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22" w:rsidRDefault="002A2522" w:rsidP="002A2522">
      <w:pPr>
        <w:jc w:val="center"/>
        <w:rPr>
          <w:rFonts w:ascii="Goudy Stout" w:hAnsi="Goudy Stout"/>
          <w:b/>
          <w:sz w:val="48"/>
          <w:szCs w:val="48"/>
        </w:rPr>
      </w:pPr>
      <w:r w:rsidRPr="00F949F9">
        <w:rPr>
          <w:rFonts w:ascii="Goudy Stout" w:hAnsi="Goudy Stout"/>
          <w:b/>
          <w:sz w:val="48"/>
          <w:szCs w:val="48"/>
        </w:rPr>
        <w:t xml:space="preserve">Chapter </w:t>
      </w:r>
      <w:r>
        <w:rPr>
          <w:rFonts w:ascii="Goudy Stout" w:hAnsi="Goudy Stout"/>
          <w:b/>
          <w:sz w:val="48"/>
          <w:szCs w:val="48"/>
        </w:rPr>
        <w:t>3</w:t>
      </w:r>
    </w:p>
    <w:p w:rsidR="002A2522" w:rsidRDefault="002A2522" w:rsidP="002A2522">
      <w:pPr>
        <w:jc w:val="center"/>
        <w:rPr>
          <w:rFonts w:ascii="Arial Black" w:hAnsi="Arial Black"/>
          <w:b/>
          <w:sz w:val="28"/>
          <w:szCs w:val="28"/>
        </w:rPr>
      </w:pPr>
      <w:r>
        <w:rPr>
          <w:rFonts w:ascii="Arial Black" w:hAnsi="Arial Black"/>
          <w:b/>
          <w:sz w:val="28"/>
          <w:szCs w:val="28"/>
        </w:rPr>
        <w:t>Settling the Northern Colonies</w:t>
      </w:r>
      <w:r w:rsidRPr="007321E5">
        <w:rPr>
          <w:rFonts w:ascii="Arial Black" w:hAnsi="Arial Black"/>
          <w:b/>
          <w:sz w:val="28"/>
          <w:szCs w:val="28"/>
        </w:rPr>
        <w:t xml:space="preserve">, </w:t>
      </w:r>
      <w:r>
        <w:rPr>
          <w:rFonts w:ascii="Arial Black" w:hAnsi="Arial Black"/>
          <w:b/>
          <w:sz w:val="28"/>
          <w:szCs w:val="28"/>
        </w:rPr>
        <w:t>1619-1700</w:t>
      </w:r>
    </w:p>
    <w:p w:rsidR="002A2522" w:rsidRDefault="002A2522" w:rsidP="002A2522">
      <w:pPr>
        <w:pStyle w:val="ChapSummaryHead"/>
      </w:pPr>
      <w:r>
        <w:fldChar w:fldCharType="begin"/>
      </w:r>
      <w:r>
        <w:instrText xml:space="preserve"> seq NL1 \r 0 \h </w:instrText>
      </w:r>
      <w:r>
        <w:fldChar w:fldCharType="end"/>
      </w:r>
      <w:r>
        <w:t>chapter 3 Themes</w:t>
      </w:r>
    </w:p>
    <w:p w:rsidR="002A2522" w:rsidRDefault="002A2522" w:rsidP="002A2522">
      <w:pPr>
        <w:pStyle w:val="i1"/>
        <w:rPr>
          <w:rFonts w:ascii="Arial" w:hAnsi="Arial" w:cs="Arial"/>
          <w:color w:val="000000"/>
          <w:sz w:val="21"/>
          <w:szCs w:val="21"/>
        </w:rPr>
      </w:pPr>
      <w:r>
        <w:rPr>
          <w:rFonts w:ascii="Arial" w:hAnsi="Arial" w:cs="Arial"/>
          <w:color w:val="000000"/>
          <w:sz w:val="21"/>
          <w:szCs w:val="21"/>
        </w:rPr>
        <w:t xml:space="preserve">There were major differences between England’s Chesapeake colonies, in which indentured laborers raised tobacco for export to Europe, versus settlers in New England who lived in self-governing, religiously organized farming communities. Both regions boasted representative political institutions and experienced Indian wars in the first decades of settlement (1622 in Virginia and 1636 in New England) and again in 1675–1676. Indeed, the simultaneous eruption of Bacon’s Rebellion and </w:t>
      </w:r>
      <w:proofErr w:type="spellStart"/>
      <w:r>
        <w:rPr>
          <w:rFonts w:ascii="Arial" w:hAnsi="Arial" w:cs="Arial"/>
          <w:color w:val="000000"/>
          <w:sz w:val="21"/>
          <w:szCs w:val="21"/>
        </w:rPr>
        <w:t>Metacom’s</w:t>
      </w:r>
      <w:proofErr w:type="spellEnd"/>
      <w:r>
        <w:rPr>
          <w:rFonts w:ascii="Arial" w:hAnsi="Arial" w:cs="Arial"/>
          <w:color w:val="000000"/>
          <w:sz w:val="21"/>
          <w:szCs w:val="21"/>
        </w:rPr>
        <w:t xml:space="preserve"> (King Philip’s) War suggests that the histories of the two English regions had much in common.</w:t>
      </w:r>
    </w:p>
    <w:p w:rsidR="002A2522" w:rsidRDefault="002A2522" w:rsidP="002A2522">
      <w:pPr>
        <w:pStyle w:val="i1ni"/>
        <w:rPr>
          <w:rFonts w:ascii="Arial" w:hAnsi="Arial" w:cs="Arial"/>
          <w:color w:val="000000"/>
          <w:sz w:val="21"/>
          <w:szCs w:val="21"/>
        </w:rPr>
      </w:pPr>
      <w:r>
        <w:rPr>
          <w:rFonts w:ascii="Arial" w:hAnsi="Arial" w:cs="Arial"/>
          <w:color w:val="000000"/>
          <w:sz w:val="21"/>
          <w:szCs w:val="21"/>
        </w:rPr>
        <w:t>After the 1660s, Britain imposed controls on its American possessions. Parliament passed the Acts of Trade and Navigation to keep colonial products and trade in English hands. Then King James II abolished representative institutions in the northern colonies and created the authoritarian Dominion of New England. Following the Glorious Revolution, the Navigation Acts remained in place and tied the American economy to that of Britain. But the uprisings of 1688–1689 did overturn James II’s policy of strict imperial control, restore American self-government, and usher in an era of salutary political neglect.</w:t>
      </w:r>
    </w:p>
    <w:p w:rsidR="002A2522" w:rsidRPr="0056099D" w:rsidRDefault="002A2522" w:rsidP="002A2522">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Pr>
          <w:rFonts w:cs="Arial"/>
        </w:rPr>
        <w:t>3</w:t>
      </w:r>
      <w:r w:rsidRPr="00E84401">
        <w:rPr>
          <w:rFonts w:cs="Arial"/>
        </w:rPr>
        <w:t xml:space="preserve"> Vocabulary:</w:t>
      </w:r>
      <w:r>
        <w:rPr>
          <w:rFonts w:cs="Arial"/>
        </w:rPr>
        <w:t xml:space="preserve"> </w:t>
      </w:r>
      <w:r w:rsidRPr="0056099D">
        <w:rPr>
          <w:sz w:val="16"/>
          <w:szCs w:val="16"/>
        </w:rPr>
        <w:t>(Please define and add to your notebooks)</w:t>
      </w:r>
    </w:p>
    <w:p w:rsidR="002A2522" w:rsidRPr="007B0299" w:rsidRDefault="002A2522" w:rsidP="002A2522">
      <w:pPr>
        <w:numPr>
          <w:ilvl w:val="0"/>
          <w:numId w:val="2"/>
        </w:numPr>
        <w:rPr>
          <w:szCs w:val="22"/>
        </w:rPr>
        <w:sectPr w:rsidR="002A2522" w:rsidRPr="007B0299" w:rsidSect="002A2522">
          <w:headerReference w:type="default" r:id="rId5"/>
          <w:footerReference w:type="even" r:id="rId6"/>
          <w:pgSz w:w="12240" w:h="15840" w:code="1"/>
          <w:pgMar w:top="720" w:right="720" w:bottom="720" w:left="720" w:header="720" w:footer="720" w:gutter="0"/>
          <w:pgNumType w:start="11" w:chapStyle="1"/>
          <w:cols w:space="720"/>
          <w:titlePg/>
          <w:docGrid w:linePitch="360"/>
        </w:sectPr>
      </w:pP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lastRenderedPageBreak/>
        <w:t>Pilgrims/Separatists</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Plymouth Colony</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Mayflower Compact</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William Bradford</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Puritans</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John Winthrop</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Massachusetts Bay Colony</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The Great Puritan Migration </w:t>
      </w:r>
    </w:p>
    <w:p w:rsidR="002A2522" w:rsidRPr="00CD2899" w:rsidRDefault="002A2522" w:rsidP="002A2522">
      <w:pPr>
        <w:pStyle w:val="ListParagraph"/>
        <w:numPr>
          <w:ilvl w:val="0"/>
          <w:numId w:val="2"/>
        </w:numPr>
        <w:rPr>
          <w:rFonts w:ascii="Arial" w:hAnsi="Arial" w:cs="Arial"/>
          <w:spacing w:val="0"/>
          <w:sz w:val="21"/>
          <w:szCs w:val="21"/>
        </w:rPr>
      </w:pPr>
      <w:r w:rsidRPr="00CD2899">
        <w:rPr>
          <w:rFonts w:ascii="Arial" w:hAnsi="Arial" w:cs="Arial"/>
          <w:color w:val="000000"/>
          <w:spacing w:val="0"/>
          <w:sz w:val="21"/>
          <w:szCs w:val="21"/>
        </w:rPr>
        <w:t>Roger Williams</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Rhode Island</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lastRenderedPageBreak/>
        <w:t xml:space="preserve">Anne Hutchison </w:t>
      </w:r>
    </w:p>
    <w:p w:rsidR="002A2522" w:rsidRPr="008F34B2"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Antinomianism</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Pr>
          <w:rFonts w:ascii="Arial" w:hAnsi="Arial" w:cs="Arial"/>
          <w:color w:val="000000"/>
          <w:spacing w:val="0"/>
          <w:sz w:val="21"/>
          <w:szCs w:val="21"/>
        </w:rPr>
        <w:t>Thomas Hooker</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New England Town Meeting</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Pequot War</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Praying Towns</w:t>
      </w:r>
    </w:p>
    <w:p w:rsidR="002A2522" w:rsidRPr="008F34B2"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King Philip's War (</w:t>
      </w:r>
      <w:proofErr w:type="spellStart"/>
      <w:r w:rsidRPr="00CD2899">
        <w:rPr>
          <w:rFonts w:ascii="Arial" w:hAnsi="Arial" w:cs="Arial"/>
          <w:color w:val="000000"/>
          <w:spacing w:val="0"/>
          <w:sz w:val="21"/>
          <w:szCs w:val="21"/>
        </w:rPr>
        <w:t>Metacom</w:t>
      </w:r>
      <w:proofErr w:type="spellEnd"/>
      <w:r w:rsidRPr="00CD2899">
        <w:rPr>
          <w:rFonts w:ascii="Arial" w:hAnsi="Arial" w:cs="Arial"/>
          <w:color w:val="000000"/>
          <w:spacing w:val="0"/>
          <w:sz w:val="21"/>
          <w:szCs w:val="21"/>
        </w:rPr>
        <w:t>)</w:t>
      </w:r>
    </w:p>
    <w:p w:rsidR="002A2522" w:rsidRPr="008F34B2" w:rsidRDefault="002A2522" w:rsidP="002A2522">
      <w:pPr>
        <w:pStyle w:val="ListParagraph"/>
        <w:numPr>
          <w:ilvl w:val="0"/>
          <w:numId w:val="2"/>
        </w:numPr>
        <w:spacing w:before="100" w:beforeAutospacing="1" w:after="100" w:afterAutospacing="1"/>
        <w:rPr>
          <w:rFonts w:ascii="Arial" w:hAnsi="Arial" w:cs="Arial"/>
          <w:spacing w:val="0"/>
          <w:sz w:val="21"/>
          <w:szCs w:val="21"/>
        </w:rPr>
      </w:pPr>
      <w:r>
        <w:rPr>
          <w:rFonts w:ascii="Arial" w:hAnsi="Arial" w:cs="Arial"/>
          <w:color w:val="000000"/>
          <w:spacing w:val="0"/>
          <w:sz w:val="21"/>
          <w:szCs w:val="21"/>
        </w:rPr>
        <w:t>Edmund Andros and the Dominion of New England Dominion</w:t>
      </w:r>
    </w:p>
    <w:p w:rsidR="002A2522" w:rsidRPr="00CD2899" w:rsidRDefault="002A2522" w:rsidP="002A2522">
      <w:pPr>
        <w:pStyle w:val="ListParagraph"/>
        <w:numPr>
          <w:ilvl w:val="0"/>
          <w:numId w:val="2"/>
        </w:numPr>
        <w:spacing w:before="100" w:beforeAutospacing="1" w:after="100" w:afterAutospacing="1"/>
        <w:rPr>
          <w:rFonts w:ascii="Arial" w:hAnsi="Arial" w:cs="Arial"/>
          <w:spacing w:val="0"/>
          <w:sz w:val="21"/>
          <w:szCs w:val="21"/>
        </w:rPr>
      </w:pPr>
      <w:r>
        <w:rPr>
          <w:rFonts w:ascii="Arial" w:hAnsi="Arial" w:cs="Arial"/>
          <w:color w:val="000000"/>
          <w:spacing w:val="0"/>
          <w:sz w:val="21"/>
          <w:szCs w:val="21"/>
        </w:rPr>
        <w:lastRenderedPageBreak/>
        <w:t>Glorious Revolution</w:t>
      </w:r>
    </w:p>
    <w:p w:rsidR="002A2522" w:rsidRDefault="002A2522" w:rsidP="002A2522">
      <w:pPr>
        <w:pStyle w:val="ListParagraph"/>
        <w:numPr>
          <w:ilvl w:val="0"/>
          <w:numId w:val="2"/>
        </w:numPr>
        <w:spacing w:before="100" w:beforeAutospacing="1" w:after="100" w:afterAutospacing="1"/>
        <w:rPr>
          <w:rFonts w:ascii="Arial" w:hAnsi="Arial" w:cs="Arial"/>
          <w:spacing w:val="0"/>
          <w:sz w:val="21"/>
          <w:szCs w:val="21"/>
        </w:rPr>
      </w:pPr>
      <w:r>
        <w:rPr>
          <w:rFonts w:ascii="Arial" w:hAnsi="Arial" w:cs="Arial"/>
          <w:spacing w:val="0"/>
          <w:sz w:val="21"/>
          <w:szCs w:val="21"/>
        </w:rPr>
        <w:t>New Amsterdam (1621)</w:t>
      </w:r>
    </w:p>
    <w:p w:rsidR="002A2522" w:rsidRDefault="002A2522" w:rsidP="002A2522">
      <w:pPr>
        <w:pStyle w:val="ListParagraph"/>
        <w:numPr>
          <w:ilvl w:val="0"/>
          <w:numId w:val="2"/>
        </w:numPr>
        <w:spacing w:before="100" w:beforeAutospacing="1" w:after="100" w:afterAutospacing="1"/>
        <w:rPr>
          <w:rFonts w:ascii="Arial" w:hAnsi="Arial" w:cs="Arial"/>
          <w:spacing w:val="0"/>
          <w:sz w:val="21"/>
          <w:szCs w:val="21"/>
        </w:rPr>
      </w:pPr>
      <w:r>
        <w:rPr>
          <w:rFonts w:ascii="Arial" w:hAnsi="Arial" w:cs="Arial"/>
          <w:spacing w:val="0"/>
          <w:sz w:val="21"/>
          <w:szCs w:val="21"/>
        </w:rPr>
        <w:t>Peter Stuyvesant</w:t>
      </w:r>
    </w:p>
    <w:p w:rsidR="002A2522" w:rsidRPr="003A1A12" w:rsidRDefault="002A2522" w:rsidP="002A2522">
      <w:pPr>
        <w:pStyle w:val="ListParagraph"/>
        <w:numPr>
          <w:ilvl w:val="0"/>
          <w:numId w:val="2"/>
        </w:numPr>
        <w:spacing w:before="100" w:beforeAutospacing="1" w:after="100" w:afterAutospacing="1"/>
        <w:rPr>
          <w:rFonts w:ascii="Arial" w:hAnsi="Arial" w:cs="Arial"/>
          <w:spacing w:val="0"/>
          <w:sz w:val="21"/>
          <w:szCs w:val="21"/>
        </w:rPr>
      </w:pPr>
      <w:r>
        <w:rPr>
          <w:rFonts w:ascii="Arial" w:hAnsi="Arial" w:cs="Arial"/>
          <w:spacing w:val="0"/>
          <w:sz w:val="21"/>
          <w:szCs w:val="21"/>
        </w:rPr>
        <w:t>New Sweden</w:t>
      </w:r>
    </w:p>
    <w:p w:rsidR="002A2522" w:rsidRPr="00F10F58" w:rsidRDefault="002A2522" w:rsidP="002A2522">
      <w:pPr>
        <w:pStyle w:val="ListParagraph"/>
        <w:numPr>
          <w:ilvl w:val="0"/>
          <w:numId w:val="2"/>
        </w:numPr>
        <w:spacing w:before="100" w:beforeAutospacing="1" w:after="100" w:afterAutospacing="1"/>
        <w:rPr>
          <w:rFonts w:ascii="Arial" w:hAnsi="Arial" w:cs="Arial"/>
          <w:spacing w:val="0"/>
          <w:sz w:val="21"/>
          <w:szCs w:val="21"/>
        </w:rPr>
      </w:pPr>
      <w:r w:rsidRPr="00F10F58">
        <w:rPr>
          <w:rFonts w:ascii="Arial" w:hAnsi="Arial" w:cs="Arial"/>
          <w:color w:val="000000"/>
          <w:spacing w:val="0"/>
          <w:sz w:val="21"/>
          <w:szCs w:val="21"/>
        </w:rPr>
        <w:t>The effect of the Beaver Trade</w:t>
      </w:r>
    </w:p>
    <w:p w:rsidR="002A252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Pennsylvania</w:t>
      </w:r>
    </w:p>
    <w:p w:rsidR="002A2522" w:rsidRPr="00811A18"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 xml:space="preserve">Quakers </w:t>
      </w:r>
    </w:p>
    <w:p w:rsidR="002A2522" w:rsidRPr="003A1A12" w:rsidRDefault="002A2522" w:rsidP="002A2522">
      <w:pPr>
        <w:pStyle w:val="NormalWeb"/>
        <w:numPr>
          <w:ilvl w:val="0"/>
          <w:numId w:val="2"/>
        </w:numPr>
        <w:rPr>
          <w:rFonts w:ascii="Arial" w:hAnsi="Arial" w:cs="Arial"/>
          <w:sz w:val="21"/>
          <w:szCs w:val="21"/>
        </w:rPr>
      </w:pPr>
      <w:r>
        <w:rPr>
          <w:rFonts w:ascii="Arial" w:hAnsi="Arial" w:cs="Arial"/>
          <w:color w:val="000000"/>
          <w:sz w:val="21"/>
          <w:szCs w:val="21"/>
        </w:rPr>
        <w:t xml:space="preserve">William Penn </w:t>
      </w:r>
    </w:p>
    <w:p w:rsidR="002A2522" w:rsidRPr="00F10F58" w:rsidRDefault="002A2522" w:rsidP="002A2522">
      <w:pPr>
        <w:pStyle w:val="NormalWeb"/>
        <w:numPr>
          <w:ilvl w:val="0"/>
          <w:numId w:val="2"/>
        </w:numPr>
        <w:sectPr w:rsidR="002A2522" w:rsidRPr="00F10F58"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r>
        <w:t>Benjamin Franklin</w:t>
      </w:r>
    </w:p>
    <w:p w:rsidR="002A2522" w:rsidRDefault="002A2522" w:rsidP="002A2522">
      <w:pPr>
        <w:autoSpaceDE w:val="0"/>
        <w:autoSpaceDN w:val="0"/>
        <w:adjustRightInd w:val="0"/>
        <w:rPr>
          <w:rFonts w:ascii="Arial" w:hAnsi="Arial" w:cs="Arial"/>
          <w:b/>
          <w:sz w:val="32"/>
          <w:szCs w:val="32"/>
        </w:rPr>
      </w:pPr>
    </w:p>
    <w:p w:rsidR="002A2522" w:rsidRPr="00600BC7" w:rsidRDefault="002A2522" w:rsidP="002A2522">
      <w:pPr>
        <w:autoSpaceDE w:val="0"/>
        <w:autoSpaceDN w:val="0"/>
        <w:adjustRightInd w:val="0"/>
        <w:rPr>
          <w:rFonts w:ascii="Tahoma" w:hAnsi="Tahoma" w:cs="Tahoma"/>
          <w:color w:val="000000"/>
          <w:sz w:val="20"/>
        </w:rPr>
      </w:pPr>
      <w:r w:rsidRPr="00E84401">
        <w:rPr>
          <w:rFonts w:ascii="Arial" w:hAnsi="Arial" w:cs="Arial"/>
          <w:b/>
          <w:sz w:val="32"/>
          <w:szCs w:val="32"/>
        </w:rPr>
        <w:t xml:space="preserve">Chapter </w:t>
      </w:r>
      <w:r>
        <w:rPr>
          <w:rFonts w:ascii="Arial" w:hAnsi="Arial" w:cs="Arial"/>
          <w:b/>
          <w:sz w:val="32"/>
          <w:szCs w:val="32"/>
        </w:rPr>
        <w:t>3</w:t>
      </w:r>
      <w:r w:rsidRPr="00E84401">
        <w:rPr>
          <w:rFonts w:ascii="Arial" w:hAnsi="Arial" w:cs="Arial"/>
          <w:b/>
          <w:sz w:val="32"/>
          <w:szCs w:val="32"/>
        </w:rPr>
        <w:t xml:space="preserve"> Study Questions</w:t>
      </w:r>
      <w:r>
        <w:rPr>
          <w:rFonts w:ascii="Arial Black" w:hAnsi="Arial Black"/>
          <w:sz w:val="32"/>
          <w:szCs w:val="32"/>
        </w:rPr>
        <w:br/>
      </w:r>
      <w:r w:rsidRPr="00600BC7">
        <w:rPr>
          <w:rFonts w:ascii="Tahoma" w:hAnsi="Tahoma" w:cs="Tahoma"/>
          <w:color w:val="000000"/>
          <w:sz w:val="20"/>
        </w:rPr>
        <w:t>1.  What is the difference between Puritans and Separatists?</w:t>
      </w:r>
      <w:r w:rsidRPr="00600BC7">
        <w:rPr>
          <w:rFonts w:ascii="Tahoma" w:hAnsi="Tahoma" w:cs="Tahoma"/>
          <w:color w:val="000000"/>
          <w:sz w:val="20"/>
        </w:rPr>
        <w:br/>
      </w:r>
      <w:r>
        <w:rPr>
          <w:rFonts w:ascii="Tahoma" w:hAnsi="Tahoma" w:cs="Tahoma"/>
          <w:color w:val="000000"/>
          <w:sz w:val="20"/>
        </w:rPr>
        <w:t>2</w:t>
      </w:r>
      <w:r w:rsidRPr="00600BC7">
        <w:rPr>
          <w:rFonts w:ascii="Tahoma" w:hAnsi="Tahoma" w:cs="Tahoma"/>
          <w:color w:val="000000"/>
          <w:sz w:val="20"/>
        </w:rPr>
        <w:t xml:space="preserve">.  What advantages did the Massachusetts Bay Colony have on its arrival in the </w:t>
      </w:r>
      <w:smartTag w:uri="urn:schemas-microsoft-com:office:smarttags" w:element="place">
        <w:r w:rsidRPr="00600BC7">
          <w:rPr>
            <w:rFonts w:ascii="Tahoma" w:hAnsi="Tahoma" w:cs="Tahoma"/>
            <w:color w:val="000000"/>
            <w:sz w:val="20"/>
          </w:rPr>
          <w:t>New World</w:t>
        </w:r>
      </w:smartTag>
      <w:r>
        <w:rPr>
          <w:rFonts w:ascii="Tahoma" w:hAnsi="Tahoma" w:cs="Tahoma"/>
          <w:color w:val="000000"/>
          <w:sz w:val="20"/>
        </w:rPr>
        <w:t>?</w:t>
      </w:r>
      <w:r>
        <w:rPr>
          <w:rFonts w:ascii="Tahoma" w:hAnsi="Tahoma" w:cs="Tahoma"/>
          <w:color w:val="000000"/>
          <w:sz w:val="20"/>
        </w:rPr>
        <w:br/>
        <w:t>3</w:t>
      </w:r>
      <w:r w:rsidRPr="00600BC7">
        <w:rPr>
          <w:rFonts w:ascii="Tahoma" w:hAnsi="Tahoma" w:cs="Tahoma"/>
          <w:color w:val="000000"/>
          <w:sz w:val="20"/>
        </w:rPr>
        <w:t>.  What type of government was established in Massachusetts Bay</w:t>
      </w:r>
      <w:r>
        <w:rPr>
          <w:rFonts w:ascii="Tahoma" w:hAnsi="Tahoma" w:cs="Tahoma"/>
          <w:color w:val="000000"/>
          <w:sz w:val="20"/>
        </w:rPr>
        <w:t xml:space="preserve"> and why were Roger Williams and Anne Hutchinson a threat</w:t>
      </w:r>
      <w:r w:rsidRPr="00600BC7">
        <w:rPr>
          <w:rFonts w:ascii="Tahoma" w:hAnsi="Tahoma" w:cs="Tahoma"/>
          <w:color w:val="000000"/>
          <w:sz w:val="20"/>
        </w:rPr>
        <w:t>?</w:t>
      </w:r>
      <w:r w:rsidRPr="00600BC7">
        <w:rPr>
          <w:rFonts w:ascii="Tahoma" w:hAnsi="Tahoma" w:cs="Tahoma"/>
          <w:color w:val="000000"/>
          <w:sz w:val="20"/>
        </w:rPr>
        <w:br/>
      </w:r>
      <w:r>
        <w:rPr>
          <w:rFonts w:ascii="Tahoma" w:hAnsi="Tahoma" w:cs="Tahoma"/>
          <w:color w:val="000000"/>
          <w:sz w:val="20"/>
        </w:rPr>
        <w:t>4</w:t>
      </w:r>
      <w:r w:rsidRPr="00600BC7">
        <w:rPr>
          <w:rFonts w:ascii="Tahoma" w:hAnsi="Tahoma" w:cs="Tahoma"/>
          <w:color w:val="000000"/>
          <w:sz w:val="20"/>
        </w:rPr>
        <w:t>.  What was the significance of King Philip's War?</w:t>
      </w:r>
      <w:r w:rsidRPr="00600BC7">
        <w:rPr>
          <w:rFonts w:ascii="Tahoma" w:hAnsi="Tahoma" w:cs="Tahoma"/>
          <w:color w:val="000000"/>
          <w:sz w:val="20"/>
        </w:rPr>
        <w:br/>
      </w:r>
      <w:r>
        <w:rPr>
          <w:rFonts w:ascii="Tahoma" w:hAnsi="Tahoma" w:cs="Tahoma"/>
          <w:color w:val="000000"/>
          <w:sz w:val="20"/>
        </w:rPr>
        <w:t>5</w:t>
      </w:r>
      <w:r w:rsidRPr="00600BC7">
        <w:rPr>
          <w:rFonts w:ascii="Tahoma" w:hAnsi="Tahoma" w:cs="Tahoma"/>
          <w:color w:val="000000"/>
          <w:sz w:val="20"/>
        </w:rPr>
        <w:t xml:space="preserve">.  Why did Penn establish </w:t>
      </w:r>
      <w:smartTag w:uri="urn:schemas-microsoft-com:office:smarttags" w:element="place">
        <w:smartTag w:uri="urn:schemas-microsoft-com:office:smarttags" w:element="State">
          <w:r w:rsidRPr="00600BC7">
            <w:rPr>
              <w:rFonts w:ascii="Tahoma" w:hAnsi="Tahoma" w:cs="Tahoma"/>
              <w:color w:val="000000"/>
              <w:sz w:val="20"/>
            </w:rPr>
            <w:t>Pennsylvania</w:t>
          </w:r>
        </w:smartTag>
      </w:smartTag>
      <w:r w:rsidRPr="00600BC7">
        <w:rPr>
          <w:rFonts w:ascii="Tahoma" w:hAnsi="Tahoma" w:cs="Tahoma"/>
          <w:color w:val="000000"/>
          <w:sz w:val="20"/>
        </w:rPr>
        <w:t>?  What was unique about Pennsylvania</w:t>
      </w:r>
      <w:r>
        <w:rPr>
          <w:rFonts w:ascii="Tahoma" w:hAnsi="Tahoma" w:cs="Tahoma"/>
          <w:color w:val="000000"/>
          <w:sz w:val="20"/>
        </w:rPr>
        <w:t>?</w:t>
      </w:r>
      <w:r>
        <w:rPr>
          <w:rFonts w:ascii="Tahoma" w:hAnsi="Tahoma" w:cs="Tahoma"/>
          <w:color w:val="000000"/>
          <w:sz w:val="20"/>
        </w:rPr>
        <w:br/>
      </w:r>
    </w:p>
    <w:p w:rsidR="002A2522" w:rsidRDefault="002A2522" w:rsidP="002A2522">
      <w:pPr>
        <w:rPr>
          <w:rFonts w:ascii="Goudy Stout" w:hAnsi="Goudy Stout"/>
          <w:b/>
          <w:sz w:val="48"/>
          <w:szCs w:val="48"/>
        </w:rPr>
      </w:pPr>
      <w:r>
        <w:rPr>
          <w:rFonts w:ascii="Goudy Stout" w:hAnsi="Goudy Stout"/>
          <w:b/>
          <w:sz w:val="48"/>
          <w:szCs w:val="48"/>
        </w:rPr>
        <w:br w:type="page"/>
      </w:r>
    </w:p>
    <w:p w:rsidR="002709B4" w:rsidRPr="002A2522" w:rsidRDefault="002709B4" w:rsidP="002A2522">
      <w:bookmarkStart w:id="0" w:name="_GoBack"/>
      <w:bookmarkEnd w:id="0"/>
    </w:p>
    <w:sectPr w:rsidR="002709B4" w:rsidRPr="002A2522" w:rsidSect="008B5215">
      <w:headerReference w:type="default" r:id="rId7"/>
      <w:footerReference w:type="even" r:id="rId8"/>
      <w:type w:val="continuous"/>
      <w:pgSz w:w="12240" w:h="15840" w:code="1"/>
      <w:pgMar w:top="720" w:right="720" w:bottom="720" w:left="720" w:header="720" w:footer="720" w:gutter="0"/>
      <w:pgNumType w:start="11" w:chapStyle="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22" w:rsidRDefault="002A2522">
    <w:pPr>
      <w:pStyle w:val="Footer"/>
    </w:pPr>
    <w:r>
      <w:rPr>
        <w:rStyle w:val="PageNumber"/>
      </w:rPr>
      <w:tab/>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2A2522">
    <w:pPr>
      <w:pStyle w:val="Footer"/>
    </w:pPr>
    <w:r>
      <w:rPr>
        <w:rStyle w:val="PageNumber"/>
      </w:rPr>
      <w:tab/>
    </w: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22" w:rsidRDefault="002A2522">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2A252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0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F269D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B4"/>
    <w:rsid w:val="000A008D"/>
    <w:rsid w:val="002709B4"/>
    <w:rsid w:val="002A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F900C7D-6961-4968-8059-EB2542B5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B4"/>
    <w:pPr>
      <w:spacing w:after="0" w:line="240" w:lineRule="auto"/>
    </w:pPr>
    <w:rPr>
      <w:rFonts w:ascii="Times New Roman" w:eastAsia="Times New Roman" w:hAnsi="Times New Roman" w:cs="Times New Roman"/>
      <w:spacing w:val="4"/>
      <w:szCs w:val="20"/>
    </w:rPr>
  </w:style>
  <w:style w:type="paragraph" w:styleId="Heading1">
    <w:name w:val="heading 1"/>
    <w:next w:val="Normal"/>
    <w:link w:val="Heading1Char"/>
    <w:qFormat/>
    <w:rsid w:val="002709B4"/>
    <w:pPr>
      <w:keepNext/>
      <w:spacing w:before="240" w:after="60" w:line="240" w:lineRule="auto"/>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9B4"/>
    <w:rPr>
      <w:rFonts w:ascii="Arial" w:eastAsia="Times New Roman" w:hAnsi="Arial" w:cs="Times New Roman"/>
      <w:b/>
      <w:caps/>
      <w:noProof/>
      <w:kern w:val="28"/>
      <w:sz w:val="28"/>
      <w:szCs w:val="20"/>
    </w:rPr>
  </w:style>
  <w:style w:type="character" w:styleId="PageNumber">
    <w:name w:val="page number"/>
    <w:basedOn w:val="DefaultParagraphFont"/>
    <w:rsid w:val="002709B4"/>
    <w:rPr>
      <w:sz w:val="24"/>
    </w:rPr>
  </w:style>
  <w:style w:type="paragraph" w:styleId="Footer">
    <w:name w:val="footer"/>
    <w:basedOn w:val="Normal"/>
    <w:link w:val="FooterChar"/>
    <w:rsid w:val="002709B4"/>
    <w:pPr>
      <w:tabs>
        <w:tab w:val="right" w:pos="9216"/>
      </w:tabs>
    </w:pPr>
    <w:rPr>
      <w:rFonts w:ascii="Arial Narrow" w:hAnsi="Arial Narrow"/>
      <w:sz w:val="16"/>
    </w:rPr>
  </w:style>
  <w:style w:type="character" w:customStyle="1" w:styleId="FooterChar">
    <w:name w:val="Footer Char"/>
    <w:basedOn w:val="DefaultParagraphFont"/>
    <w:link w:val="Footer"/>
    <w:rsid w:val="002709B4"/>
    <w:rPr>
      <w:rFonts w:ascii="Arial Narrow" w:eastAsia="Times New Roman" w:hAnsi="Arial Narrow" w:cs="Times New Roman"/>
      <w:spacing w:val="4"/>
      <w:sz w:val="16"/>
      <w:szCs w:val="20"/>
    </w:rPr>
  </w:style>
  <w:style w:type="paragraph" w:styleId="Header">
    <w:name w:val="header"/>
    <w:basedOn w:val="Normal"/>
    <w:link w:val="HeaderChar"/>
    <w:rsid w:val="002709B4"/>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2709B4"/>
    <w:rPr>
      <w:rFonts w:ascii="Arial Narrow" w:eastAsia="Times New Roman" w:hAnsi="Arial Narrow" w:cs="Times New Roman"/>
      <w:b/>
      <w:spacing w:val="4"/>
      <w:sz w:val="20"/>
      <w:szCs w:val="20"/>
    </w:rPr>
  </w:style>
  <w:style w:type="paragraph" w:customStyle="1" w:styleId="ChapSummaryHead">
    <w:name w:val="ChapSummaryHead"/>
    <w:basedOn w:val="Heading1"/>
    <w:next w:val="Normal"/>
    <w:rsid w:val="002709B4"/>
  </w:style>
  <w:style w:type="paragraph" w:styleId="NormalWeb">
    <w:name w:val="Normal (Web)"/>
    <w:basedOn w:val="Normal"/>
    <w:uiPriority w:val="99"/>
    <w:unhideWhenUsed/>
    <w:rsid w:val="002709B4"/>
    <w:pPr>
      <w:spacing w:before="100" w:beforeAutospacing="1" w:after="100" w:afterAutospacing="1"/>
    </w:pPr>
    <w:rPr>
      <w:spacing w:val="0"/>
      <w:sz w:val="24"/>
      <w:szCs w:val="24"/>
    </w:rPr>
  </w:style>
  <w:style w:type="paragraph" w:customStyle="1" w:styleId="i1">
    <w:name w:val="i1"/>
    <w:basedOn w:val="Normal"/>
    <w:rsid w:val="002709B4"/>
    <w:pPr>
      <w:ind w:firstLine="480"/>
    </w:pPr>
    <w:rPr>
      <w:spacing w:val="0"/>
      <w:sz w:val="24"/>
      <w:szCs w:val="24"/>
    </w:rPr>
  </w:style>
  <w:style w:type="paragraph" w:customStyle="1" w:styleId="i1ni">
    <w:name w:val="i1_ni"/>
    <w:basedOn w:val="Normal"/>
    <w:rsid w:val="002709B4"/>
    <w:pPr>
      <w:spacing w:before="240"/>
    </w:pPr>
    <w:rPr>
      <w:spacing w:val="0"/>
      <w:sz w:val="24"/>
      <w:szCs w:val="24"/>
    </w:rPr>
  </w:style>
  <w:style w:type="paragraph" w:styleId="ListParagraph">
    <w:name w:val="List Paragraph"/>
    <w:basedOn w:val="Normal"/>
    <w:uiPriority w:val="34"/>
    <w:qFormat/>
    <w:rsid w:val="0027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Vitale, Alan</cp:lastModifiedBy>
  <cp:revision>2</cp:revision>
  <dcterms:created xsi:type="dcterms:W3CDTF">2015-08-27T02:34:00Z</dcterms:created>
  <dcterms:modified xsi:type="dcterms:W3CDTF">2015-08-27T02:34:00Z</dcterms:modified>
</cp:coreProperties>
</file>