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84" w:rsidRDefault="00B72284" w:rsidP="00B72284">
      <w:pPr>
        <w:jc w:val="center"/>
        <w:rPr>
          <w:b/>
          <w:sz w:val="28"/>
          <w:szCs w:val="28"/>
        </w:rPr>
      </w:pPr>
      <w:bookmarkStart w:id="0" w:name="_GoBack"/>
      <w:r w:rsidRPr="00B37DBE">
        <w:rPr>
          <w:b/>
          <w:sz w:val="28"/>
          <w:szCs w:val="28"/>
        </w:rPr>
        <w:t>Rapid Re-Housing</w:t>
      </w:r>
      <w:r w:rsidR="00C5008D">
        <w:rPr>
          <w:b/>
          <w:sz w:val="28"/>
          <w:szCs w:val="28"/>
        </w:rPr>
        <w:t xml:space="preserve"> for Families: </w:t>
      </w:r>
      <w:r w:rsidR="006D595D">
        <w:rPr>
          <w:b/>
          <w:sz w:val="28"/>
          <w:szCs w:val="28"/>
        </w:rPr>
        <w:t xml:space="preserve">Making </w:t>
      </w:r>
      <w:proofErr w:type="gramStart"/>
      <w:r w:rsidR="006D595D">
        <w:rPr>
          <w:b/>
          <w:sz w:val="28"/>
          <w:szCs w:val="28"/>
        </w:rPr>
        <w:t>A</w:t>
      </w:r>
      <w:proofErr w:type="gramEnd"/>
      <w:r w:rsidR="006D595D">
        <w:rPr>
          <w:b/>
          <w:sz w:val="28"/>
          <w:szCs w:val="28"/>
        </w:rPr>
        <w:t xml:space="preserve"> Difference </w:t>
      </w:r>
    </w:p>
    <w:p w:rsidR="00166BC6" w:rsidRDefault="006B3083" w:rsidP="00FD56D7">
      <w:r>
        <w:t xml:space="preserve">In 2009, </w:t>
      </w:r>
      <w:r w:rsidR="00AA6AB7">
        <w:t xml:space="preserve">Congress </w:t>
      </w:r>
      <w:r w:rsidR="00EA7FC1">
        <w:t>reauthorized the McKinney-Vento Homeless Assistance Program</w:t>
      </w:r>
      <w:r w:rsidR="005E45AB">
        <w:t>s through the Homeless Emergency and Rapid Transition to Housing (HEARTH) Act</w:t>
      </w:r>
      <w:r w:rsidR="00AA6AB7">
        <w:t>, including incentiv</w:t>
      </w:r>
      <w:r w:rsidR="006D595D">
        <w:t xml:space="preserve">es for communities to adopt rapid re-housing. </w:t>
      </w:r>
      <w:r w:rsidR="005E03E8">
        <w:t xml:space="preserve">To </w:t>
      </w:r>
      <w:r w:rsidR="00111257">
        <w:t xml:space="preserve">prevent large increases in homelessness due to recession, </w:t>
      </w:r>
      <w:r w:rsidR="00AA6AB7">
        <w:t xml:space="preserve">Congress also included $1.5 billion for </w:t>
      </w:r>
      <w:r w:rsidR="006D595D">
        <w:t>the Homele</w:t>
      </w:r>
      <w:r w:rsidR="00BF0973">
        <w:t>ssness Prevention and Rapid Re-H</w:t>
      </w:r>
      <w:r w:rsidR="006D595D">
        <w:t>ousing Program (</w:t>
      </w:r>
      <w:r w:rsidR="00AA6AB7">
        <w:t>H</w:t>
      </w:r>
      <w:r w:rsidR="006D595D">
        <w:t xml:space="preserve">PRP) </w:t>
      </w:r>
      <w:r w:rsidR="00111257">
        <w:t xml:space="preserve">in the American </w:t>
      </w:r>
      <w:r w:rsidR="00AA6AB7">
        <w:t>Recovery</w:t>
      </w:r>
      <w:r w:rsidR="005E03E8">
        <w:t xml:space="preserve"> and Reinvestment Act (ARRA). </w:t>
      </w:r>
    </w:p>
    <w:p w:rsidR="008F0F6F" w:rsidRDefault="00166BC6" w:rsidP="00FD56D7">
      <w:r>
        <w:t xml:space="preserve">Communities are relying primarily on McKinney-Vento and HPRP to implement rapid re-housing.  It is having a tremendous impact.  Families are moving quickly out of homelessness and into housing of their own, often with modest amounts of financial assistance. </w:t>
      </w:r>
      <w:r w:rsidR="00446D4D">
        <w:t xml:space="preserve"> </w:t>
      </w:r>
      <w:r w:rsidR="00BF0973">
        <w:t>Evidence from communities across the country demonstrate</w:t>
      </w:r>
      <w:r w:rsidR="00446D4D">
        <w:t>s</w:t>
      </w:r>
      <w:r w:rsidR="00BF0973">
        <w:t xml:space="preserve"> that the country is on the right path to end family homelessness.  It is critical that Congress provide the funding necessary to sustain their efforts.</w:t>
      </w:r>
      <w:r w:rsidR="00446D4D">
        <w:t xml:space="preserve">  </w:t>
      </w:r>
      <w:r w:rsidR="00BF0973">
        <w:t xml:space="preserve">The following provides a small sample of the successful outcomes communities are achieving with rapid re-housing for families </w:t>
      </w:r>
    </w:p>
    <w:p w:rsidR="00446D4D" w:rsidRDefault="000452DF" w:rsidP="00FD56D7">
      <w:pPr>
        <w:rPr>
          <w:u w:val="single"/>
        </w:rPr>
      </w:pPr>
      <w:r>
        <w:rPr>
          <w:u w:val="single"/>
        </w:rPr>
        <w:t>Alabama</w:t>
      </w:r>
      <w:r w:rsidR="008F0F6F">
        <w:rPr>
          <w:u w:val="single"/>
        </w:rPr>
        <w:t xml:space="preserve"> </w:t>
      </w:r>
    </w:p>
    <w:p w:rsidR="000452DF" w:rsidRDefault="000452DF" w:rsidP="00FD56D7">
      <w:r w:rsidRPr="000452DF">
        <w:rPr>
          <w:b/>
          <w:i/>
        </w:rPr>
        <w:t>State of Alabama</w:t>
      </w:r>
      <w:r w:rsidRPr="000452DF">
        <w:t xml:space="preserve"> </w:t>
      </w:r>
      <w:r w:rsidR="00466349">
        <w:t xml:space="preserve">rapidly re-housed </w:t>
      </w:r>
      <w:r w:rsidRPr="000452DF">
        <w:t xml:space="preserve">431 </w:t>
      </w:r>
      <w:r w:rsidR="00466349">
        <w:t xml:space="preserve">persons in homeless families </w:t>
      </w:r>
      <w:r w:rsidR="009F7B80">
        <w:t>through</w:t>
      </w:r>
      <w:r w:rsidR="009F7B80" w:rsidRPr="009F7B80">
        <w:t xml:space="preserve"> HPRP grants from </w:t>
      </w:r>
      <w:r w:rsidR="009F7B80">
        <w:t>the Alabama Department of Economic and Community Affairs w</w:t>
      </w:r>
      <w:r w:rsidR="00466349">
        <w:t xml:space="preserve">ith </w:t>
      </w:r>
      <w:r w:rsidR="00B47AC8">
        <w:t xml:space="preserve">a median </w:t>
      </w:r>
      <w:r w:rsidR="00466349">
        <w:t xml:space="preserve">of 4 months of </w:t>
      </w:r>
      <w:r w:rsidRPr="000452DF">
        <w:t xml:space="preserve">assistance. Over 80 percent of families assisted with three months of </w:t>
      </w:r>
      <w:r w:rsidR="008F0F6F">
        <w:t xml:space="preserve">financial </w:t>
      </w:r>
      <w:r w:rsidRPr="000452DF">
        <w:t>assistance or more exited homelessness for a permanent destination, as did virtually all families provided with less than three months of assistance.</w:t>
      </w:r>
    </w:p>
    <w:p w:rsidR="00B47AC8" w:rsidRDefault="00B47AC8" w:rsidP="00FD56D7">
      <w:r w:rsidRPr="00B47AC8">
        <w:rPr>
          <w:b/>
          <w:i/>
        </w:rPr>
        <w:t>Mobile and Baldwin Counties</w:t>
      </w:r>
      <w:r>
        <w:t xml:space="preserve"> rapidly re-housed 91 persons in families, providing a median of 83 days of </w:t>
      </w:r>
      <w:r w:rsidR="008F0F6F">
        <w:t xml:space="preserve">financial </w:t>
      </w:r>
      <w:r>
        <w:t xml:space="preserve">assistance.  All families exited homelessness for a permanent housing destination. </w:t>
      </w:r>
    </w:p>
    <w:p w:rsidR="002D41E0" w:rsidRDefault="002D41E0" w:rsidP="00FD56D7">
      <w:pPr>
        <w:rPr>
          <w:u w:val="single"/>
        </w:rPr>
      </w:pPr>
      <w:r w:rsidRPr="006A0C3C">
        <w:rPr>
          <w:u w:val="single"/>
        </w:rPr>
        <w:t>California</w:t>
      </w:r>
      <w:r w:rsidR="008F0F6F">
        <w:rPr>
          <w:u w:val="single"/>
        </w:rPr>
        <w:t xml:space="preserve"> </w:t>
      </w:r>
    </w:p>
    <w:p w:rsidR="006A0C3C" w:rsidRDefault="006A0C3C" w:rsidP="006A0C3C">
      <w:r w:rsidRPr="006A0C3C">
        <w:rPr>
          <w:b/>
          <w:i/>
        </w:rPr>
        <w:t>Alameda County</w:t>
      </w:r>
      <w:r w:rsidR="004F4A27">
        <w:t xml:space="preserve"> </w:t>
      </w:r>
      <w:r w:rsidRPr="00C02853">
        <w:t>rapidly re-housed 192 families at an average</w:t>
      </w:r>
      <w:r>
        <w:t xml:space="preserve"> cost of $2,587 per household. </w:t>
      </w:r>
      <w:r w:rsidRPr="00C02853">
        <w:t xml:space="preserve">Only 3 percent of </w:t>
      </w:r>
      <w:r w:rsidR="008F0F6F">
        <w:t xml:space="preserve">the </w:t>
      </w:r>
      <w:r w:rsidRPr="00C02853">
        <w:t>households assisted with rapid re-housing return</w:t>
      </w:r>
      <w:r>
        <w:t>ed</w:t>
      </w:r>
      <w:r w:rsidRPr="00C02853">
        <w:t xml:space="preserve"> to shelter within a 12 month period.  </w:t>
      </w:r>
      <w:r>
        <w:t xml:space="preserve">The average cost </w:t>
      </w:r>
      <w:r w:rsidR="008F0F6F">
        <w:t xml:space="preserve">for each successful exit using rapid re-housing in Alameda County is </w:t>
      </w:r>
      <w:r>
        <w:t xml:space="preserve">$2,800, a fraction of the $25,000 cost </w:t>
      </w:r>
      <w:r w:rsidR="008F0F6F">
        <w:t>for</w:t>
      </w:r>
      <w:r>
        <w:t xml:space="preserve"> each successful exit from transitional housing. </w:t>
      </w:r>
    </w:p>
    <w:p w:rsidR="00FE3352" w:rsidRDefault="004F4A27" w:rsidP="00FD56D7">
      <w:pPr>
        <w:rPr>
          <w:b/>
          <w:i/>
        </w:rPr>
      </w:pPr>
      <w:r>
        <w:rPr>
          <w:b/>
          <w:i/>
        </w:rPr>
        <w:t xml:space="preserve">Bakersfield and Kern County </w:t>
      </w:r>
      <w:r w:rsidR="00FE3352" w:rsidRPr="00FE3352">
        <w:t>r</w:t>
      </w:r>
      <w:r w:rsidR="00FE3352">
        <w:t>api</w:t>
      </w:r>
      <w:r w:rsidR="004047ED">
        <w:t xml:space="preserve">dly re-housed over 500 families. </w:t>
      </w:r>
      <w:r w:rsidR="004047ED" w:rsidRPr="004047ED">
        <w:t xml:space="preserve">The new </w:t>
      </w:r>
      <w:r w:rsidR="004047ED">
        <w:t xml:space="preserve">HPRP-funded </w:t>
      </w:r>
      <w:r w:rsidR="004047ED" w:rsidRPr="004047ED">
        <w:t>prevention and rapid re-housing resources contributed to a 12 percent reduction</w:t>
      </w:r>
      <w:r w:rsidR="004047ED">
        <w:t xml:space="preserve"> in family homelessness</w:t>
      </w:r>
      <w:r w:rsidR="004047ED" w:rsidRPr="004047ED">
        <w:t xml:space="preserve"> between 2009 and 2011</w:t>
      </w:r>
      <w:r w:rsidR="008F0F6F">
        <w:t xml:space="preserve"> </w:t>
      </w:r>
      <w:r w:rsidR="004047ED" w:rsidRPr="004047ED">
        <w:t>despite a persistent double digit unemployment rate</w:t>
      </w:r>
      <w:r w:rsidR="008F0F6F">
        <w:t xml:space="preserve"> in the County</w:t>
      </w:r>
      <w:r w:rsidR="004047ED" w:rsidRPr="004047ED">
        <w:t xml:space="preserve">. </w:t>
      </w:r>
    </w:p>
    <w:p w:rsidR="006A0C3C" w:rsidRDefault="006A0C3C" w:rsidP="00FD56D7">
      <w:r w:rsidRPr="006A0C3C">
        <w:rPr>
          <w:b/>
          <w:i/>
        </w:rPr>
        <w:t>Marin County</w:t>
      </w:r>
      <w:r w:rsidRPr="006A0C3C">
        <w:t xml:space="preserve"> rapid</w:t>
      </w:r>
      <w:r w:rsidR="008F0F6F">
        <w:t>ly re-housed</w:t>
      </w:r>
      <w:r w:rsidRPr="006A0C3C">
        <w:t xml:space="preserve"> 119 </w:t>
      </w:r>
      <w:r w:rsidR="008F0F6F">
        <w:t xml:space="preserve">homeless </w:t>
      </w:r>
      <w:r w:rsidRPr="006A0C3C">
        <w:t>families at an average cost of $1,600</w:t>
      </w:r>
      <w:r w:rsidR="002D0406">
        <w:t>,</w:t>
      </w:r>
      <w:r w:rsidR="008F0F6F">
        <w:t xml:space="preserve"> approximately </w:t>
      </w:r>
      <w:r w:rsidR="002D0406">
        <w:t xml:space="preserve">$500 less than </w:t>
      </w:r>
      <w:r w:rsidR="008F0F6F">
        <w:t xml:space="preserve">the cost of </w:t>
      </w:r>
      <w:r w:rsidR="002D0406">
        <w:t xml:space="preserve">providing just one month of emergency shelter. </w:t>
      </w:r>
    </w:p>
    <w:p w:rsidR="009B2BCA" w:rsidRPr="006A0C3C" w:rsidRDefault="009B2BCA" w:rsidP="00FD56D7">
      <w:r w:rsidRPr="009B2BCA">
        <w:rPr>
          <w:b/>
          <w:i/>
        </w:rPr>
        <w:t>Sacramento</w:t>
      </w:r>
      <w:r>
        <w:t xml:space="preserve"> </w:t>
      </w:r>
      <w:r w:rsidR="008F0F6F">
        <w:t xml:space="preserve">rapidly re-housed homeless </w:t>
      </w:r>
      <w:r w:rsidR="00796352">
        <w:t>families at an average cost of $5,262 for each</w:t>
      </w:r>
      <w:r w:rsidR="008F0F6F">
        <w:t xml:space="preserve"> </w:t>
      </w:r>
      <w:r w:rsidR="00796352">
        <w:t>successful exit to permanent housing.</w:t>
      </w:r>
      <w:r w:rsidR="00212C2C">
        <w:t xml:space="preserve">   Only two percent of families experienced homelessness within 12 months of being </w:t>
      </w:r>
      <w:r w:rsidR="008F0F6F">
        <w:t xml:space="preserve">assisted. </w:t>
      </w:r>
      <w:r w:rsidR="00212C2C">
        <w:t xml:space="preserve"> In contrast, the average cost of each successful exit to permanent housing from transitional housing is </w:t>
      </w:r>
      <w:r>
        <w:t>$29</w:t>
      </w:r>
      <w:r w:rsidR="00212C2C">
        <w:t>,379</w:t>
      </w:r>
      <w:r w:rsidR="008F0F6F">
        <w:t xml:space="preserve"> in Sacramento</w:t>
      </w:r>
      <w:r w:rsidR="00212C2C">
        <w:t>.</w:t>
      </w:r>
    </w:p>
    <w:p w:rsidR="006A0C3C" w:rsidRPr="006A0C3C" w:rsidRDefault="006A0C3C" w:rsidP="006A0C3C">
      <w:pPr>
        <w:rPr>
          <w:u w:val="single"/>
        </w:rPr>
      </w:pPr>
      <w:r w:rsidRPr="006A0C3C">
        <w:rPr>
          <w:u w:val="single"/>
        </w:rPr>
        <w:lastRenderedPageBreak/>
        <w:t>Florida</w:t>
      </w:r>
      <w:r w:rsidR="008F0F6F">
        <w:rPr>
          <w:u w:val="single"/>
        </w:rPr>
        <w:t xml:space="preserve"> </w:t>
      </w:r>
    </w:p>
    <w:p w:rsidR="006A0C3C" w:rsidRDefault="00961D22" w:rsidP="006A0C3C">
      <w:r>
        <w:rPr>
          <w:b/>
          <w:i/>
        </w:rPr>
        <w:t>Palm Beach County</w:t>
      </w:r>
      <w:r w:rsidR="006A0C3C">
        <w:t xml:space="preserve"> rapidly re-housed 154 homeless families</w:t>
      </w:r>
      <w:r w:rsidR="008F0F6F">
        <w:t xml:space="preserve"> at an average cost of $5,900</w:t>
      </w:r>
      <w:r w:rsidR="006A0C3C">
        <w:t>.  Nearly all (96 percent) of the households were re-housed directly from an emergency shelter or domestic violence program and most (69 percent) were re-housed within 30 days of entering shelter.   Families received on average 9 months of rental assistance from HPRP and 20 percent were</w:t>
      </w:r>
      <w:r w:rsidR="00D94BA5">
        <w:t xml:space="preserve"> eventually</w:t>
      </w:r>
      <w:r w:rsidR="006A0C3C">
        <w:t xml:space="preserve"> connected to a permanent rent subsidy.  One year after exiting the program, 75 percent of families remain housed. </w:t>
      </w:r>
      <w:r w:rsidR="00437C03">
        <w:t xml:space="preserve"> </w:t>
      </w:r>
    </w:p>
    <w:p w:rsidR="006A0C3C" w:rsidRDefault="006A0C3C" w:rsidP="00FD56D7">
      <w:pPr>
        <w:rPr>
          <w:u w:val="single"/>
        </w:rPr>
      </w:pPr>
      <w:r>
        <w:rPr>
          <w:u w:val="single"/>
        </w:rPr>
        <w:t>Georgia</w:t>
      </w:r>
    </w:p>
    <w:p w:rsidR="006A0C3C" w:rsidRPr="006A0C3C" w:rsidRDefault="00767585" w:rsidP="00FD56D7">
      <w:r>
        <w:rPr>
          <w:b/>
          <w:i/>
        </w:rPr>
        <w:t>DeK</w:t>
      </w:r>
      <w:r w:rsidR="000C5FC1">
        <w:rPr>
          <w:b/>
          <w:i/>
        </w:rPr>
        <w:t xml:space="preserve">alb County </w:t>
      </w:r>
      <w:r w:rsidR="006A0C3C" w:rsidRPr="006A0C3C">
        <w:t xml:space="preserve">rapidly re-housed </w:t>
      </w:r>
      <w:r>
        <w:t>1</w:t>
      </w:r>
      <w:r w:rsidR="006A0C3C" w:rsidRPr="006A0C3C">
        <w:t>63 homeless families</w:t>
      </w:r>
      <w:r w:rsidR="008F0F6F">
        <w:t xml:space="preserve"> through a grant to Project Communities Connections, Inc.</w:t>
      </w:r>
      <w:r w:rsidR="004F4A27">
        <w:t xml:space="preserve">  (PCCI), 97 percent </w:t>
      </w:r>
      <w:r w:rsidR="00386947">
        <w:t xml:space="preserve">of </w:t>
      </w:r>
      <w:r w:rsidR="004F4A27">
        <w:t xml:space="preserve">those assisted have </w:t>
      </w:r>
      <w:r w:rsidR="006A0C3C" w:rsidRPr="006A0C3C">
        <w:t xml:space="preserve">had a subsequent homeless episode.   </w:t>
      </w:r>
    </w:p>
    <w:p w:rsidR="006A0C3C" w:rsidRPr="006A0C3C" w:rsidRDefault="006A0C3C" w:rsidP="006A0C3C">
      <w:pPr>
        <w:rPr>
          <w:u w:val="single"/>
        </w:rPr>
      </w:pPr>
      <w:r w:rsidRPr="006A0C3C">
        <w:rPr>
          <w:u w:val="single"/>
        </w:rPr>
        <w:t>Illinois</w:t>
      </w:r>
    </w:p>
    <w:p w:rsidR="00961D22" w:rsidRDefault="00961D22" w:rsidP="00961D22">
      <w:r w:rsidRPr="00961D22">
        <w:rPr>
          <w:b/>
          <w:i/>
        </w:rPr>
        <w:t>McHenry County</w:t>
      </w:r>
      <w:r>
        <w:t xml:space="preserve"> </w:t>
      </w:r>
      <w:r w:rsidR="004F4A27">
        <w:t xml:space="preserve">rapidly re-housed </w:t>
      </w:r>
      <w:r>
        <w:t xml:space="preserve">22 families since December 2010. All </w:t>
      </w:r>
      <w:r w:rsidR="00BF0973">
        <w:t>22 families moved directly into permanent housing.</w:t>
      </w:r>
    </w:p>
    <w:p w:rsidR="006A0C3C" w:rsidRDefault="006A0C3C" w:rsidP="00FD56D7">
      <w:pPr>
        <w:rPr>
          <w:u w:val="single"/>
        </w:rPr>
      </w:pPr>
      <w:r>
        <w:rPr>
          <w:u w:val="single"/>
        </w:rPr>
        <w:t>Louisiana</w:t>
      </w:r>
    </w:p>
    <w:p w:rsidR="006A0C3C" w:rsidRPr="00D67715" w:rsidRDefault="006A0C3C" w:rsidP="006A0C3C">
      <w:r w:rsidRPr="00D67715">
        <w:rPr>
          <w:b/>
          <w:i/>
        </w:rPr>
        <w:t>Ouachita Parish/Monroe</w:t>
      </w:r>
      <w:r w:rsidR="00961D22">
        <w:rPr>
          <w:b/>
          <w:i/>
        </w:rPr>
        <w:t xml:space="preserve"> </w:t>
      </w:r>
      <w:r w:rsidR="004F4A27">
        <w:t xml:space="preserve">rapidly re-housed </w:t>
      </w:r>
      <w:r>
        <w:t xml:space="preserve">193 households, including 228 children. </w:t>
      </w:r>
      <w:r w:rsidR="004F4A27">
        <w:t xml:space="preserve"> </w:t>
      </w:r>
      <w:r w:rsidR="00D94BA5">
        <w:t xml:space="preserve">Eighty </w:t>
      </w:r>
      <w:r>
        <w:t xml:space="preserve">percent </w:t>
      </w:r>
      <w:r w:rsidR="004F4A27">
        <w:t xml:space="preserve">of those assisted </w:t>
      </w:r>
      <w:r>
        <w:t>moved directly into permanent housing with an average of $1</w:t>
      </w:r>
      <w:r w:rsidR="006C2E99">
        <w:t>,</w:t>
      </w:r>
      <w:r>
        <w:t>860 in rental assistance.</w:t>
      </w:r>
    </w:p>
    <w:p w:rsidR="006A0C3C" w:rsidRDefault="006A0C3C" w:rsidP="00FD56D7">
      <w:pPr>
        <w:rPr>
          <w:u w:val="single"/>
        </w:rPr>
      </w:pPr>
      <w:r>
        <w:rPr>
          <w:u w:val="single"/>
        </w:rPr>
        <w:t>Michigan</w:t>
      </w:r>
    </w:p>
    <w:p w:rsidR="006A0C3C" w:rsidRPr="005F5941" w:rsidRDefault="006A0C3C" w:rsidP="006A0C3C">
      <w:r w:rsidRPr="006A0C3C">
        <w:rPr>
          <w:b/>
          <w:i/>
        </w:rPr>
        <w:t>State of Michigan</w:t>
      </w:r>
      <w:r w:rsidRPr="005F5941">
        <w:t xml:space="preserve"> </w:t>
      </w:r>
      <w:r w:rsidR="00BF0973">
        <w:t>r</w:t>
      </w:r>
      <w:r w:rsidRPr="005F5941">
        <w:t>apidly re-housed 4,550 homeless persons in families</w:t>
      </w:r>
      <w:r w:rsidR="00EA7B65">
        <w:t xml:space="preserve">. </w:t>
      </w:r>
      <w:r w:rsidR="004F4A27">
        <w:t xml:space="preserve"> A</w:t>
      </w:r>
      <w:r w:rsidR="000A7E0C">
        <w:t>s of S</w:t>
      </w:r>
      <w:r w:rsidRPr="005F5941">
        <w:t>eptember 2011</w:t>
      </w:r>
      <w:r w:rsidR="000A7E0C">
        <w:t xml:space="preserve">, fewer </w:t>
      </w:r>
      <w:r w:rsidRPr="005F5941">
        <w:t>than five percent of families assisted have had a subsequent homeless episode.</w:t>
      </w:r>
      <w:r w:rsidR="004F4A27">
        <w:t xml:space="preserve"> </w:t>
      </w:r>
    </w:p>
    <w:p w:rsidR="006A0C3C" w:rsidRPr="006A0C3C" w:rsidRDefault="006A0C3C" w:rsidP="00FD56D7">
      <w:pPr>
        <w:rPr>
          <w:u w:val="single"/>
        </w:rPr>
      </w:pPr>
      <w:r w:rsidRPr="006A0C3C">
        <w:rPr>
          <w:u w:val="single"/>
        </w:rPr>
        <w:t>Minnesota</w:t>
      </w:r>
    </w:p>
    <w:p w:rsidR="006A0C3C" w:rsidRDefault="00961D22" w:rsidP="00FD56D7">
      <w:pPr>
        <w:rPr>
          <w:b/>
          <w:i/>
        </w:rPr>
      </w:pPr>
      <w:r>
        <w:rPr>
          <w:b/>
          <w:i/>
        </w:rPr>
        <w:t>Hennepin County (Minneapolis)</w:t>
      </w:r>
      <w:r w:rsidR="006A0C3C" w:rsidRPr="006A0C3C">
        <w:rPr>
          <w:b/>
          <w:i/>
        </w:rPr>
        <w:t xml:space="preserve"> </w:t>
      </w:r>
      <w:r w:rsidR="00A95783">
        <w:t>rapidly re-houses</w:t>
      </w:r>
      <w:r w:rsidR="004047ED">
        <w:t xml:space="preserve"> approximately</w:t>
      </w:r>
      <w:r w:rsidR="00A95783">
        <w:t xml:space="preserve"> 1,100 </w:t>
      </w:r>
      <w:r w:rsidR="006A0C3C" w:rsidRPr="006A0C3C">
        <w:t>families</w:t>
      </w:r>
      <w:r w:rsidR="00A95783">
        <w:t xml:space="preserve"> each year through the state-funded</w:t>
      </w:r>
      <w:r w:rsidR="006A0C3C" w:rsidRPr="006A0C3C">
        <w:t xml:space="preserve"> Family Homelessness Prevention Assistance Program (FHPAP).  With very limited start-up financial assistance, </w:t>
      </w:r>
      <w:r w:rsidR="00A95783">
        <w:t>90 percent of families remain outside the shelter system six months after receiving assistance.</w:t>
      </w:r>
    </w:p>
    <w:p w:rsidR="0027653D" w:rsidRDefault="0027653D" w:rsidP="006A0C3C">
      <w:pPr>
        <w:rPr>
          <w:u w:val="single"/>
        </w:rPr>
      </w:pPr>
      <w:r>
        <w:rPr>
          <w:u w:val="single"/>
        </w:rPr>
        <w:t>Nevada</w:t>
      </w:r>
    </w:p>
    <w:p w:rsidR="0027653D" w:rsidRPr="0027653D" w:rsidRDefault="0027653D" w:rsidP="0027653D">
      <w:r w:rsidRPr="0027653D">
        <w:rPr>
          <w:b/>
          <w:i/>
        </w:rPr>
        <w:t xml:space="preserve">Reno </w:t>
      </w:r>
      <w:r w:rsidRPr="0027653D">
        <w:t xml:space="preserve">successfully </w:t>
      </w:r>
      <w:r w:rsidR="00BF0973">
        <w:t xml:space="preserve">rapidly </w:t>
      </w:r>
      <w:r w:rsidRPr="0027653D">
        <w:t>re-housed 47 h</w:t>
      </w:r>
      <w:r>
        <w:t>omeless h</w:t>
      </w:r>
      <w:r w:rsidRPr="0027653D">
        <w:t>ouseholds, including 36 families with children</w:t>
      </w:r>
      <w:r>
        <w:t>,</w:t>
      </w:r>
      <w:r w:rsidRPr="0027653D">
        <w:t xml:space="preserve"> since December 2009. All of th</w:t>
      </w:r>
      <w:r>
        <w:t>e households</w:t>
      </w:r>
      <w:r w:rsidR="004F4A27">
        <w:t xml:space="preserve"> assisted</w:t>
      </w:r>
      <w:r>
        <w:t xml:space="preserve"> moved </w:t>
      </w:r>
      <w:r w:rsidR="004F4A27">
        <w:t xml:space="preserve">directly </w:t>
      </w:r>
      <w:r>
        <w:t>out of homeless</w:t>
      </w:r>
      <w:r w:rsidR="004F4A27">
        <w:t>ness and into permanent</w:t>
      </w:r>
      <w:r>
        <w:t xml:space="preserve"> housing</w:t>
      </w:r>
      <w:r w:rsidR="00BF0973">
        <w:t xml:space="preserve"> for a total program cost of </w:t>
      </w:r>
      <w:r>
        <w:t>approxi</w:t>
      </w:r>
      <w:r w:rsidR="00BF0973">
        <w:t xml:space="preserve">mately $1,084 per person housed (less than </w:t>
      </w:r>
      <w:r>
        <w:t>the $1,359 cost of</w:t>
      </w:r>
      <w:r w:rsidR="00BF0973">
        <w:t xml:space="preserve"> providing a 90 day shelter stay).</w:t>
      </w:r>
    </w:p>
    <w:p w:rsidR="00AB398E" w:rsidRDefault="00AB398E" w:rsidP="006A0C3C">
      <w:pPr>
        <w:rPr>
          <w:u w:val="single"/>
        </w:rPr>
      </w:pPr>
      <w:r w:rsidRPr="00AB398E">
        <w:rPr>
          <w:u w:val="single"/>
        </w:rPr>
        <w:t>New Jersey</w:t>
      </w:r>
    </w:p>
    <w:p w:rsidR="004F4A27" w:rsidRDefault="00961D22" w:rsidP="006A0C3C">
      <w:r>
        <w:rPr>
          <w:b/>
          <w:i/>
        </w:rPr>
        <w:t xml:space="preserve">Mercer County (Trenton) </w:t>
      </w:r>
      <w:r w:rsidR="006A0C3C">
        <w:t>reduced the number of families relying on shelter or transitional housing</w:t>
      </w:r>
      <w:r w:rsidR="0007010B">
        <w:t xml:space="preserve"> on any given day by one-third over the last two years. </w:t>
      </w:r>
      <w:r w:rsidR="00B0148A" w:rsidRPr="00B0148A">
        <w:t>The County’s first rapid re-housing initiative</w:t>
      </w:r>
      <w:r w:rsidR="00B0148A" w:rsidRPr="004F4A27">
        <w:rPr>
          <w:i/>
        </w:rPr>
        <w:t xml:space="preserve">, Housing Now, </w:t>
      </w:r>
      <w:r w:rsidR="00B0148A" w:rsidRPr="00B0148A">
        <w:t xml:space="preserve">began accepting families in January 2010.  Families </w:t>
      </w:r>
      <w:r w:rsidR="00F1316D">
        <w:t xml:space="preserve">in the program were </w:t>
      </w:r>
      <w:r w:rsidR="00B0148A" w:rsidRPr="00B0148A">
        <w:t>eligible to receive rental assistance for up to 18 months</w:t>
      </w:r>
      <w:r w:rsidR="004F4A27">
        <w:t xml:space="preserve"> funded through the Temporary Assistance to Needy Families (TANF) Program</w:t>
      </w:r>
      <w:r w:rsidR="00B0148A" w:rsidRPr="00B0148A">
        <w:t>. Within the first two years, 57 families exited the program</w:t>
      </w:r>
      <w:r w:rsidR="004F4A27">
        <w:t xml:space="preserve">.  Among the families assisted, 9 percent </w:t>
      </w:r>
      <w:r w:rsidR="00B0148A" w:rsidRPr="00B0148A">
        <w:t xml:space="preserve">returned to </w:t>
      </w:r>
      <w:r w:rsidR="004F4A27">
        <w:t xml:space="preserve">shelter or transitional housing and 75 percent </w:t>
      </w:r>
      <w:r w:rsidR="00B0148A" w:rsidRPr="00B0148A">
        <w:t xml:space="preserve">increased their income from employment by an average of $1,100 a month. </w:t>
      </w:r>
      <w:r w:rsidR="006A0C3C">
        <w:t>The Mercer County Board of Social Services</w:t>
      </w:r>
      <w:r w:rsidR="004F4A27">
        <w:t xml:space="preserve"> (MCBOSS)</w:t>
      </w:r>
      <w:r w:rsidR="006A0C3C">
        <w:t xml:space="preserve"> </w:t>
      </w:r>
      <w:r w:rsidR="00B0148A">
        <w:t xml:space="preserve">was so </w:t>
      </w:r>
      <w:r w:rsidR="004F4A27">
        <w:t>impressed with the program outcomes, MCBOSS expanded rapid re-housing capacity in the community by creating a rapid re-housing unit within their agency.</w:t>
      </w:r>
    </w:p>
    <w:p w:rsidR="00DE48C2" w:rsidRDefault="00DE48C2" w:rsidP="006A0C3C">
      <w:pPr>
        <w:rPr>
          <w:u w:val="single"/>
        </w:rPr>
      </w:pPr>
      <w:r w:rsidRPr="00DE48C2">
        <w:rPr>
          <w:u w:val="single"/>
        </w:rPr>
        <w:t>New York</w:t>
      </w:r>
    </w:p>
    <w:p w:rsidR="00961D22" w:rsidRDefault="00961D22" w:rsidP="00961D22">
      <w:r>
        <w:rPr>
          <w:b/>
          <w:i/>
        </w:rPr>
        <w:t xml:space="preserve">New York City </w:t>
      </w:r>
      <w:r w:rsidRPr="00961D22">
        <w:t>rap</w:t>
      </w:r>
      <w:r>
        <w:t xml:space="preserve">idly rehoused 16,500 families </w:t>
      </w:r>
      <w:r w:rsidR="00107415">
        <w:t xml:space="preserve">with </w:t>
      </w:r>
      <w:r w:rsidR="00107415" w:rsidRPr="00107415">
        <w:t>locally-funded housing subsidies and services supported by HPRP.</w:t>
      </w:r>
      <w:r w:rsidR="00107415">
        <w:t xml:space="preserve"> </w:t>
      </w:r>
      <w:r>
        <w:t xml:space="preserve"> More than 90 percent of families assisted with rapid re-housing have not re-entered shelter. </w:t>
      </w:r>
    </w:p>
    <w:p w:rsidR="00DE48C2" w:rsidRPr="00DE48C2" w:rsidRDefault="00961D22" w:rsidP="006A0C3C">
      <w:r>
        <w:rPr>
          <w:b/>
          <w:i/>
        </w:rPr>
        <w:t xml:space="preserve">Rochester </w:t>
      </w:r>
      <w:r w:rsidR="001C0730">
        <w:t>rapidly</w:t>
      </w:r>
      <w:r w:rsidR="00DE48C2" w:rsidRPr="00DE48C2">
        <w:t xml:space="preserve"> re-housed 286 families with children with HPRP funds.  Twelve months after receiving assistance, 60 percent remain stable in the same housing unit they moved into and less than 5 percent have returned to homelessness.  </w:t>
      </w:r>
    </w:p>
    <w:p w:rsidR="006A0C3C" w:rsidRPr="006A0C3C" w:rsidRDefault="006A0C3C" w:rsidP="006A0C3C">
      <w:pPr>
        <w:rPr>
          <w:u w:val="single"/>
        </w:rPr>
      </w:pPr>
      <w:r>
        <w:rPr>
          <w:u w:val="single"/>
        </w:rPr>
        <w:t>Ohio</w:t>
      </w:r>
    </w:p>
    <w:p w:rsidR="006A0C3C" w:rsidRDefault="006A0C3C" w:rsidP="006A0C3C">
      <w:r w:rsidRPr="00FD56D7">
        <w:rPr>
          <w:b/>
          <w:i/>
        </w:rPr>
        <w:t>Hamilton County (Cincinnati</w:t>
      </w:r>
      <w:r w:rsidR="00961D22">
        <w:rPr>
          <w:b/>
          <w:i/>
        </w:rPr>
        <w:t>)</w:t>
      </w:r>
      <w:r>
        <w:t xml:space="preserve"> </w:t>
      </w:r>
      <w:r w:rsidR="001C0730">
        <w:t xml:space="preserve">rapidly </w:t>
      </w:r>
      <w:r w:rsidR="00F1316D">
        <w:t>re-housed 219 homeless families under the HUD-fun</w:t>
      </w:r>
      <w:r>
        <w:t xml:space="preserve">ded Rapid Re-housing Demonstration </w:t>
      </w:r>
      <w:r w:rsidR="006C2E99">
        <w:t>Program</w:t>
      </w:r>
      <w:r>
        <w:t xml:space="preserve"> and with HPRP resources.  Fewer than 8 percent </w:t>
      </w:r>
      <w:r w:rsidR="001C0730">
        <w:t xml:space="preserve">of the families assisted </w:t>
      </w:r>
      <w:r>
        <w:t>returned to shelter within a two year period.</w:t>
      </w:r>
    </w:p>
    <w:p w:rsidR="006A0C3C" w:rsidRDefault="006A0C3C" w:rsidP="006A0C3C">
      <w:r>
        <w:rPr>
          <w:b/>
          <w:i/>
        </w:rPr>
        <w:t>Montgomery County (</w:t>
      </w:r>
      <w:r w:rsidRPr="001C48CB">
        <w:rPr>
          <w:b/>
          <w:i/>
        </w:rPr>
        <w:t>Dayton)</w:t>
      </w:r>
      <w:r w:rsidR="001C0730">
        <w:t xml:space="preserve"> rapidly re-housed </w:t>
      </w:r>
      <w:r>
        <w:t>474 households, including</w:t>
      </w:r>
      <w:r w:rsidR="001C0730">
        <w:t xml:space="preserve"> 138 families, </w:t>
      </w:r>
      <w:r w:rsidR="006C2E99">
        <w:t>at an average cost of $1,233.</w:t>
      </w:r>
      <w:r w:rsidR="00F1316D">
        <w:t xml:space="preserve"> </w:t>
      </w:r>
      <w:r>
        <w:t>Over 90 percent of the households</w:t>
      </w:r>
      <w:r w:rsidR="001C0730">
        <w:t xml:space="preserve"> assisted</w:t>
      </w:r>
      <w:r>
        <w:t xml:space="preserve"> moved directly out of homelessn</w:t>
      </w:r>
      <w:r w:rsidR="006C2E99">
        <w:t xml:space="preserve">ess and into permanent housing and 80 percent did not have a subsequent homeless episode. </w:t>
      </w:r>
    </w:p>
    <w:p w:rsidR="002D10F0" w:rsidRPr="003E2921" w:rsidRDefault="002D10F0" w:rsidP="006A0C3C">
      <w:pPr>
        <w:rPr>
          <w:b/>
          <w:i/>
          <w:u w:val="single"/>
        </w:rPr>
      </w:pPr>
      <w:r w:rsidRPr="003E2921">
        <w:rPr>
          <w:b/>
          <w:i/>
          <w:u w:val="single"/>
        </w:rPr>
        <w:t>Oregon</w:t>
      </w:r>
    </w:p>
    <w:p w:rsidR="002D10F0" w:rsidRDefault="003E2921" w:rsidP="006A0C3C">
      <w:r w:rsidRPr="000C079C">
        <w:rPr>
          <w:b/>
          <w:i/>
        </w:rPr>
        <w:t>Washington County</w:t>
      </w:r>
      <w:r w:rsidRPr="003E2921">
        <w:t xml:space="preserve"> rapidly re-housed 46 homeless families, including families </w:t>
      </w:r>
      <w:r w:rsidR="001C0730">
        <w:t>on the community’s</w:t>
      </w:r>
      <w:r w:rsidR="00F1316D">
        <w:t xml:space="preserve"> waitlist for emergency shelter at an </w:t>
      </w:r>
      <w:r w:rsidRPr="003E2921">
        <w:t>avera</w:t>
      </w:r>
      <w:r w:rsidR="00F1316D">
        <w:t xml:space="preserve">ge cost of $5,300 per household, including the cost of both rental assistance and case management services provided.  Rapid re-housing helped reduce the number of families in the community waiting for emergency shelter. </w:t>
      </w:r>
      <w:r w:rsidR="001C0730">
        <w:t xml:space="preserve"> </w:t>
      </w:r>
      <w:r w:rsidRPr="003E2921">
        <w:t>The Board of County Commissioners wa</w:t>
      </w:r>
      <w:r w:rsidR="001C0730">
        <w:t xml:space="preserve">s so impressed with the </w:t>
      </w:r>
      <w:proofErr w:type="gramStart"/>
      <w:r w:rsidR="001C0730">
        <w:t>outcomes</w:t>
      </w:r>
      <w:r w:rsidRPr="003E2921">
        <w:t>,</w:t>
      </w:r>
      <w:proofErr w:type="gramEnd"/>
      <w:r w:rsidRPr="003E2921">
        <w:t xml:space="preserve"> they provided an additional $88,000 in local county general funds to</w:t>
      </w:r>
      <w:r w:rsidR="00F1316D">
        <w:t xml:space="preserve"> the county’s prevention and rapid re-housing initiatives. </w:t>
      </w:r>
      <w:r w:rsidRPr="003E2921">
        <w:t xml:space="preserve"> </w:t>
      </w:r>
    </w:p>
    <w:p w:rsidR="006A0C3C" w:rsidRPr="006A0C3C" w:rsidRDefault="006A0C3C" w:rsidP="00FD56D7">
      <w:pPr>
        <w:rPr>
          <w:u w:val="single"/>
        </w:rPr>
      </w:pPr>
      <w:r w:rsidRPr="006A0C3C">
        <w:rPr>
          <w:u w:val="single"/>
        </w:rPr>
        <w:t xml:space="preserve">Pennsylvania </w:t>
      </w:r>
    </w:p>
    <w:p w:rsidR="0085615C" w:rsidRDefault="0085615C" w:rsidP="00FD56D7">
      <w:r w:rsidRPr="0085615C">
        <w:rPr>
          <w:b/>
          <w:i/>
        </w:rPr>
        <w:t>Philadelphia</w:t>
      </w:r>
      <w:r>
        <w:t xml:space="preserve"> rapidly re-housed 648 </w:t>
      </w:r>
      <w:r w:rsidR="00CB306E">
        <w:t xml:space="preserve">homeless </w:t>
      </w:r>
      <w:r w:rsidR="001C0730">
        <w:t xml:space="preserve">families.  </w:t>
      </w:r>
      <w:r>
        <w:t xml:space="preserve">Only 11 households (1.7 percent) have had a subsequent homeless episode. </w:t>
      </w:r>
    </w:p>
    <w:p w:rsidR="006A0C3C" w:rsidRPr="006A0C3C" w:rsidRDefault="006A0C3C" w:rsidP="00C41420">
      <w:pPr>
        <w:rPr>
          <w:u w:val="single"/>
        </w:rPr>
      </w:pPr>
      <w:r w:rsidRPr="006A0C3C">
        <w:rPr>
          <w:u w:val="single"/>
        </w:rPr>
        <w:t xml:space="preserve">Tennessee </w:t>
      </w:r>
    </w:p>
    <w:p w:rsidR="00302E1E" w:rsidRDefault="00961D22" w:rsidP="00C41420">
      <w:r>
        <w:rPr>
          <w:b/>
          <w:i/>
        </w:rPr>
        <w:t xml:space="preserve">Tennessee Valley </w:t>
      </w:r>
      <w:r w:rsidR="0096171E">
        <w:t>rapid</w:t>
      </w:r>
      <w:r w:rsidR="001C0730">
        <w:t xml:space="preserve">ly re-housed </w:t>
      </w:r>
      <w:r w:rsidR="0096171E">
        <w:t xml:space="preserve">58 homeless households, including 30 families with children, with an average of $1,140 in rental assistance.  </w:t>
      </w:r>
      <w:r w:rsidR="00302E1E">
        <w:t>Approximately one-third of the households served moved into housin</w:t>
      </w:r>
      <w:r w:rsidR="001C0730">
        <w:t>g with a permanent rent subsidy.</w:t>
      </w:r>
      <w:r w:rsidR="00302E1E">
        <w:t xml:space="preserve">  </w:t>
      </w:r>
      <w:r w:rsidR="00286A40">
        <w:t xml:space="preserve">The households </w:t>
      </w:r>
      <w:r w:rsidR="00302E1E">
        <w:t>assisted included a pregnant mother of two who was rapidly re-housed from emergency shelter after residing in car and a domestic violence survivor who suffered head trauma that left her permanently disabled.</w:t>
      </w:r>
    </w:p>
    <w:p w:rsidR="006A0C3C" w:rsidRPr="006A0C3C" w:rsidRDefault="006A0C3C" w:rsidP="00C17099">
      <w:pPr>
        <w:rPr>
          <w:u w:val="single"/>
        </w:rPr>
      </w:pPr>
      <w:r w:rsidRPr="006A0C3C">
        <w:rPr>
          <w:u w:val="single"/>
        </w:rPr>
        <w:t>Texas</w:t>
      </w:r>
    </w:p>
    <w:p w:rsidR="00C54B55" w:rsidRDefault="00F1316D" w:rsidP="00C17099">
      <w:r>
        <w:rPr>
          <w:b/>
          <w:i/>
        </w:rPr>
        <w:t>Harris County (Houston)</w:t>
      </w:r>
      <w:r>
        <w:t xml:space="preserve"> rapidly re-housed </w:t>
      </w:r>
      <w:r w:rsidR="00AD551A" w:rsidRPr="00AD551A">
        <w:t>over 1,000 persons in families</w:t>
      </w:r>
      <w:r>
        <w:t>.  Only six per</w:t>
      </w:r>
      <w:r w:rsidR="00AD551A" w:rsidRPr="00AD551A">
        <w:t>cent experienced another homeless episode after being re-housed.</w:t>
      </w:r>
    </w:p>
    <w:p w:rsidR="00DB5D55" w:rsidRDefault="00DB5D55" w:rsidP="0043311B">
      <w:pPr>
        <w:rPr>
          <w:u w:val="single"/>
        </w:rPr>
      </w:pPr>
      <w:r>
        <w:rPr>
          <w:u w:val="single"/>
        </w:rPr>
        <w:t xml:space="preserve">Utah </w:t>
      </w:r>
    </w:p>
    <w:p w:rsidR="00DB5D55" w:rsidRPr="00DB5D55" w:rsidRDefault="00DB5D55" w:rsidP="0043311B">
      <w:pPr>
        <w:rPr>
          <w:i/>
        </w:rPr>
      </w:pPr>
      <w:r w:rsidRPr="00DB5D55">
        <w:rPr>
          <w:b/>
          <w:i/>
        </w:rPr>
        <w:t>Salt Lake City</w:t>
      </w:r>
      <w:r w:rsidR="00446D4D">
        <w:rPr>
          <w:b/>
          <w:i/>
        </w:rPr>
        <w:t xml:space="preserve"> </w:t>
      </w:r>
      <w:r w:rsidR="00446D4D">
        <w:t xml:space="preserve">with </w:t>
      </w:r>
      <w:r w:rsidR="00B57DD1">
        <w:t>county, and state HPRP funding and TANF resources</w:t>
      </w:r>
      <w:r w:rsidR="00446D4D">
        <w:t xml:space="preserve"> to </w:t>
      </w:r>
      <w:r w:rsidR="00B57DD1">
        <w:t>The Road Home in Salt Lake City</w:t>
      </w:r>
      <w:r w:rsidR="00446D4D">
        <w:t>,</w:t>
      </w:r>
      <w:r w:rsidR="00B57DD1">
        <w:t xml:space="preserve"> rapidly r</w:t>
      </w:r>
      <w:r w:rsidR="00F1316D" w:rsidRPr="00F1316D">
        <w:t>e-house</w:t>
      </w:r>
      <w:r w:rsidR="00B57DD1">
        <w:t xml:space="preserve">d over </w:t>
      </w:r>
      <w:r w:rsidRPr="00F1316D">
        <w:t>1</w:t>
      </w:r>
      <w:r w:rsidRPr="00DB5D55">
        <w:t>,0</w:t>
      </w:r>
      <w:r w:rsidR="00B57DD1">
        <w:t>00</w:t>
      </w:r>
      <w:r w:rsidRPr="00DB5D55">
        <w:t xml:space="preserve"> families</w:t>
      </w:r>
      <w:r w:rsidR="00B57DD1">
        <w:t xml:space="preserve"> in the last 31 months.  Approximately half of the families transitioned out of the program after receiving on average five months of rental assistance and case management support. </w:t>
      </w:r>
      <w:r w:rsidR="00EA7B65">
        <w:t xml:space="preserve"> </w:t>
      </w:r>
      <w:r w:rsidR="00446D4D">
        <w:t xml:space="preserve">Most of the families, 86 percent, did not have a subsequent homeless episode.  The road Home is providing targeted assistance to those who did lose their housing to help them achieve housing stability and </w:t>
      </w:r>
      <w:r w:rsidRPr="00DB5D55">
        <w:t xml:space="preserve">a permanent end to their homelessness.  </w:t>
      </w:r>
    </w:p>
    <w:p w:rsidR="006A0C3C" w:rsidRPr="006A0C3C" w:rsidRDefault="006A0C3C" w:rsidP="0043311B">
      <w:pPr>
        <w:rPr>
          <w:u w:val="single"/>
        </w:rPr>
      </w:pPr>
      <w:r w:rsidRPr="006A0C3C">
        <w:rPr>
          <w:u w:val="single"/>
        </w:rPr>
        <w:t>Virginia</w:t>
      </w:r>
    </w:p>
    <w:p w:rsidR="006A0C3C" w:rsidRDefault="00961D22" w:rsidP="006A0C3C">
      <w:r>
        <w:rPr>
          <w:b/>
          <w:i/>
        </w:rPr>
        <w:t xml:space="preserve">Richmond </w:t>
      </w:r>
      <w:r w:rsidR="00F1316D">
        <w:t xml:space="preserve">rapidly re-housed </w:t>
      </w:r>
      <w:r w:rsidR="006A0C3C" w:rsidRPr="00C02853">
        <w:t>30 homeless and doubled up families</w:t>
      </w:r>
      <w:r w:rsidR="00F1316D">
        <w:t xml:space="preserve"> in a pilot supported by the </w:t>
      </w:r>
      <w:r w:rsidR="006A0C3C" w:rsidRPr="00C02853">
        <w:t>Community Foundation</w:t>
      </w:r>
      <w:r w:rsidR="00F1316D">
        <w:t xml:space="preserve"> at an </w:t>
      </w:r>
      <w:r w:rsidR="006A0C3C" w:rsidRPr="00C02853">
        <w:t xml:space="preserve">average cost per family served </w:t>
      </w:r>
      <w:r w:rsidR="00F1316D">
        <w:t xml:space="preserve">of </w:t>
      </w:r>
      <w:r w:rsidR="006A0C3C" w:rsidRPr="00C02853">
        <w:t xml:space="preserve">$2,666.  In two years, the median length of time families remained homeless </w:t>
      </w:r>
      <w:r w:rsidR="00F1316D" w:rsidRPr="00F1316D">
        <w:rPr>
          <w:i/>
        </w:rPr>
        <w:t>system-wide</w:t>
      </w:r>
      <w:r w:rsidR="00F1316D">
        <w:t xml:space="preserve"> </w:t>
      </w:r>
      <w:r w:rsidR="006A0C3C" w:rsidRPr="00C02853">
        <w:t xml:space="preserve">decreased from 90 to 45 days, due, in part to the ability to rapidly re-house families.  </w:t>
      </w:r>
    </w:p>
    <w:p w:rsidR="00F274A4" w:rsidRDefault="00C5008D" w:rsidP="00F274A4">
      <w:pPr>
        <w:rPr>
          <w:u w:val="single"/>
        </w:rPr>
      </w:pPr>
      <w:r w:rsidRPr="00C5008D">
        <w:rPr>
          <w:u w:val="single"/>
        </w:rPr>
        <w:t>Washington</w:t>
      </w:r>
    </w:p>
    <w:p w:rsidR="002F4866" w:rsidRPr="00CE2F80" w:rsidRDefault="00B47AC8" w:rsidP="00B47AC8">
      <w:r w:rsidRPr="00B47AC8">
        <w:rPr>
          <w:b/>
          <w:i/>
        </w:rPr>
        <w:t>King County</w:t>
      </w:r>
      <w:r>
        <w:t xml:space="preserve"> </w:t>
      </w:r>
      <w:r w:rsidR="00EA7B65">
        <w:t>rapidly re-housed 1</w:t>
      </w:r>
      <w:r w:rsidRPr="00B47AC8">
        <w:t xml:space="preserve">00 families at an average cost of $7,900 per </w:t>
      </w:r>
      <w:r>
        <w:t>household</w:t>
      </w:r>
      <w:r w:rsidR="00EA7B65">
        <w:t xml:space="preserve">, </w:t>
      </w:r>
      <w:r w:rsidRPr="00B47AC8">
        <w:t xml:space="preserve">68 percent </w:t>
      </w:r>
      <w:r w:rsidR="00EA7B65">
        <w:t xml:space="preserve">of families </w:t>
      </w:r>
      <w:r w:rsidRPr="00B47AC8">
        <w:t xml:space="preserve">moved to </w:t>
      </w:r>
      <w:r w:rsidR="00EA7B65">
        <w:t xml:space="preserve">permanent housing of their own and </w:t>
      </w:r>
      <w:r w:rsidRPr="00B47AC8">
        <w:t xml:space="preserve">19 percent moved back in with family.  </w:t>
      </w:r>
    </w:p>
    <w:p w:rsidR="00107415" w:rsidRPr="00CE2F80" w:rsidRDefault="00107415" w:rsidP="00107415">
      <w:pPr>
        <w:rPr>
          <w:b/>
          <w:i/>
        </w:rPr>
      </w:pPr>
      <w:proofErr w:type="spellStart"/>
      <w:r w:rsidRPr="00CE2F80">
        <w:rPr>
          <w:b/>
          <w:i/>
        </w:rPr>
        <w:t>S</w:t>
      </w:r>
      <w:r w:rsidR="0030398A" w:rsidRPr="00CE2F80">
        <w:rPr>
          <w:b/>
          <w:i/>
        </w:rPr>
        <w:t>o</w:t>
      </w:r>
      <w:r w:rsidR="001C0730">
        <w:rPr>
          <w:b/>
          <w:i/>
        </w:rPr>
        <w:t>nomish</w:t>
      </w:r>
      <w:proofErr w:type="spellEnd"/>
      <w:r w:rsidR="001C0730">
        <w:rPr>
          <w:b/>
          <w:i/>
        </w:rPr>
        <w:t xml:space="preserve"> County</w:t>
      </w:r>
      <w:r w:rsidRPr="00CE2F80">
        <w:rPr>
          <w:b/>
          <w:i/>
        </w:rPr>
        <w:t xml:space="preserve"> </w:t>
      </w:r>
      <w:r w:rsidR="001C0730">
        <w:t>rapidly re-housed</w:t>
      </w:r>
      <w:r w:rsidRPr="00CE2F80">
        <w:t xml:space="preserve"> 107 families with an average of $1,411 in rental assistance.  Less than 2 percent of </w:t>
      </w:r>
      <w:r w:rsidR="001C0730">
        <w:t xml:space="preserve">the </w:t>
      </w:r>
      <w:r w:rsidRPr="00CE2F80">
        <w:t>families assisted have had a subsequent homeless episode.</w:t>
      </w:r>
      <w:r w:rsidRPr="00CE2F80">
        <w:rPr>
          <w:b/>
          <w:i/>
        </w:rPr>
        <w:t xml:space="preserve">  </w:t>
      </w:r>
    </w:p>
    <w:p w:rsidR="0027653D" w:rsidRDefault="0027653D" w:rsidP="00107415">
      <w:r w:rsidRPr="00CE2F80">
        <w:rPr>
          <w:b/>
          <w:i/>
        </w:rPr>
        <w:t xml:space="preserve">Spokane </w:t>
      </w:r>
      <w:r w:rsidR="001C0730" w:rsidRPr="001C0730">
        <w:t>rapidly re-housed</w:t>
      </w:r>
      <w:r w:rsidR="001C0730">
        <w:rPr>
          <w:b/>
          <w:i/>
        </w:rPr>
        <w:t xml:space="preserve"> </w:t>
      </w:r>
      <w:r w:rsidRPr="00CE2F80">
        <w:t>132 homeless households (353 persons), incl</w:t>
      </w:r>
      <w:r w:rsidR="001C0730">
        <w:t>uding 89 families with children between Oc</w:t>
      </w:r>
      <w:r w:rsidRPr="00CE2F80">
        <w:t>tober 2009 and March 2012</w:t>
      </w:r>
      <w:r w:rsidR="009764B9">
        <w:t xml:space="preserve"> at an average cost of </w:t>
      </w:r>
      <w:r w:rsidRPr="00CE2F80">
        <w:t>$2,665</w:t>
      </w:r>
      <w:r w:rsidR="009764B9">
        <w:t xml:space="preserve"> per household served.  To date, 82 percent of the households leaving the program exited to permanent housing. </w:t>
      </w:r>
    </w:p>
    <w:p w:rsidR="002F7AF7" w:rsidRDefault="00E3335D" w:rsidP="009764B9">
      <w:r w:rsidRPr="00E3335D">
        <w:rPr>
          <w:b/>
          <w:i/>
        </w:rPr>
        <w:t>Yakima County</w:t>
      </w:r>
      <w:r>
        <w:t xml:space="preserve"> </w:t>
      </w:r>
      <w:r w:rsidRPr="00E3335D">
        <w:t>provided rapid re-housing assistance to approximately 350 individuals in households, including 140 children.  The HPRP-funded prevention and rapid re-housing assistance contributed to 21 percent drop in family homelessness in just one year.</w:t>
      </w:r>
    </w:p>
    <w:bookmarkEnd w:id="0"/>
    <w:p w:rsidR="002F7AF7" w:rsidRDefault="002F7AF7" w:rsidP="002F7AF7"/>
    <w:sectPr w:rsidR="002F7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28" w:rsidRDefault="00125728" w:rsidP="00834151">
      <w:pPr>
        <w:spacing w:after="0" w:line="240" w:lineRule="auto"/>
      </w:pPr>
      <w:r>
        <w:separator/>
      </w:r>
    </w:p>
  </w:endnote>
  <w:endnote w:type="continuationSeparator" w:id="0">
    <w:p w:rsidR="00125728" w:rsidRDefault="00125728" w:rsidP="0083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28" w:rsidRDefault="00125728" w:rsidP="00834151">
      <w:pPr>
        <w:spacing w:after="0" w:line="240" w:lineRule="auto"/>
      </w:pPr>
      <w:r>
        <w:separator/>
      </w:r>
    </w:p>
  </w:footnote>
  <w:footnote w:type="continuationSeparator" w:id="0">
    <w:p w:rsidR="00125728" w:rsidRDefault="00125728" w:rsidP="0083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469"/>
    <w:multiLevelType w:val="hybridMultilevel"/>
    <w:tmpl w:val="3892AF38"/>
    <w:lvl w:ilvl="0" w:tplc="56CAF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533B"/>
    <w:multiLevelType w:val="hybridMultilevel"/>
    <w:tmpl w:val="A1D8840A"/>
    <w:lvl w:ilvl="0" w:tplc="FF12EE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7152"/>
    <w:multiLevelType w:val="hybridMultilevel"/>
    <w:tmpl w:val="6916D97E"/>
    <w:lvl w:ilvl="0" w:tplc="46AA7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3C29"/>
    <w:multiLevelType w:val="hybridMultilevel"/>
    <w:tmpl w:val="B0C8724E"/>
    <w:lvl w:ilvl="0" w:tplc="3D0093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4117F"/>
    <w:multiLevelType w:val="hybridMultilevel"/>
    <w:tmpl w:val="6FE04C78"/>
    <w:lvl w:ilvl="0" w:tplc="CD8AAB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84"/>
    <w:rsid w:val="00011A74"/>
    <w:rsid w:val="000171CA"/>
    <w:rsid w:val="000452DF"/>
    <w:rsid w:val="0007010B"/>
    <w:rsid w:val="000834EF"/>
    <w:rsid w:val="00085305"/>
    <w:rsid w:val="000A0693"/>
    <w:rsid w:val="000A7E0C"/>
    <w:rsid w:val="000C079C"/>
    <w:rsid w:val="000C5FC1"/>
    <w:rsid w:val="00107415"/>
    <w:rsid w:val="00111257"/>
    <w:rsid w:val="00125728"/>
    <w:rsid w:val="00166BC6"/>
    <w:rsid w:val="00171D6E"/>
    <w:rsid w:val="00175C81"/>
    <w:rsid w:val="001C0730"/>
    <w:rsid w:val="001C48CB"/>
    <w:rsid w:val="00205183"/>
    <w:rsid w:val="00211F47"/>
    <w:rsid w:val="00212C2C"/>
    <w:rsid w:val="00234679"/>
    <w:rsid w:val="0024045B"/>
    <w:rsid w:val="002433B9"/>
    <w:rsid w:val="002707DE"/>
    <w:rsid w:val="00270AA7"/>
    <w:rsid w:val="0027653D"/>
    <w:rsid w:val="00286A40"/>
    <w:rsid w:val="002879B8"/>
    <w:rsid w:val="002A1D3A"/>
    <w:rsid w:val="002D0406"/>
    <w:rsid w:val="002D10F0"/>
    <w:rsid w:val="002D41E0"/>
    <w:rsid w:val="002E0681"/>
    <w:rsid w:val="002F4866"/>
    <w:rsid w:val="002F7AF7"/>
    <w:rsid w:val="00302E1E"/>
    <w:rsid w:val="0030398A"/>
    <w:rsid w:val="00331785"/>
    <w:rsid w:val="00381BFB"/>
    <w:rsid w:val="00386947"/>
    <w:rsid w:val="00394DB0"/>
    <w:rsid w:val="003A2536"/>
    <w:rsid w:val="003A2BAB"/>
    <w:rsid w:val="003A7F43"/>
    <w:rsid w:val="003C2CF2"/>
    <w:rsid w:val="003D4FFD"/>
    <w:rsid w:val="003D69FA"/>
    <w:rsid w:val="003E2921"/>
    <w:rsid w:val="004047ED"/>
    <w:rsid w:val="00404A98"/>
    <w:rsid w:val="004062F1"/>
    <w:rsid w:val="00411912"/>
    <w:rsid w:val="0043311B"/>
    <w:rsid w:val="00437C03"/>
    <w:rsid w:val="00437E9A"/>
    <w:rsid w:val="00446D4D"/>
    <w:rsid w:val="00450DCB"/>
    <w:rsid w:val="00466349"/>
    <w:rsid w:val="004877EF"/>
    <w:rsid w:val="004B660D"/>
    <w:rsid w:val="004E0947"/>
    <w:rsid w:val="004E1558"/>
    <w:rsid w:val="004F2B33"/>
    <w:rsid w:val="004F4A27"/>
    <w:rsid w:val="00510669"/>
    <w:rsid w:val="00576BF3"/>
    <w:rsid w:val="005926D3"/>
    <w:rsid w:val="005B41F4"/>
    <w:rsid w:val="005C06AA"/>
    <w:rsid w:val="005E03E8"/>
    <w:rsid w:val="005E45AB"/>
    <w:rsid w:val="005F30B0"/>
    <w:rsid w:val="005F4766"/>
    <w:rsid w:val="005F5941"/>
    <w:rsid w:val="00620FFE"/>
    <w:rsid w:val="0062432E"/>
    <w:rsid w:val="00632D83"/>
    <w:rsid w:val="00652619"/>
    <w:rsid w:val="00692D82"/>
    <w:rsid w:val="006A0C3C"/>
    <w:rsid w:val="006A2B04"/>
    <w:rsid w:val="006B3083"/>
    <w:rsid w:val="006B4F48"/>
    <w:rsid w:val="006C2E99"/>
    <w:rsid w:val="006D595D"/>
    <w:rsid w:val="006E6F70"/>
    <w:rsid w:val="006F1C46"/>
    <w:rsid w:val="00750546"/>
    <w:rsid w:val="00767585"/>
    <w:rsid w:val="007679BA"/>
    <w:rsid w:val="00790A43"/>
    <w:rsid w:val="00796352"/>
    <w:rsid w:val="007F7B40"/>
    <w:rsid w:val="00834151"/>
    <w:rsid w:val="0085615C"/>
    <w:rsid w:val="00857117"/>
    <w:rsid w:val="008F0F6F"/>
    <w:rsid w:val="00917067"/>
    <w:rsid w:val="009570C4"/>
    <w:rsid w:val="0096171E"/>
    <w:rsid w:val="00961D22"/>
    <w:rsid w:val="00962002"/>
    <w:rsid w:val="00967AD8"/>
    <w:rsid w:val="009764B9"/>
    <w:rsid w:val="009923A8"/>
    <w:rsid w:val="009A781A"/>
    <w:rsid w:val="009A7928"/>
    <w:rsid w:val="009B2BCA"/>
    <w:rsid w:val="009E2394"/>
    <w:rsid w:val="009E4C51"/>
    <w:rsid w:val="009F082A"/>
    <w:rsid w:val="009F1F05"/>
    <w:rsid w:val="009F54E5"/>
    <w:rsid w:val="009F7B80"/>
    <w:rsid w:val="00A078B0"/>
    <w:rsid w:val="00A1132D"/>
    <w:rsid w:val="00A4524F"/>
    <w:rsid w:val="00A557BB"/>
    <w:rsid w:val="00A728CC"/>
    <w:rsid w:val="00A826E7"/>
    <w:rsid w:val="00A87E03"/>
    <w:rsid w:val="00A95783"/>
    <w:rsid w:val="00AA6AB7"/>
    <w:rsid w:val="00AB3891"/>
    <w:rsid w:val="00AB398E"/>
    <w:rsid w:val="00AD1C19"/>
    <w:rsid w:val="00AD551A"/>
    <w:rsid w:val="00AF2C02"/>
    <w:rsid w:val="00B0148A"/>
    <w:rsid w:val="00B17C8F"/>
    <w:rsid w:val="00B342D7"/>
    <w:rsid w:val="00B37DBE"/>
    <w:rsid w:val="00B47AC8"/>
    <w:rsid w:val="00B57DD1"/>
    <w:rsid w:val="00B61F84"/>
    <w:rsid w:val="00B72284"/>
    <w:rsid w:val="00B84223"/>
    <w:rsid w:val="00B9623C"/>
    <w:rsid w:val="00BB416C"/>
    <w:rsid w:val="00BF0973"/>
    <w:rsid w:val="00C02676"/>
    <w:rsid w:val="00C02853"/>
    <w:rsid w:val="00C04A72"/>
    <w:rsid w:val="00C07EAE"/>
    <w:rsid w:val="00C17099"/>
    <w:rsid w:val="00C41420"/>
    <w:rsid w:val="00C5008D"/>
    <w:rsid w:val="00C54B55"/>
    <w:rsid w:val="00C90069"/>
    <w:rsid w:val="00C917E4"/>
    <w:rsid w:val="00CB306E"/>
    <w:rsid w:val="00CE2F80"/>
    <w:rsid w:val="00D67715"/>
    <w:rsid w:val="00D7109D"/>
    <w:rsid w:val="00D86051"/>
    <w:rsid w:val="00D94BA5"/>
    <w:rsid w:val="00DA62B8"/>
    <w:rsid w:val="00DB5D55"/>
    <w:rsid w:val="00DE48C2"/>
    <w:rsid w:val="00E3335D"/>
    <w:rsid w:val="00E521F2"/>
    <w:rsid w:val="00E80661"/>
    <w:rsid w:val="00EA7B65"/>
    <w:rsid w:val="00EA7FC1"/>
    <w:rsid w:val="00ED5261"/>
    <w:rsid w:val="00EE09D1"/>
    <w:rsid w:val="00EE3B3C"/>
    <w:rsid w:val="00EF3390"/>
    <w:rsid w:val="00F1316D"/>
    <w:rsid w:val="00F274A4"/>
    <w:rsid w:val="00F30859"/>
    <w:rsid w:val="00FA5823"/>
    <w:rsid w:val="00FC04E1"/>
    <w:rsid w:val="00FD56D7"/>
    <w:rsid w:val="00FE3352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6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51"/>
  </w:style>
  <w:style w:type="paragraph" w:styleId="Footer">
    <w:name w:val="footer"/>
    <w:basedOn w:val="Normal"/>
    <w:link w:val="FooterChar"/>
    <w:uiPriority w:val="99"/>
    <w:unhideWhenUsed/>
    <w:rsid w:val="0083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6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2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6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51"/>
  </w:style>
  <w:style w:type="paragraph" w:styleId="Footer">
    <w:name w:val="footer"/>
    <w:basedOn w:val="Normal"/>
    <w:link w:val="FooterChar"/>
    <w:uiPriority w:val="99"/>
    <w:unhideWhenUsed/>
    <w:rsid w:val="00834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CCAE-844F-4CDB-ACC6-1742CCA0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McDonald</dc:creator>
  <cp:lastModifiedBy>Rene Evans</cp:lastModifiedBy>
  <cp:revision>2</cp:revision>
  <cp:lastPrinted>2012-05-16T15:28:00Z</cp:lastPrinted>
  <dcterms:created xsi:type="dcterms:W3CDTF">2015-11-25T20:43:00Z</dcterms:created>
  <dcterms:modified xsi:type="dcterms:W3CDTF">2015-11-25T20:43:00Z</dcterms:modified>
</cp:coreProperties>
</file>