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C3D" w:rsidRPr="00DB2ECC" w:rsidRDefault="00244C3D" w:rsidP="008056CC">
      <w:pPr>
        <w:spacing w:after="0" w:line="240" w:lineRule="auto"/>
        <w:jc w:val="center"/>
        <w:rPr>
          <w:b/>
          <w:sz w:val="20"/>
          <w:szCs w:val="20"/>
          <w:u w:val="single"/>
        </w:rPr>
      </w:pPr>
      <w:r w:rsidRPr="00DB2ECC">
        <w:rPr>
          <w:b/>
          <w:sz w:val="20"/>
          <w:szCs w:val="20"/>
          <w:u w:val="single"/>
        </w:rPr>
        <w:t>AP US Government--Unit 4A--AP Exam Study Guide</w:t>
      </w:r>
    </w:p>
    <w:p w:rsidR="00244C3D" w:rsidRPr="00DB2ECC" w:rsidRDefault="00244C3D" w:rsidP="008056CC">
      <w:pPr>
        <w:spacing w:after="0" w:line="240" w:lineRule="auto"/>
        <w:jc w:val="center"/>
        <w:rPr>
          <w:sz w:val="20"/>
          <w:szCs w:val="20"/>
        </w:rPr>
      </w:pPr>
      <w:r w:rsidRPr="00DB2ECC">
        <w:rPr>
          <w:sz w:val="20"/>
          <w:szCs w:val="20"/>
        </w:rPr>
        <w:t>The Legislative and Executive Branches—Chapters 7 and 8</w:t>
      </w:r>
    </w:p>
    <w:p w:rsidR="00244C3D" w:rsidRPr="00DB2ECC" w:rsidRDefault="00244C3D" w:rsidP="008056CC">
      <w:pPr>
        <w:spacing w:after="0" w:line="240" w:lineRule="auto"/>
        <w:rPr>
          <w:sz w:val="20"/>
          <w:szCs w:val="20"/>
        </w:rPr>
      </w:pPr>
    </w:p>
    <w:p w:rsidR="00244C3D" w:rsidRPr="00DB2ECC" w:rsidRDefault="00244C3D" w:rsidP="007C144E">
      <w:pPr>
        <w:spacing w:after="0" w:line="240" w:lineRule="auto"/>
        <w:rPr>
          <w:sz w:val="20"/>
          <w:szCs w:val="20"/>
        </w:rPr>
      </w:pPr>
      <w:r>
        <w:rPr>
          <w:sz w:val="20"/>
          <w:szCs w:val="20"/>
        </w:rPr>
        <w:tab/>
      </w:r>
      <w:r w:rsidRPr="00DB2ECC">
        <w:rPr>
          <w:sz w:val="20"/>
          <w:szCs w:val="20"/>
        </w:rPr>
        <w:t xml:space="preserve">Directions:  Answer the following questions in preparation for your diagnostic quiz on _______.  </w:t>
      </w:r>
    </w:p>
    <w:p w:rsidR="00244C3D" w:rsidRPr="00DB2ECC" w:rsidRDefault="00244C3D" w:rsidP="007C144E">
      <w:pPr>
        <w:spacing w:after="0" w:line="240" w:lineRule="auto"/>
        <w:rPr>
          <w:sz w:val="20"/>
          <w:szCs w:val="20"/>
        </w:rPr>
      </w:pPr>
      <w:r>
        <w:rPr>
          <w:sz w:val="20"/>
          <w:szCs w:val="20"/>
        </w:rPr>
        <w:tab/>
      </w:r>
      <w:r w:rsidRPr="00DB2ECC">
        <w:rPr>
          <w:sz w:val="20"/>
          <w:szCs w:val="20"/>
        </w:rPr>
        <w:t xml:space="preserve">Any answer that does not immediately come to mind should be researched, and written in your journal or notebook.  </w:t>
      </w:r>
    </w:p>
    <w:p w:rsidR="00244C3D" w:rsidRPr="00DB2ECC" w:rsidRDefault="00244C3D" w:rsidP="007C144E">
      <w:pPr>
        <w:spacing w:after="0" w:line="240" w:lineRule="auto"/>
        <w:rPr>
          <w:sz w:val="20"/>
          <w:szCs w:val="20"/>
        </w:rPr>
      </w:pPr>
    </w:p>
    <w:p w:rsidR="00244C3D" w:rsidRPr="00DB2ECC" w:rsidRDefault="00244C3D" w:rsidP="007C144E">
      <w:pPr>
        <w:pStyle w:val="ListParagraph"/>
        <w:numPr>
          <w:ilvl w:val="0"/>
          <w:numId w:val="1"/>
        </w:numPr>
        <w:spacing w:after="0" w:line="240" w:lineRule="auto"/>
        <w:rPr>
          <w:sz w:val="20"/>
          <w:szCs w:val="20"/>
        </w:rPr>
      </w:pPr>
      <w:r w:rsidRPr="00DB2ECC">
        <w:rPr>
          <w:sz w:val="20"/>
          <w:szCs w:val="20"/>
        </w:rPr>
        <w:t>Identify these majority versus supermajority fractions.  Cover the right column and test yourself.</w:t>
      </w:r>
    </w:p>
    <w:p w:rsidR="00244C3D" w:rsidRPr="00DB2ECC" w:rsidRDefault="00244C3D" w:rsidP="00E656F2">
      <w:pPr>
        <w:pStyle w:val="ListParagraph"/>
        <w:spacing w:after="0" w:line="240" w:lineRule="auto"/>
        <w:rPr>
          <w:sz w:val="20"/>
          <w:szCs w:val="20"/>
        </w:rPr>
      </w:pPr>
    </w:p>
    <w:p w:rsidR="00244C3D" w:rsidRPr="00DB2ECC" w:rsidRDefault="00244C3D" w:rsidP="00E656F2">
      <w:pPr>
        <w:spacing w:after="0" w:line="240" w:lineRule="auto"/>
        <w:ind w:left="360"/>
        <w:rPr>
          <w:sz w:val="20"/>
          <w:szCs w:val="20"/>
        </w:rPr>
      </w:pPr>
      <w:r w:rsidRPr="00DB2ECC">
        <w:rPr>
          <w:sz w:val="20"/>
          <w:szCs w:val="20"/>
        </w:rPr>
        <w:t>To pass a bill/legislation/resolution</w:t>
      </w:r>
      <w:r w:rsidRPr="00DB2ECC">
        <w:rPr>
          <w:sz w:val="20"/>
          <w:szCs w:val="20"/>
        </w:rPr>
        <w:tab/>
      </w:r>
      <w:r w:rsidRPr="00DB2ECC">
        <w:rPr>
          <w:sz w:val="20"/>
          <w:szCs w:val="20"/>
        </w:rPr>
        <w:tab/>
      </w:r>
      <w:r w:rsidRPr="00DB2ECC">
        <w:rPr>
          <w:sz w:val="20"/>
          <w:szCs w:val="20"/>
        </w:rPr>
        <w:tab/>
      </w:r>
      <w:r w:rsidRPr="00DB2ECC">
        <w:rPr>
          <w:sz w:val="20"/>
          <w:szCs w:val="20"/>
        </w:rPr>
        <w:tab/>
      </w:r>
      <w:r w:rsidRPr="00DB2ECC">
        <w:rPr>
          <w:sz w:val="20"/>
          <w:szCs w:val="20"/>
        </w:rPr>
        <w:tab/>
        <w:t>Majority of both Houses</w:t>
      </w:r>
    </w:p>
    <w:p w:rsidR="00244C3D" w:rsidRPr="00DB2ECC" w:rsidRDefault="00244C3D" w:rsidP="00E656F2">
      <w:pPr>
        <w:spacing w:after="0" w:line="240" w:lineRule="auto"/>
        <w:ind w:left="360"/>
        <w:rPr>
          <w:sz w:val="20"/>
          <w:szCs w:val="20"/>
        </w:rPr>
      </w:pPr>
      <w:r w:rsidRPr="00DB2ECC">
        <w:rPr>
          <w:sz w:val="20"/>
          <w:szCs w:val="20"/>
        </w:rPr>
        <w:t>To confirm Supreme Court Justices, ambassadors, cabinet members</w:t>
      </w:r>
      <w:r w:rsidRPr="00DB2ECC">
        <w:rPr>
          <w:sz w:val="20"/>
          <w:szCs w:val="20"/>
        </w:rPr>
        <w:tab/>
        <w:t>Majority of Senate</w:t>
      </w:r>
    </w:p>
    <w:p w:rsidR="00244C3D" w:rsidRPr="00DB2ECC" w:rsidRDefault="00244C3D" w:rsidP="00E656F2">
      <w:pPr>
        <w:spacing w:after="0" w:line="240" w:lineRule="auto"/>
        <w:ind w:left="360"/>
        <w:rPr>
          <w:sz w:val="20"/>
          <w:szCs w:val="20"/>
        </w:rPr>
      </w:pPr>
      <w:r w:rsidRPr="00DB2ECC">
        <w:rPr>
          <w:sz w:val="20"/>
          <w:szCs w:val="20"/>
        </w:rPr>
        <w:t>To propose/pass articles of impeachment</w:t>
      </w:r>
      <w:r w:rsidRPr="00DB2ECC">
        <w:rPr>
          <w:sz w:val="20"/>
          <w:szCs w:val="20"/>
        </w:rPr>
        <w:tab/>
      </w:r>
      <w:r w:rsidRPr="00DB2ECC">
        <w:rPr>
          <w:sz w:val="20"/>
          <w:szCs w:val="20"/>
        </w:rPr>
        <w:tab/>
      </w:r>
      <w:r w:rsidRPr="00DB2ECC">
        <w:rPr>
          <w:sz w:val="20"/>
          <w:szCs w:val="20"/>
        </w:rPr>
        <w:tab/>
      </w:r>
      <w:r w:rsidRPr="00DB2ECC">
        <w:rPr>
          <w:sz w:val="20"/>
          <w:szCs w:val="20"/>
        </w:rPr>
        <w:tab/>
        <w:t>Majority of the House</w:t>
      </w:r>
      <w:bookmarkStart w:id="0" w:name="_GoBack"/>
      <w:bookmarkEnd w:id="0"/>
    </w:p>
    <w:p w:rsidR="00244C3D" w:rsidRPr="00DB2ECC" w:rsidRDefault="00244C3D" w:rsidP="00E656F2">
      <w:pPr>
        <w:spacing w:after="0" w:line="240" w:lineRule="auto"/>
        <w:ind w:left="360"/>
        <w:rPr>
          <w:sz w:val="20"/>
          <w:szCs w:val="20"/>
        </w:rPr>
      </w:pPr>
      <w:r w:rsidRPr="00DB2ECC">
        <w:rPr>
          <w:sz w:val="20"/>
          <w:szCs w:val="20"/>
        </w:rPr>
        <w:t>To convict and remove from office (impeachment trial)</w:t>
      </w:r>
      <w:r w:rsidRPr="00DB2ECC">
        <w:rPr>
          <w:sz w:val="20"/>
          <w:szCs w:val="20"/>
        </w:rPr>
        <w:tab/>
      </w:r>
      <w:r w:rsidRPr="00DB2ECC">
        <w:rPr>
          <w:sz w:val="20"/>
          <w:szCs w:val="20"/>
        </w:rPr>
        <w:tab/>
      </w:r>
      <w:r w:rsidRPr="00DB2ECC">
        <w:rPr>
          <w:sz w:val="20"/>
          <w:szCs w:val="20"/>
        </w:rPr>
        <w:tab/>
        <w:t>2/3 vote of the Senate</w:t>
      </w:r>
    </w:p>
    <w:p w:rsidR="00244C3D" w:rsidRPr="00DB2ECC" w:rsidRDefault="00244C3D" w:rsidP="00E656F2">
      <w:pPr>
        <w:spacing w:after="0" w:line="240" w:lineRule="auto"/>
        <w:ind w:left="360"/>
        <w:rPr>
          <w:sz w:val="20"/>
          <w:szCs w:val="20"/>
        </w:rPr>
      </w:pPr>
      <w:r w:rsidRPr="00DB2ECC">
        <w:rPr>
          <w:sz w:val="20"/>
          <w:szCs w:val="20"/>
        </w:rPr>
        <w:t>To override a presidential veto</w:t>
      </w:r>
      <w:r w:rsidRPr="00DB2ECC">
        <w:rPr>
          <w:sz w:val="20"/>
          <w:szCs w:val="20"/>
        </w:rPr>
        <w:tab/>
      </w:r>
      <w:r w:rsidRPr="00DB2ECC">
        <w:rPr>
          <w:sz w:val="20"/>
          <w:szCs w:val="20"/>
        </w:rPr>
        <w:tab/>
      </w:r>
      <w:r w:rsidRPr="00DB2ECC">
        <w:rPr>
          <w:sz w:val="20"/>
          <w:szCs w:val="20"/>
        </w:rPr>
        <w:tab/>
      </w:r>
      <w:r w:rsidRPr="00DB2ECC">
        <w:rPr>
          <w:sz w:val="20"/>
          <w:szCs w:val="20"/>
        </w:rPr>
        <w:tab/>
      </w:r>
      <w:r w:rsidRPr="00DB2ECC">
        <w:rPr>
          <w:sz w:val="20"/>
          <w:szCs w:val="20"/>
        </w:rPr>
        <w:tab/>
      </w:r>
      <w:r w:rsidRPr="00DB2ECC">
        <w:rPr>
          <w:sz w:val="20"/>
          <w:szCs w:val="20"/>
        </w:rPr>
        <w:tab/>
        <w:t>2/3 vote of both Houses</w:t>
      </w:r>
    </w:p>
    <w:p w:rsidR="00244C3D" w:rsidRPr="00DB2ECC" w:rsidRDefault="00244C3D" w:rsidP="00E656F2">
      <w:pPr>
        <w:spacing w:after="0" w:line="240" w:lineRule="auto"/>
        <w:ind w:left="360"/>
        <w:rPr>
          <w:sz w:val="20"/>
          <w:szCs w:val="20"/>
        </w:rPr>
      </w:pPr>
      <w:r w:rsidRPr="00DB2ECC">
        <w:rPr>
          <w:sz w:val="20"/>
          <w:szCs w:val="20"/>
        </w:rPr>
        <w:t>To ratify a treaty</w:t>
      </w:r>
      <w:r w:rsidRPr="00DB2ECC">
        <w:rPr>
          <w:sz w:val="20"/>
          <w:szCs w:val="20"/>
        </w:rPr>
        <w:tab/>
      </w:r>
      <w:r w:rsidRPr="00DB2ECC">
        <w:rPr>
          <w:sz w:val="20"/>
          <w:szCs w:val="20"/>
        </w:rPr>
        <w:tab/>
      </w:r>
      <w:r w:rsidRPr="00DB2ECC">
        <w:rPr>
          <w:sz w:val="20"/>
          <w:szCs w:val="20"/>
        </w:rPr>
        <w:tab/>
      </w:r>
      <w:r w:rsidRPr="00DB2ECC">
        <w:rPr>
          <w:sz w:val="20"/>
          <w:szCs w:val="20"/>
        </w:rPr>
        <w:tab/>
      </w:r>
      <w:r w:rsidRPr="00DB2ECC">
        <w:rPr>
          <w:sz w:val="20"/>
          <w:szCs w:val="20"/>
        </w:rPr>
        <w:tab/>
      </w:r>
      <w:r w:rsidRPr="00DB2ECC">
        <w:rPr>
          <w:sz w:val="20"/>
          <w:szCs w:val="20"/>
        </w:rPr>
        <w:tab/>
      </w:r>
      <w:r w:rsidRPr="00DB2ECC">
        <w:rPr>
          <w:sz w:val="20"/>
          <w:szCs w:val="20"/>
        </w:rPr>
        <w:tab/>
        <w:t>2/3 of Senate</w:t>
      </w:r>
    </w:p>
    <w:p w:rsidR="00244C3D" w:rsidRPr="00DB2ECC" w:rsidRDefault="00244C3D" w:rsidP="00E656F2">
      <w:pPr>
        <w:spacing w:after="0" w:line="240" w:lineRule="auto"/>
        <w:ind w:left="360"/>
        <w:rPr>
          <w:sz w:val="20"/>
          <w:szCs w:val="20"/>
        </w:rPr>
      </w:pPr>
      <w:r w:rsidRPr="00DB2ECC">
        <w:rPr>
          <w:sz w:val="20"/>
          <w:szCs w:val="20"/>
        </w:rPr>
        <w:t>To propose an Amendment (most used method)</w:t>
      </w:r>
      <w:r w:rsidRPr="00DB2ECC">
        <w:rPr>
          <w:sz w:val="20"/>
          <w:szCs w:val="20"/>
        </w:rPr>
        <w:tab/>
      </w:r>
      <w:r w:rsidRPr="00DB2ECC">
        <w:rPr>
          <w:sz w:val="20"/>
          <w:szCs w:val="20"/>
        </w:rPr>
        <w:tab/>
      </w:r>
      <w:r w:rsidRPr="00DB2ECC">
        <w:rPr>
          <w:sz w:val="20"/>
          <w:szCs w:val="20"/>
        </w:rPr>
        <w:tab/>
      </w:r>
      <w:r w:rsidRPr="00DB2ECC">
        <w:rPr>
          <w:sz w:val="20"/>
          <w:szCs w:val="20"/>
        </w:rPr>
        <w:tab/>
        <w:t>2/3 of both Houses</w:t>
      </w:r>
    </w:p>
    <w:p w:rsidR="00244C3D" w:rsidRPr="00DB2ECC" w:rsidRDefault="00244C3D" w:rsidP="00E656F2">
      <w:pPr>
        <w:spacing w:after="0" w:line="240" w:lineRule="auto"/>
        <w:ind w:left="360"/>
        <w:rPr>
          <w:sz w:val="20"/>
          <w:szCs w:val="20"/>
        </w:rPr>
      </w:pPr>
      <w:r w:rsidRPr="00DB2ECC">
        <w:rPr>
          <w:sz w:val="20"/>
          <w:szCs w:val="20"/>
        </w:rPr>
        <w:t>To ratify an amendment (most used method)</w:t>
      </w:r>
      <w:r w:rsidRPr="00DB2ECC">
        <w:rPr>
          <w:sz w:val="20"/>
          <w:szCs w:val="20"/>
        </w:rPr>
        <w:tab/>
      </w:r>
      <w:r w:rsidRPr="00DB2ECC">
        <w:rPr>
          <w:sz w:val="20"/>
          <w:szCs w:val="20"/>
        </w:rPr>
        <w:tab/>
      </w:r>
      <w:r w:rsidRPr="00DB2ECC">
        <w:rPr>
          <w:sz w:val="20"/>
          <w:szCs w:val="20"/>
        </w:rPr>
        <w:tab/>
      </w:r>
      <w:r w:rsidRPr="00DB2ECC">
        <w:rPr>
          <w:sz w:val="20"/>
          <w:szCs w:val="20"/>
        </w:rPr>
        <w:tab/>
        <w:t>3/4 of the state legislatures</w:t>
      </w:r>
    </w:p>
    <w:p w:rsidR="00244C3D" w:rsidRPr="00DB2ECC" w:rsidRDefault="00244C3D" w:rsidP="00E656F2">
      <w:pPr>
        <w:spacing w:after="0" w:line="240" w:lineRule="auto"/>
        <w:ind w:left="360"/>
        <w:rPr>
          <w:sz w:val="20"/>
          <w:szCs w:val="20"/>
        </w:rPr>
      </w:pPr>
      <w:r w:rsidRPr="00DB2ECC">
        <w:rPr>
          <w:sz w:val="20"/>
          <w:szCs w:val="20"/>
        </w:rPr>
        <w:t>To bring cloture to a filibuster</w:t>
      </w:r>
      <w:r w:rsidRPr="00DB2ECC">
        <w:rPr>
          <w:sz w:val="20"/>
          <w:szCs w:val="20"/>
        </w:rPr>
        <w:tab/>
      </w:r>
      <w:r w:rsidRPr="00DB2ECC">
        <w:rPr>
          <w:sz w:val="20"/>
          <w:szCs w:val="20"/>
        </w:rPr>
        <w:tab/>
      </w:r>
      <w:r w:rsidRPr="00DB2ECC">
        <w:rPr>
          <w:sz w:val="20"/>
          <w:szCs w:val="20"/>
        </w:rPr>
        <w:tab/>
      </w:r>
      <w:r w:rsidRPr="00DB2ECC">
        <w:rPr>
          <w:sz w:val="20"/>
          <w:szCs w:val="20"/>
        </w:rPr>
        <w:tab/>
      </w:r>
      <w:r w:rsidRPr="00DB2ECC">
        <w:rPr>
          <w:sz w:val="20"/>
          <w:szCs w:val="20"/>
        </w:rPr>
        <w:tab/>
      </w:r>
      <w:r w:rsidRPr="00DB2ECC">
        <w:rPr>
          <w:sz w:val="20"/>
          <w:szCs w:val="20"/>
        </w:rPr>
        <w:tab/>
        <w:t>3/5 of the Senate</w:t>
      </w:r>
    </w:p>
    <w:p w:rsidR="00244C3D" w:rsidRPr="00DB2ECC" w:rsidRDefault="00244C3D" w:rsidP="00E656F2">
      <w:pPr>
        <w:spacing w:after="0" w:line="240" w:lineRule="auto"/>
        <w:ind w:left="360"/>
        <w:rPr>
          <w:sz w:val="20"/>
          <w:szCs w:val="20"/>
        </w:rPr>
      </w:pPr>
      <w:r w:rsidRPr="00DB2ECC">
        <w:rPr>
          <w:sz w:val="20"/>
          <w:szCs w:val="20"/>
        </w:rPr>
        <w:t>To confirm a Vice Presidential replacement (25th Amendment)</w:t>
      </w:r>
      <w:r w:rsidRPr="00DB2ECC">
        <w:rPr>
          <w:sz w:val="20"/>
          <w:szCs w:val="20"/>
        </w:rPr>
        <w:tab/>
      </w:r>
      <w:r w:rsidRPr="00DB2ECC">
        <w:rPr>
          <w:sz w:val="20"/>
          <w:szCs w:val="20"/>
        </w:rPr>
        <w:tab/>
        <w:t>Majority of both Houses</w:t>
      </w:r>
    </w:p>
    <w:p w:rsidR="00244C3D" w:rsidRPr="00DB2ECC" w:rsidRDefault="00244C3D" w:rsidP="007C144E">
      <w:pPr>
        <w:spacing w:after="0" w:line="240" w:lineRule="auto"/>
        <w:rPr>
          <w:sz w:val="20"/>
          <w:szCs w:val="20"/>
        </w:rPr>
      </w:pPr>
    </w:p>
    <w:p w:rsidR="00244C3D" w:rsidRPr="00DB2ECC" w:rsidRDefault="00244C3D" w:rsidP="00E656F2">
      <w:pPr>
        <w:pStyle w:val="ListParagraph"/>
        <w:numPr>
          <w:ilvl w:val="0"/>
          <w:numId w:val="1"/>
        </w:numPr>
        <w:spacing w:after="0" w:line="240" w:lineRule="auto"/>
        <w:rPr>
          <w:sz w:val="20"/>
          <w:szCs w:val="20"/>
        </w:rPr>
      </w:pPr>
      <w:r w:rsidRPr="00DB2ECC">
        <w:rPr>
          <w:sz w:val="20"/>
          <w:szCs w:val="20"/>
        </w:rPr>
        <w:t xml:space="preserve">Identify the enumerated powers of the legislative and executive branches (“separation of powers”).  Identify the branch of government that the founders intended to have the most power, and explain why they wanted this.    </w:t>
      </w:r>
    </w:p>
    <w:p w:rsidR="00244C3D" w:rsidRPr="00DB2ECC" w:rsidRDefault="00244C3D" w:rsidP="00E656F2">
      <w:pPr>
        <w:pStyle w:val="ListParagraph"/>
        <w:numPr>
          <w:ilvl w:val="0"/>
          <w:numId w:val="1"/>
        </w:numPr>
        <w:spacing w:after="0" w:line="240" w:lineRule="auto"/>
        <w:rPr>
          <w:sz w:val="20"/>
          <w:szCs w:val="20"/>
        </w:rPr>
      </w:pPr>
      <w:r w:rsidRPr="00DB2ECC">
        <w:rPr>
          <w:sz w:val="20"/>
          <w:szCs w:val="20"/>
        </w:rPr>
        <w:t>Describe how each branch controls/limits the power of the other branches (“checks and balances”).  Include the three branches of government and the bureaucracy, sometimes called the fourth branch.  Review this answer in Unit 4B, also.</w:t>
      </w:r>
    </w:p>
    <w:p w:rsidR="00244C3D" w:rsidRPr="00DB2ECC" w:rsidRDefault="00244C3D" w:rsidP="00E656F2">
      <w:pPr>
        <w:pStyle w:val="ListParagraph"/>
        <w:numPr>
          <w:ilvl w:val="0"/>
          <w:numId w:val="1"/>
        </w:numPr>
        <w:spacing w:after="0" w:line="240" w:lineRule="auto"/>
        <w:rPr>
          <w:sz w:val="20"/>
          <w:szCs w:val="20"/>
        </w:rPr>
      </w:pPr>
      <w:r w:rsidRPr="00DB2ECC">
        <w:rPr>
          <w:sz w:val="20"/>
          <w:szCs w:val="20"/>
        </w:rPr>
        <w:t>Explain the difference between federalism and separation of powers.</w:t>
      </w:r>
    </w:p>
    <w:p w:rsidR="00244C3D" w:rsidRPr="00DB2ECC" w:rsidRDefault="00244C3D" w:rsidP="00E656F2">
      <w:pPr>
        <w:pStyle w:val="ListParagraph"/>
        <w:spacing w:after="0" w:line="240" w:lineRule="auto"/>
        <w:rPr>
          <w:sz w:val="20"/>
          <w:szCs w:val="20"/>
        </w:rPr>
      </w:pPr>
    </w:p>
    <w:p w:rsidR="00244C3D" w:rsidRPr="00DB2ECC" w:rsidRDefault="00244C3D" w:rsidP="00E656F2">
      <w:pPr>
        <w:spacing w:after="0" w:line="240" w:lineRule="auto"/>
        <w:jc w:val="center"/>
        <w:rPr>
          <w:sz w:val="20"/>
          <w:szCs w:val="20"/>
        </w:rPr>
      </w:pPr>
      <w:r w:rsidRPr="00DB2ECC">
        <w:rPr>
          <w:sz w:val="20"/>
          <w:szCs w:val="20"/>
        </w:rPr>
        <w:t>Identifications</w:t>
      </w:r>
    </w:p>
    <w:p w:rsidR="00244C3D" w:rsidRPr="00DB2ECC" w:rsidRDefault="00244C3D" w:rsidP="008E2035">
      <w:pPr>
        <w:spacing w:after="0" w:line="240" w:lineRule="auto"/>
        <w:jc w:val="center"/>
        <w:rPr>
          <w:sz w:val="20"/>
          <w:szCs w:val="20"/>
        </w:rPr>
      </w:pPr>
      <w:r w:rsidRPr="00DB2ECC">
        <w:rPr>
          <w:sz w:val="20"/>
          <w:szCs w:val="20"/>
        </w:rPr>
        <w:t xml:space="preserve">Identify and explain the importance (related to US Government) of each of the following: </w:t>
      </w:r>
    </w:p>
    <w:p w:rsidR="00244C3D" w:rsidRPr="00DB2ECC" w:rsidRDefault="00244C3D" w:rsidP="008056CC">
      <w:pPr>
        <w:spacing w:after="0" w:line="240" w:lineRule="auto"/>
        <w:rPr>
          <w:sz w:val="20"/>
          <w:szCs w:val="20"/>
        </w:rPr>
        <w:sectPr w:rsidR="00244C3D" w:rsidRPr="00DB2ECC" w:rsidSect="00322F69">
          <w:pgSz w:w="12240" w:h="15840"/>
          <w:pgMar w:top="720" w:right="720" w:bottom="720" w:left="720" w:header="720" w:footer="720" w:gutter="0"/>
          <w:cols w:space="720"/>
          <w:docGrid w:linePitch="360"/>
        </w:sectPr>
      </w:pPr>
    </w:p>
    <w:p w:rsidR="00244C3D" w:rsidRPr="008E2035" w:rsidRDefault="00244C3D" w:rsidP="008056CC">
      <w:pPr>
        <w:spacing w:after="0" w:line="240" w:lineRule="auto"/>
        <w:rPr>
          <w:b/>
          <w:sz w:val="20"/>
          <w:szCs w:val="20"/>
        </w:rPr>
      </w:pPr>
      <w:r w:rsidRPr="008E2035">
        <w:rPr>
          <w:b/>
          <w:i/>
          <w:sz w:val="20"/>
          <w:szCs w:val="20"/>
        </w:rPr>
        <w:t>Legislative Branch</w:t>
      </w:r>
      <w:r w:rsidRPr="008E2035">
        <w:rPr>
          <w:b/>
          <w:sz w:val="20"/>
          <w:szCs w:val="20"/>
        </w:rPr>
        <w:t>:</w:t>
      </w:r>
    </w:p>
    <w:p w:rsidR="00244C3D" w:rsidRPr="00DB2ECC" w:rsidRDefault="00244C3D" w:rsidP="008056CC">
      <w:pPr>
        <w:spacing w:after="0" w:line="240" w:lineRule="auto"/>
        <w:rPr>
          <w:sz w:val="20"/>
          <w:szCs w:val="20"/>
        </w:rPr>
      </w:pPr>
      <w:r w:rsidRPr="00DB2ECC">
        <w:rPr>
          <w:sz w:val="20"/>
          <w:szCs w:val="20"/>
        </w:rPr>
        <w:t>17th Amendment</w:t>
      </w:r>
    </w:p>
    <w:p w:rsidR="00244C3D" w:rsidRPr="00DB2ECC" w:rsidRDefault="00244C3D" w:rsidP="008056CC">
      <w:pPr>
        <w:spacing w:after="0" w:line="240" w:lineRule="auto"/>
        <w:rPr>
          <w:sz w:val="20"/>
          <w:szCs w:val="20"/>
        </w:rPr>
      </w:pPr>
      <w:r w:rsidRPr="00DB2ECC">
        <w:rPr>
          <w:i/>
          <w:sz w:val="20"/>
          <w:szCs w:val="20"/>
        </w:rPr>
        <w:t>Baker v. Carr</w:t>
      </w:r>
      <w:r w:rsidRPr="00DB2ECC">
        <w:rPr>
          <w:sz w:val="20"/>
          <w:szCs w:val="20"/>
        </w:rPr>
        <w:t xml:space="preserve"> (1962)</w:t>
      </w:r>
    </w:p>
    <w:p w:rsidR="00244C3D" w:rsidRPr="00DB2ECC" w:rsidRDefault="00244C3D" w:rsidP="008056CC">
      <w:pPr>
        <w:spacing w:after="0" w:line="240" w:lineRule="auto"/>
        <w:rPr>
          <w:sz w:val="20"/>
          <w:szCs w:val="20"/>
        </w:rPr>
      </w:pPr>
      <w:r w:rsidRPr="00DB2ECC">
        <w:rPr>
          <w:sz w:val="20"/>
          <w:szCs w:val="20"/>
        </w:rPr>
        <w:t>bicameral</w:t>
      </w:r>
    </w:p>
    <w:p w:rsidR="00244C3D" w:rsidRPr="00DB2ECC" w:rsidRDefault="00244C3D" w:rsidP="008056CC">
      <w:pPr>
        <w:spacing w:after="0" w:line="240" w:lineRule="auto"/>
        <w:rPr>
          <w:sz w:val="20"/>
          <w:szCs w:val="20"/>
        </w:rPr>
      </w:pPr>
      <w:r w:rsidRPr="00DB2ECC">
        <w:rPr>
          <w:sz w:val="20"/>
          <w:szCs w:val="20"/>
        </w:rPr>
        <w:t>cloture</w:t>
      </w:r>
    </w:p>
    <w:p w:rsidR="00244C3D" w:rsidRPr="00DB2ECC" w:rsidRDefault="00244C3D" w:rsidP="008056CC">
      <w:pPr>
        <w:spacing w:after="0" w:line="240" w:lineRule="auto"/>
        <w:rPr>
          <w:sz w:val="20"/>
          <w:szCs w:val="20"/>
        </w:rPr>
      </w:pPr>
      <w:r w:rsidRPr="00DB2ECC">
        <w:rPr>
          <w:sz w:val="20"/>
          <w:szCs w:val="20"/>
        </w:rPr>
        <w:t>concurrent resolution</w:t>
      </w:r>
    </w:p>
    <w:p w:rsidR="00244C3D" w:rsidRPr="00DB2ECC" w:rsidRDefault="00244C3D" w:rsidP="008056CC">
      <w:pPr>
        <w:spacing w:after="0" w:line="240" w:lineRule="auto"/>
        <w:rPr>
          <w:sz w:val="20"/>
          <w:szCs w:val="20"/>
        </w:rPr>
      </w:pPr>
      <w:r w:rsidRPr="00DB2ECC">
        <w:rPr>
          <w:sz w:val="20"/>
          <w:szCs w:val="20"/>
        </w:rPr>
        <w:t>conference committee</w:t>
      </w:r>
    </w:p>
    <w:p w:rsidR="00244C3D" w:rsidRPr="00DB2ECC" w:rsidRDefault="00244C3D" w:rsidP="008056CC">
      <w:pPr>
        <w:spacing w:after="0" w:line="240" w:lineRule="auto"/>
        <w:rPr>
          <w:sz w:val="20"/>
          <w:szCs w:val="20"/>
        </w:rPr>
      </w:pPr>
      <w:r w:rsidRPr="00DB2ECC">
        <w:rPr>
          <w:sz w:val="20"/>
          <w:szCs w:val="20"/>
        </w:rPr>
        <w:t>discharge petition</w:t>
      </w:r>
    </w:p>
    <w:p w:rsidR="00244C3D" w:rsidRPr="00DB2ECC" w:rsidRDefault="00244C3D" w:rsidP="008056CC">
      <w:pPr>
        <w:spacing w:after="0" w:line="240" w:lineRule="auto"/>
        <w:rPr>
          <w:sz w:val="20"/>
          <w:szCs w:val="20"/>
        </w:rPr>
      </w:pPr>
      <w:r w:rsidRPr="00DB2ECC">
        <w:rPr>
          <w:sz w:val="20"/>
          <w:szCs w:val="20"/>
        </w:rPr>
        <w:t>filibuster</w:t>
      </w:r>
    </w:p>
    <w:p w:rsidR="00244C3D" w:rsidRPr="00DB2ECC" w:rsidRDefault="00244C3D" w:rsidP="008056CC">
      <w:pPr>
        <w:spacing w:after="0" w:line="240" w:lineRule="auto"/>
        <w:rPr>
          <w:sz w:val="20"/>
          <w:szCs w:val="20"/>
        </w:rPr>
      </w:pPr>
      <w:r w:rsidRPr="00DB2ECC">
        <w:rPr>
          <w:sz w:val="20"/>
          <w:szCs w:val="20"/>
        </w:rPr>
        <w:t>franking privilege</w:t>
      </w:r>
    </w:p>
    <w:p w:rsidR="00244C3D" w:rsidRPr="00DB2ECC" w:rsidRDefault="00244C3D" w:rsidP="008056CC">
      <w:pPr>
        <w:spacing w:after="0" w:line="240" w:lineRule="auto"/>
        <w:rPr>
          <w:sz w:val="20"/>
          <w:szCs w:val="20"/>
        </w:rPr>
      </w:pPr>
      <w:r w:rsidRPr="00DB2ECC">
        <w:rPr>
          <w:sz w:val="20"/>
          <w:szCs w:val="20"/>
        </w:rPr>
        <w:t>gerrymandering</w:t>
      </w:r>
    </w:p>
    <w:p w:rsidR="00244C3D" w:rsidRPr="00DB2ECC" w:rsidRDefault="00244C3D" w:rsidP="008056CC">
      <w:pPr>
        <w:spacing w:after="0" w:line="240" w:lineRule="auto"/>
        <w:rPr>
          <w:sz w:val="20"/>
          <w:szCs w:val="20"/>
        </w:rPr>
      </w:pPr>
      <w:r w:rsidRPr="00DB2ECC">
        <w:rPr>
          <w:sz w:val="20"/>
          <w:szCs w:val="20"/>
        </w:rPr>
        <w:t>joint committees</w:t>
      </w:r>
    </w:p>
    <w:p w:rsidR="00244C3D" w:rsidRPr="00DB2ECC" w:rsidRDefault="00244C3D" w:rsidP="008056CC">
      <w:pPr>
        <w:spacing w:after="0" w:line="240" w:lineRule="auto"/>
        <w:rPr>
          <w:sz w:val="20"/>
          <w:szCs w:val="20"/>
        </w:rPr>
      </w:pPr>
      <w:r w:rsidRPr="00DB2ECC">
        <w:rPr>
          <w:sz w:val="20"/>
          <w:szCs w:val="20"/>
        </w:rPr>
        <w:t>joint resolution</w:t>
      </w:r>
    </w:p>
    <w:p w:rsidR="00244C3D" w:rsidRPr="00DB2ECC" w:rsidRDefault="00244C3D" w:rsidP="008056CC">
      <w:pPr>
        <w:spacing w:after="0" w:line="240" w:lineRule="auto"/>
        <w:rPr>
          <w:sz w:val="20"/>
          <w:szCs w:val="20"/>
        </w:rPr>
      </w:pPr>
      <w:r w:rsidRPr="00DB2ECC">
        <w:rPr>
          <w:sz w:val="20"/>
          <w:szCs w:val="20"/>
        </w:rPr>
        <w:t>legislative veto*</w:t>
      </w:r>
    </w:p>
    <w:p w:rsidR="00244C3D" w:rsidRPr="00DB2ECC" w:rsidRDefault="00244C3D" w:rsidP="008056CC">
      <w:pPr>
        <w:spacing w:after="0" w:line="240" w:lineRule="auto"/>
        <w:rPr>
          <w:sz w:val="20"/>
          <w:szCs w:val="20"/>
        </w:rPr>
      </w:pPr>
      <w:r w:rsidRPr="00DB2ECC">
        <w:rPr>
          <w:sz w:val="20"/>
          <w:szCs w:val="20"/>
        </w:rPr>
        <w:t>logrolling</w:t>
      </w:r>
    </w:p>
    <w:p w:rsidR="00244C3D" w:rsidRPr="00DB2ECC" w:rsidRDefault="00244C3D" w:rsidP="008056CC">
      <w:pPr>
        <w:spacing w:after="0" w:line="240" w:lineRule="auto"/>
        <w:rPr>
          <w:sz w:val="20"/>
          <w:szCs w:val="20"/>
        </w:rPr>
      </w:pPr>
      <w:r w:rsidRPr="00DB2ECC">
        <w:rPr>
          <w:sz w:val="20"/>
          <w:szCs w:val="20"/>
        </w:rPr>
        <w:t>majority and minority leaders</w:t>
      </w:r>
    </w:p>
    <w:p w:rsidR="00244C3D" w:rsidRPr="00DB2ECC" w:rsidRDefault="00244C3D" w:rsidP="008056CC">
      <w:pPr>
        <w:spacing w:after="0" w:line="240" w:lineRule="auto"/>
        <w:rPr>
          <w:sz w:val="20"/>
          <w:szCs w:val="20"/>
        </w:rPr>
      </w:pPr>
      <w:r w:rsidRPr="00DB2ECC">
        <w:rPr>
          <w:sz w:val="20"/>
          <w:szCs w:val="20"/>
        </w:rPr>
        <w:t>majority-minority districts</w:t>
      </w:r>
    </w:p>
    <w:p w:rsidR="00244C3D" w:rsidRPr="00DB2ECC" w:rsidRDefault="00244C3D" w:rsidP="008056CC">
      <w:pPr>
        <w:spacing w:after="0" w:line="240" w:lineRule="auto"/>
        <w:rPr>
          <w:sz w:val="20"/>
          <w:szCs w:val="20"/>
        </w:rPr>
      </w:pPr>
      <w:r w:rsidRPr="00DB2ECC">
        <w:rPr>
          <w:sz w:val="20"/>
          <w:szCs w:val="20"/>
        </w:rPr>
        <w:t>malapportionment</w:t>
      </w:r>
    </w:p>
    <w:p w:rsidR="00244C3D" w:rsidRPr="00DB2ECC" w:rsidRDefault="00244C3D" w:rsidP="008056CC">
      <w:pPr>
        <w:spacing w:after="0" w:line="240" w:lineRule="auto"/>
        <w:rPr>
          <w:sz w:val="20"/>
          <w:szCs w:val="20"/>
        </w:rPr>
      </w:pPr>
      <w:r w:rsidRPr="00DB2ECC">
        <w:rPr>
          <w:sz w:val="20"/>
          <w:szCs w:val="20"/>
        </w:rPr>
        <w:t>marginal districts</w:t>
      </w:r>
    </w:p>
    <w:p w:rsidR="00244C3D" w:rsidRPr="00DB2ECC" w:rsidRDefault="00244C3D" w:rsidP="008056CC">
      <w:pPr>
        <w:spacing w:after="0" w:line="240" w:lineRule="auto"/>
        <w:rPr>
          <w:sz w:val="20"/>
          <w:szCs w:val="20"/>
        </w:rPr>
      </w:pPr>
      <w:r w:rsidRPr="00DB2ECC">
        <w:rPr>
          <w:sz w:val="20"/>
          <w:szCs w:val="20"/>
        </w:rPr>
        <w:t>“one man, one vote”</w:t>
      </w:r>
    </w:p>
    <w:p w:rsidR="00244C3D" w:rsidRPr="00DB2ECC" w:rsidRDefault="00244C3D" w:rsidP="008056CC">
      <w:pPr>
        <w:spacing w:after="0" w:line="240" w:lineRule="auto"/>
        <w:rPr>
          <w:sz w:val="20"/>
          <w:szCs w:val="20"/>
        </w:rPr>
      </w:pPr>
      <w:r w:rsidRPr="00DB2ECC">
        <w:rPr>
          <w:sz w:val="20"/>
          <w:szCs w:val="20"/>
        </w:rPr>
        <w:t>party whip</w:t>
      </w:r>
    </w:p>
    <w:p w:rsidR="00244C3D" w:rsidRPr="00DB2ECC" w:rsidRDefault="00244C3D" w:rsidP="008056CC">
      <w:pPr>
        <w:spacing w:after="0" w:line="240" w:lineRule="auto"/>
        <w:rPr>
          <w:sz w:val="20"/>
          <w:szCs w:val="20"/>
        </w:rPr>
      </w:pPr>
      <w:r w:rsidRPr="00DB2ECC">
        <w:rPr>
          <w:sz w:val="20"/>
          <w:szCs w:val="20"/>
        </w:rPr>
        <w:t>pork-barrel legislation (“pork”)</w:t>
      </w:r>
    </w:p>
    <w:p w:rsidR="00244C3D" w:rsidRPr="00DB2ECC" w:rsidRDefault="00244C3D" w:rsidP="008056CC">
      <w:pPr>
        <w:spacing w:after="0" w:line="240" w:lineRule="auto"/>
        <w:rPr>
          <w:sz w:val="20"/>
          <w:szCs w:val="20"/>
        </w:rPr>
      </w:pPr>
      <w:r w:rsidRPr="00DB2ECC">
        <w:rPr>
          <w:sz w:val="20"/>
          <w:szCs w:val="20"/>
        </w:rPr>
        <w:t>President Pro Tempore</w:t>
      </w:r>
    </w:p>
    <w:p w:rsidR="00244C3D" w:rsidRPr="00DB2ECC" w:rsidRDefault="00244C3D" w:rsidP="008056CC">
      <w:pPr>
        <w:spacing w:after="0" w:line="240" w:lineRule="auto"/>
        <w:rPr>
          <w:sz w:val="20"/>
          <w:szCs w:val="20"/>
        </w:rPr>
      </w:pPr>
      <w:r w:rsidRPr="00DB2ECC">
        <w:rPr>
          <w:sz w:val="20"/>
          <w:szCs w:val="20"/>
        </w:rPr>
        <w:t>quorum call</w:t>
      </w:r>
    </w:p>
    <w:p w:rsidR="00244C3D" w:rsidRPr="00DB2ECC" w:rsidRDefault="00244C3D" w:rsidP="008056CC">
      <w:pPr>
        <w:spacing w:after="0" w:line="240" w:lineRule="auto"/>
        <w:rPr>
          <w:sz w:val="20"/>
          <w:szCs w:val="20"/>
        </w:rPr>
      </w:pPr>
      <w:r w:rsidRPr="00DB2ECC">
        <w:rPr>
          <w:sz w:val="20"/>
          <w:szCs w:val="20"/>
        </w:rPr>
        <w:t>reapportionment</w:t>
      </w:r>
    </w:p>
    <w:p w:rsidR="00244C3D" w:rsidRPr="00DB2ECC" w:rsidRDefault="00244C3D" w:rsidP="008056CC">
      <w:pPr>
        <w:spacing w:after="0" w:line="240" w:lineRule="auto"/>
        <w:rPr>
          <w:sz w:val="20"/>
          <w:szCs w:val="20"/>
        </w:rPr>
      </w:pPr>
      <w:r w:rsidRPr="00DB2ECC">
        <w:rPr>
          <w:sz w:val="20"/>
          <w:szCs w:val="20"/>
        </w:rPr>
        <w:t>redistricting</w:t>
      </w:r>
    </w:p>
    <w:p w:rsidR="00244C3D" w:rsidRPr="00DB2ECC" w:rsidRDefault="00244C3D" w:rsidP="008056CC">
      <w:pPr>
        <w:spacing w:after="0" w:line="240" w:lineRule="auto"/>
        <w:rPr>
          <w:sz w:val="20"/>
          <w:szCs w:val="20"/>
        </w:rPr>
      </w:pPr>
      <w:r w:rsidRPr="00DB2ECC">
        <w:rPr>
          <w:sz w:val="20"/>
          <w:szCs w:val="20"/>
        </w:rPr>
        <w:t>rider</w:t>
      </w:r>
    </w:p>
    <w:p w:rsidR="00244C3D" w:rsidRPr="00DB2ECC" w:rsidRDefault="00244C3D" w:rsidP="008056CC">
      <w:pPr>
        <w:spacing w:after="0" w:line="240" w:lineRule="auto"/>
        <w:rPr>
          <w:sz w:val="20"/>
          <w:szCs w:val="20"/>
        </w:rPr>
      </w:pPr>
      <w:r w:rsidRPr="00DB2ECC">
        <w:rPr>
          <w:sz w:val="20"/>
          <w:szCs w:val="20"/>
        </w:rPr>
        <w:t>Rule 22</w:t>
      </w:r>
    </w:p>
    <w:p w:rsidR="00244C3D" w:rsidRPr="00DB2ECC" w:rsidRDefault="00244C3D" w:rsidP="008056CC">
      <w:pPr>
        <w:spacing w:after="0" w:line="240" w:lineRule="auto"/>
        <w:rPr>
          <w:sz w:val="20"/>
          <w:szCs w:val="20"/>
        </w:rPr>
      </w:pPr>
      <w:r w:rsidRPr="00DB2ECC">
        <w:rPr>
          <w:sz w:val="20"/>
          <w:szCs w:val="20"/>
        </w:rPr>
        <w:t>rules committee</w:t>
      </w:r>
    </w:p>
    <w:p w:rsidR="00244C3D" w:rsidRPr="00DB2ECC" w:rsidRDefault="00244C3D" w:rsidP="008056CC">
      <w:pPr>
        <w:spacing w:after="0" w:line="240" w:lineRule="auto"/>
        <w:rPr>
          <w:sz w:val="20"/>
          <w:szCs w:val="20"/>
        </w:rPr>
      </w:pPr>
      <w:r w:rsidRPr="00DB2ECC">
        <w:rPr>
          <w:sz w:val="20"/>
          <w:szCs w:val="20"/>
        </w:rPr>
        <w:t>safe districts</w:t>
      </w:r>
    </w:p>
    <w:p w:rsidR="00244C3D" w:rsidRPr="00DB2ECC" w:rsidRDefault="00244C3D" w:rsidP="008056CC">
      <w:pPr>
        <w:spacing w:after="0" w:line="240" w:lineRule="auto"/>
        <w:rPr>
          <w:sz w:val="20"/>
          <w:szCs w:val="20"/>
        </w:rPr>
      </w:pPr>
      <w:r w:rsidRPr="00DB2ECC">
        <w:rPr>
          <w:sz w:val="20"/>
          <w:szCs w:val="20"/>
        </w:rPr>
        <w:t>select committees</w:t>
      </w:r>
    </w:p>
    <w:p w:rsidR="00244C3D" w:rsidRPr="00DB2ECC" w:rsidRDefault="00244C3D" w:rsidP="008056CC">
      <w:pPr>
        <w:spacing w:after="0" w:line="240" w:lineRule="auto"/>
        <w:rPr>
          <w:sz w:val="20"/>
          <w:szCs w:val="20"/>
        </w:rPr>
      </w:pPr>
      <w:r w:rsidRPr="00DB2ECC">
        <w:rPr>
          <w:i/>
          <w:sz w:val="20"/>
          <w:szCs w:val="20"/>
        </w:rPr>
        <w:t>Shaw v. Reno</w:t>
      </w:r>
      <w:r w:rsidRPr="00DB2ECC">
        <w:rPr>
          <w:sz w:val="20"/>
          <w:szCs w:val="20"/>
        </w:rPr>
        <w:t xml:space="preserve"> (1993)</w:t>
      </w:r>
    </w:p>
    <w:p w:rsidR="00244C3D" w:rsidRPr="00DB2ECC" w:rsidRDefault="00244C3D" w:rsidP="008056CC">
      <w:pPr>
        <w:spacing w:after="0" w:line="240" w:lineRule="auto"/>
        <w:rPr>
          <w:sz w:val="20"/>
          <w:szCs w:val="20"/>
        </w:rPr>
      </w:pPr>
      <w:r w:rsidRPr="00DB2ECC">
        <w:rPr>
          <w:sz w:val="20"/>
          <w:szCs w:val="20"/>
        </w:rPr>
        <w:t>(simple) resolution</w:t>
      </w:r>
    </w:p>
    <w:p w:rsidR="00244C3D" w:rsidRPr="00DB2ECC" w:rsidRDefault="00244C3D" w:rsidP="008056CC">
      <w:pPr>
        <w:spacing w:after="0" w:line="240" w:lineRule="auto"/>
        <w:rPr>
          <w:sz w:val="20"/>
          <w:szCs w:val="20"/>
        </w:rPr>
      </w:pPr>
      <w:r w:rsidRPr="00DB2ECC">
        <w:rPr>
          <w:sz w:val="20"/>
          <w:szCs w:val="20"/>
        </w:rPr>
        <w:t>Speaker of the House</w:t>
      </w:r>
    </w:p>
    <w:p w:rsidR="00244C3D" w:rsidRPr="00DB2ECC" w:rsidRDefault="00244C3D" w:rsidP="008056CC">
      <w:pPr>
        <w:spacing w:after="0" w:line="240" w:lineRule="auto"/>
        <w:rPr>
          <w:sz w:val="20"/>
          <w:szCs w:val="20"/>
        </w:rPr>
      </w:pPr>
      <w:r w:rsidRPr="00DB2ECC">
        <w:rPr>
          <w:sz w:val="20"/>
          <w:szCs w:val="20"/>
        </w:rPr>
        <w:t>standing committees</w:t>
      </w:r>
    </w:p>
    <w:p w:rsidR="00244C3D" w:rsidRPr="00DB2ECC" w:rsidRDefault="00244C3D" w:rsidP="008056CC">
      <w:pPr>
        <w:spacing w:after="0" w:line="240" w:lineRule="auto"/>
        <w:rPr>
          <w:sz w:val="20"/>
          <w:szCs w:val="20"/>
        </w:rPr>
      </w:pPr>
      <w:r w:rsidRPr="00DB2ECC">
        <w:rPr>
          <w:sz w:val="20"/>
          <w:szCs w:val="20"/>
        </w:rPr>
        <w:t>unicameral</w:t>
      </w:r>
    </w:p>
    <w:p w:rsidR="00244C3D" w:rsidRPr="00DB2ECC" w:rsidRDefault="00244C3D" w:rsidP="008056CC">
      <w:pPr>
        <w:spacing w:after="0" w:line="240" w:lineRule="auto"/>
        <w:rPr>
          <w:sz w:val="20"/>
          <w:szCs w:val="20"/>
        </w:rPr>
      </w:pPr>
      <w:r w:rsidRPr="00DB2ECC">
        <w:rPr>
          <w:i/>
          <w:sz w:val="20"/>
          <w:szCs w:val="20"/>
        </w:rPr>
        <w:t>Wesberry v. Sanders</w:t>
      </w:r>
      <w:r w:rsidRPr="00DB2ECC">
        <w:rPr>
          <w:sz w:val="20"/>
          <w:szCs w:val="20"/>
        </w:rPr>
        <w:t xml:space="preserve"> (1964)</w:t>
      </w:r>
    </w:p>
    <w:p w:rsidR="00244C3D" w:rsidRPr="008E2035" w:rsidRDefault="00244C3D" w:rsidP="008056CC">
      <w:pPr>
        <w:spacing w:after="0" w:line="240" w:lineRule="auto"/>
        <w:rPr>
          <w:b/>
          <w:sz w:val="20"/>
          <w:szCs w:val="20"/>
        </w:rPr>
      </w:pPr>
      <w:r w:rsidRPr="008E2035">
        <w:rPr>
          <w:b/>
          <w:i/>
          <w:sz w:val="20"/>
          <w:szCs w:val="20"/>
        </w:rPr>
        <w:t>Executive Branch</w:t>
      </w:r>
      <w:r w:rsidRPr="008E2035">
        <w:rPr>
          <w:b/>
          <w:sz w:val="20"/>
          <w:szCs w:val="20"/>
        </w:rPr>
        <w:t>:</w:t>
      </w:r>
    </w:p>
    <w:p w:rsidR="00244C3D" w:rsidRPr="00DB2ECC" w:rsidRDefault="00244C3D" w:rsidP="008056CC">
      <w:pPr>
        <w:spacing w:after="0" w:line="240" w:lineRule="auto"/>
        <w:rPr>
          <w:sz w:val="20"/>
          <w:szCs w:val="20"/>
        </w:rPr>
      </w:pPr>
      <w:r w:rsidRPr="00DB2ECC">
        <w:rPr>
          <w:sz w:val="20"/>
          <w:szCs w:val="20"/>
        </w:rPr>
        <w:t>12th Amendment</w:t>
      </w:r>
    </w:p>
    <w:p w:rsidR="00244C3D" w:rsidRPr="00DB2ECC" w:rsidRDefault="00244C3D" w:rsidP="008056CC">
      <w:pPr>
        <w:spacing w:after="0" w:line="240" w:lineRule="auto"/>
        <w:rPr>
          <w:sz w:val="20"/>
          <w:szCs w:val="20"/>
        </w:rPr>
      </w:pPr>
      <w:r w:rsidRPr="00DB2ECC">
        <w:rPr>
          <w:sz w:val="20"/>
          <w:szCs w:val="20"/>
        </w:rPr>
        <w:t>22nd Amendment</w:t>
      </w:r>
    </w:p>
    <w:p w:rsidR="00244C3D" w:rsidRPr="00DB2ECC" w:rsidRDefault="00244C3D" w:rsidP="008056CC">
      <w:pPr>
        <w:spacing w:after="0" w:line="240" w:lineRule="auto"/>
        <w:rPr>
          <w:sz w:val="20"/>
          <w:szCs w:val="20"/>
        </w:rPr>
      </w:pPr>
      <w:r w:rsidRPr="00DB2ECC">
        <w:rPr>
          <w:sz w:val="20"/>
          <w:szCs w:val="20"/>
        </w:rPr>
        <w:t>25th Amendment</w:t>
      </w:r>
    </w:p>
    <w:p w:rsidR="00244C3D" w:rsidRPr="00DB2ECC" w:rsidRDefault="00244C3D" w:rsidP="008056CC">
      <w:pPr>
        <w:spacing w:after="0" w:line="240" w:lineRule="auto"/>
        <w:rPr>
          <w:sz w:val="20"/>
          <w:szCs w:val="20"/>
        </w:rPr>
      </w:pPr>
      <w:r w:rsidRPr="00DB2ECC">
        <w:rPr>
          <w:sz w:val="20"/>
          <w:szCs w:val="20"/>
        </w:rPr>
        <w:t xml:space="preserve"> “Bully Pulpit”</w:t>
      </w:r>
    </w:p>
    <w:p w:rsidR="00244C3D" w:rsidRPr="00DB2ECC" w:rsidRDefault="00244C3D" w:rsidP="008056CC">
      <w:pPr>
        <w:spacing w:after="0" w:line="240" w:lineRule="auto"/>
        <w:rPr>
          <w:sz w:val="20"/>
          <w:szCs w:val="20"/>
        </w:rPr>
      </w:pPr>
      <w:r w:rsidRPr="00DB2ECC">
        <w:rPr>
          <w:sz w:val="20"/>
          <w:szCs w:val="20"/>
        </w:rPr>
        <w:t>cabinet</w:t>
      </w:r>
    </w:p>
    <w:p w:rsidR="00244C3D" w:rsidRPr="00DB2ECC" w:rsidRDefault="00244C3D" w:rsidP="008056CC">
      <w:pPr>
        <w:spacing w:after="0" w:line="240" w:lineRule="auto"/>
        <w:rPr>
          <w:sz w:val="20"/>
          <w:szCs w:val="20"/>
        </w:rPr>
      </w:pPr>
      <w:r w:rsidRPr="00DB2ECC">
        <w:rPr>
          <w:sz w:val="20"/>
          <w:szCs w:val="20"/>
        </w:rPr>
        <w:t>Congressional Budget and Impoundment Act (1974)</w:t>
      </w:r>
    </w:p>
    <w:p w:rsidR="00244C3D" w:rsidRPr="00DB2ECC" w:rsidRDefault="00244C3D" w:rsidP="008056CC">
      <w:pPr>
        <w:spacing w:after="0" w:line="240" w:lineRule="auto"/>
        <w:rPr>
          <w:sz w:val="20"/>
          <w:szCs w:val="20"/>
        </w:rPr>
      </w:pPr>
      <w:r w:rsidRPr="00DB2ECC">
        <w:rPr>
          <w:sz w:val="20"/>
          <w:szCs w:val="20"/>
        </w:rPr>
        <w:t>Council of Economic Advisers (CEA)</w:t>
      </w:r>
    </w:p>
    <w:p w:rsidR="00244C3D" w:rsidRPr="00DB2ECC" w:rsidRDefault="00244C3D" w:rsidP="008056CC">
      <w:pPr>
        <w:spacing w:after="0" w:line="240" w:lineRule="auto"/>
        <w:rPr>
          <w:sz w:val="20"/>
          <w:szCs w:val="20"/>
        </w:rPr>
      </w:pPr>
      <w:r w:rsidRPr="00DB2ECC">
        <w:rPr>
          <w:sz w:val="20"/>
          <w:szCs w:val="20"/>
        </w:rPr>
        <w:t>direct democracy</w:t>
      </w:r>
    </w:p>
    <w:p w:rsidR="00244C3D" w:rsidRPr="00DB2ECC" w:rsidRDefault="00244C3D" w:rsidP="008056CC">
      <w:pPr>
        <w:spacing w:after="0" w:line="240" w:lineRule="auto"/>
        <w:rPr>
          <w:sz w:val="20"/>
          <w:szCs w:val="20"/>
        </w:rPr>
      </w:pPr>
      <w:r w:rsidRPr="00DB2ECC">
        <w:rPr>
          <w:sz w:val="20"/>
          <w:szCs w:val="20"/>
        </w:rPr>
        <w:t>divided government</w:t>
      </w:r>
    </w:p>
    <w:p w:rsidR="00244C3D" w:rsidRPr="00DB2ECC" w:rsidRDefault="00244C3D" w:rsidP="008056CC">
      <w:pPr>
        <w:spacing w:after="0" w:line="240" w:lineRule="auto"/>
        <w:rPr>
          <w:sz w:val="20"/>
          <w:szCs w:val="20"/>
        </w:rPr>
      </w:pPr>
      <w:r w:rsidRPr="00DB2ECC">
        <w:rPr>
          <w:sz w:val="20"/>
          <w:szCs w:val="20"/>
        </w:rPr>
        <w:t>electoral college</w:t>
      </w:r>
    </w:p>
    <w:p w:rsidR="00244C3D" w:rsidRPr="00DB2ECC" w:rsidRDefault="00244C3D" w:rsidP="008056CC">
      <w:pPr>
        <w:spacing w:after="0" w:line="240" w:lineRule="auto"/>
        <w:rPr>
          <w:sz w:val="20"/>
          <w:szCs w:val="20"/>
        </w:rPr>
      </w:pPr>
      <w:r w:rsidRPr="00DB2ECC">
        <w:rPr>
          <w:sz w:val="20"/>
          <w:szCs w:val="20"/>
        </w:rPr>
        <w:t>executive agencies</w:t>
      </w:r>
    </w:p>
    <w:p w:rsidR="00244C3D" w:rsidRPr="00DB2ECC" w:rsidRDefault="00244C3D" w:rsidP="008056CC">
      <w:pPr>
        <w:spacing w:after="0" w:line="240" w:lineRule="auto"/>
        <w:rPr>
          <w:sz w:val="20"/>
          <w:szCs w:val="20"/>
        </w:rPr>
      </w:pPr>
      <w:r w:rsidRPr="00DB2ECC">
        <w:rPr>
          <w:sz w:val="20"/>
          <w:szCs w:val="20"/>
        </w:rPr>
        <w:t>executive agreements vs. treaties</w:t>
      </w:r>
    </w:p>
    <w:p w:rsidR="00244C3D" w:rsidRPr="00DB2ECC" w:rsidRDefault="00244C3D" w:rsidP="008056CC">
      <w:pPr>
        <w:spacing w:after="0" w:line="240" w:lineRule="auto"/>
        <w:rPr>
          <w:sz w:val="20"/>
          <w:szCs w:val="20"/>
        </w:rPr>
      </w:pPr>
      <w:r w:rsidRPr="00DB2ECC">
        <w:rPr>
          <w:sz w:val="20"/>
          <w:szCs w:val="20"/>
        </w:rPr>
        <w:t>Executive Office of the President</w:t>
      </w:r>
    </w:p>
    <w:p w:rsidR="00244C3D" w:rsidRPr="00DB2ECC" w:rsidRDefault="00244C3D" w:rsidP="008056CC">
      <w:pPr>
        <w:spacing w:after="0" w:line="240" w:lineRule="auto"/>
        <w:rPr>
          <w:sz w:val="20"/>
          <w:szCs w:val="20"/>
        </w:rPr>
      </w:pPr>
      <w:r w:rsidRPr="00DB2ECC">
        <w:rPr>
          <w:sz w:val="20"/>
          <w:szCs w:val="20"/>
        </w:rPr>
        <w:t xml:space="preserve">executive orders </w:t>
      </w:r>
    </w:p>
    <w:p w:rsidR="00244C3D" w:rsidRPr="00DB2ECC" w:rsidRDefault="00244C3D" w:rsidP="008056CC">
      <w:pPr>
        <w:spacing w:after="0" w:line="240" w:lineRule="auto"/>
        <w:rPr>
          <w:sz w:val="20"/>
          <w:szCs w:val="20"/>
        </w:rPr>
      </w:pPr>
      <w:r w:rsidRPr="00DB2ECC">
        <w:rPr>
          <w:sz w:val="20"/>
          <w:szCs w:val="20"/>
        </w:rPr>
        <w:t>executive privilege</w:t>
      </w:r>
    </w:p>
    <w:p w:rsidR="00244C3D" w:rsidRPr="00DB2ECC" w:rsidRDefault="00244C3D" w:rsidP="008056CC">
      <w:pPr>
        <w:spacing w:after="0" w:line="240" w:lineRule="auto"/>
        <w:rPr>
          <w:sz w:val="20"/>
          <w:szCs w:val="20"/>
        </w:rPr>
      </w:pPr>
      <w:r w:rsidRPr="00DB2ECC">
        <w:rPr>
          <w:sz w:val="20"/>
          <w:szCs w:val="20"/>
        </w:rPr>
        <w:t>faithless electors</w:t>
      </w:r>
    </w:p>
    <w:p w:rsidR="00244C3D" w:rsidRPr="00DB2ECC" w:rsidRDefault="00244C3D" w:rsidP="008056CC">
      <w:pPr>
        <w:spacing w:after="0" w:line="240" w:lineRule="auto"/>
        <w:rPr>
          <w:sz w:val="20"/>
          <w:szCs w:val="20"/>
        </w:rPr>
      </w:pPr>
      <w:r w:rsidRPr="00DB2ECC">
        <w:rPr>
          <w:sz w:val="20"/>
          <w:szCs w:val="20"/>
        </w:rPr>
        <w:t>impeachment</w:t>
      </w:r>
    </w:p>
    <w:p w:rsidR="00244C3D" w:rsidRPr="00DB2ECC" w:rsidRDefault="00244C3D" w:rsidP="008056CC">
      <w:pPr>
        <w:spacing w:after="0" w:line="240" w:lineRule="auto"/>
        <w:rPr>
          <w:sz w:val="20"/>
          <w:szCs w:val="20"/>
        </w:rPr>
      </w:pPr>
      <w:r w:rsidRPr="00DB2ECC">
        <w:rPr>
          <w:sz w:val="20"/>
          <w:szCs w:val="20"/>
        </w:rPr>
        <w:t>“imperial presidency”</w:t>
      </w:r>
    </w:p>
    <w:p w:rsidR="00244C3D" w:rsidRPr="00DB2ECC" w:rsidRDefault="00244C3D" w:rsidP="008056CC">
      <w:pPr>
        <w:spacing w:after="0" w:line="240" w:lineRule="auto"/>
        <w:rPr>
          <w:sz w:val="20"/>
          <w:szCs w:val="20"/>
        </w:rPr>
      </w:pPr>
      <w:r w:rsidRPr="00DB2ECC">
        <w:rPr>
          <w:sz w:val="20"/>
          <w:szCs w:val="20"/>
        </w:rPr>
        <w:t>independent agencies</w:t>
      </w:r>
    </w:p>
    <w:p w:rsidR="00244C3D" w:rsidRPr="00DB2ECC" w:rsidRDefault="00244C3D" w:rsidP="008056CC">
      <w:pPr>
        <w:spacing w:after="0" w:line="240" w:lineRule="auto"/>
        <w:rPr>
          <w:sz w:val="20"/>
          <w:szCs w:val="20"/>
        </w:rPr>
      </w:pPr>
      <w:r w:rsidRPr="00DB2ECC">
        <w:rPr>
          <w:sz w:val="20"/>
          <w:szCs w:val="20"/>
        </w:rPr>
        <w:t>“lame duck” period</w:t>
      </w:r>
    </w:p>
    <w:p w:rsidR="00244C3D" w:rsidRPr="00DB2ECC" w:rsidRDefault="00244C3D" w:rsidP="008056CC">
      <w:pPr>
        <w:spacing w:after="0" w:line="240" w:lineRule="auto"/>
        <w:rPr>
          <w:sz w:val="20"/>
          <w:szCs w:val="20"/>
        </w:rPr>
      </w:pPr>
      <w:r w:rsidRPr="00DB2ECC">
        <w:rPr>
          <w:sz w:val="20"/>
          <w:szCs w:val="20"/>
        </w:rPr>
        <w:t>line-item veto*</w:t>
      </w:r>
    </w:p>
    <w:p w:rsidR="00244C3D" w:rsidRPr="00DB2ECC" w:rsidRDefault="00244C3D" w:rsidP="008056CC">
      <w:pPr>
        <w:spacing w:after="0" w:line="240" w:lineRule="auto"/>
        <w:rPr>
          <w:sz w:val="20"/>
          <w:szCs w:val="20"/>
        </w:rPr>
      </w:pPr>
      <w:r w:rsidRPr="00DB2ECC">
        <w:rPr>
          <w:sz w:val="20"/>
          <w:szCs w:val="20"/>
        </w:rPr>
        <w:t>National Security Council (NSC)</w:t>
      </w:r>
    </w:p>
    <w:p w:rsidR="00244C3D" w:rsidRPr="00DB2ECC" w:rsidRDefault="00244C3D" w:rsidP="008056CC">
      <w:pPr>
        <w:spacing w:after="0" w:line="240" w:lineRule="auto"/>
        <w:rPr>
          <w:sz w:val="20"/>
          <w:szCs w:val="20"/>
        </w:rPr>
      </w:pPr>
      <w:r w:rsidRPr="00DB2ECC">
        <w:rPr>
          <w:sz w:val="20"/>
          <w:szCs w:val="20"/>
        </w:rPr>
        <w:t>Office of Management and Budget (OMB)</w:t>
      </w:r>
    </w:p>
    <w:p w:rsidR="00244C3D" w:rsidRPr="00DB2ECC" w:rsidRDefault="00244C3D" w:rsidP="008056CC">
      <w:pPr>
        <w:spacing w:after="0" w:line="240" w:lineRule="auto"/>
        <w:rPr>
          <w:sz w:val="20"/>
          <w:szCs w:val="20"/>
        </w:rPr>
      </w:pPr>
      <w:r w:rsidRPr="00DB2ECC">
        <w:rPr>
          <w:sz w:val="20"/>
          <w:szCs w:val="20"/>
        </w:rPr>
        <w:t>pocket veto</w:t>
      </w:r>
    </w:p>
    <w:p w:rsidR="00244C3D" w:rsidRPr="00DB2ECC" w:rsidRDefault="00244C3D" w:rsidP="008056CC">
      <w:pPr>
        <w:spacing w:after="0" w:line="240" w:lineRule="auto"/>
        <w:rPr>
          <w:sz w:val="20"/>
          <w:szCs w:val="20"/>
        </w:rPr>
      </w:pPr>
      <w:r w:rsidRPr="00DB2ECC">
        <w:rPr>
          <w:sz w:val="20"/>
          <w:szCs w:val="20"/>
        </w:rPr>
        <w:t>presidential honeymoon</w:t>
      </w:r>
    </w:p>
    <w:p w:rsidR="00244C3D" w:rsidRPr="00DB2ECC" w:rsidRDefault="00244C3D" w:rsidP="008056CC">
      <w:pPr>
        <w:spacing w:after="0" w:line="240" w:lineRule="auto"/>
        <w:rPr>
          <w:sz w:val="20"/>
          <w:szCs w:val="20"/>
        </w:rPr>
      </w:pPr>
      <w:r w:rsidRPr="00DB2ECC">
        <w:rPr>
          <w:sz w:val="20"/>
          <w:szCs w:val="20"/>
        </w:rPr>
        <w:t>pyramid structure</w:t>
      </w:r>
    </w:p>
    <w:p w:rsidR="00244C3D" w:rsidRPr="00DB2ECC" w:rsidRDefault="00244C3D" w:rsidP="008056CC">
      <w:pPr>
        <w:spacing w:after="0" w:line="240" w:lineRule="auto"/>
        <w:rPr>
          <w:sz w:val="20"/>
          <w:szCs w:val="20"/>
        </w:rPr>
      </w:pPr>
      <w:r w:rsidRPr="00DB2ECC">
        <w:rPr>
          <w:sz w:val="20"/>
          <w:szCs w:val="20"/>
        </w:rPr>
        <w:t>representative democracy</w:t>
      </w:r>
    </w:p>
    <w:p w:rsidR="00244C3D" w:rsidRPr="00DB2ECC" w:rsidRDefault="00244C3D" w:rsidP="008056CC">
      <w:pPr>
        <w:spacing w:after="0" w:line="240" w:lineRule="auto"/>
        <w:rPr>
          <w:sz w:val="20"/>
          <w:szCs w:val="20"/>
        </w:rPr>
      </w:pPr>
      <w:r w:rsidRPr="00DB2ECC">
        <w:rPr>
          <w:sz w:val="20"/>
          <w:szCs w:val="20"/>
        </w:rPr>
        <w:t>unified government</w:t>
      </w:r>
    </w:p>
    <w:p w:rsidR="00244C3D" w:rsidRPr="00DB2ECC" w:rsidRDefault="00244C3D" w:rsidP="008056CC">
      <w:pPr>
        <w:spacing w:after="0" w:line="240" w:lineRule="auto"/>
        <w:rPr>
          <w:sz w:val="20"/>
          <w:szCs w:val="20"/>
        </w:rPr>
      </w:pPr>
      <w:r w:rsidRPr="00DB2ECC">
        <w:rPr>
          <w:i/>
          <w:sz w:val="20"/>
          <w:szCs w:val="20"/>
        </w:rPr>
        <w:t>United States v. Nixon</w:t>
      </w:r>
      <w:r w:rsidRPr="00DB2ECC">
        <w:rPr>
          <w:sz w:val="20"/>
          <w:szCs w:val="20"/>
        </w:rPr>
        <w:t xml:space="preserve"> (1973)</w:t>
      </w:r>
    </w:p>
    <w:p w:rsidR="00244C3D" w:rsidRDefault="00244C3D" w:rsidP="008E2035">
      <w:pPr>
        <w:spacing w:after="0" w:line="240" w:lineRule="auto"/>
        <w:rPr>
          <w:sz w:val="20"/>
          <w:szCs w:val="20"/>
        </w:rPr>
      </w:pPr>
      <w:r w:rsidRPr="00DB2ECC">
        <w:rPr>
          <w:sz w:val="20"/>
          <w:szCs w:val="20"/>
        </w:rPr>
        <w:t>Veto</w:t>
      </w:r>
    </w:p>
    <w:p w:rsidR="00244C3D" w:rsidRDefault="00244C3D" w:rsidP="008E2035">
      <w:pPr>
        <w:spacing w:after="0" w:line="240" w:lineRule="auto"/>
        <w:rPr>
          <w:sz w:val="20"/>
          <w:szCs w:val="20"/>
        </w:rPr>
      </w:pPr>
      <w:r w:rsidRPr="00DB2ECC">
        <w:rPr>
          <w:sz w:val="20"/>
          <w:szCs w:val="20"/>
        </w:rPr>
        <w:t>War Powers Act (1973)</w:t>
      </w:r>
    </w:p>
    <w:p w:rsidR="00244C3D" w:rsidRPr="00DB2ECC" w:rsidRDefault="00244C3D" w:rsidP="008E2035">
      <w:pPr>
        <w:spacing w:after="0" w:line="240"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E2035">
        <w:rPr>
          <w:sz w:val="16"/>
          <w:szCs w:val="16"/>
        </w:rPr>
        <w:t xml:space="preserve"> </w:t>
      </w:r>
      <w:r w:rsidRPr="00DB2ECC">
        <w:rPr>
          <w:sz w:val="16"/>
          <w:szCs w:val="16"/>
        </w:rPr>
        <w:t>*</w:t>
      </w:r>
      <w:r>
        <w:rPr>
          <w:sz w:val="16"/>
          <w:szCs w:val="16"/>
        </w:rPr>
        <w:t xml:space="preserve">starred items were </w:t>
      </w:r>
      <w:r w:rsidRPr="00DB2ECC">
        <w:rPr>
          <w:sz w:val="16"/>
          <w:szCs w:val="16"/>
        </w:rPr>
        <w:t>declared unconstitutional at the federal level</w:t>
      </w:r>
    </w:p>
    <w:sectPr w:rsidR="00244C3D" w:rsidRPr="00DB2ECC" w:rsidSect="008056CC">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006C2"/>
    <w:multiLevelType w:val="hybridMultilevel"/>
    <w:tmpl w:val="8CC4AB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6CC"/>
    <w:rsid w:val="00190A6A"/>
    <w:rsid w:val="001D5530"/>
    <w:rsid w:val="00244C3D"/>
    <w:rsid w:val="00322F69"/>
    <w:rsid w:val="00404165"/>
    <w:rsid w:val="0048762E"/>
    <w:rsid w:val="005108B4"/>
    <w:rsid w:val="00524DBD"/>
    <w:rsid w:val="00604D14"/>
    <w:rsid w:val="00664BBF"/>
    <w:rsid w:val="007C144E"/>
    <w:rsid w:val="008056CC"/>
    <w:rsid w:val="008E2035"/>
    <w:rsid w:val="00A13DBF"/>
    <w:rsid w:val="00BA469D"/>
    <w:rsid w:val="00C61887"/>
    <w:rsid w:val="00D62ADB"/>
    <w:rsid w:val="00DB2ECC"/>
    <w:rsid w:val="00E01287"/>
    <w:rsid w:val="00E656F2"/>
    <w:rsid w:val="00E77BFD"/>
    <w:rsid w:val="00F555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6A"/>
    <w:pPr>
      <w:spacing w:after="200" w:line="276" w:lineRule="auto"/>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14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467</Words>
  <Characters>2666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US Government--Unit 4A--AP Exam Study Guide</dc:title>
  <dc:subject/>
  <dc:creator>Michelle Sammartino</dc:creator>
  <cp:keywords/>
  <dc:description/>
  <cp:lastModifiedBy>Alan</cp:lastModifiedBy>
  <cp:revision>2</cp:revision>
  <dcterms:created xsi:type="dcterms:W3CDTF">2016-04-16T02:13:00Z</dcterms:created>
  <dcterms:modified xsi:type="dcterms:W3CDTF">2016-04-16T02:13:00Z</dcterms:modified>
</cp:coreProperties>
</file>