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59"/>
      </w:tblGrid>
      <w:tr w:rsidR="00772F27" w:rsidTr="00772F27">
        <w:tc>
          <w:tcPr>
            <w:tcW w:w="3510" w:type="dxa"/>
            <w:hideMark/>
          </w:tcPr>
          <w:p w:rsidR="00772F27" w:rsidRDefault="00772F27">
            <w:pPr>
              <w:rPr>
                <w:sz w:val="20"/>
              </w:rPr>
            </w:pPr>
          </w:p>
        </w:tc>
        <w:tc>
          <w:tcPr>
            <w:tcW w:w="3159" w:type="dxa"/>
            <w:hideMark/>
          </w:tcPr>
          <w:p w:rsidR="00772F27" w:rsidRDefault="00772F27">
            <w:pPr>
              <w:rPr>
                <w:sz w:val="20"/>
              </w:rPr>
            </w:pPr>
          </w:p>
        </w:tc>
      </w:tr>
      <w:tr w:rsidR="00772F27" w:rsidTr="00772F27">
        <w:tc>
          <w:tcPr>
            <w:tcW w:w="3510" w:type="dxa"/>
            <w:hideMark/>
          </w:tcPr>
          <w:p w:rsidR="00772F27" w:rsidRDefault="00693CF1">
            <w:pPr>
              <w:rPr>
                <w:sz w:val="20"/>
              </w:rPr>
            </w:pPr>
            <w:r>
              <w:rPr>
                <w:sz w:val="20"/>
              </w:rPr>
              <w:t>Triple T Parents’ Association</w:t>
            </w:r>
          </w:p>
        </w:tc>
        <w:tc>
          <w:tcPr>
            <w:tcW w:w="3159" w:type="dxa"/>
            <w:hideMark/>
          </w:tcPr>
          <w:p w:rsidR="00772F27" w:rsidRDefault="00772F27" w:rsidP="00772F27">
            <w:pPr>
              <w:rPr>
                <w:sz w:val="20"/>
              </w:rPr>
            </w:pPr>
          </w:p>
        </w:tc>
      </w:tr>
      <w:tr w:rsidR="00772F27" w:rsidTr="00772F27">
        <w:tc>
          <w:tcPr>
            <w:tcW w:w="3510" w:type="dxa"/>
            <w:hideMark/>
          </w:tcPr>
          <w:p w:rsidR="00772F27" w:rsidRDefault="00772F27">
            <w:pPr>
              <w:rPr>
                <w:sz w:val="20"/>
              </w:rPr>
            </w:pPr>
            <w:r>
              <w:rPr>
                <w:sz w:val="20"/>
              </w:rPr>
              <w:t>Pho</w:t>
            </w:r>
            <w:r w:rsidR="00693CF1">
              <w:rPr>
                <w:sz w:val="20"/>
              </w:rPr>
              <w:t>ne: (757) 923-5150</w:t>
            </w:r>
          </w:p>
        </w:tc>
        <w:tc>
          <w:tcPr>
            <w:tcW w:w="3159" w:type="dxa"/>
          </w:tcPr>
          <w:p w:rsidR="00772F27" w:rsidRDefault="00772F27">
            <w:pPr>
              <w:rPr>
                <w:sz w:val="20"/>
              </w:rPr>
            </w:pPr>
          </w:p>
        </w:tc>
      </w:tr>
      <w:tr w:rsidR="00772F27" w:rsidTr="00772F27">
        <w:tc>
          <w:tcPr>
            <w:tcW w:w="3510" w:type="dxa"/>
            <w:hideMark/>
          </w:tcPr>
          <w:p w:rsidR="00772F27" w:rsidRDefault="00693CF1">
            <w:pPr>
              <w:rPr>
                <w:sz w:val="20"/>
              </w:rPr>
            </w:pPr>
            <w:r>
              <w:rPr>
                <w:sz w:val="20"/>
              </w:rPr>
              <w:t>Fax: (757) 923-5185</w:t>
            </w:r>
          </w:p>
        </w:tc>
        <w:tc>
          <w:tcPr>
            <w:tcW w:w="3159" w:type="dxa"/>
          </w:tcPr>
          <w:p w:rsidR="00772F27" w:rsidRDefault="00772F27">
            <w:pPr>
              <w:rPr>
                <w:sz w:val="20"/>
              </w:rPr>
            </w:pPr>
          </w:p>
        </w:tc>
      </w:tr>
      <w:tr w:rsidR="00772F27" w:rsidTr="00772F27">
        <w:tc>
          <w:tcPr>
            <w:tcW w:w="3510" w:type="dxa"/>
            <w:hideMark/>
          </w:tcPr>
          <w:p w:rsidR="00772F27" w:rsidRDefault="00772F27" w:rsidP="00693CF1">
            <w:pPr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  <w:r w:rsidR="00693CF1">
              <w:rPr>
                <w:sz w:val="20"/>
              </w:rPr>
              <w:t>tttgym@msn.com</w:t>
            </w:r>
          </w:p>
        </w:tc>
        <w:tc>
          <w:tcPr>
            <w:tcW w:w="3159" w:type="dxa"/>
          </w:tcPr>
          <w:p w:rsidR="00772F27" w:rsidRDefault="00772F27">
            <w:pPr>
              <w:rPr>
                <w:sz w:val="20"/>
              </w:rPr>
            </w:pPr>
          </w:p>
        </w:tc>
      </w:tr>
    </w:tbl>
    <w:p w:rsidR="00772F27" w:rsidRDefault="006B28CC" w:rsidP="00772F27">
      <w:pPr>
        <w:rPr>
          <w:color w:val="0D0D0D" w:themeColor="text1" w:themeTint="F2"/>
          <w:spacing w:val="-28"/>
          <w:sz w:val="20"/>
          <w:szCs w:val="20"/>
        </w:rPr>
      </w:pPr>
      <w:r>
        <w:rPr>
          <w:noProof/>
          <w:color w:val="0D0D0D" w:themeColor="text1" w:themeTint="F2"/>
          <w:spacing w:val="-28"/>
          <w:sz w:val="72"/>
        </w:rPr>
        <w:drawing>
          <wp:anchor distT="0" distB="0" distL="114300" distR="114300" simplePos="0" relativeHeight="251657216" behindDoc="1" locked="0" layoutInCell="1" allowOverlap="1" wp14:anchorId="787950B5" wp14:editId="611A1CC6">
            <wp:simplePos x="0" y="0"/>
            <wp:positionH relativeFrom="column">
              <wp:posOffset>4085590</wp:posOffset>
            </wp:positionH>
            <wp:positionV relativeFrom="paragraph">
              <wp:posOffset>5715</wp:posOffset>
            </wp:positionV>
            <wp:extent cx="1682115" cy="1569085"/>
            <wp:effectExtent l="0" t="0" r="0" b="0"/>
            <wp:wrapTight wrapText="bothSides">
              <wp:wrapPolygon edited="0">
                <wp:start x="0" y="0"/>
                <wp:lineTo x="0" y="21242"/>
                <wp:lineTo x="21282" y="21242"/>
                <wp:lineTo x="212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2F27" w:rsidRDefault="00772F27" w:rsidP="00772F27">
      <w:pPr>
        <w:rPr>
          <w:color w:val="0D0D0D" w:themeColor="text1" w:themeTint="F2"/>
          <w:spacing w:val="-28"/>
          <w:sz w:val="72"/>
        </w:rPr>
      </w:pPr>
      <w:r>
        <w:rPr>
          <w:color w:val="0D0D0D" w:themeColor="text1" w:themeTint="F2"/>
          <w:spacing w:val="-28"/>
          <w:sz w:val="72"/>
        </w:rPr>
        <w:t>Press Release</w:t>
      </w:r>
    </w:p>
    <w:p w:rsidR="00772F27" w:rsidRDefault="00772F27" w:rsidP="00772F27">
      <w:pPr>
        <w:pStyle w:val="Title"/>
        <w:rPr>
          <w:b/>
          <w:sz w:val="32"/>
        </w:rPr>
      </w:pPr>
      <w:r>
        <w:rPr>
          <w:b/>
          <w:sz w:val="32"/>
        </w:rPr>
        <w:t>FOR IMMEDIATE RELEASE:</w:t>
      </w:r>
    </w:p>
    <w:p w:rsidR="00693CF1" w:rsidRDefault="00693CF1" w:rsidP="001D5B34">
      <w:pPr>
        <w:pStyle w:val="Subtitle"/>
        <w:jc w:val="center"/>
        <w:rPr>
          <w:rFonts w:asciiTheme="minorHAnsi" w:hAnsiTheme="minorHAnsi"/>
          <w:b/>
          <w:sz w:val="36"/>
        </w:rPr>
      </w:pPr>
    </w:p>
    <w:p w:rsidR="00772F27" w:rsidRDefault="00693CF1" w:rsidP="001D5B34">
      <w:pPr>
        <w:pStyle w:val="Subtitle"/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Triple T Parents’ Association</w:t>
      </w:r>
      <w:r w:rsidR="00772F27">
        <w:rPr>
          <w:rFonts w:asciiTheme="minorHAnsi" w:hAnsiTheme="minorHAnsi"/>
          <w:b/>
          <w:sz w:val="36"/>
        </w:rPr>
        <w:t xml:space="preserve"> Launches Shoe </w:t>
      </w:r>
      <w:r w:rsidR="004B00AD">
        <w:rPr>
          <w:rFonts w:asciiTheme="minorHAnsi" w:hAnsiTheme="minorHAnsi"/>
          <w:b/>
          <w:sz w:val="36"/>
        </w:rPr>
        <w:t xml:space="preserve">Collection </w:t>
      </w:r>
      <w:r w:rsidR="001D5B34">
        <w:rPr>
          <w:rFonts w:asciiTheme="minorHAnsi" w:hAnsiTheme="minorHAnsi"/>
          <w:b/>
          <w:sz w:val="36"/>
        </w:rPr>
        <w:t xml:space="preserve"> </w:t>
      </w:r>
      <w:r w:rsidR="004B00AD">
        <w:rPr>
          <w:rFonts w:asciiTheme="minorHAnsi" w:hAnsiTheme="minorHAnsi"/>
          <w:b/>
          <w:sz w:val="36"/>
        </w:rPr>
        <w:t xml:space="preserve"> </w:t>
      </w:r>
      <w:r w:rsidR="00772F27">
        <w:rPr>
          <w:rFonts w:asciiTheme="minorHAnsi" w:hAnsiTheme="minorHAnsi"/>
          <w:b/>
          <w:sz w:val="36"/>
        </w:rPr>
        <w:t xml:space="preserve">Drive </w:t>
      </w:r>
      <w:r w:rsidR="00053506">
        <w:rPr>
          <w:rFonts w:asciiTheme="minorHAnsi" w:hAnsiTheme="minorHAnsi"/>
          <w:b/>
          <w:sz w:val="36"/>
        </w:rPr>
        <w:t xml:space="preserve">to </w:t>
      </w:r>
      <w:proofErr w:type="gramStart"/>
      <w:r w:rsidR="00053506">
        <w:rPr>
          <w:rFonts w:asciiTheme="minorHAnsi" w:hAnsiTheme="minorHAnsi"/>
          <w:b/>
          <w:sz w:val="36"/>
        </w:rPr>
        <w:t>Raise</w:t>
      </w:r>
      <w:proofErr w:type="gramEnd"/>
      <w:r w:rsidR="00053506">
        <w:rPr>
          <w:rFonts w:asciiTheme="minorHAnsi" w:hAnsiTheme="minorHAnsi"/>
          <w:b/>
          <w:sz w:val="36"/>
        </w:rPr>
        <w:t xml:space="preserve"> money for </w:t>
      </w:r>
      <w:r>
        <w:rPr>
          <w:rFonts w:asciiTheme="minorHAnsi" w:hAnsiTheme="minorHAnsi"/>
          <w:b/>
          <w:sz w:val="36"/>
        </w:rPr>
        <w:t>Triple T’s competitive gymnastics teams</w:t>
      </w:r>
    </w:p>
    <w:p w:rsidR="00693CF1" w:rsidRDefault="001D5B34" w:rsidP="00693CF1">
      <w:pPr>
        <w:rPr>
          <w:i/>
          <w:sz w:val="24"/>
        </w:rPr>
      </w:pPr>
      <w:r>
        <w:rPr>
          <w:i/>
          <w:sz w:val="24"/>
        </w:rPr>
        <w:t xml:space="preserve">Shoe donations will </w:t>
      </w:r>
      <w:r w:rsidR="004B00AD">
        <w:rPr>
          <w:i/>
          <w:sz w:val="24"/>
        </w:rPr>
        <w:t>also</w:t>
      </w:r>
      <w:r w:rsidR="00053506">
        <w:rPr>
          <w:i/>
          <w:sz w:val="24"/>
        </w:rPr>
        <w:t xml:space="preserve"> </w:t>
      </w:r>
      <w:r w:rsidR="00B77BFD" w:rsidRPr="003E2244">
        <w:rPr>
          <w:i/>
          <w:sz w:val="24"/>
        </w:rPr>
        <w:t>support micro-enterprise</w:t>
      </w:r>
      <w:r w:rsidR="004B00AD">
        <w:rPr>
          <w:i/>
          <w:sz w:val="24"/>
        </w:rPr>
        <w:t>s</w:t>
      </w:r>
      <w:r w:rsidR="00B77BFD" w:rsidRPr="003E2244">
        <w:rPr>
          <w:i/>
          <w:sz w:val="24"/>
        </w:rPr>
        <w:t xml:space="preserve"> in developing nations</w:t>
      </w:r>
      <w:r w:rsidR="00053506">
        <w:rPr>
          <w:i/>
          <w:sz w:val="24"/>
        </w:rPr>
        <w:t xml:space="preserve"> </w:t>
      </w:r>
      <w:r>
        <w:rPr>
          <w:i/>
          <w:sz w:val="24"/>
        </w:rPr>
        <w:t>and reduce</w:t>
      </w:r>
      <w:r w:rsidR="00693CF1">
        <w:rPr>
          <w:i/>
          <w:sz w:val="24"/>
        </w:rPr>
        <w:t xml:space="preserve"> what goes into landfill</w:t>
      </w:r>
    </w:p>
    <w:p w:rsidR="00B77BFD" w:rsidRPr="00693CF1" w:rsidRDefault="00693CF1" w:rsidP="00693CF1">
      <w:pPr>
        <w:rPr>
          <w:i/>
        </w:rPr>
      </w:pPr>
      <w:r>
        <w:rPr>
          <w:i/>
          <w:sz w:val="24"/>
        </w:rPr>
        <w:t>Suffolk, VA</w:t>
      </w:r>
      <w:r w:rsidR="00772F27">
        <w:rPr>
          <w:rStyle w:val="Emphasis"/>
        </w:rPr>
        <w:t>:</w:t>
      </w:r>
      <w:r w:rsidR="00772F27">
        <w:t xml:space="preserve"> </w:t>
      </w:r>
      <w:r>
        <w:t>TPA</w:t>
      </w:r>
      <w:r w:rsidR="00772F27">
        <w:t xml:space="preserve"> is conducting a shoe collection drive </w:t>
      </w:r>
      <w:r>
        <w:t>from Oct 6</w:t>
      </w:r>
      <w:r w:rsidRPr="00693CF1">
        <w:rPr>
          <w:vertAlign w:val="superscript"/>
        </w:rPr>
        <w:t>th</w:t>
      </w:r>
      <w:r>
        <w:t xml:space="preserve"> – Dec 20</w:t>
      </w:r>
      <w:bookmarkStart w:id="0" w:name="_GoBack"/>
      <w:bookmarkEnd w:id="0"/>
      <w:r>
        <w:t>, 2015</w:t>
      </w:r>
      <w:r w:rsidR="00772F27">
        <w:t xml:space="preserve"> to raise funds for </w:t>
      </w:r>
      <w:r>
        <w:t>our gymnastics teams to assist with competition fees, uniforms, and equipment</w:t>
      </w:r>
      <w:r w:rsidR="00B77BFD">
        <w:t xml:space="preserve">. </w:t>
      </w:r>
      <w:r w:rsidR="00ED6955">
        <w:t xml:space="preserve">  </w:t>
      </w:r>
      <w:r>
        <w:t>TPA</w:t>
      </w:r>
      <w:r w:rsidR="00B77BFD">
        <w:t xml:space="preserve"> will earn funds based on the number </w:t>
      </w:r>
      <w:r w:rsidR="00ED6955">
        <w:t xml:space="preserve">of </w:t>
      </w:r>
      <w:r w:rsidR="00FE62B8">
        <w:t xml:space="preserve">pairs </w:t>
      </w:r>
      <w:r w:rsidR="00B77BFD">
        <w:t>collected</w:t>
      </w:r>
      <w:r w:rsidR="00ED6955">
        <w:t xml:space="preserve"> as Funds2Orgs will purchase all </w:t>
      </w:r>
      <w:r w:rsidR="003A2373">
        <w:t>of the donated goods</w:t>
      </w:r>
      <w:r w:rsidR="00ED6955">
        <w:t xml:space="preserve">.  Those dollars will benefit </w:t>
      </w:r>
      <w:r>
        <w:t xml:space="preserve">all the competitive teams at Triple T. </w:t>
      </w:r>
      <w:r w:rsidR="00ED6955">
        <w:t xml:space="preserve"> Anyone can</w:t>
      </w:r>
      <w:r w:rsidR="00B77BFD">
        <w:t xml:space="preserve"> help by donating gently worn, used</w:t>
      </w:r>
      <w:r w:rsidR="00ED6955">
        <w:t xml:space="preserve"> or new shoes </w:t>
      </w:r>
      <w:r>
        <w:t>at Triple T, 619 E. Constance Rd Suffolk, VA 23434</w:t>
      </w:r>
      <w:r w:rsidR="00B77BFD">
        <w:t>.</w:t>
      </w:r>
    </w:p>
    <w:p w:rsidR="00772F27" w:rsidRDefault="004D0142" w:rsidP="00772F27">
      <w:pPr>
        <w:pStyle w:val="BodyText"/>
      </w:pPr>
      <w:r>
        <w:t>All donated shoes will be</w:t>
      </w:r>
      <w:r w:rsidR="00B77BFD">
        <w:t xml:space="preserve"> redistributed </w:t>
      </w:r>
      <w:r w:rsidR="001D5B34">
        <w:t xml:space="preserve">throughout the Funds2Orgs network of microenterprise partners in </w:t>
      </w:r>
      <w:r w:rsidR="00053506">
        <w:t>developing nations</w:t>
      </w:r>
      <w:r w:rsidR="001D5B34">
        <w:t xml:space="preserve">.  Funds2Orgs </w:t>
      </w:r>
      <w:r w:rsidR="00FE62B8">
        <w:t>help</w:t>
      </w:r>
      <w:r w:rsidR="001D5B34">
        <w:t>s impoverished people</w:t>
      </w:r>
      <w:r w:rsidR="00FE62B8">
        <w:t xml:space="preserve"> </w:t>
      </w:r>
      <w:r w:rsidR="00B77BFD">
        <w:t>start, maintain and grow</w:t>
      </w:r>
      <w:r w:rsidR="00FE62B8">
        <w:t xml:space="preserve"> </w:t>
      </w:r>
      <w:r w:rsidR="00B77BFD">
        <w:t>business</w:t>
      </w:r>
      <w:r w:rsidR="003E2244">
        <w:t>es</w:t>
      </w:r>
      <w:r w:rsidR="001D5B34">
        <w:t xml:space="preserve"> in countries such as Haiti, Honduras and other</w:t>
      </w:r>
      <w:r w:rsidR="00ED6955">
        <w:t xml:space="preserve"> nations</w:t>
      </w:r>
      <w:r w:rsidR="001D5B34">
        <w:t xml:space="preserve"> in Central America and Africa.</w:t>
      </w:r>
      <w:r w:rsidR="00B77BFD">
        <w:t xml:space="preserve"> </w:t>
      </w:r>
      <w:r w:rsidR="001D5B34">
        <w:t>Proceeds</w:t>
      </w:r>
      <w:r w:rsidR="00B77BFD">
        <w:t xml:space="preserve"> from the shoe sales are used to feed, clothe</w:t>
      </w:r>
      <w:r w:rsidR="00FE62B8">
        <w:t xml:space="preserve"> </w:t>
      </w:r>
      <w:r w:rsidR="00B77BFD">
        <w:t>and house the</w:t>
      </w:r>
      <w:r w:rsidR="00AB6BB5">
        <w:t xml:space="preserve">ir </w:t>
      </w:r>
      <w:r w:rsidR="001D5B34">
        <w:t>families</w:t>
      </w:r>
      <w:r w:rsidR="00FE62B8">
        <w:t>.</w:t>
      </w:r>
      <w:r w:rsidR="00ED6955">
        <w:t xml:space="preserve"> O</w:t>
      </w:r>
      <w:r w:rsidR="00FC5A4E">
        <w:t xml:space="preserve">ne </w:t>
      </w:r>
      <w:r w:rsidR="001D5B34">
        <w:t>budding entrepreneur in Haiti</w:t>
      </w:r>
      <w:r w:rsidR="00FE62B8">
        <w:t xml:space="preserve"> </w:t>
      </w:r>
      <w:r w:rsidR="00FC5A4E">
        <w:t>even earned enough to send to her son to law school</w:t>
      </w:r>
      <w:r w:rsidR="003F6B46">
        <w:t>.</w:t>
      </w:r>
    </w:p>
    <w:p w:rsidR="00B969EE" w:rsidRDefault="00C563B6" w:rsidP="00B969EE">
      <w:pPr>
        <w:pStyle w:val="BodyText"/>
      </w:pPr>
      <w:r>
        <w:t xml:space="preserve">We are excited </w:t>
      </w:r>
      <w:r w:rsidR="0057190F">
        <w:t>about our</w:t>
      </w:r>
      <w:r>
        <w:t xml:space="preserve"> shoe drive</w:t>
      </w:r>
      <w:r w:rsidR="00693CF1">
        <w:t>, w</w:t>
      </w:r>
      <w:r w:rsidR="0057190F">
        <w:t xml:space="preserve">e know that </w:t>
      </w:r>
      <w:r w:rsidR="00ED6955">
        <w:t>most people have</w:t>
      </w:r>
      <w:r w:rsidR="0057190F">
        <w:t xml:space="preserve"> extra shoes </w:t>
      </w:r>
      <w:r w:rsidR="00AB6BB5">
        <w:t xml:space="preserve">in their closets </w:t>
      </w:r>
      <w:r w:rsidR="0057190F">
        <w:t xml:space="preserve">they would like donate </w:t>
      </w:r>
      <w:r w:rsidR="003A2373">
        <w:t>to us</w:t>
      </w:r>
      <w:r w:rsidR="0057190F">
        <w:t xml:space="preserve"> </w:t>
      </w:r>
      <w:r w:rsidR="00AB6BB5">
        <w:t xml:space="preserve">and help </w:t>
      </w:r>
      <w:r w:rsidR="00B969EE">
        <w:t>th</w:t>
      </w:r>
      <w:r w:rsidR="00AB6BB5">
        <w:t>ose less fortunate become self-s</w:t>
      </w:r>
      <w:r w:rsidR="00B969EE">
        <w:t>ufficient</w:t>
      </w:r>
      <w:r w:rsidR="00693CF1">
        <w:t>.  It’s a win-win for everyone</w:t>
      </w:r>
      <w:r w:rsidR="00B969EE">
        <w:t>.</w:t>
      </w:r>
    </w:p>
    <w:p w:rsidR="00C563B6" w:rsidRDefault="00772F27" w:rsidP="00772F27">
      <w:pPr>
        <w:pStyle w:val="BodyText"/>
      </w:pPr>
      <w:r>
        <w:t xml:space="preserve">By donating shoes to the </w:t>
      </w:r>
      <w:r w:rsidR="00693CF1">
        <w:t>Triple T Parents’ Association</w:t>
      </w:r>
      <w:r>
        <w:t xml:space="preserve">, </w:t>
      </w:r>
      <w:r w:rsidR="004421E1">
        <w:t>the shoes w</w:t>
      </w:r>
      <w:r w:rsidR="00FE62B8">
        <w:t xml:space="preserve">ill be </w:t>
      </w:r>
      <w:r>
        <w:t>given a second chance</w:t>
      </w:r>
      <w:r w:rsidR="00ED6955">
        <w:t xml:space="preserve"> and </w:t>
      </w:r>
      <w:r>
        <w:t>make a difference</w:t>
      </w:r>
      <w:r w:rsidR="00FE62B8">
        <w:t xml:space="preserve"> in people’s lives</w:t>
      </w:r>
      <w:r>
        <w:t xml:space="preserve">. </w:t>
      </w:r>
    </w:p>
    <w:p w:rsidR="00772F27" w:rsidRDefault="004421E1" w:rsidP="00772F27">
      <w:pPr>
        <w:pStyle w:val="BodyText"/>
      </w:pPr>
      <w:r>
        <w:t>L</w:t>
      </w:r>
      <w:r w:rsidR="00772F27">
        <w:t>ocal organization</w:t>
      </w:r>
      <w:r>
        <w:t>s</w:t>
      </w:r>
      <w:r w:rsidR="00772F27">
        <w:t xml:space="preserve"> interes</w:t>
      </w:r>
      <w:r>
        <w:t xml:space="preserve">ted in learning more about conducting a </w:t>
      </w:r>
      <w:r w:rsidR="00772F27">
        <w:t>shoe drive</w:t>
      </w:r>
      <w:r>
        <w:t xml:space="preserve"> of their own can</w:t>
      </w:r>
      <w:r w:rsidR="00CF604B">
        <w:t xml:space="preserve"> visit Funds2orgs.com. </w:t>
      </w:r>
    </w:p>
    <w:sectPr w:rsidR="00772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62C" w:rsidRDefault="0007062C" w:rsidP="009C7886">
      <w:pPr>
        <w:spacing w:after="0" w:line="240" w:lineRule="auto"/>
      </w:pPr>
      <w:r>
        <w:separator/>
      </w:r>
    </w:p>
  </w:endnote>
  <w:endnote w:type="continuationSeparator" w:id="0">
    <w:p w:rsidR="0007062C" w:rsidRDefault="0007062C" w:rsidP="009C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CC" w:rsidRDefault="006B28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CC" w:rsidRDefault="006B28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CC" w:rsidRDefault="006B2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62C" w:rsidRDefault="0007062C" w:rsidP="009C7886">
      <w:pPr>
        <w:spacing w:after="0" w:line="240" w:lineRule="auto"/>
      </w:pPr>
      <w:r>
        <w:separator/>
      </w:r>
    </w:p>
  </w:footnote>
  <w:footnote w:type="continuationSeparator" w:id="0">
    <w:p w:rsidR="0007062C" w:rsidRDefault="0007062C" w:rsidP="009C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CC" w:rsidRDefault="006B28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CC" w:rsidRDefault="006B28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CC" w:rsidRDefault="006B2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27"/>
    <w:rsid w:val="00053506"/>
    <w:rsid w:val="0007062C"/>
    <w:rsid w:val="000B7134"/>
    <w:rsid w:val="001A0BE3"/>
    <w:rsid w:val="001D5B34"/>
    <w:rsid w:val="003A2373"/>
    <w:rsid w:val="003E2244"/>
    <w:rsid w:val="003F6B46"/>
    <w:rsid w:val="00412D35"/>
    <w:rsid w:val="00417355"/>
    <w:rsid w:val="004421E1"/>
    <w:rsid w:val="00496A51"/>
    <w:rsid w:val="004B00AD"/>
    <w:rsid w:val="004D0142"/>
    <w:rsid w:val="0057190F"/>
    <w:rsid w:val="00693CF1"/>
    <w:rsid w:val="006B28CC"/>
    <w:rsid w:val="007525A9"/>
    <w:rsid w:val="00772F27"/>
    <w:rsid w:val="00792411"/>
    <w:rsid w:val="00820D25"/>
    <w:rsid w:val="0090173F"/>
    <w:rsid w:val="0090328E"/>
    <w:rsid w:val="00956BB5"/>
    <w:rsid w:val="009C7886"/>
    <w:rsid w:val="00AB6BB5"/>
    <w:rsid w:val="00B77BFD"/>
    <w:rsid w:val="00B9617D"/>
    <w:rsid w:val="00B969EE"/>
    <w:rsid w:val="00B97237"/>
    <w:rsid w:val="00C563B6"/>
    <w:rsid w:val="00CB5ADF"/>
    <w:rsid w:val="00CF604B"/>
    <w:rsid w:val="00ED6955"/>
    <w:rsid w:val="00FC5A4E"/>
    <w:rsid w:val="00F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9A299-9620-410F-A365-D800114B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F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886"/>
  </w:style>
  <w:style w:type="paragraph" w:styleId="Footer">
    <w:name w:val="footer"/>
    <w:basedOn w:val="Normal"/>
    <w:link w:val="FooterChar"/>
    <w:uiPriority w:val="99"/>
    <w:unhideWhenUsed/>
    <w:rsid w:val="009C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886"/>
  </w:style>
  <w:style w:type="character" w:styleId="Emphasis">
    <w:name w:val="Emphasis"/>
    <w:qFormat/>
    <w:rsid w:val="00772F27"/>
    <w:rPr>
      <w:rFonts w:asciiTheme="majorHAnsi" w:hAnsiTheme="majorHAnsi" w:hint="default"/>
      <w:b/>
      <w:bCs w:val="0"/>
      <w:i w:val="0"/>
      <w:iCs w:val="0"/>
      <w:spacing w:val="-10"/>
    </w:rPr>
  </w:style>
  <w:style w:type="paragraph" w:styleId="Title">
    <w:name w:val="Title"/>
    <w:basedOn w:val="Normal"/>
    <w:next w:val="Normal"/>
    <w:link w:val="TitleChar"/>
    <w:uiPriority w:val="10"/>
    <w:qFormat/>
    <w:rsid w:val="00772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2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772F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2F27"/>
  </w:style>
  <w:style w:type="paragraph" w:styleId="Subtitle">
    <w:name w:val="Subtitle"/>
    <w:basedOn w:val="Title"/>
    <w:next w:val="BodyText"/>
    <w:link w:val="SubtitleChar"/>
    <w:qFormat/>
    <w:rsid w:val="00772F27"/>
    <w:pPr>
      <w:keepNext/>
      <w:keepLines/>
      <w:pBdr>
        <w:bottom w:val="none" w:sz="0" w:space="0" w:color="auto"/>
      </w:pBdr>
      <w:spacing w:after="140" w:line="320" w:lineRule="exact"/>
      <w:ind w:left="835" w:right="480"/>
      <w:contextualSpacing w:val="0"/>
    </w:pPr>
    <w:rPr>
      <w:rFonts w:ascii="Arial" w:eastAsia="Times New Roman" w:hAnsi="Arial" w:cs="Times New Roman"/>
      <w:color w:val="auto"/>
      <w:spacing w:val="-20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772F27"/>
    <w:rPr>
      <w:rFonts w:ascii="Arial" w:eastAsia="Times New Roman" w:hAnsi="Arial" w:cs="Times New Roman"/>
      <w:spacing w:val="-20"/>
      <w:kern w:val="28"/>
      <w:sz w:val="32"/>
      <w:szCs w:val="20"/>
    </w:rPr>
  </w:style>
  <w:style w:type="table" w:styleId="TableGrid">
    <w:name w:val="Table Grid"/>
    <w:basedOn w:val="TableNormal"/>
    <w:uiPriority w:val="59"/>
    <w:rsid w:val="0077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96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Friedman</dc:creator>
  <cp:lastModifiedBy>Tyrone / Cheryl Burks SPORTS CENTER</cp:lastModifiedBy>
  <cp:revision>2</cp:revision>
  <cp:lastPrinted>2014-10-10T18:44:00Z</cp:lastPrinted>
  <dcterms:created xsi:type="dcterms:W3CDTF">2015-10-12T17:52:00Z</dcterms:created>
  <dcterms:modified xsi:type="dcterms:W3CDTF">2015-10-12T17:52:00Z</dcterms:modified>
</cp:coreProperties>
</file>