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08702850342" w:lineRule="auto"/>
        <w:ind w:left="1006.9631958007812" w:right="1044.306640625" w:firstLine="0"/>
        <w:jc w:val="center"/>
        <w:rPr>
          <w:rFonts w:ascii="Arial" w:cs="Arial" w:eastAsia="Arial" w:hAnsi="Arial"/>
          <w:b w:val="1"/>
          <w:i w:val="0"/>
          <w:smallCaps w:val="0"/>
          <w:strike w:val="0"/>
          <w:color w:val="000000"/>
          <w:sz w:val="39.84000015258789"/>
          <w:szCs w:val="39.84000015258789"/>
          <w:u w:val="none"/>
          <w:shd w:fill="auto" w:val="clear"/>
          <w:vertAlign w:val="baseline"/>
        </w:rPr>
      </w:pPr>
      <w:r w:rsidDel="00000000" w:rsidR="00000000" w:rsidRPr="00000000">
        <w:rPr>
          <w:rFonts w:ascii="Arial" w:cs="Arial" w:eastAsia="Arial" w:hAnsi="Arial"/>
          <w:b w:val="1"/>
          <w:i w:val="0"/>
          <w:smallCaps w:val="0"/>
          <w:strike w:val="0"/>
          <w:color w:val="000000"/>
          <w:sz w:val="39.84000015258789"/>
          <w:szCs w:val="39.84000015258789"/>
          <w:u w:val="none"/>
          <w:shd w:fill="auto" w:val="clear"/>
          <w:vertAlign w:val="baseline"/>
          <w:rtl w:val="0"/>
        </w:rPr>
        <w:t xml:space="preserve">Class of 2025 Brookfield East Friends of Fine Arts Scholarship Application Directions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4873046875" w:line="263.43626976013184" w:lineRule="auto"/>
        <w:ind w:left="7.20001220703125" w:right="50.52978515625" w:hanging="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Brookfield East Friends of Fine Arts (FFA) is proud to offer multiple scholarships to BEHS Seniors graduating in June of 2025, who plan to attend a four-year university or two-year technical program that  has not been fully funded. The scholarships are awarded to students who have demonstrated depth,  breadth &amp; leadership in the area(s) of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Band, Orchestra, Choir, Forensics, Drama, or the Visual Arts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their years in high school. The committee will strive to recognize young artists who best exemplify  dedication, commitment, and a positive attitude, regardless of the level of recognition and success they  have achieved. In addition, the awards will recognize fine arts students who have consistently given their  best efforts, worked to bring out the best in those around them and have volunteered their time, specifically at the BE FFA Holiday Craft Fair.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45703125" w:line="240" w:lineRule="auto"/>
        <w:ind w:left="21.03363037109375"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single"/>
          <w:shd w:fill="auto" w:val="clear"/>
          <w:vertAlign w:val="baseline"/>
          <w:rtl w:val="0"/>
        </w:rPr>
        <w:t xml:space="preserve">Directions:</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64697265625" w:line="240" w:lineRule="auto"/>
        <w:ind w:left="381.599960327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Please name your PDF application in the following format: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738.0000305175781"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Lastname.Firstname.FFAAplication.pdf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0610885620117" w:lineRule="auto"/>
        <w:ind w:left="731.0400390625" w:right="108.729248046875" w:hanging="361.20002746582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Please name your PDF of your application from your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account (NOT your Elmbrook  email account) to </w:t>
      </w:r>
      <w:r w:rsidDel="00000000" w:rsidR="00000000" w:rsidRPr="00000000">
        <w:rPr>
          <w:rFonts w:ascii="Arial" w:cs="Arial" w:eastAsia="Arial" w:hAnsi="Arial"/>
          <w:b w:val="1"/>
          <w:i w:val="0"/>
          <w:smallCaps w:val="0"/>
          <w:strike w:val="0"/>
          <w:color w:val="467886"/>
          <w:sz w:val="24"/>
          <w:szCs w:val="24"/>
          <w:u w:val="single"/>
          <w:shd w:fill="auto" w:val="clear"/>
          <w:vertAlign w:val="baseline"/>
          <w:rtl w:val="0"/>
        </w:rPr>
        <w:t xml:space="preserve">brookfieldeastffa@gmail.com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receive confirmation within 3 days of  submission.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6119842529297" w:lineRule="auto"/>
        <w:ind w:left="731.5200805664062" w:right="1305.050048828125" w:hanging="36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The deadline for submission is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Tuesday, April 15</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 11:59pm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Unfortunately, no late  applications will be considered by the committee.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42529296875" w:line="263.31135749816895" w:lineRule="auto"/>
        <w:ind w:left="0" w:right="46.207275390625" w:firstLine="19.680023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Recipients will be announced at the Brookfield East Senior Recognition night in May. If selected, the  scholarship award will be paid directly to the student’s college in the Fall of 2025, after completion of an  Acceptance Form (by August 2025).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Students who have been awarded a full academic scholarship or  who have received full funding for the institution they will attend will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not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be eligible to receive this  scholarship.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Selectees must use the scholarship award in the fall of 2025 &amp; there will be no gap year or  deferred awards. Acceptance of this award constitutes permission for the FFA to use the recipient’s  name or image for promotional or publicity purposes.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single"/>
          <w:shd w:fill="auto" w:val="clear"/>
          <w:vertAlign w:val="baseline"/>
          <w:rtl w:val="0"/>
        </w:rPr>
        <w:t xml:space="preserve">Class of 2025 Brookfield East Friends of Fine Arts Scholarship Application</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92529296875" w:line="240" w:lineRule="auto"/>
        <w:ind w:left="21.03363037109375"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Name: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07275390625" w:line="240" w:lineRule="auto"/>
        <w:ind w:left="21.03363037109375"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Email Address (Personal):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0771484375" w:line="240" w:lineRule="auto"/>
        <w:ind w:left="21.03363037109375"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Phone: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07568359375" w:line="265.41152000427246" w:lineRule="auto"/>
        <w:ind w:left="0.1535797119140625" w:right="34.847412109375" w:firstLine="22.8288269042968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Please respond completely to each of the following prompts.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Include all areas of the fine  arts (Band, Choir, Drama, Fine Arts, Forensics, Orchestra)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while in high school only.  Add space, as needed.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736328125" w:line="264.62084770202637" w:lineRule="auto"/>
        <w:ind w:left="732.9600524902344" w:right="14.755859375" w:hanging="347.75047302246094"/>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1. Describe your involvement in the fine arts while in high school. Include any  coursework and after school/club involvement. For extracurricular activities, please  include the years/time periods involved and the approximate hours a week /month  dedicated to each activity. You may include any leadership positions, honors, or  special recognitions.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7464599609375" w:line="265.506649017334" w:lineRule="auto"/>
        <w:ind w:left="723.4944152832031" w:right="103.56201171875" w:hanging="351.9264221191406"/>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2. Describe your involvement with any arts/initiatives outside of Brookfield East during  the high school years. Please specify the years/time periods involved &amp;  approximate hours/months dedicated to each activity. You may include any  leadership positions, honors, or special recognitions.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65.62615394592285" w:lineRule="auto"/>
        <w:ind w:left="729.3408203125" w:right="0" w:hanging="356.93763732910156"/>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3. Describe any volunteer participation (not required by a teacher) while in high school.  Specifically list your volunteer involvement at the Brookfield East FFA Holiday Craft  Fair, held in November each year.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038330078125" w:line="261.9642448425293" w:lineRule="auto"/>
        <w:ind w:left="366.55677795410156" w:right="1031.19140625" w:firstLine="0"/>
        <w:jc w:val="center"/>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4. In your own words, please explain how your involvement in the Fine Arts has  impacted your high school experience &amp; has led to personal growth.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8285522460938" w:line="264.4057273864746" w:lineRule="auto"/>
        <w:ind w:left="6.5567779541015625" w:right="493.51318359375" w:firstLine="0.556793212890625"/>
        <w:jc w:val="both"/>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*By submitting a complete application, you are stating its contents are accurate &amp;  give permission to the FFA to follow up or verify any information provided. You are  also stating that you are not aware of any full awards or full funding to further your  education.</w:t>
      </w:r>
    </w:p>
    <w:sectPr>
      <w:pgSz w:h="15840" w:w="12240" w:orient="portrait"/>
      <w:pgMar w:bottom="2241.999969482422" w:top="701.199951171875" w:left="721.4399719238281" w:right="674.670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