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B891E" w14:textId="77777777" w:rsidR="009719BD" w:rsidRDefault="00E5724B" w:rsidP="009719BD">
      <w:pPr>
        <w:jc w:val="center"/>
        <w:rPr>
          <w:b/>
          <w:caps/>
          <w:sz w:val="22"/>
          <w:szCs w:val="22"/>
          <w:lang w:val="en-US"/>
        </w:rPr>
      </w:pPr>
      <w:r w:rsidRPr="00E5724B">
        <w:rPr>
          <w:b/>
          <w:caps/>
          <w:sz w:val="22"/>
          <w:szCs w:val="22"/>
          <w:lang w:val="en-US"/>
        </w:rPr>
        <w:t>PPL 388 Public Policies of European Union</w:t>
      </w:r>
      <w:r w:rsidR="009B705B">
        <w:rPr>
          <w:b/>
          <w:caps/>
          <w:sz w:val="22"/>
          <w:szCs w:val="22"/>
          <w:lang w:val="en-US"/>
        </w:rPr>
        <w:t xml:space="preserve"> </w:t>
      </w:r>
    </w:p>
    <w:p w14:paraId="4E482993" w14:textId="77777777" w:rsidR="00E5724B" w:rsidRPr="006236AF" w:rsidRDefault="00E5724B" w:rsidP="009719BD">
      <w:pPr>
        <w:jc w:val="center"/>
        <w:rPr>
          <w:caps/>
          <w:sz w:val="22"/>
          <w:szCs w:val="22"/>
          <w:lang w:val="en-US"/>
        </w:rPr>
      </w:pPr>
    </w:p>
    <w:p w14:paraId="416FD8F9" w14:textId="77777777" w:rsidR="004F1801" w:rsidRDefault="004F1801" w:rsidP="00F6774C">
      <w:pPr>
        <w:jc w:val="center"/>
        <w:rPr>
          <w:caps/>
          <w:sz w:val="22"/>
          <w:szCs w:val="22"/>
          <w:lang w:val="en-US"/>
        </w:rPr>
      </w:pPr>
    </w:p>
    <w:p w14:paraId="7AE3A9DC" w14:textId="771C978C" w:rsidR="009B705B" w:rsidRDefault="00104012" w:rsidP="00F6774C">
      <w:pPr>
        <w:jc w:val="center"/>
        <w:rPr>
          <w:caps/>
          <w:sz w:val="22"/>
          <w:szCs w:val="22"/>
          <w:lang w:val="en-US"/>
        </w:rPr>
      </w:pPr>
      <w:r>
        <w:rPr>
          <w:caps/>
          <w:sz w:val="22"/>
          <w:szCs w:val="22"/>
          <w:lang w:val="en-US"/>
        </w:rPr>
        <w:t>SPRING 2019</w:t>
      </w:r>
    </w:p>
    <w:p w14:paraId="25246407" w14:textId="77777777" w:rsidR="00AD6425" w:rsidRDefault="00AD6425" w:rsidP="00F6774C">
      <w:pPr>
        <w:jc w:val="center"/>
        <w:rPr>
          <w:caps/>
          <w:sz w:val="22"/>
          <w:szCs w:val="22"/>
          <w:lang w:val="en-US"/>
        </w:rPr>
      </w:pPr>
    </w:p>
    <w:p w14:paraId="001E3105" w14:textId="13B8255E" w:rsidR="00AD6425" w:rsidRDefault="005D17B4" w:rsidP="00F6774C">
      <w:pPr>
        <w:jc w:val="center"/>
        <w:rPr>
          <w:caps/>
          <w:sz w:val="22"/>
          <w:szCs w:val="22"/>
          <w:lang w:val="en-US"/>
        </w:rPr>
      </w:pPr>
      <w:r>
        <w:rPr>
          <w:caps/>
          <w:sz w:val="22"/>
          <w:szCs w:val="22"/>
          <w:lang w:val="en-US"/>
        </w:rPr>
        <w:t>LOTT</w:t>
      </w:r>
      <w:r w:rsidR="00AD6425">
        <w:rPr>
          <w:caps/>
          <w:sz w:val="22"/>
          <w:szCs w:val="22"/>
          <w:lang w:val="en-US"/>
        </w:rPr>
        <w:t xml:space="preserve"> 213</w:t>
      </w:r>
    </w:p>
    <w:p w14:paraId="0AF86239" w14:textId="77777777" w:rsidR="009B705B" w:rsidRDefault="009B705B" w:rsidP="00F6774C">
      <w:pPr>
        <w:jc w:val="center"/>
        <w:rPr>
          <w:caps/>
          <w:sz w:val="22"/>
          <w:szCs w:val="22"/>
          <w:lang w:val="en-US"/>
        </w:rPr>
      </w:pPr>
    </w:p>
    <w:p w14:paraId="75DCDD93" w14:textId="70F0BFD0" w:rsidR="009B705B" w:rsidRPr="009B705B" w:rsidRDefault="008A034E" w:rsidP="00F6774C">
      <w:pPr>
        <w:jc w:val="center"/>
        <w:rPr>
          <w:b/>
          <w:sz w:val="22"/>
          <w:szCs w:val="22"/>
          <w:lang w:val="en-US"/>
        </w:rPr>
      </w:pPr>
      <w:r>
        <w:rPr>
          <w:sz w:val="22"/>
          <w:szCs w:val="22"/>
          <w:lang w:val="en-US"/>
        </w:rPr>
        <w:t>Tuesday-Thursday</w:t>
      </w:r>
      <w:r w:rsidR="009B705B">
        <w:rPr>
          <w:sz w:val="22"/>
          <w:szCs w:val="22"/>
          <w:lang w:val="en-US"/>
        </w:rPr>
        <w:t xml:space="preserve"> </w:t>
      </w:r>
      <w:r w:rsidR="002C3452">
        <w:rPr>
          <w:sz w:val="22"/>
          <w:szCs w:val="22"/>
          <w:lang w:val="en-US"/>
        </w:rPr>
        <w:t>8.00-9.15</w:t>
      </w:r>
    </w:p>
    <w:p w14:paraId="352D4B70" w14:textId="77777777" w:rsidR="00D1503B" w:rsidRPr="006236AF" w:rsidRDefault="00D1503B" w:rsidP="00F6774C">
      <w:pPr>
        <w:jc w:val="center"/>
        <w:rPr>
          <w:b/>
          <w:sz w:val="22"/>
          <w:szCs w:val="22"/>
          <w:lang w:val="en-US"/>
        </w:rPr>
      </w:pPr>
    </w:p>
    <w:p w14:paraId="25B3C50E" w14:textId="4DDC2DA1" w:rsidR="00015222" w:rsidRPr="006236AF" w:rsidRDefault="009E7B04" w:rsidP="000A0B35">
      <w:pPr>
        <w:jc w:val="right"/>
        <w:rPr>
          <w:sz w:val="22"/>
          <w:szCs w:val="22"/>
          <w:lang w:val="en-US"/>
        </w:rPr>
      </w:pPr>
      <w:r w:rsidRPr="006236AF">
        <w:rPr>
          <w:i/>
          <w:sz w:val="22"/>
          <w:szCs w:val="22"/>
          <w:lang w:val="en-US"/>
        </w:rPr>
        <w:t xml:space="preserve">Left: </w:t>
      </w:r>
      <w:proofErr w:type="spellStart"/>
      <w:r w:rsidR="000A0B35" w:rsidRPr="006236AF">
        <w:rPr>
          <w:sz w:val="22"/>
          <w:szCs w:val="22"/>
          <w:lang w:val="en-US"/>
        </w:rPr>
        <w:t>Interieur</w:t>
      </w:r>
      <w:proofErr w:type="spellEnd"/>
      <w:r w:rsidR="000A0B35" w:rsidRPr="006236AF">
        <w:rPr>
          <w:sz w:val="22"/>
          <w:szCs w:val="22"/>
          <w:lang w:val="en-US"/>
        </w:rPr>
        <w:t xml:space="preserve"> </w:t>
      </w:r>
      <w:proofErr w:type="spellStart"/>
      <w:r w:rsidR="000A0B35" w:rsidRPr="006236AF">
        <w:rPr>
          <w:sz w:val="22"/>
          <w:szCs w:val="22"/>
          <w:lang w:val="en-US"/>
        </w:rPr>
        <w:t>d’una</w:t>
      </w:r>
      <w:proofErr w:type="spellEnd"/>
      <w:r w:rsidR="000A0B35" w:rsidRPr="006236AF">
        <w:rPr>
          <w:sz w:val="22"/>
          <w:szCs w:val="22"/>
          <w:lang w:val="en-US"/>
        </w:rPr>
        <w:t xml:space="preserve"> habitation </w:t>
      </w:r>
      <w:proofErr w:type="spellStart"/>
      <w:r w:rsidR="000A0B35" w:rsidRPr="006236AF">
        <w:rPr>
          <w:sz w:val="22"/>
          <w:szCs w:val="22"/>
          <w:lang w:val="en-US"/>
        </w:rPr>
        <w:t>Russe</w:t>
      </w:r>
      <w:proofErr w:type="spellEnd"/>
      <w:r w:rsidR="000A0B35" w:rsidRPr="006236AF">
        <w:rPr>
          <w:sz w:val="22"/>
          <w:szCs w:val="22"/>
          <w:lang w:val="en-US"/>
        </w:rPr>
        <w:t xml:space="preserve"> pendant la </w:t>
      </w:r>
      <w:proofErr w:type="spellStart"/>
      <w:r w:rsidR="000A0B35" w:rsidRPr="006236AF">
        <w:rPr>
          <w:sz w:val="22"/>
          <w:szCs w:val="22"/>
          <w:lang w:val="en-US"/>
        </w:rPr>
        <w:t>nuit</w:t>
      </w:r>
      <w:proofErr w:type="spellEnd"/>
      <w:r w:rsidRPr="006236AF">
        <w:rPr>
          <w:sz w:val="22"/>
          <w:szCs w:val="22"/>
          <w:lang w:val="en-US"/>
        </w:rPr>
        <w:t xml:space="preserve"> (the interior of a Russian habitation at night)</w:t>
      </w:r>
      <w:r w:rsidR="000A0B35" w:rsidRPr="006236AF">
        <w:rPr>
          <w:i/>
          <w:sz w:val="22"/>
          <w:szCs w:val="22"/>
          <w:lang w:val="en-US"/>
        </w:rPr>
        <w:t xml:space="preserve"> in </w:t>
      </w:r>
      <w:proofErr w:type="spellStart"/>
      <w:r w:rsidR="000A0B35" w:rsidRPr="006236AF">
        <w:rPr>
          <w:i/>
          <w:sz w:val="22"/>
          <w:szCs w:val="22"/>
          <w:lang w:val="en-US"/>
        </w:rPr>
        <w:t>Chappe</w:t>
      </w:r>
      <w:proofErr w:type="spellEnd"/>
      <w:r w:rsidR="000A0B35" w:rsidRPr="006236AF">
        <w:rPr>
          <w:i/>
          <w:sz w:val="22"/>
          <w:szCs w:val="22"/>
          <w:lang w:val="en-US"/>
        </w:rPr>
        <w:t xml:space="preserve"> </w:t>
      </w:r>
      <w:proofErr w:type="spellStart"/>
      <w:r w:rsidR="000A0B35" w:rsidRPr="006236AF">
        <w:rPr>
          <w:i/>
          <w:sz w:val="22"/>
          <w:szCs w:val="22"/>
          <w:lang w:val="en-US"/>
        </w:rPr>
        <w:t>D’Auteroc</w:t>
      </w:r>
      <w:proofErr w:type="spellEnd"/>
      <w:r w:rsidR="000A0B35" w:rsidRPr="006236AF">
        <w:rPr>
          <w:i/>
          <w:sz w:val="22"/>
          <w:szCs w:val="22"/>
          <w:lang w:val="en-US"/>
        </w:rPr>
        <w:t>, 1768. West European travelers to Russia in the 18th Century found evidence of backwardness both in the exterior forms of ‘huts’ and in the interior scenes of domestic life</w:t>
      </w:r>
      <w:r w:rsidRPr="006236AF">
        <w:rPr>
          <w:i/>
          <w:sz w:val="22"/>
          <w:szCs w:val="22"/>
          <w:lang w:val="en-US"/>
        </w:rPr>
        <w:t xml:space="preserve">, considered promiscuous and inappropriate. Right: </w:t>
      </w:r>
      <w:r w:rsidRPr="006236AF">
        <w:rPr>
          <w:sz w:val="22"/>
          <w:szCs w:val="22"/>
          <w:lang w:val="en-US"/>
        </w:rPr>
        <w:t>Map of the European Union, 20</w:t>
      </w:r>
      <w:r w:rsidR="003A686E">
        <w:rPr>
          <w:sz w:val="22"/>
          <w:szCs w:val="22"/>
          <w:lang w:val="en-US"/>
        </w:rPr>
        <w:t>19</w:t>
      </w:r>
      <w:r w:rsidRPr="006236AF">
        <w:rPr>
          <w:sz w:val="22"/>
          <w:szCs w:val="22"/>
          <w:lang w:val="en-US"/>
        </w:rPr>
        <w:t>.</w:t>
      </w:r>
      <w:r w:rsidRPr="006236AF">
        <w:rPr>
          <w:i/>
          <w:sz w:val="22"/>
          <w:szCs w:val="22"/>
          <w:lang w:val="en-US"/>
        </w:rPr>
        <w:t xml:space="preserve"> This course analyzes how the formation of identity in Europe </w:t>
      </w:r>
      <w:r w:rsidR="00DF5982" w:rsidRPr="006236AF">
        <w:rPr>
          <w:i/>
          <w:sz w:val="22"/>
          <w:szCs w:val="22"/>
          <w:lang w:val="en-US"/>
        </w:rPr>
        <w:t xml:space="preserve">since the 18th Century </w:t>
      </w:r>
      <w:r w:rsidRPr="006236AF">
        <w:rPr>
          <w:i/>
          <w:sz w:val="22"/>
          <w:szCs w:val="22"/>
          <w:lang w:val="en-US"/>
        </w:rPr>
        <w:t>was built upon</w:t>
      </w:r>
      <w:r w:rsidR="00DF5982" w:rsidRPr="006236AF">
        <w:rPr>
          <w:i/>
          <w:sz w:val="22"/>
          <w:szCs w:val="22"/>
          <w:lang w:val="en-US"/>
        </w:rPr>
        <w:t xml:space="preserve"> the denigration of the ‘East,’ and how such a deeply seated understanding of Eastern Europe as </w:t>
      </w:r>
      <w:r w:rsidR="00E5724B">
        <w:rPr>
          <w:i/>
          <w:sz w:val="22"/>
          <w:szCs w:val="22"/>
          <w:lang w:val="en-US"/>
        </w:rPr>
        <w:t>relatively backward is influenc</w:t>
      </w:r>
      <w:r w:rsidR="00DF5982" w:rsidRPr="006236AF">
        <w:rPr>
          <w:i/>
          <w:sz w:val="22"/>
          <w:szCs w:val="22"/>
          <w:lang w:val="en-US"/>
        </w:rPr>
        <w:t>ing today the concrete policies of the European Union.</w:t>
      </w:r>
      <w:r w:rsidR="00E5724B">
        <w:rPr>
          <w:i/>
          <w:sz w:val="22"/>
          <w:szCs w:val="22"/>
          <w:lang w:val="en-US"/>
        </w:rPr>
        <w:t xml:space="preserve"> </w:t>
      </w:r>
      <w:r w:rsidR="00D71D82" w:rsidRPr="006236AF">
        <w:rPr>
          <w:i/>
          <w:sz w:val="22"/>
          <w:szCs w:val="22"/>
          <w:lang w:val="en-US"/>
        </w:rPr>
        <w:t xml:space="preserve">In doing so, it shows the interrelations between identity, </w:t>
      </w:r>
      <w:r w:rsidR="0045336E" w:rsidRPr="006236AF">
        <w:rPr>
          <w:i/>
          <w:sz w:val="22"/>
          <w:szCs w:val="22"/>
          <w:lang w:val="en-US"/>
        </w:rPr>
        <w:t xml:space="preserve">public </w:t>
      </w:r>
      <w:r w:rsidR="00D71D82" w:rsidRPr="006236AF">
        <w:rPr>
          <w:i/>
          <w:sz w:val="22"/>
          <w:szCs w:val="22"/>
          <w:lang w:val="en-US"/>
        </w:rPr>
        <w:t>policy</w:t>
      </w:r>
      <w:proofErr w:type="gramStart"/>
      <w:r w:rsidR="00D71D82" w:rsidRPr="006236AF">
        <w:rPr>
          <w:i/>
          <w:sz w:val="22"/>
          <w:szCs w:val="22"/>
          <w:lang w:val="en-US"/>
        </w:rPr>
        <w:t>,  and</w:t>
      </w:r>
      <w:proofErr w:type="gramEnd"/>
      <w:r w:rsidR="00D71D82" w:rsidRPr="006236AF">
        <w:rPr>
          <w:i/>
          <w:sz w:val="22"/>
          <w:szCs w:val="22"/>
          <w:lang w:val="en-US"/>
        </w:rPr>
        <w:t xml:space="preserve"> economic change in Europe.</w:t>
      </w:r>
    </w:p>
    <w:p w14:paraId="7C9B7ADB" w14:textId="77777777" w:rsidR="000A0B35" w:rsidRPr="006236AF" w:rsidRDefault="000A0B35" w:rsidP="000A0B35">
      <w:pPr>
        <w:jc w:val="right"/>
        <w:rPr>
          <w:b/>
          <w:i/>
          <w:sz w:val="22"/>
          <w:szCs w:val="22"/>
          <w:lang w:val="en-US"/>
        </w:rPr>
      </w:pPr>
    </w:p>
    <w:p w14:paraId="73C51C6A" w14:textId="5C2CED36" w:rsidR="000A0B35" w:rsidRDefault="00354B7D" w:rsidP="009E7B04">
      <w:pPr>
        <w:rPr>
          <w:b/>
          <w:i/>
          <w:sz w:val="22"/>
          <w:szCs w:val="22"/>
        </w:rPr>
      </w:pPr>
      <w:r>
        <w:rPr>
          <w:b/>
          <w:i/>
          <w:noProof/>
          <w:sz w:val="22"/>
          <w:szCs w:val="22"/>
          <w:lang w:val="en-US" w:eastAsia="en-US"/>
        </w:rPr>
        <w:drawing>
          <wp:inline distT="0" distB="0" distL="0" distR="0" wp14:anchorId="6F132B47" wp14:editId="4D702E9D">
            <wp:extent cx="2976880" cy="3700145"/>
            <wp:effectExtent l="19050" t="0" r="0" b="0"/>
            <wp:docPr id="1" name="Picture 1" descr="C:\Users\Christian Sellar\Documents\Professor_OLEMISS\Teaching_Spring2009\paint-siber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an Sellar\Documents\Professor_OLEMISS\Teaching_Spring2009\paint-siberia2.jpg"/>
                    <pic:cNvPicPr>
                      <a:picLocks noChangeAspect="1" noChangeArrowheads="1"/>
                    </pic:cNvPicPr>
                  </pic:nvPicPr>
                  <pic:blipFill>
                    <a:blip r:embed="rId5" cstate="print"/>
                    <a:srcRect/>
                    <a:stretch>
                      <a:fillRect/>
                    </a:stretch>
                  </pic:blipFill>
                  <pic:spPr bwMode="auto">
                    <a:xfrm>
                      <a:off x="0" y="0"/>
                      <a:ext cx="2976880" cy="3700145"/>
                    </a:xfrm>
                    <a:prstGeom prst="rect">
                      <a:avLst/>
                    </a:prstGeom>
                    <a:noFill/>
                    <a:ln w="9525">
                      <a:noFill/>
                      <a:miter lim="800000"/>
                      <a:headEnd/>
                      <a:tailEnd/>
                    </a:ln>
                  </pic:spPr>
                </pic:pic>
              </a:graphicData>
            </a:graphic>
          </wp:inline>
        </w:drawing>
      </w:r>
      <w:r w:rsidR="007D4B53">
        <w:rPr>
          <w:noProof/>
          <w:lang w:val="en-US" w:eastAsia="en-US"/>
        </w:rPr>
        <w:drawing>
          <wp:inline distT="0" distB="0" distL="0" distR="0" wp14:anchorId="42950DE7" wp14:editId="4AF0A187">
            <wp:extent cx="3454400" cy="3475990"/>
            <wp:effectExtent l="0" t="0" r="0" b="0"/>
            <wp:docPr id="7" name="Picture 7" descr="https://i1.wp.com/geoawesomeness.com/wp-content/uploads/2017/03/european-union-brexit-political-map-with-european-union-member-states.jpg?resize=640%2C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1.wp.com/geoawesomeness.com/wp-content/uploads/2017/03/european-union-brexit-political-map-with-european-union-member-states.jpg?resize=640%2C6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7793" cy="3499529"/>
                    </a:xfrm>
                    <a:prstGeom prst="rect">
                      <a:avLst/>
                    </a:prstGeom>
                    <a:noFill/>
                    <a:ln>
                      <a:noFill/>
                    </a:ln>
                  </pic:spPr>
                </pic:pic>
              </a:graphicData>
            </a:graphic>
          </wp:inline>
        </w:drawing>
      </w:r>
    </w:p>
    <w:p w14:paraId="6BE00E42" w14:textId="77777777" w:rsidR="000A0B35" w:rsidRDefault="000A0B35" w:rsidP="000A0B35">
      <w:pPr>
        <w:rPr>
          <w:b/>
          <w:i/>
          <w:sz w:val="22"/>
          <w:szCs w:val="22"/>
        </w:rPr>
      </w:pPr>
    </w:p>
    <w:p w14:paraId="0D8FEEA5" w14:textId="77777777" w:rsidR="00F6774C" w:rsidRPr="00015222" w:rsidRDefault="00F6774C" w:rsidP="00F6774C">
      <w:pPr>
        <w:jc w:val="center"/>
        <w:rPr>
          <w:b/>
          <w:sz w:val="22"/>
          <w:szCs w:val="22"/>
        </w:rPr>
      </w:pPr>
    </w:p>
    <w:p w14:paraId="65C2DC5F" w14:textId="77777777" w:rsidR="00015222" w:rsidRPr="00015222" w:rsidRDefault="00015222" w:rsidP="00F6774C">
      <w:pPr>
        <w:jc w:val="both"/>
        <w:rPr>
          <w:b/>
          <w:sz w:val="22"/>
          <w:szCs w:val="22"/>
          <w:lang w:val="en-GB"/>
        </w:rPr>
      </w:pPr>
      <w:r w:rsidRPr="00015222">
        <w:rPr>
          <w:b/>
          <w:sz w:val="22"/>
          <w:szCs w:val="22"/>
          <w:lang w:val="en-GB"/>
        </w:rPr>
        <w:t>Christian Sellar,</w:t>
      </w:r>
    </w:p>
    <w:p w14:paraId="7F8D1DB2" w14:textId="77777777" w:rsidR="00EF7525" w:rsidRPr="006236AF" w:rsidRDefault="00EF7525" w:rsidP="00F6774C">
      <w:pPr>
        <w:jc w:val="both"/>
        <w:rPr>
          <w:lang w:val="en-US"/>
        </w:rPr>
      </w:pPr>
      <w:r w:rsidRPr="006236AF">
        <w:rPr>
          <w:lang w:val="en-US"/>
        </w:rPr>
        <w:t>106 Lott Leadership</w:t>
      </w:r>
    </w:p>
    <w:p w14:paraId="63B93929" w14:textId="77777777" w:rsidR="00EF7525" w:rsidRPr="006236AF" w:rsidRDefault="00EF7525" w:rsidP="00F6774C">
      <w:pPr>
        <w:jc w:val="both"/>
        <w:rPr>
          <w:lang w:val="en-US"/>
        </w:rPr>
      </w:pPr>
      <w:r w:rsidRPr="006236AF">
        <w:rPr>
          <w:lang w:val="en-US"/>
        </w:rPr>
        <w:t>Tel. (office) 662.915.6613</w:t>
      </w:r>
    </w:p>
    <w:p w14:paraId="53D2D1B4" w14:textId="77777777" w:rsidR="00015222" w:rsidRPr="00015222" w:rsidRDefault="001E242C" w:rsidP="00F6774C">
      <w:pPr>
        <w:jc w:val="both"/>
        <w:rPr>
          <w:b/>
          <w:sz w:val="22"/>
          <w:szCs w:val="22"/>
          <w:lang w:val="en-US"/>
        </w:rPr>
      </w:pPr>
      <w:hyperlink r:id="rId7" w:history="1">
        <w:r w:rsidR="00D1503B">
          <w:rPr>
            <w:rStyle w:val="Hyperlink"/>
            <w:b/>
            <w:sz w:val="22"/>
            <w:szCs w:val="22"/>
            <w:lang w:val="en-GB"/>
          </w:rPr>
          <w:t>csellar@olemiss.edu</w:t>
        </w:r>
      </w:hyperlink>
    </w:p>
    <w:p w14:paraId="59C3D13D" w14:textId="77777777" w:rsidR="00015222" w:rsidRDefault="00015222" w:rsidP="00F6774C">
      <w:pPr>
        <w:jc w:val="both"/>
        <w:rPr>
          <w:sz w:val="22"/>
          <w:szCs w:val="22"/>
          <w:lang w:val="en-US"/>
        </w:rPr>
      </w:pPr>
      <w:r w:rsidRPr="00015222">
        <w:rPr>
          <w:b/>
          <w:sz w:val="22"/>
          <w:szCs w:val="22"/>
          <w:lang w:val="en-US"/>
        </w:rPr>
        <w:t>Office hours:</w:t>
      </w:r>
      <w:r w:rsidR="00EF7525">
        <w:rPr>
          <w:b/>
          <w:sz w:val="22"/>
          <w:szCs w:val="22"/>
          <w:lang w:val="en-US"/>
        </w:rPr>
        <w:t xml:space="preserve"> </w:t>
      </w:r>
      <w:r w:rsidR="00870876">
        <w:rPr>
          <w:sz w:val="22"/>
          <w:szCs w:val="22"/>
          <w:lang w:val="en-US"/>
        </w:rPr>
        <w:t>by appointment</w:t>
      </w:r>
      <w:r w:rsidR="00643448">
        <w:rPr>
          <w:sz w:val="22"/>
          <w:szCs w:val="22"/>
          <w:lang w:val="en-US"/>
        </w:rPr>
        <w:t>, Mon-Wed</w:t>
      </w:r>
      <w:r w:rsidR="00C3185B">
        <w:rPr>
          <w:sz w:val="22"/>
          <w:szCs w:val="22"/>
          <w:lang w:val="en-US"/>
        </w:rPr>
        <w:t>-Fri 10.00-11.00</w:t>
      </w:r>
    </w:p>
    <w:p w14:paraId="483EEBC0" w14:textId="77777777" w:rsidR="00925E17" w:rsidRPr="00015222" w:rsidRDefault="00925E17" w:rsidP="00F6774C">
      <w:pPr>
        <w:jc w:val="both"/>
        <w:rPr>
          <w:sz w:val="22"/>
          <w:szCs w:val="22"/>
          <w:lang w:val="en-GB"/>
        </w:rPr>
      </w:pPr>
    </w:p>
    <w:p w14:paraId="62805246" w14:textId="6FE12576" w:rsidR="004352DF" w:rsidRPr="004352DF" w:rsidRDefault="004352DF" w:rsidP="00F6774C">
      <w:pPr>
        <w:jc w:val="both"/>
        <w:rPr>
          <w:b/>
          <w:sz w:val="22"/>
          <w:szCs w:val="22"/>
          <w:lang w:val="en-GB"/>
        </w:rPr>
      </w:pPr>
      <w:r>
        <w:rPr>
          <w:b/>
          <w:sz w:val="22"/>
          <w:szCs w:val="22"/>
          <w:lang w:val="en-GB"/>
        </w:rPr>
        <w:t>Description</w:t>
      </w:r>
    </w:p>
    <w:p w14:paraId="30E6EF61" w14:textId="0104DFC9" w:rsidR="00215712" w:rsidRDefault="00215712" w:rsidP="00F6774C">
      <w:pPr>
        <w:jc w:val="both"/>
        <w:rPr>
          <w:sz w:val="22"/>
          <w:szCs w:val="22"/>
          <w:lang w:val="en-GB"/>
        </w:rPr>
      </w:pPr>
      <w:r>
        <w:rPr>
          <w:sz w:val="22"/>
          <w:szCs w:val="22"/>
          <w:lang w:val="en-GB"/>
        </w:rPr>
        <w:t xml:space="preserve">This course focuses on the </w:t>
      </w:r>
      <w:r w:rsidR="003D5EDE">
        <w:rPr>
          <w:sz w:val="22"/>
          <w:szCs w:val="22"/>
          <w:lang w:val="en-GB"/>
        </w:rPr>
        <w:t xml:space="preserve">mutual influence between identity politics in Europe and </w:t>
      </w:r>
      <w:r>
        <w:rPr>
          <w:sz w:val="22"/>
          <w:szCs w:val="22"/>
          <w:lang w:val="en-GB"/>
        </w:rPr>
        <w:t>policies of the Europe</w:t>
      </w:r>
      <w:r w:rsidR="000D4921">
        <w:rPr>
          <w:sz w:val="22"/>
          <w:szCs w:val="22"/>
          <w:lang w:val="en-GB"/>
        </w:rPr>
        <w:t>a</w:t>
      </w:r>
      <w:r>
        <w:rPr>
          <w:sz w:val="22"/>
          <w:szCs w:val="22"/>
          <w:lang w:val="en-GB"/>
        </w:rPr>
        <w:t xml:space="preserve">n Union. Specifically, it </w:t>
      </w:r>
      <w:proofErr w:type="spellStart"/>
      <w:r>
        <w:rPr>
          <w:sz w:val="22"/>
          <w:szCs w:val="22"/>
          <w:lang w:val="en-GB"/>
        </w:rPr>
        <w:t>analyzes</w:t>
      </w:r>
      <w:proofErr w:type="spellEnd"/>
      <w:r>
        <w:rPr>
          <w:sz w:val="22"/>
          <w:szCs w:val="22"/>
          <w:lang w:val="en-GB"/>
        </w:rPr>
        <w:t xml:space="preserve"> Government policies at EU, national, and local levels, highlighting how policies constitute the pivotal points between identity politics – and specifically the contested emergence of </w:t>
      </w:r>
      <w:r w:rsidR="000D4921">
        <w:rPr>
          <w:sz w:val="22"/>
          <w:szCs w:val="22"/>
          <w:lang w:val="en-GB"/>
        </w:rPr>
        <w:t>a</w:t>
      </w:r>
      <w:r>
        <w:rPr>
          <w:sz w:val="22"/>
          <w:szCs w:val="22"/>
          <w:lang w:val="en-GB"/>
        </w:rPr>
        <w:t xml:space="preserve"> European identity – and </w:t>
      </w:r>
      <w:r w:rsidR="003D5EDE">
        <w:rPr>
          <w:sz w:val="22"/>
          <w:szCs w:val="22"/>
          <w:lang w:val="en-GB"/>
        </w:rPr>
        <w:t xml:space="preserve">recent threats such as the decision of the UK to leave the EU (Brexit) and </w:t>
      </w:r>
      <w:r w:rsidR="001B011E">
        <w:rPr>
          <w:sz w:val="22"/>
          <w:szCs w:val="22"/>
          <w:lang w:val="en-GB"/>
        </w:rPr>
        <w:t>immigration</w:t>
      </w:r>
    </w:p>
    <w:p w14:paraId="267A32C8" w14:textId="77777777" w:rsidR="00215712" w:rsidRDefault="00215712" w:rsidP="00F6774C">
      <w:pPr>
        <w:jc w:val="both"/>
        <w:rPr>
          <w:sz w:val="22"/>
          <w:szCs w:val="22"/>
          <w:lang w:val="en-GB"/>
        </w:rPr>
      </w:pPr>
    </w:p>
    <w:p w14:paraId="39D911CB" w14:textId="2A70B52F" w:rsidR="004352DF" w:rsidRPr="004352DF" w:rsidRDefault="00215712" w:rsidP="004352DF">
      <w:pPr>
        <w:jc w:val="both"/>
        <w:rPr>
          <w:sz w:val="22"/>
          <w:szCs w:val="22"/>
          <w:lang w:val="en-US"/>
        </w:rPr>
      </w:pPr>
      <w:r>
        <w:rPr>
          <w:sz w:val="22"/>
          <w:szCs w:val="22"/>
          <w:lang w:val="en-GB"/>
        </w:rPr>
        <w:t xml:space="preserve">The course </w:t>
      </w:r>
      <w:r w:rsidRPr="00015222">
        <w:rPr>
          <w:sz w:val="22"/>
          <w:szCs w:val="22"/>
          <w:lang w:val="en-GB"/>
        </w:rPr>
        <w:t>builds</w:t>
      </w:r>
      <w:r>
        <w:rPr>
          <w:sz w:val="22"/>
          <w:szCs w:val="22"/>
          <w:lang w:val="en-GB"/>
        </w:rPr>
        <w:t xml:space="preserve"> on geography, economic sociology, and cultural studies</w:t>
      </w:r>
      <w:r w:rsidR="00775610" w:rsidRPr="00015222">
        <w:rPr>
          <w:sz w:val="22"/>
          <w:szCs w:val="22"/>
          <w:lang w:val="en-GB"/>
        </w:rPr>
        <w:t xml:space="preserve">. It is reading based, organized around three main </w:t>
      </w:r>
      <w:r w:rsidR="004216C8" w:rsidRPr="00015222">
        <w:rPr>
          <w:sz w:val="22"/>
          <w:szCs w:val="22"/>
          <w:lang w:val="en-GB"/>
        </w:rPr>
        <w:t>sections</w:t>
      </w:r>
      <w:r w:rsidR="00775610" w:rsidRPr="00015222">
        <w:rPr>
          <w:sz w:val="22"/>
          <w:szCs w:val="22"/>
          <w:lang w:val="en-GB"/>
        </w:rPr>
        <w:t xml:space="preserve">: 1) </w:t>
      </w:r>
      <w:r w:rsidR="000528CA">
        <w:rPr>
          <w:sz w:val="22"/>
          <w:szCs w:val="22"/>
          <w:lang w:val="en-GB"/>
        </w:rPr>
        <w:t xml:space="preserve">European identity, politics, and the ‘New Europe;’ </w:t>
      </w:r>
      <w:r w:rsidR="004216C8" w:rsidRPr="00015222">
        <w:rPr>
          <w:sz w:val="22"/>
          <w:szCs w:val="22"/>
          <w:lang w:val="en-GB"/>
        </w:rPr>
        <w:t>2) European</w:t>
      </w:r>
      <w:r w:rsidR="00BB34BD">
        <w:rPr>
          <w:sz w:val="22"/>
          <w:szCs w:val="22"/>
          <w:lang w:val="en-GB"/>
        </w:rPr>
        <w:t xml:space="preserve"> Union</w:t>
      </w:r>
      <w:r w:rsidR="004216C8" w:rsidRPr="00015222">
        <w:rPr>
          <w:sz w:val="22"/>
          <w:szCs w:val="22"/>
          <w:lang w:val="en-GB"/>
        </w:rPr>
        <w:t xml:space="preserve"> </w:t>
      </w:r>
      <w:r w:rsidR="00C57567">
        <w:rPr>
          <w:sz w:val="22"/>
          <w:szCs w:val="22"/>
          <w:lang w:val="en-GB"/>
        </w:rPr>
        <w:t xml:space="preserve">regional </w:t>
      </w:r>
      <w:r w:rsidR="000528CA">
        <w:rPr>
          <w:sz w:val="22"/>
          <w:szCs w:val="22"/>
          <w:lang w:val="en-GB"/>
        </w:rPr>
        <w:t>policies</w:t>
      </w:r>
      <w:r w:rsidR="00BB34BD">
        <w:rPr>
          <w:sz w:val="22"/>
          <w:szCs w:val="22"/>
          <w:lang w:val="en-GB"/>
        </w:rPr>
        <w:t xml:space="preserve"> </w:t>
      </w:r>
      <w:r w:rsidR="00C57567">
        <w:rPr>
          <w:sz w:val="22"/>
          <w:szCs w:val="22"/>
          <w:lang w:val="en-GB"/>
        </w:rPr>
        <w:t>and neighbourhood</w:t>
      </w:r>
      <w:r w:rsidR="004216C8" w:rsidRPr="00015222">
        <w:rPr>
          <w:sz w:val="22"/>
          <w:szCs w:val="22"/>
          <w:lang w:val="en-GB"/>
        </w:rPr>
        <w:t xml:space="preserve">; 3) </w:t>
      </w:r>
      <w:r w:rsidR="004352DF">
        <w:rPr>
          <w:sz w:val="22"/>
          <w:szCs w:val="22"/>
          <w:lang w:val="en-GB"/>
        </w:rPr>
        <w:t>Brexit</w:t>
      </w:r>
      <w:r w:rsidR="004216C8" w:rsidRPr="00015222">
        <w:rPr>
          <w:sz w:val="22"/>
          <w:szCs w:val="22"/>
          <w:lang w:val="en-GB"/>
        </w:rPr>
        <w:t xml:space="preserve">. In the first section, students will familiarize </w:t>
      </w:r>
      <w:r w:rsidR="000528CA">
        <w:rPr>
          <w:sz w:val="22"/>
          <w:szCs w:val="22"/>
          <w:lang w:val="en-GB"/>
        </w:rPr>
        <w:t xml:space="preserve">with the debates </w:t>
      </w:r>
      <w:r w:rsidR="00DF5D86">
        <w:rPr>
          <w:sz w:val="22"/>
          <w:szCs w:val="22"/>
          <w:lang w:val="en-GB"/>
        </w:rPr>
        <w:t>concerning the emergence of a</w:t>
      </w:r>
      <w:r w:rsidR="000528CA">
        <w:rPr>
          <w:sz w:val="22"/>
          <w:szCs w:val="22"/>
          <w:lang w:val="en-GB"/>
        </w:rPr>
        <w:t xml:space="preserve"> European identity, and the specific role of Eastern Europe in shaping </w:t>
      </w:r>
      <w:r w:rsidR="00BA507A">
        <w:rPr>
          <w:sz w:val="22"/>
          <w:szCs w:val="22"/>
          <w:lang w:val="en-GB"/>
        </w:rPr>
        <w:t>IT</w:t>
      </w:r>
      <w:r w:rsidR="000528CA">
        <w:rPr>
          <w:sz w:val="22"/>
          <w:szCs w:val="22"/>
          <w:lang w:val="en-GB"/>
        </w:rPr>
        <w:t xml:space="preserve">. It builds upon the work of philosophers, </w:t>
      </w:r>
      <w:r w:rsidR="008F48BE">
        <w:rPr>
          <w:sz w:val="22"/>
          <w:szCs w:val="22"/>
          <w:lang w:val="en-GB"/>
        </w:rPr>
        <w:t>geographers</w:t>
      </w:r>
      <w:r w:rsidR="000528CA">
        <w:rPr>
          <w:sz w:val="22"/>
          <w:szCs w:val="22"/>
          <w:lang w:val="en-GB"/>
        </w:rPr>
        <w:t>, sociologists, historians</w:t>
      </w:r>
      <w:r w:rsidR="004216C8" w:rsidRPr="00015222">
        <w:rPr>
          <w:sz w:val="22"/>
          <w:szCs w:val="22"/>
          <w:lang w:val="en-GB"/>
        </w:rPr>
        <w:t xml:space="preserve">. The second section </w:t>
      </w:r>
      <w:r w:rsidR="00DF5D86">
        <w:rPr>
          <w:sz w:val="22"/>
          <w:szCs w:val="22"/>
          <w:lang w:val="en-GB"/>
        </w:rPr>
        <w:t xml:space="preserve">discusses the process of </w:t>
      </w:r>
      <w:r w:rsidR="00C57567">
        <w:rPr>
          <w:sz w:val="22"/>
          <w:szCs w:val="22"/>
          <w:lang w:val="en-GB"/>
        </w:rPr>
        <w:t>institutional integration in</w:t>
      </w:r>
      <w:r w:rsidR="00DF5D86">
        <w:rPr>
          <w:sz w:val="22"/>
          <w:szCs w:val="22"/>
          <w:lang w:val="en-GB"/>
        </w:rPr>
        <w:t xml:space="preserve"> the </w:t>
      </w:r>
      <w:r w:rsidR="00DF5D86">
        <w:rPr>
          <w:sz w:val="22"/>
          <w:szCs w:val="22"/>
          <w:lang w:val="en-GB"/>
        </w:rPr>
        <w:lastRenderedPageBreak/>
        <w:t xml:space="preserve">European Union. </w:t>
      </w:r>
      <w:r w:rsidR="004352DF" w:rsidRPr="00015222">
        <w:rPr>
          <w:sz w:val="22"/>
          <w:szCs w:val="22"/>
          <w:lang w:val="en-US"/>
        </w:rPr>
        <w:t xml:space="preserve">The third section </w:t>
      </w:r>
      <w:r w:rsidR="004352DF">
        <w:rPr>
          <w:sz w:val="22"/>
          <w:szCs w:val="22"/>
          <w:lang w:val="en-US"/>
        </w:rPr>
        <w:t xml:space="preserve">focuses </w:t>
      </w:r>
      <w:r w:rsidR="003B2619">
        <w:rPr>
          <w:sz w:val="22"/>
          <w:szCs w:val="22"/>
          <w:lang w:val="en-US"/>
        </w:rPr>
        <w:t>on the UK</w:t>
      </w:r>
      <w:r w:rsidR="004352DF">
        <w:rPr>
          <w:sz w:val="22"/>
          <w:szCs w:val="22"/>
          <w:lang w:val="en-US"/>
        </w:rPr>
        <w:t xml:space="preserve"> exit</w:t>
      </w:r>
      <w:r w:rsidR="003B2619">
        <w:rPr>
          <w:sz w:val="22"/>
          <w:szCs w:val="22"/>
          <w:lang w:val="en-US"/>
        </w:rPr>
        <w:t>ing</w:t>
      </w:r>
      <w:r w:rsidR="004352DF">
        <w:rPr>
          <w:sz w:val="22"/>
          <w:szCs w:val="22"/>
          <w:lang w:val="en-US"/>
        </w:rPr>
        <w:t xml:space="preserve"> the Union. </w:t>
      </w:r>
      <w:r w:rsidR="004352DF" w:rsidRPr="004352DF">
        <w:rPr>
          <w:sz w:val="22"/>
          <w:szCs w:val="22"/>
          <w:lang w:val="en-US"/>
        </w:rPr>
        <w:t>Class time will be divided between short lectures that contextualize the readings, exercises and quizzes, and discussion of selected readings. Videos and films will be integrated into class times wherever possible.</w:t>
      </w:r>
    </w:p>
    <w:p w14:paraId="578C6BB1" w14:textId="77777777" w:rsidR="004352DF" w:rsidRPr="004352DF" w:rsidRDefault="004352DF" w:rsidP="004352DF">
      <w:pPr>
        <w:jc w:val="both"/>
        <w:rPr>
          <w:sz w:val="22"/>
          <w:szCs w:val="22"/>
          <w:lang w:val="en-US"/>
        </w:rPr>
      </w:pPr>
    </w:p>
    <w:p w14:paraId="6D516D58" w14:textId="410C4210" w:rsidR="004352DF" w:rsidRDefault="004352DF" w:rsidP="004352DF">
      <w:pPr>
        <w:jc w:val="both"/>
        <w:rPr>
          <w:sz w:val="22"/>
          <w:szCs w:val="22"/>
          <w:lang w:val="en-GB"/>
        </w:rPr>
      </w:pPr>
      <w:r w:rsidRPr="004352DF">
        <w:rPr>
          <w:sz w:val="22"/>
          <w:szCs w:val="22"/>
          <w:lang w:val="en-US"/>
        </w:rPr>
        <w:t>Students will carry out weekly readings, write response papers, make presentations and lead discussions on specific readings, write one policy analysis, and take a map quiz.</w:t>
      </w:r>
    </w:p>
    <w:p w14:paraId="19E9982F" w14:textId="77777777" w:rsidR="004352DF" w:rsidRDefault="004352DF" w:rsidP="00F6774C">
      <w:pPr>
        <w:jc w:val="both"/>
        <w:rPr>
          <w:sz w:val="22"/>
          <w:szCs w:val="22"/>
          <w:lang w:val="en-GB"/>
        </w:rPr>
      </w:pPr>
    </w:p>
    <w:p w14:paraId="2B671E7F" w14:textId="4827150B" w:rsidR="004352DF" w:rsidRDefault="004352DF" w:rsidP="00F6774C">
      <w:pPr>
        <w:jc w:val="both"/>
        <w:rPr>
          <w:b/>
          <w:sz w:val="22"/>
          <w:szCs w:val="22"/>
          <w:lang w:val="en-GB"/>
        </w:rPr>
      </w:pPr>
      <w:r>
        <w:rPr>
          <w:b/>
          <w:sz w:val="22"/>
          <w:szCs w:val="22"/>
          <w:lang w:val="en-GB"/>
        </w:rPr>
        <w:t>Learning objective</w:t>
      </w:r>
    </w:p>
    <w:p w14:paraId="2E09C714" w14:textId="611B6873" w:rsidR="004352DF" w:rsidRDefault="004352DF" w:rsidP="004352DF">
      <w:pPr>
        <w:pStyle w:val="ListParagraph"/>
        <w:numPr>
          <w:ilvl w:val="0"/>
          <w:numId w:val="3"/>
        </w:numPr>
        <w:jc w:val="both"/>
        <w:rPr>
          <w:sz w:val="22"/>
          <w:szCs w:val="22"/>
          <w:lang w:val="en-GB"/>
        </w:rPr>
      </w:pPr>
      <w:r>
        <w:rPr>
          <w:sz w:val="22"/>
          <w:szCs w:val="22"/>
          <w:lang w:val="en-GB"/>
        </w:rPr>
        <w:t>Students will analyse philosophical debates about the meaning of ‘Europe’ and ‘European identity’</w:t>
      </w:r>
    </w:p>
    <w:p w14:paraId="3CE574CC" w14:textId="025F1BB4" w:rsidR="004352DF" w:rsidRPr="004352DF" w:rsidRDefault="004352DF" w:rsidP="00F6774C">
      <w:pPr>
        <w:pStyle w:val="ListParagraph"/>
        <w:numPr>
          <w:ilvl w:val="0"/>
          <w:numId w:val="3"/>
        </w:numPr>
        <w:jc w:val="both"/>
        <w:rPr>
          <w:sz w:val="22"/>
          <w:szCs w:val="22"/>
          <w:lang w:val="en-GB"/>
        </w:rPr>
      </w:pPr>
      <w:r>
        <w:rPr>
          <w:sz w:val="22"/>
          <w:szCs w:val="22"/>
          <w:lang w:val="en-GB"/>
        </w:rPr>
        <w:t xml:space="preserve">Students will describe </w:t>
      </w:r>
      <w:r w:rsidR="00DF5D86" w:rsidRPr="004352DF">
        <w:rPr>
          <w:sz w:val="22"/>
          <w:szCs w:val="22"/>
          <w:lang w:val="en-GB"/>
        </w:rPr>
        <w:t xml:space="preserve">the institutions and policy processes of the European Union, and learn how specific policies shape </w:t>
      </w:r>
      <w:r w:rsidR="00C57567" w:rsidRPr="004352DF">
        <w:rPr>
          <w:sz w:val="22"/>
          <w:szCs w:val="22"/>
          <w:lang w:val="en-GB"/>
        </w:rPr>
        <w:t xml:space="preserve">affect government agencies within the EU and its </w:t>
      </w:r>
      <w:r w:rsidR="00DC234E" w:rsidRPr="004352DF">
        <w:rPr>
          <w:sz w:val="22"/>
          <w:szCs w:val="22"/>
          <w:lang w:val="en-GB"/>
        </w:rPr>
        <w:t>neighbourhood</w:t>
      </w:r>
      <w:r w:rsidR="005F4675" w:rsidRPr="004352DF">
        <w:rPr>
          <w:sz w:val="22"/>
          <w:szCs w:val="22"/>
          <w:lang w:val="en-US"/>
        </w:rPr>
        <w:t xml:space="preserve">. </w:t>
      </w:r>
    </w:p>
    <w:p w14:paraId="38FAF4A1" w14:textId="65115920" w:rsidR="000A2F9E" w:rsidRPr="004352DF" w:rsidRDefault="004352DF" w:rsidP="00F6774C">
      <w:pPr>
        <w:pStyle w:val="ListParagraph"/>
        <w:numPr>
          <w:ilvl w:val="0"/>
          <w:numId w:val="3"/>
        </w:numPr>
        <w:jc w:val="both"/>
        <w:rPr>
          <w:sz w:val="22"/>
          <w:szCs w:val="22"/>
          <w:lang w:val="en-GB"/>
        </w:rPr>
      </w:pPr>
      <w:r>
        <w:rPr>
          <w:sz w:val="22"/>
          <w:szCs w:val="22"/>
          <w:lang w:val="en-US"/>
        </w:rPr>
        <w:t>Students will</w:t>
      </w:r>
      <w:r w:rsidR="00EA1F6D" w:rsidRPr="004352DF">
        <w:rPr>
          <w:sz w:val="22"/>
          <w:szCs w:val="22"/>
          <w:lang w:val="en-US"/>
        </w:rPr>
        <w:t xml:space="preserve"> understand how the framing of identity translates into policies. </w:t>
      </w:r>
    </w:p>
    <w:p w14:paraId="65951F40" w14:textId="478D279F" w:rsidR="004352DF" w:rsidRPr="004352DF" w:rsidRDefault="004352DF" w:rsidP="00F6774C">
      <w:pPr>
        <w:pStyle w:val="ListParagraph"/>
        <w:numPr>
          <w:ilvl w:val="0"/>
          <w:numId w:val="3"/>
        </w:numPr>
        <w:jc w:val="both"/>
        <w:rPr>
          <w:sz w:val="22"/>
          <w:szCs w:val="22"/>
          <w:lang w:val="en-GB"/>
        </w:rPr>
      </w:pPr>
      <w:r>
        <w:rPr>
          <w:sz w:val="22"/>
          <w:szCs w:val="22"/>
          <w:lang w:val="en-US"/>
        </w:rPr>
        <w:t>Students will be able to produce a memo on a specific EU policy</w:t>
      </w:r>
    </w:p>
    <w:p w14:paraId="0E879364" w14:textId="77777777" w:rsidR="0034641C" w:rsidRPr="00015222" w:rsidRDefault="0034641C" w:rsidP="00F6774C">
      <w:pPr>
        <w:jc w:val="both"/>
        <w:rPr>
          <w:sz w:val="22"/>
          <w:szCs w:val="22"/>
          <w:lang w:val="en-US"/>
        </w:rPr>
      </w:pPr>
    </w:p>
    <w:p w14:paraId="1A85A068" w14:textId="77777777" w:rsidR="00B71BEE" w:rsidRPr="00015222" w:rsidRDefault="00B71BEE" w:rsidP="00B71BEE">
      <w:pPr>
        <w:jc w:val="both"/>
        <w:rPr>
          <w:sz w:val="22"/>
          <w:szCs w:val="22"/>
          <w:lang w:val="en-GB"/>
        </w:rPr>
      </w:pPr>
    </w:p>
    <w:p w14:paraId="136788BB" w14:textId="372FB8CA" w:rsidR="00B71BEE" w:rsidRPr="00015222" w:rsidRDefault="000901BC" w:rsidP="00B71BEE">
      <w:pPr>
        <w:jc w:val="both"/>
        <w:rPr>
          <w:b/>
          <w:sz w:val="22"/>
          <w:szCs w:val="22"/>
          <w:lang w:val="en-GB"/>
        </w:rPr>
      </w:pPr>
      <w:r>
        <w:rPr>
          <w:b/>
          <w:sz w:val="22"/>
          <w:szCs w:val="22"/>
          <w:lang w:val="en-GB"/>
        </w:rPr>
        <w:t>Description of examinations</w:t>
      </w:r>
    </w:p>
    <w:p w14:paraId="6C3C228E" w14:textId="77777777" w:rsidR="00B71BEE" w:rsidRDefault="004F4CF3" w:rsidP="00B71BEE">
      <w:pPr>
        <w:jc w:val="both"/>
        <w:rPr>
          <w:sz w:val="22"/>
          <w:szCs w:val="22"/>
          <w:lang w:val="en-GB"/>
        </w:rPr>
      </w:pPr>
      <w:r>
        <w:rPr>
          <w:sz w:val="22"/>
          <w:szCs w:val="22"/>
          <w:lang w:val="en-GB"/>
        </w:rPr>
        <w:t>One quiz</w:t>
      </w:r>
      <w:r w:rsidR="00B71BEE" w:rsidRPr="00E207DE">
        <w:rPr>
          <w:sz w:val="22"/>
          <w:szCs w:val="22"/>
          <w:lang w:val="en-GB"/>
        </w:rPr>
        <w:t xml:space="preserve"> on geographical locations will be given during the semester. These will variously test students’ knowledge of </w:t>
      </w:r>
      <w:r w:rsidR="00925E17">
        <w:rPr>
          <w:sz w:val="22"/>
          <w:szCs w:val="22"/>
          <w:lang w:val="en-GB"/>
        </w:rPr>
        <w:t>the geographical aspects of the EU integration and European history</w:t>
      </w:r>
      <w:r w:rsidR="00B71BEE" w:rsidRPr="00E207DE">
        <w:rPr>
          <w:sz w:val="22"/>
          <w:szCs w:val="22"/>
          <w:lang w:val="en-GB"/>
        </w:rPr>
        <w:t>.</w:t>
      </w:r>
    </w:p>
    <w:p w14:paraId="5A06A3CF" w14:textId="77777777" w:rsidR="00D50E60" w:rsidRDefault="00D50E60" w:rsidP="00B71BEE">
      <w:pPr>
        <w:jc w:val="both"/>
        <w:rPr>
          <w:sz w:val="22"/>
          <w:szCs w:val="22"/>
          <w:lang w:val="en-GB"/>
        </w:rPr>
      </w:pPr>
    </w:p>
    <w:p w14:paraId="4BC730B6" w14:textId="77777777" w:rsidR="00D50E60" w:rsidRPr="006E138D" w:rsidRDefault="00D50E60" w:rsidP="00B71BEE">
      <w:pPr>
        <w:jc w:val="both"/>
        <w:rPr>
          <w:sz w:val="22"/>
          <w:szCs w:val="22"/>
          <w:highlight w:val="yellow"/>
          <w:lang w:val="en-GB"/>
        </w:rPr>
      </w:pPr>
      <w:r>
        <w:rPr>
          <w:sz w:val="22"/>
          <w:szCs w:val="22"/>
          <w:lang w:val="en-GB"/>
        </w:rPr>
        <w:t xml:space="preserve">Students will write a paper that </w:t>
      </w:r>
      <w:proofErr w:type="spellStart"/>
      <w:r>
        <w:rPr>
          <w:sz w:val="22"/>
          <w:szCs w:val="22"/>
          <w:lang w:val="en-GB"/>
        </w:rPr>
        <w:t>analyzes</w:t>
      </w:r>
      <w:proofErr w:type="spellEnd"/>
      <w:r>
        <w:rPr>
          <w:sz w:val="22"/>
          <w:szCs w:val="22"/>
          <w:lang w:val="en-GB"/>
        </w:rPr>
        <w:t xml:space="preserve"> </w:t>
      </w:r>
      <w:proofErr w:type="gramStart"/>
      <w:r>
        <w:rPr>
          <w:sz w:val="22"/>
          <w:szCs w:val="22"/>
          <w:lang w:val="en-GB"/>
        </w:rPr>
        <w:t>a</w:t>
      </w:r>
      <w:proofErr w:type="gramEnd"/>
      <w:r>
        <w:rPr>
          <w:sz w:val="22"/>
          <w:szCs w:val="22"/>
          <w:lang w:val="en-GB"/>
        </w:rPr>
        <w:t xml:space="preserve"> EU policy of their choice. The paper will be written in several steps, each of them will be graded. The final paper will be revised and developed, with visual supporting materials, for presentation at the end of the semester.</w:t>
      </w:r>
    </w:p>
    <w:p w14:paraId="33A4A144" w14:textId="77777777" w:rsidR="00B71BEE" w:rsidRPr="006E138D" w:rsidRDefault="00B71BEE" w:rsidP="00B71BEE">
      <w:pPr>
        <w:jc w:val="both"/>
        <w:rPr>
          <w:sz w:val="22"/>
          <w:szCs w:val="22"/>
          <w:highlight w:val="yellow"/>
          <w:lang w:val="en-GB"/>
        </w:rPr>
      </w:pPr>
    </w:p>
    <w:p w14:paraId="4DCB7DCD" w14:textId="77777777" w:rsidR="00B71BEE" w:rsidRDefault="00B71BEE" w:rsidP="00B71BEE">
      <w:pPr>
        <w:jc w:val="both"/>
        <w:rPr>
          <w:sz w:val="22"/>
          <w:szCs w:val="22"/>
          <w:lang w:val="en-GB"/>
        </w:rPr>
      </w:pPr>
      <w:r w:rsidRPr="00474AC0">
        <w:rPr>
          <w:sz w:val="22"/>
          <w:szCs w:val="22"/>
          <w:lang w:val="en-GB"/>
        </w:rPr>
        <w:t xml:space="preserve">Students will each write </w:t>
      </w:r>
      <w:r w:rsidR="004F4CF3">
        <w:rPr>
          <w:sz w:val="22"/>
          <w:szCs w:val="22"/>
          <w:lang w:val="en-GB"/>
        </w:rPr>
        <w:t>one</w:t>
      </w:r>
      <w:r w:rsidR="00474AC0" w:rsidRPr="00474AC0">
        <w:rPr>
          <w:sz w:val="22"/>
          <w:szCs w:val="22"/>
          <w:lang w:val="en-GB"/>
        </w:rPr>
        <w:t xml:space="preserve"> three</w:t>
      </w:r>
      <w:r w:rsidR="004F4CF3">
        <w:rPr>
          <w:sz w:val="22"/>
          <w:szCs w:val="22"/>
          <w:lang w:val="en-GB"/>
        </w:rPr>
        <w:t xml:space="preserve"> page response paper</w:t>
      </w:r>
      <w:r w:rsidR="0034641C">
        <w:rPr>
          <w:sz w:val="22"/>
          <w:szCs w:val="22"/>
          <w:lang w:val="en-GB"/>
        </w:rPr>
        <w:t xml:space="preserve">, </w:t>
      </w:r>
      <w:r w:rsidRPr="00474AC0">
        <w:rPr>
          <w:sz w:val="22"/>
          <w:szCs w:val="22"/>
          <w:lang w:val="en-GB"/>
        </w:rPr>
        <w:t xml:space="preserve">from specific readings and topics from the course syllabus.  </w:t>
      </w:r>
    </w:p>
    <w:p w14:paraId="12A601FC" w14:textId="77777777" w:rsidR="0034641C" w:rsidRDefault="0034641C" w:rsidP="00B71BEE">
      <w:pPr>
        <w:jc w:val="both"/>
        <w:rPr>
          <w:sz w:val="22"/>
          <w:szCs w:val="22"/>
          <w:lang w:val="en-GB"/>
        </w:rPr>
      </w:pPr>
    </w:p>
    <w:p w14:paraId="05A6D23A" w14:textId="77777777" w:rsidR="0034641C" w:rsidRPr="00474AC0" w:rsidRDefault="0034641C" w:rsidP="00B71BEE">
      <w:pPr>
        <w:jc w:val="both"/>
        <w:rPr>
          <w:sz w:val="22"/>
          <w:szCs w:val="22"/>
          <w:lang w:val="en-GB"/>
        </w:rPr>
      </w:pPr>
      <w:r>
        <w:rPr>
          <w:sz w:val="22"/>
          <w:szCs w:val="22"/>
          <w:lang w:val="en-GB"/>
        </w:rPr>
        <w:t>Students will prepare presentations and lead discussions on the readings</w:t>
      </w:r>
    </w:p>
    <w:p w14:paraId="6BDBBEF4" w14:textId="77777777" w:rsidR="00B71BEE" w:rsidRDefault="00B71BEE" w:rsidP="00B71BEE">
      <w:pPr>
        <w:jc w:val="both"/>
        <w:rPr>
          <w:sz w:val="22"/>
          <w:szCs w:val="22"/>
          <w:lang w:val="en-GB"/>
        </w:rPr>
      </w:pPr>
    </w:p>
    <w:p w14:paraId="68398635" w14:textId="77777777" w:rsidR="00D50E60" w:rsidRPr="00015222" w:rsidRDefault="00D50E60" w:rsidP="00B71BEE">
      <w:pPr>
        <w:jc w:val="both"/>
        <w:rPr>
          <w:sz w:val="22"/>
          <w:szCs w:val="22"/>
          <w:lang w:val="en-GB"/>
        </w:rPr>
      </w:pPr>
    </w:p>
    <w:p w14:paraId="01DE8AEE" w14:textId="77777777" w:rsidR="00B71BEE" w:rsidRDefault="0034641C" w:rsidP="00B71BEE">
      <w:pPr>
        <w:jc w:val="both"/>
        <w:rPr>
          <w:sz w:val="22"/>
          <w:szCs w:val="22"/>
          <w:lang w:val="en-GB"/>
        </w:rPr>
      </w:pPr>
      <w:r>
        <w:rPr>
          <w:sz w:val="22"/>
          <w:szCs w:val="22"/>
          <w:lang w:val="en-GB"/>
        </w:rPr>
        <w:t>Presentation</w:t>
      </w:r>
      <w:r w:rsidR="004F4CF3">
        <w:rPr>
          <w:sz w:val="22"/>
          <w:szCs w:val="22"/>
          <w:lang w:val="en-GB"/>
        </w:rPr>
        <w:t>s</w:t>
      </w:r>
      <w:r w:rsidR="004F4CF3">
        <w:rPr>
          <w:sz w:val="22"/>
          <w:szCs w:val="22"/>
          <w:lang w:val="en-GB"/>
        </w:rPr>
        <w:tab/>
      </w:r>
      <w:r w:rsidR="004F4CF3">
        <w:rPr>
          <w:sz w:val="22"/>
          <w:szCs w:val="22"/>
          <w:lang w:val="en-GB"/>
        </w:rPr>
        <w:tab/>
      </w:r>
      <w:r>
        <w:rPr>
          <w:sz w:val="22"/>
          <w:szCs w:val="22"/>
          <w:lang w:val="en-GB"/>
        </w:rPr>
        <w:tab/>
      </w:r>
      <w:r>
        <w:rPr>
          <w:sz w:val="22"/>
          <w:szCs w:val="22"/>
          <w:lang w:val="en-GB"/>
        </w:rPr>
        <w:tab/>
      </w:r>
      <w:r>
        <w:rPr>
          <w:sz w:val="22"/>
          <w:szCs w:val="22"/>
          <w:lang w:val="en-GB"/>
        </w:rPr>
        <w:tab/>
        <w:t>2</w:t>
      </w:r>
      <w:r w:rsidR="00B71BEE" w:rsidRPr="00015222">
        <w:rPr>
          <w:sz w:val="22"/>
          <w:szCs w:val="22"/>
          <w:lang w:val="en-GB"/>
        </w:rPr>
        <w:t>0%</w:t>
      </w:r>
    </w:p>
    <w:p w14:paraId="5184809C" w14:textId="360AAAE7" w:rsidR="004F4CF3" w:rsidRPr="00015222" w:rsidRDefault="004F4CF3" w:rsidP="00B71BEE">
      <w:pPr>
        <w:jc w:val="both"/>
        <w:rPr>
          <w:sz w:val="22"/>
          <w:szCs w:val="22"/>
          <w:lang w:val="en-GB"/>
        </w:rPr>
      </w:pPr>
      <w:r>
        <w:rPr>
          <w:sz w:val="22"/>
          <w:szCs w:val="22"/>
          <w:lang w:val="en-GB"/>
        </w:rPr>
        <w:t>Attendance</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sidR="00C138DB">
        <w:rPr>
          <w:sz w:val="22"/>
          <w:szCs w:val="22"/>
          <w:lang w:val="en-GB"/>
        </w:rPr>
        <w:t>20</w:t>
      </w:r>
      <w:r>
        <w:rPr>
          <w:sz w:val="22"/>
          <w:szCs w:val="22"/>
          <w:lang w:val="en-GB"/>
        </w:rPr>
        <w:t>%</w:t>
      </w:r>
    </w:p>
    <w:p w14:paraId="6346CAB2" w14:textId="29C8A69A" w:rsidR="00B71BEE" w:rsidRPr="00015222" w:rsidRDefault="004F4CF3" w:rsidP="00B71BEE">
      <w:pPr>
        <w:jc w:val="both"/>
        <w:rPr>
          <w:sz w:val="22"/>
          <w:szCs w:val="22"/>
          <w:lang w:val="en-GB"/>
        </w:rPr>
      </w:pPr>
      <w:r>
        <w:rPr>
          <w:sz w:val="22"/>
          <w:szCs w:val="22"/>
          <w:lang w:val="en-GB"/>
        </w:rPr>
        <w:t>Response paper</w:t>
      </w:r>
      <w:r w:rsidR="0034641C">
        <w:rPr>
          <w:sz w:val="22"/>
          <w:szCs w:val="22"/>
          <w:lang w:val="en-GB"/>
        </w:rPr>
        <w:tab/>
      </w:r>
      <w:r w:rsidR="0034641C">
        <w:rPr>
          <w:sz w:val="22"/>
          <w:szCs w:val="22"/>
          <w:lang w:val="en-GB"/>
        </w:rPr>
        <w:tab/>
      </w:r>
      <w:r w:rsidR="0034641C">
        <w:rPr>
          <w:sz w:val="22"/>
          <w:szCs w:val="22"/>
          <w:lang w:val="en-GB"/>
        </w:rPr>
        <w:tab/>
      </w:r>
      <w:r>
        <w:rPr>
          <w:sz w:val="22"/>
          <w:szCs w:val="22"/>
          <w:lang w:val="en-GB"/>
        </w:rPr>
        <w:tab/>
      </w:r>
      <w:r>
        <w:rPr>
          <w:sz w:val="22"/>
          <w:szCs w:val="22"/>
          <w:lang w:val="en-GB"/>
        </w:rPr>
        <w:tab/>
      </w:r>
      <w:r w:rsidR="00C138DB">
        <w:rPr>
          <w:sz w:val="22"/>
          <w:szCs w:val="22"/>
          <w:lang w:val="en-GB"/>
        </w:rPr>
        <w:t>1</w:t>
      </w:r>
      <w:r w:rsidR="00B71BEE" w:rsidRPr="00015222">
        <w:rPr>
          <w:sz w:val="22"/>
          <w:szCs w:val="22"/>
          <w:lang w:val="en-GB"/>
        </w:rPr>
        <w:t>0%</w:t>
      </w:r>
    </w:p>
    <w:p w14:paraId="2DDB0055" w14:textId="77777777" w:rsidR="00B71BEE" w:rsidRPr="00015222" w:rsidRDefault="000D1B07" w:rsidP="00B71BEE">
      <w:pPr>
        <w:jc w:val="both"/>
        <w:rPr>
          <w:sz w:val="22"/>
          <w:szCs w:val="22"/>
          <w:lang w:val="en-GB"/>
        </w:rPr>
      </w:pPr>
      <w:r>
        <w:rPr>
          <w:sz w:val="22"/>
          <w:szCs w:val="22"/>
          <w:lang w:val="en-GB"/>
        </w:rPr>
        <w:t xml:space="preserve">Map </w:t>
      </w:r>
      <w:r w:rsidR="004F4CF3">
        <w:rPr>
          <w:sz w:val="22"/>
          <w:szCs w:val="22"/>
          <w:lang w:val="en-GB"/>
        </w:rPr>
        <w:t>Quiz</w:t>
      </w:r>
      <w:r w:rsidR="004F4CF3">
        <w:rPr>
          <w:sz w:val="22"/>
          <w:szCs w:val="22"/>
          <w:lang w:val="en-GB"/>
        </w:rPr>
        <w:tab/>
      </w:r>
      <w:r w:rsidR="004F4CF3">
        <w:rPr>
          <w:sz w:val="22"/>
          <w:szCs w:val="22"/>
          <w:lang w:val="en-GB"/>
        </w:rPr>
        <w:tab/>
      </w:r>
      <w:r w:rsidR="00B71BEE" w:rsidRPr="00015222">
        <w:rPr>
          <w:sz w:val="22"/>
          <w:szCs w:val="22"/>
          <w:lang w:val="en-GB"/>
        </w:rPr>
        <w:tab/>
      </w:r>
      <w:r w:rsidR="00B71BEE" w:rsidRPr="00015222">
        <w:rPr>
          <w:sz w:val="22"/>
          <w:szCs w:val="22"/>
          <w:lang w:val="en-GB"/>
        </w:rPr>
        <w:tab/>
      </w:r>
      <w:r w:rsidR="00B71BEE" w:rsidRPr="00015222">
        <w:rPr>
          <w:sz w:val="22"/>
          <w:szCs w:val="22"/>
          <w:lang w:val="en-GB"/>
        </w:rPr>
        <w:tab/>
        <w:t>20%</w:t>
      </w:r>
    </w:p>
    <w:p w14:paraId="45A88569" w14:textId="77777777" w:rsidR="00B71BEE" w:rsidRPr="00015222" w:rsidRDefault="00474AC0" w:rsidP="00B71BEE">
      <w:pPr>
        <w:jc w:val="both"/>
        <w:rPr>
          <w:sz w:val="22"/>
          <w:szCs w:val="22"/>
          <w:lang w:val="en-GB"/>
        </w:rPr>
      </w:pPr>
      <w:r>
        <w:rPr>
          <w:sz w:val="22"/>
          <w:szCs w:val="22"/>
          <w:lang w:val="en-GB"/>
        </w:rPr>
        <w:t>Policy analysis</w:t>
      </w:r>
      <w:r>
        <w:rPr>
          <w:sz w:val="22"/>
          <w:szCs w:val="22"/>
          <w:lang w:val="en-GB"/>
        </w:rPr>
        <w:tab/>
      </w:r>
      <w:r>
        <w:rPr>
          <w:sz w:val="22"/>
          <w:szCs w:val="22"/>
          <w:lang w:val="en-GB"/>
        </w:rPr>
        <w:tab/>
      </w:r>
      <w:r w:rsidR="00B71BEE" w:rsidRPr="00015222">
        <w:rPr>
          <w:sz w:val="22"/>
          <w:szCs w:val="22"/>
          <w:lang w:val="en-GB"/>
        </w:rPr>
        <w:tab/>
      </w:r>
      <w:r w:rsidR="00B71BEE" w:rsidRPr="00015222">
        <w:rPr>
          <w:sz w:val="22"/>
          <w:szCs w:val="22"/>
          <w:lang w:val="en-GB"/>
        </w:rPr>
        <w:tab/>
      </w:r>
      <w:r w:rsidR="00B71BEE" w:rsidRPr="00015222">
        <w:rPr>
          <w:sz w:val="22"/>
          <w:szCs w:val="22"/>
          <w:lang w:val="en-GB"/>
        </w:rPr>
        <w:tab/>
      </w:r>
      <w:r>
        <w:rPr>
          <w:sz w:val="22"/>
          <w:szCs w:val="22"/>
          <w:lang w:val="en-GB"/>
        </w:rPr>
        <w:t>3</w:t>
      </w:r>
      <w:r w:rsidR="00B71BEE" w:rsidRPr="00015222">
        <w:rPr>
          <w:sz w:val="22"/>
          <w:szCs w:val="22"/>
          <w:lang w:val="en-GB"/>
        </w:rPr>
        <w:t>0%</w:t>
      </w:r>
    </w:p>
    <w:p w14:paraId="6D12E063" w14:textId="77777777" w:rsidR="00D26C01" w:rsidRPr="00015222" w:rsidRDefault="00D26C01" w:rsidP="00B71BEE">
      <w:pPr>
        <w:jc w:val="both"/>
        <w:rPr>
          <w:sz w:val="22"/>
          <w:szCs w:val="22"/>
          <w:lang w:val="en-GB"/>
        </w:rPr>
      </w:pPr>
    </w:p>
    <w:p w14:paraId="61A92B02" w14:textId="77777777" w:rsidR="009B4A72" w:rsidRPr="001E242C" w:rsidRDefault="009B4A72" w:rsidP="009B4A72">
      <w:pPr>
        <w:rPr>
          <w:b/>
          <w:lang w:val="en-US"/>
        </w:rPr>
      </w:pPr>
      <w:r w:rsidRPr="001E242C">
        <w:rPr>
          <w:b/>
          <w:lang w:val="en-US"/>
        </w:rPr>
        <w:t>Grading Scale</w:t>
      </w:r>
    </w:p>
    <w:p w14:paraId="31E3CDBC" w14:textId="77777777" w:rsidR="009B4A72" w:rsidRPr="001E242C" w:rsidRDefault="009B4A72" w:rsidP="009B4A72">
      <w:pPr>
        <w:rPr>
          <w:b/>
          <w:lang w:val="en-US"/>
        </w:rPr>
      </w:pPr>
    </w:p>
    <w:tbl>
      <w:tblPr>
        <w:tblW w:w="0" w:type="auto"/>
        <w:tblLook w:val="01E0" w:firstRow="1" w:lastRow="1" w:firstColumn="1" w:lastColumn="1" w:noHBand="0" w:noVBand="0"/>
      </w:tblPr>
      <w:tblGrid>
        <w:gridCol w:w="585"/>
        <w:gridCol w:w="1440"/>
        <w:gridCol w:w="222"/>
        <w:gridCol w:w="579"/>
        <w:gridCol w:w="1440"/>
      </w:tblGrid>
      <w:tr w:rsidR="009B4A72" w:rsidRPr="00B430B2" w14:paraId="33C1F43E" w14:textId="77777777" w:rsidTr="009B4A72">
        <w:tc>
          <w:tcPr>
            <w:tcW w:w="0" w:type="auto"/>
          </w:tcPr>
          <w:p w14:paraId="0B586F41" w14:textId="77777777" w:rsidR="009B4A72" w:rsidRPr="00A95151" w:rsidRDefault="009B4A72" w:rsidP="009B4A72">
            <w:r>
              <w:t>A +</w:t>
            </w:r>
          </w:p>
        </w:tc>
        <w:tc>
          <w:tcPr>
            <w:tcW w:w="1440" w:type="dxa"/>
          </w:tcPr>
          <w:p w14:paraId="5AB0CECD" w14:textId="77777777" w:rsidR="009B4A72" w:rsidRDefault="009B4A72" w:rsidP="009B4A72">
            <w:r>
              <w:t>97-100</w:t>
            </w:r>
          </w:p>
        </w:tc>
        <w:tc>
          <w:tcPr>
            <w:tcW w:w="0" w:type="auto"/>
          </w:tcPr>
          <w:p w14:paraId="4BFA8589" w14:textId="77777777" w:rsidR="009B4A72" w:rsidRPr="00A95151" w:rsidRDefault="009B4A72" w:rsidP="009B4A72"/>
        </w:tc>
        <w:tc>
          <w:tcPr>
            <w:tcW w:w="0" w:type="auto"/>
          </w:tcPr>
          <w:p w14:paraId="64E1A44C" w14:textId="77777777" w:rsidR="009B4A72" w:rsidRPr="00A95151" w:rsidRDefault="009B4A72" w:rsidP="009B4A72">
            <w:r>
              <w:t>C+</w:t>
            </w:r>
            <w:r w:rsidRPr="00A95151">
              <w:t xml:space="preserve">: </w:t>
            </w:r>
          </w:p>
        </w:tc>
        <w:tc>
          <w:tcPr>
            <w:tcW w:w="0" w:type="auto"/>
          </w:tcPr>
          <w:p w14:paraId="3F68D50C" w14:textId="77777777" w:rsidR="009B4A72" w:rsidRPr="00B430B2" w:rsidRDefault="009B4A72" w:rsidP="009B4A72">
            <w:r>
              <w:t>77</w:t>
            </w:r>
            <w:r w:rsidRPr="00A95151">
              <w:t>-</w:t>
            </w:r>
            <w:r>
              <w:t>7</w:t>
            </w:r>
            <w:r w:rsidRPr="00A95151">
              <w:t>9</w:t>
            </w:r>
            <w:r>
              <w:t>%</w:t>
            </w:r>
          </w:p>
        </w:tc>
      </w:tr>
      <w:tr w:rsidR="009B4A72" w:rsidRPr="00B430B2" w14:paraId="1DA204E4" w14:textId="77777777" w:rsidTr="009B4A72">
        <w:tc>
          <w:tcPr>
            <w:tcW w:w="0" w:type="auto"/>
          </w:tcPr>
          <w:p w14:paraId="32C3C1EB" w14:textId="77777777" w:rsidR="009B4A72" w:rsidRPr="00A95151" w:rsidRDefault="009B4A72" w:rsidP="009B4A72">
            <w:r w:rsidRPr="00A95151">
              <w:t xml:space="preserve">A:  </w:t>
            </w:r>
          </w:p>
        </w:tc>
        <w:tc>
          <w:tcPr>
            <w:tcW w:w="1440" w:type="dxa"/>
          </w:tcPr>
          <w:p w14:paraId="1AF33495" w14:textId="1D8FE8B5" w:rsidR="009B4A72" w:rsidRPr="00A95151" w:rsidRDefault="009B4A72" w:rsidP="001E242C">
            <w:r>
              <w:t>9</w:t>
            </w:r>
            <w:r w:rsidR="001E242C">
              <w:t>4</w:t>
            </w:r>
            <w:r>
              <w:t>-</w:t>
            </w:r>
            <w:r w:rsidRPr="00A95151">
              <w:t>100</w:t>
            </w:r>
            <w:r>
              <w:t>%</w:t>
            </w:r>
            <w:r w:rsidRPr="00A95151">
              <w:t xml:space="preserve"> </w:t>
            </w:r>
          </w:p>
        </w:tc>
        <w:tc>
          <w:tcPr>
            <w:tcW w:w="0" w:type="auto"/>
          </w:tcPr>
          <w:p w14:paraId="7F34F44B" w14:textId="77777777" w:rsidR="009B4A72" w:rsidRPr="00A95151" w:rsidRDefault="009B4A72" w:rsidP="009B4A72"/>
        </w:tc>
        <w:tc>
          <w:tcPr>
            <w:tcW w:w="0" w:type="auto"/>
          </w:tcPr>
          <w:p w14:paraId="2D8CDBFB" w14:textId="77777777" w:rsidR="009B4A72" w:rsidRPr="00A95151" w:rsidRDefault="009B4A72" w:rsidP="009B4A72">
            <w:r>
              <w:t>C:</w:t>
            </w:r>
          </w:p>
        </w:tc>
        <w:tc>
          <w:tcPr>
            <w:tcW w:w="0" w:type="auto"/>
          </w:tcPr>
          <w:p w14:paraId="0FDFF40B" w14:textId="317C05B4" w:rsidR="009B4A72" w:rsidRPr="00B430B2" w:rsidRDefault="009B4A72" w:rsidP="001E242C">
            <w:r>
              <w:t>7</w:t>
            </w:r>
            <w:r w:rsidR="001E242C">
              <w:t>4</w:t>
            </w:r>
            <w:r>
              <w:t>-76%</w:t>
            </w:r>
          </w:p>
        </w:tc>
      </w:tr>
      <w:tr w:rsidR="009B4A72" w:rsidRPr="00B430B2" w14:paraId="637A685A" w14:textId="77777777" w:rsidTr="009B4A72">
        <w:tc>
          <w:tcPr>
            <w:tcW w:w="0" w:type="auto"/>
          </w:tcPr>
          <w:p w14:paraId="6BA26FD3" w14:textId="77777777" w:rsidR="009B4A72" w:rsidRPr="00A95151" w:rsidRDefault="009B4A72" w:rsidP="009B4A72">
            <w:r>
              <w:t>A-:</w:t>
            </w:r>
          </w:p>
        </w:tc>
        <w:tc>
          <w:tcPr>
            <w:tcW w:w="1440" w:type="dxa"/>
          </w:tcPr>
          <w:p w14:paraId="51A8D90D" w14:textId="6DCE3BFC" w:rsidR="009B4A72" w:rsidRDefault="009B4A72" w:rsidP="001E242C">
            <w:r>
              <w:t>90-9</w:t>
            </w:r>
            <w:r w:rsidR="001E242C">
              <w:t>3</w:t>
            </w:r>
            <w:r>
              <w:t>%</w:t>
            </w:r>
          </w:p>
        </w:tc>
        <w:tc>
          <w:tcPr>
            <w:tcW w:w="0" w:type="auto"/>
          </w:tcPr>
          <w:p w14:paraId="559BBB09" w14:textId="77777777" w:rsidR="009B4A72" w:rsidRPr="00A95151" w:rsidRDefault="009B4A72" w:rsidP="009B4A72"/>
        </w:tc>
        <w:tc>
          <w:tcPr>
            <w:tcW w:w="0" w:type="auto"/>
          </w:tcPr>
          <w:p w14:paraId="52633703" w14:textId="77777777" w:rsidR="009B4A72" w:rsidRPr="00A95151" w:rsidRDefault="009B4A72" w:rsidP="009B4A72">
            <w:r>
              <w:t>C-</w:t>
            </w:r>
          </w:p>
        </w:tc>
        <w:tc>
          <w:tcPr>
            <w:tcW w:w="0" w:type="auto"/>
          </w:tcPr>
          <w:p w14:paraId="434259C3" w14:textId="0697211E" w:rsidR="009B4A72" w:rsidRPr="00A95151" w:rsidRDefault="009B4A72" w:rsidP="001E242C">
            <w:r>
              <w:t>70-7</w:t>
            </w:r>
            <w:r w:rsidR="001E242C">
              <w:t>3</w:t>
            </w:r>
            <w:bookmarkStart w:id="0" w:name="_GoBack"/>
            <w:bookmarkEnd w:id="0"/>
          </w:p>
        </w:tc>
      </w:tr>
      <w:tr w:rsidR="009B4A72" w:rsidRPr="00B430B2" w14:paraId="1E6BB385" w14:textId="77777777" w:rsidTr="009B4A72">
        <w:tc>
          <w:tcPr>
            <w:tcW w:w="0" w:type="auto"/>
          </w:tcPr>
          <w:p w14:paraId="6A022EB7" w14:textId="77777777" w:rsidR="009B4A72" w:rsidRPr="00A95151" w:rsidRDefault="009B4A72" w:rsidP="009B4A72">
            <w:r w:rsidRPr="00A95151">
              <w:t>B</w:t>
            </w:r>
            <w:r>
              <w:t>+</w:t>
            </w:r>
            <w:r w:rsidRPr="00A95151">
              <w:t>:</w:t>
            </w:r>
          </w:p>
        </w:tc>
        <w:tc>
          <w:tcPr>
            <w:tcW w:w="1440" w:type="dxa"/>
          </w:tcPr>
          <w:p w14:paraId="70C72381" w14:textId="77777777" w:rsidR="009B4A72" w:rsidRPr="00A95151" w:rsidRDefault="009B4A72" w:rsidP="009B4A72">
            <w:r w:rsidRPr="00A95151">
              <w:t>8</w:t>
            </w:r>
            <w:r>
              <w:t>7</w:t>
            </w:r>
            <w:r w:rsidRPr="00A95151">
              <w:t>-89</w:t>
            </w:r>
            <w:r>
              <w:t>%</w:t>
            </w:r>
            <w:r w:rsidRPr="00A95151">
              <w:t xml:space="preserve"> </w:t>
            </w:r>
          </w:p>
        </w:tc>
        <w:tc>
          <w:tcPr>
            <w:tcW w:w="0" w:type="auto"/>
          </w:tcPr>
          <w:p w14:paraId="22AA03D3" w14:textId="77777777" w:rsidR="009B4A72" w:rsidRPr="00A95151" w:rsidRDefault="009B4A72" w:rsidP="009B4A72"/>
        </w:tc>
        <w:tc>
          <w:tcPr>
            <w:tcW w:w="0" w:type="auto"/>
          </w:tcPr>
          <w:p w14:paraId="6F618825" w14:textId="77777777" w:rsidR="009B4A72" w:rsidRPr="00A95151" w:rsidRDefault="009B4A72" w:rsidP="009B4A72">
            <w:r>
              <w:t>D</w:t>
            </w:r>
            <w:r w:rsidRPr="00A95151">
              <w:t>:</w:t>
            </w:r>
          </w:p>
        </w:tc>
        <w:tc>
          <w:tcPr>
            <w:tcW w:w="0" w:type="auto"/>
          </w:tcPr>
          <w:p w14:paraId="0BB0F31F" w14:textId="77777777" w:rsidR="009B4A72" w:rsidRPr="00A95151" w:rsidRDefault="009B4A72" w:rsidP="009B4A72">
            <w:r>
              <w:t>60</w:t>
            </w:r>
            <w:r w:rsidRPr="00A95151">
              <w:t>-</w:t>
            </w:r>
            <w:r>
              <w:t>6</w:t>
            </w:r>
            <w:r w:rsidRPr="00A95151">
              <w:t>9</w:t>
            </w:r>
            <w:r>
              <w:t>%</w:t>
            </w:r>
          </w:p>
        </w:tc>
      </w:tr>
      <w:tr w:rsidR="009B4A72" w:rsidRPr="00A95151" w14:paraId="1CB93A5A" w14:textId="77777777" w:rsidTr="009B4A72">
        <w:tc>
          <w:tcPr>
            <w:tcW w:w="0" w:type="auto"/>
          </w:tcPr>
          <w:p w14:paraId="24D2C531" w14:textId="77777777" w:rsidR="009B4A72" w:rsidRPr="00A95151" w:rsidRDefault="009B4A72" w:rsidP="009B4A72">
            <w:r>
              <w:t>B:</w:t>
            </w:r>
          </w:p>
        </w:tc>
        <w:tc>
          <w:tcPr>
            <w:tcW w:w="1440" w:type="dxa"/>
          </w:tcPr>
          <w:p w14:paraId="44E3B467" w14:textId="7E7E75BE" w:rsidR="009B4A72" w:rsidRPr="00A95151" w:rsidRDefault="009B4A72" w:rsidP="001E242C">
            <w:r>
              <w:t>8</w:t>
            </w:r>
            <w:r w:rsidR="001E242C">
              <w:t>4</w:t>
            </w:r>
            <w:r>
              <w:t>-86%</w:t>
            </w:r>
          </w:p>
        </w:tc>
        <w:tc>
          <w:tcPr>
            <w:tcW w:w="0" w:type="auto"/>
          </w:tcPr>
          <w:p w14:paraId="6E8CB7D2" w14:textId="77777777" w:rsidR="009B4A72" w:rsidRPr="00A95151" w:rsidRDefault="009B4A72" w:rsidP="009B4A72"/>
        </w:tc>
        <w:tc>
          <w:tcPr>
            <w:tcW w:w="0" w:type="auto"/>
          </w:tcPr>
          <w:p w14:paraId="2774DC6A" w14:textId="77777777" w:rsidR="009B4A72" w:rsidRPr="00A95151" w:rsidRDefault="009B4A72" w:rsidP="009B4A72">
            <w:r>
              <w:t>F:</w:t>
            </w:r>
          </w:p>
        </w:tc>
        <w:tc>
          <w:tcPr>
            <w:tcW w:w="1440" w:type="dxa"/>
          </w:tcPr>
          <w:p w14:paraId="4938A25A" w14:textId="77777777" w:rsidR="009B4A72" w:rsidRPr="00A95151" w:rsidRDefault="009B4A72" w:rsidP="009B4A72">
            <w:r>
              <w:t xml:space="preserve">Below </w:t>
            </w:r>
            <w:r w:rsidRPr="00A95151">
              <w:t>60</w:t>
            </w:r>
            <w:r>
              <w:t>%</w:t>
            </w:r>
          </w:p>
        </w:tc>
      </w:tr>
      <w:tr w:rsidR="009B4A72" w14:paraId="3E69D3C0" w14:textId="77777777" w:rsidTr="009B4A72">
        <w:tc>
          <w:tcPr>
            <w:tcW w:w="0" w:type="auto"/>
          </w:tcPr>
          <w:p w14:paraId="09005881" w14:textId="77777777" w:rsidR="009B4A72" w:rsidRPr="00A95151" w:rsidRDefault="009B4A72" w:rsidP="009B4A72">
            <w:r>
              <w:t>B-:</w:t>
            </w:r>
          </w:p>
        </w:tc>
        <w:tc>
          <w:tcPr>
            <w:tcW w:w="1440" w:type="dxa"/>
          </w:tcPr>
          <w:p w14:paraId="6D4FFD1D" w14:textId="174C117A" w:rsidR="009B4A72" w:rsidRPr="00A95151" w:rsidRDefault="009B4A72" w:rsidP="001E242C">
            <w:r>
              <w:t>80-8</w:t>
            </w:r>
            <w:r w:rsidR="001E242C">
              <w:t>3</w:t>
            </w:r>
            <w:r>
              <w:t>%</w:t>
            </w:r>
          </w:p>
        </w:tc>
        <w:tc>
          <w:tcPr>
            <w:tcW w:w="0" w:type="auto"/>
          </w:tcPr>
          <w:p w14:paraId="30AE40D7" w14:textId="77777777" w:rsidR="009B4A72" w:rsidRPr="00A95151" w:rsidRDefault="009B4A72" w:rsidP="009B4A72"/>
        </w:tc>
        <w:tc>
          <w:tcPr>
            <w:tcW w:w="0" w:type="auto"/>
          </w:tcPr>
          <w:p w14:paraId="27FA42F6" w14:textId="77777777" w:rsidR="009B4A72" w:rsidRPr="00A95151" w:rsidRDefault="009B4A72" w:rsidP="009B4A72"/>
        </w:tc>
        <w:tc>
          <w:tcPr>
            <w:tcW w:w="1440" w:type="dxa"/>
          </w:tcPr>
          <w:p w14:paraId="46E79C73" w14:textId="77777777" w:rsidR="009B4A72" w:rsidRPr="00A95151" w:rsidRDefault="009B4A72" w:rsidP="009B4A72"/>
        </w:tc>
      </w:tr>
    </w:tbl>
    <w:p w14:paraId="7CED3CC5" w14:textId="77777777" w:rsidR="009B4A72" w:rsidRPr="00735A3A" w:rsidRDefault="009B4A72" w:rsidP="009B4A72"/>
    <w:p w14:paraId="34415178" w14:textId="77777777" w:rsidR="009B4A72" w:rsidRPr="00560FC5" w:rsidRDefault="009B4A72" w:rsidP="009B4A72">
      <w:pPr>
        <w:jc w:val="both"/>
        <w:rPr>
          <w:b/>
        </w:rPr>
      </w:pPr>
      <w:r w:rsidRPr="00560FC5">
        <w:rPr>
          <w:b/>
        </w:rPr>
        <w:t>Grading standards</w:t>
      </w:r>
    </w:p>
    <w:p w14:paraId="48DF44D5" w14:textId="77777777" w:rsidR="009B4A72" w:rsidRPr="009B4A72" w:rsidRDefault="009B4A72" w:rsidP="009B4A72">
      <w:pPr>
        <w:jc w:val="both"/>
        <w:rPr>
          <w:lang w:val="en-US"/>
        </w:rPr>
      </w:pPr>
      <w:r w:rsidRPr="009B4A72">
        <w:rPr>
          <w:b/>
          <w:lang w:val="en-US"/>
        </w:rPr>
        <w:t>A range</w:t>
      </w:r>
      <w:r w:rsidRPr="009B4A72">
        <w:rPr>
          <w:lang w:val="en-US"/>
        </w:rPr>
        <w:t>: the task has been fully completed, bringing new and original insights to the work. Basically, you need to go beyond what is expected in the assignment. The A range will be graded on a curve, comparing A level works in each given assignment.</w:t>
      </w:r>
    </w:p>
    <w:p w14:paraId="386069DC" w14:textId="77777777" w:rsidR="009B4A72" w:rsidRPr="009B4A72" w:rsidRDefault="009B4A72" w:rsidP="009B4A72">
      <w:pPr>
        <w:jc w:val="both"/>
        <w:rPr>
          <w:lang w:val="en-US"/>
        </w:rPr>
      </w:pPr>
      <w:r w:rsidRPr="009B4A72">
        <w:rPr>
          <w:b/>
          <w:lang w:val="en-US"/>
        </w:rPr>
        <w:t>B range:</w:t>
      </w:r>
      <w:r w:rsidRPr="009B4A72">
        <w:rPr>
          <w:lang w:val="en-US"/>
        </w:rPr>
        <w:t xml:space="preserve"> an upper B grade corresponds to a perfect execution of the task assigned (consisting of a combination of style and fulfillment of instructions, as well as persuasiveness when needed). A low level B means there are some minor areas of improvement in the execution of the task.</w:t>
      </w:r>
    </w:p>
    <w:p w14:paraId="65C9E587" w14:textId="77777777" w:rsidR="009B4A72" w:rsidRPr="009B4A72" w:rsidRDefault="009B4A72" w:rsidP="009B4A72">
      <w:pPr>
        <w:jc w:val="both"/>
        <w:rPr>
          <w:lang w:val="en-US"/>
        </w:rPr>
      </w:pPr>
      <w:r w:rsidRPr="009B4A72">
        <w:rPr>
          <w:b/>
          <w:lang w:val="en-US"/>
        </w:rPr>
        <w:t xml:space="preserve">C range: </w:t>
      </w:r>
      <w:r w:rsidRPr="009B4A72">
        <w:rPr>
          <w:lang w:val="en-US"/>
        </w:rPr>
        <w:t>various levels of imperfection in style, fulfillment of instructions, or persuasiveness (for example, student writes a good paper, but uses a smaller amount of sources than required, or uses sources not appropriate to the level of the assignment).</w:t>
      </w:r>
    </w:p>
    <w:p w14:paraId="0D774643" w14:textId="77777777" w:rsidR="009B4A72" w:rsidRPr="009B4A72" w:rsidRDefault="009B4A72" w:rsidP="009B4A72">
      <w:pPr>
        <w:jc w:val="both"/>
        <w:rPr>
          <w:lang w:val="en-US"/>
        </w:rPr>
      </w:pPr>
      <w:r w:rsidRPr="009B4A72">
        <w:rPr>
          <w:b/>
          <w:lang w:val="en-US"/>
        </w:rPr>
        <w:t xml:space="preserve">D: </w:t>
      </w:r>
      <w:r w:rsidRPr="009B4A72">
        <w:rPr>
          <w:lang w:val="en-US"/>
        </w:rPr>
        <w:t>Obvious deficiencies in understanding the assignment, highly problematic stylistic choices.</w:t>
      </w:r>
    </w:p>
    <w:p w14:paraId="33CF2021" w14:textId="77777777" w:rsidR="009B4A72" w:rsidRPr="009B4A72" w:rsidRDefault="009B4A72" w:rsidP="009B4A72">
      <w:pPr>
        <w:jc w:val="both"/>
        <w:rPr>
          <w:lang w:val="en-US"/>
        </w:rPr>
      </w:pPr>
      <w:r w:rsidRPr="009B4A72">
        <w:rPr>
          <w:b/>
          <w:lang w:val="en-US"/>
        </w:rPr>
        <w:t>F:</w:t>
      </w:r>
      <w:r w:rsidRPr="009B4A72">
        <w:rPr>
          <w:lang w:val="en-US"/>
        </w:rPr>
        <w:t xml:space="preserve"> Student did not carry on the assignment as requested</w:t>
      </w:r>
    </w:p>
    <w:p w14:paraId="2C1056C6" w14:textId="77777777" w:rsidR="009B4A72" w:rsidRPr="009B4A72" w:rsidRDefault="009B4A72" w:rsidP="009B4A72">
      <w:pPr>
        <w:jc w:val="both"/>
        <w:rPr>
          <w:lang w:val="en-US"/>
        </w:rPr>
      </w:pPr>
    </w:p>
    <w:p w14:paraId="2ABE1D8B" w14:textId="77777777" w:rsidR="00DE4CA6" w:rsidRDefault="00DE4CA6" w:rsidP="009B4A72">
      <w:pPr>
        <w:jc w:val="both"/>
        <w:rPr>
          <w:b/>
          <w:lang w:val="en-US"/>
        </w:rPr>
      </w:pPr>
    </w:p>
    <w:p w14:paraId="5D034C17" w14:textId="77777777" w:rsidR="00810F87" w:rsidRPr="006D19B1" w:rsidRDefault="00810F87" w:rsidP="00810F87">
      <w:pPr>
        <w:jc w:val="both"/>
        <w:rPr>
          <w:b/>
          <w:lang w:val="en-US"/>
        </w:rPr>
      </w:pPr>
      <w:r w:rsidRPr="006D19B1">
        <w:rPr>
          <w:b/>
          <w:lang w:val="en-US"/>
        </w:rPr>
        <w:lastRenderedPageBreak/>
        <w:t>Attendance and other Policies:</w:t>
      </w:r>
    </w:p>
    <w:p w14:paraId="628AFFF2" w14:textId="77777777" w:rsidR="00810F87" w:rsidRPr="006D19B1" w:rsidRDefault="00810F87" w:rsidP="00810F87">
      <w:pPr>
        <w:jc w:val="both"/>
        <w:rPr>
          <w:lang w:val="en-US"/>
        </w:rPr>
      </w:pPr>
      <w:r w:rsidRPr="006D19B1">
        <w:rPr>
          <w:lang w:val="en-US"/>
        </w:rPr>
        <w:t>The University requires instructors to verify the attendance/participation of students in ALL courses within the first two weeks of the semesters. Formal verification of student attendance/participation will be done in the second week of classes.</w:t>
      </w:r>
    </w:p>
    <w:p w14:paraId="0989CED8" w14:textId="77777777" w:rsidR="00810F87" w:rsidRPr="006D19B1" w:rsidRDefault="00810F87" w:rsidP="00810F87">
      <w:pPr>
        <w:jc w:val="both"/>
        <w:rPr>
          <w:u w:val="single"/>
          <w:lang w:val="en-US"/>
        </w:rPr>
      </w:pPr>
      <w:r w:rsidRPr="006D19B1">
        <w:rPr>
          <w:lang w:val="en-US"/>
        </w:rPr>
        <w:t xml:space="preserve">In this class, attendance is mandatory throughout the semester. Homework assignments will count as verification. </w:t>
      </w:r>
      <w:r w:rsidRPr="006D19B1">
        <w:rPr>
          <w:u w:val="single"/>
          <w:lang w:val="en-US"/>
        </w:rPr>
        <w:t>Unjustified continuous absence for more than two weeks will result in an F grade at the end of class. Cumulative unjustified absence for more than eight classes (30% of class) will result in an F grade.</w:t>
      </w:r>
    </w:p>
    <w:p w14:paraId="06D0E57A" w14:textId="77777777" w:rsidR="00810F87" w:rsidRPr="006D19B1" w:rsidRDefault="00810F87" w:rsidP="00810F87">
      <w:pPr>
        <w:jc w:val="both"/>
        <w:rPr>
          <w:lang w:val="en-US"/>
        </w:rPr>
      </w:pPr>
      <w:r w:rsidRPr="006D19B1">
        <w:rPr>
          <w:lang w:val="en-US"/>
        </w:rPr>
        <w:t>‘Unjustified absence’ is an absence without previous agreement with the instructor via email, phone or other means.</w:t>
      </w:r>
    </w:p>
    <w:p w14:paraId="37E99107" w14:textId="77777777" w:rsidR="00436524" w:rsidRPr="00436524" w:rsidRDefault="00436524" w:rsidP="00436524">
      <w:pPr>
        <w:jc w:val="both"/>
        <w:rPr>
          <w:rFonts w:cs="Calibri"/>
          <w:u w:val="single"/>
          <w:lang w:val="en-US"/>
        </w:rPr>
      </w:pPr>
      <w:r w:rsidRPr="00436524">
        <w:rPr>
          <w:rFonts w:cs="Calibri"/>
          <w:lang w:val="en-US"/>
        </w:rPr>
        <w:t xml:space="preserve">Unjustified late assignments (except homework) are not accepted. “Unjustified late assignment” is an assignment turned in after the deadline without previous consent of the instructor. </w:t>
      </w:r>
      <w:r w:rsidRPr="00436524">
        <w:rPr>
          <w:rFonts w:cs="Calibri"/>
          <w:u w:val="single"/>
          <w:lang w:val="en-US"/>
        </w:rPr>
        <w:t>Late homework are NOT accepted. Instead, students will be able to miss up to 4 homework with no penalty</w:t>
      </w:r>
    </w:p>
    <w:p w14:paraId="166D9CAD" w14:textId="77777777" w:rsidR="00436524" w:rsidRPr="00436524" w:rsidRDefault="00436524" w:rsidP="00436524">
      <w:pPr>
        <w:jc w:val="both"/>
        <w:rPr>
          <w:rFonts w:cs="Calibri"/>
          <w:lang w:val="en-US"/>
        </w:rPr>
      </w:pPr>
      <w:r w:rsidRPr="00436524">
        <w:rPr>
          <w:rFonts w:cs="Calibri"/>
          <w:lang w:val="en-US"/>
        </w:rPr>
        <w:t>Queries on grades may result in a lower grade.</w:t>
      </w:r>
    </w:p>
    <w:p w14:paraId="45167CA3" w14:textId="77777777" w:rsidR="00810F87" w:rsidRPr="006D19B1" w:rsidRDefault="00810F87" w:rsidP="00810F87">
      <w:pPr>
        <w:jc w:val="both"/>
        <w:rPr>
          <w:lang w:val="en-US"/>
        </w:rPr>
      </w:pPr>
      <w:r w:rsidRPr="006D19B1">
        <w:rPr>
          <w:lang w:val="en-US"/>
        </w:rPr>
        <w:t>Honor code applies.</w:t>
      </w:r>
    </w:p>
    <w:p w14:paraId="5A68A800" w14:textId="71EDE7FF" w:rsidR="00810F87" w:rsidRPr="006D19B1" w:rsidRDefault="00810F87" w:rsidP="00810F87">
      <w:pPr>
        <w:jc w:val="both"/>
        <w:rPr>
          <w:lang w:val="en-US"/>
        </w:rPr>
      </w:pPr>
      <w:r w:rsidRPr="006D19B1">
        <w:rPr>
          <w:lang w:val="en-US"/>
        </w:rPr>
        <w:t>Syllabus subject to change</w:t>
      </w:r>
    </w:p>
    <w:p w14:paraId="0AB8462B" w14:textId="77777777" w:rsidR="00810F87" w:rsidRPr="006D19B1" w:rsidRDefault="00810F87" w:rsidP="00810F87">
      <w:pPr>
        <w:rPr>
          <w:lang w:val="en-US"/>
        </w:rPr>
      </w:pPr>
    </w:p>
    <w:p w14:paraId="38BA9F03" w14:textId="77777777" w:rsidR="00E439D4" w:rsidRPr="00015222" w:rsidRDefault="00E439D4" w:rsidP="00F6774C">
      <w:pPr>
        <w:jc w:val="center"/>
        <w:rPr>
          <w:b/>
          <w:sz w:val="22"/>
          <w:szCs w:val="22"/>
          <w:lang w:val="en-GB"/>
        </w:rPr>
      </w:pPr>
    </w:p>
    <w:p w14:paraId="62A8C935" w14:textId="77777777" w:rsidR="000901BC" w:rsidRPr="00015222" w:rsidRDefault="000901BC" w:rsidP="000901BC">
      <w:pPr>
        <w:jc w:val="both"/>
        <w:rPr>
          <w:b/>
          <w:sz w:val="22"/>
          <w:szCs w:val="22"/>
          <w:lang w:val="en-GB"/>
        </w:rPr>
      </w:pPr>
      <w:r w:rsidRPr="00015222">
        <w:rPr>
          <w:b/>
          <w:sz w:val="22"/>
          <w:szCs w:val="22"/>
          <w:lang w:val="en-GB"/>
        </w:rPr>
        <w:t>Texts:</w:t>
      </w:r>
    </w:p>
    <w:p w14:paraId="003BEE4B" w14:textId="77777777" w:rsidR="000901BC" w:rsidRDefault="000901BC" w:rsidP="000901BC">
      <w:pPr>
        <w:jc w:val="both"/>
        <w:rPr>
          <w:b/>
          <w:sz w:val="22"/>
          <w:szCs w:val="22"/>
          <w:lang w:val="en-GB"/>
        </w:rPr>
      </w:pPr>
      <w:r>
        <w:rPr>
          <w:b/>
          <w:sz w:val="22"/>
          <w:szCs w:val="22"/>
          <w:lang w:val="en-GB"/>
        </w:rPr>
        <w:t>Online readings only; either posted on blackboard or available through hyperlinks on syllabus</w:t>
      </w:r>
      <w:r w:rsidRPr="00015222">
        <w:rPr>
          <w:b/>
          <w:sz w:val="22"/>
          <w:szCs w:val="22"/>
          <w:lang w:val="en-GB"/>
        </w:rPr>
        <w:t xml:space="preserve">. </w:t>
      </w:r>
    </w:p>
    <w:p w14:paraId="16316646" w14:textId="77777777" w:rsidR="000901BC" w:rsidRDefault="000901BC" w:rsidP="000901BC">
      <w:pPr>
        <w:jc w:val="both"/>
        <w:rPr>
          <w:sz w:val="22"/>
          <w:szCs w:val="22"/>
          <w:lang w:val="en-US"/>
        </w:rPr>
      </w:pPr>
    </w:p>
    <w:p w14:paraId="6A731300" w14:textId="77777777" w:rsidR="00E439D4" w:rsidRDefault="00E439D4" w:rsidP="009F4681">
      <w:pPr>
        <w:jc w:val="both"/>
        <w:rPr>
          <w:b/>
          <w:sz w:val="22"/>
          <w:szCs w:val="22"/>
          <w:lang w:val="en-GB"/>
        </w:rPr>
      </w:pPr>
    </w:p>
    <w:p w14:paraId="5BACC9D4" w14:textId="77777777" w:rsidR="00DB27AF" w:rsidRPr="00E439D4" w:rsidRDefault="00DB27AF" w:rsidP="00F6774C">
      <w:pPr>
        <w:jc w:val="center"/>
        <w:rPr>
          <w:b/>
          <w:sz w:val="32"/>
          <w:szCs w:val="32"/>
          <w:lang w:val="en-GB"/>
        </w:rPr>
      </w:pPr>
      <w:r w:rsidRPr="00E439D4">
        <w:rPr>
          <w:b/>
          <w:sz w:val="32"/>
          <w:szCs w:val="32"/>
          <w:lang w:val="en-GB"/>
        </w:rPr>
        <w:t>SCH</w:t>
      </w:r>
      <w:r w:rsidR="00BB34BD" w:rsidRPr="00E439D4">
        <w:rPr>
          <w:b/>
          <w:sz w:val="32"/>
          <w:szCs w:val="32"/>
          <w:lang w:val="en-GB"/>
        </w:rPr>
        <w:t>E</w:t>
      </w:r>
      <w:r w:rsidRPr="00E439D4">
        <w:rPr>
          <w:b/>
          <w:sz w:val="32"/>
          <w:szCs w:val="32"/>
          <w:lang w:val="en-GB"/>
        </w:rPr>
        <w:t>DULE</w:t>
      </w:r>
      <w:r w:rsidR="00A96787">
        <w:rPr>
          <w:b/>
          <w:sz w:val="32"/>
          <w:szCs w:val="32"/>
          <w:lang w:val="en-GB"/>
        </w:rPr>
        <w:t xml:space="preserve"> </w:t>
      </w:r>
    </w:p>
    <w:p w14:paraId="0EC7BA43" w14:textId="77777777" w:rsidR="00DB27AF" w:rsidRPr="00015222" w:rsidRDefault="00DB27AF" w:rsidP="00DB27AF">
      <w:pPr>
        <w:rPr>
          <w:b/>
          <w:sz w:val="22"/>
          <w:szCs w:val="22"/>
          <w:lang w:val="en-GB"/>
        </w:rPr>
      </w:pPr>
    </w:p>
    <w:p w14:paraId="1F415390" w14:textId="77777777" w:rsidR="00C42468" w:rsidRDefault="00C42468" w:rsidP="00DB27AF">
      <w:pPr>
        <w:rPr>
          <w:b/>
          <w:sz w:val="22"/>
          <w:szCs w:val="22"/>
          <w:lang w:val="en-GB"/>
        </w:rPr>
      </w:pPr>
      <w:r>
        <w:rPr>
          <w:b/>
          <w:sz w:val="22"/>
          <w:szCs w:val="22"/>
          <w:lang w:val="en-GB"/>
        </w:rPr>
        <w:t>Introduction. Defining Europe and the European Union</w:t>
      </w:r>
    </w:p>
    <w:p w14:paraId="282F9022" w14:textId="77777777" w:rsidR="00E439D4" w:rsidRDefault="00E439D4" w:rsidP="00DB27AF">
      <w:pPr>
        <w:rPr>
          <w:b/>
          <w:sz w:val="22"/>
          <w:szCs w:val="22"/>
          <w:lang w:val="en-GB"/>
        </w:rPr>
      </w:pPr>
    </w:p>
    <w:p w14:paraId="43B93381" w14:textId="79201904" w:rsidR="00C42468" w:rsidRDefault="0002507E" w:rsidP="00DB27AF">
      <w:pPr>
        <w:rPr>
          <w:i/>
          <w:sz w:val="22"/>
          <w:szCs w:val="22"/>
          <w:lang w:val="en-GB"/>
        </w:rPr>
      </w:pPr>
      <w:r>
        <w:rPr>
          <w:b/>
          <w:sz w:val="22"/>
          <w:szCs w:val="22"/>
          <w:lang w:val="en-GB"/>
        </w:rPr>
        <w:t xml:space="preserve">1 </w:t>
      </w:r>
      <w:r w:rsidR="00A96787">
        <w:rPr>
          <w:b/>
          <w:sz w:val="22"/>
          <w:szCs w:val="22"/>
          <w:lang w:val="en-GB"/>
        </w:rPr>
        <w:t>Week 1</w:t>
      </w:r>
      <w:r w:rsidR="00282766">
        <w:rPr>
          <w:sz w:val="22"/>
          <w:szCs w:val="22"/>
          <w:lang w:val="en-GB"/>
        </w:rPr>
        <w:t xml:space="preserve">. </w:t>
      </w:r>
      <w:r w:rsidR="008A034E">
        <w:rPr>
          <w:lang w:val="en-GB"/>
        </w:rPr>
        <w:t xml:space="preserve">Tue </w:t>
      </w:r>
      <w:r w:rsidR="005B7881">
        <w:rPr>
          <w:lang w:val="en-GB"/>
        </w:rPr>
        <w:t>January 22</w:t>
      </w:r>
      <w:r w:rsidR="008A034E">
        <w:rPr>
          <w:lang w:val="en-GB"/>
        </w:rPr>
        <w:t xml:space="preserve"> – Thu </w:t>
      </w:r>
      <w:r w:rsidR="005B7881">
        <w:rPr>
          <w:lang w:val="en-GB"/>
        </w:rPr>
        <w:t xml:space="preserve">Jan 24 </w:t>
      </w:r>
      <w:r w:rsidR="00477A80">
        <w:rPr>
          <w:i/>
          <w:sz w:val="22"/>
          <w:szCs w:val="22"/>
          <w:lang w:val="en-GB"/>
        </w:rPr>
        <w:t>Introduction: European Union, ‘Europe’ as identity, and the Brexit challenge</w:t>
      </w:r>
    </w:p>
    <w:p w14:paraId="3C3502C4" w14:textId="77777777" w:rsidR="00477A80" w:rsidRDefault="00477A80" w:rsidP="00DB27AF">
      <w:pPr>
        <w:rPr>
          <w:i/>
          <w:sz w:val="22"/>
          <w:szCs w:val="22"/>
          <w:lang w:val="en-GB"/>
        </w:rPr>
      </w:pPr>
    </w:p>
    <w:p w14:paraId="58B7F37E" w14:textId="6285D02B" w:rsidR="00477A80" w:rsidRPr="00477A80" w:rsidRDefault="00477A80" w:rsidP="00DB27AF">
      <w:pPr>
        <w:rPr>
          <w:sz w:val="22"/>
          <w:szCs w:val="22"/>
          <w:lang w:val="en-GB"/>
        </w:rPr>
      </w:pPr>
      <w:r w:rsidRPr="00477A80">
        <w:rPr>
          <w:sz w:val="22"/>
          <w:szCs w:val="22"/>
          <w:lang w:val="en-GB"/>
        </w:rPr>
        <w:t>Adler-</w:t>
      </w:r>
      <w:proofErr w:type="spellStart"/>
      <w:r w:rsidRPr="00477A80">
        <w:rPr>
          <w:sz w:val="22"/>
          <w:szCs w:val="22"/>
          <w:lang w:val="en-GB"/>
        </w:rPr>
        <w:t>Nissen</w:t>
      </w:r>
      <w:proofErr w:type="spellEnd"/>
      <w:r w:rsidRPr="00477A80">
        <w:rPr>
          <w:sz w:val="22"/>
          <w:szCs w:val="22"/>
          <w:lang w:val="en-GB"/>
        </w:rPr>
        <w:t xml:space="preserve">, R., </w:t>
      </w:r>
      <w:proofErr w:type="spellStart"/>
      <w:r w:rsidRPr="00477A80">
        <w:rPr>
          <w:sz w:val="22"/>
          <w:szCs w:val="22"/>
          <w:lang w:val="en-GB"/>
        </w:rPr>
        <w:t>Galpin</w:t>
      </w:r>
      <w:proofErr w:type="spellEnd"/>
      <w:r w:rsidRPr="00477A80">
        <w:rPr>
          <w:sz w:val="22"/>
          <w:szCs w:val="22"/>
          <w:lang w:val="en-GB"/>
        </w:rPr>
        <w:t>, C., &amp; Rosamond, B. (2017). Performing Brexit: How a post-Brexit world is imagined outside the UK. British Journal of Politics and International Relations, 19(3).</w:t>
      </w:r>
    </w:p>
    <w:p w14:paraId="32F9BCD2" w14:textId="77777777" w:rsidR="004F4CF3" w:rsidRDefault="004F4CF3" w:rsidP="00FB7C5F">
      <w:pPr>
        <w:autoSpaceDE w:val="0"/>
        <w:autoSpaceDN w:val="0"/>
        <w:adjustRightInd w:val="0"/>
        <w:spacing w:before="100" w:after="100"/>
        <w:rPr>
          <w:lang w:val="en-GB"/>
        </w:rPr>
      </w:pPr>
    </w:p>
    <w:p w14:paraId="57B02B61" w14:textId="77777777" w:rsidR="009774C5" w:rsidRPr="00015222" w:rsidRDefault="009774C5" w:rsidP="009774C5">
      <w:pPr>
        <w:rPr>
          <w:sz w:val="22"/>
          <w:szCs w:val="22"/>
          <w:lang w:val="en-US"/>
        </w:rPr>
      </w:pPr>
      <w:r w:rsidRPr="00015222">
        <w:rPr>
          <w:sz w:val="22"/>
          <w:szCs w:val="22"/>
          <w:lang w:val="en-US"/>
        </w:rPr>
        <w:t xml:space="preserve">Michael Biggs. Putting the state on the map: Cartography, Territory, and European State Formation. </w:t>
      </w:r>
      <w:r w:rsidRPr="00015222">
        <w:rPr>
          <w:i/>
          <w:sz w:val="22"/>
          <w:szCs w:val="22"/>
          <w:lang w:val="en-US"/>
        </w:rPr>
        <w:t xml:space="preserve">Comparative Studies in Society and History, </w:t>
      </w:r>
      <w:r w:rsidRPr="00015222">
        <w:rPr>
          <w:sz w:val="22"/>
          <w:szCs w:val="22"/>
          <w:lang w:val="en-US"/>
        </w:rPr>
        <w:t>41(2) April 1999: 374-405</w:t>
      </w:r>
      <w:r>
        <w:rPr>
          <w:sz w:val="22"/>
          <w:szCs w:val="22"/>
          <w:lang w:val="en-US"/>
        </w:rPr>
        <w:t>.</w:t>
      </w:r>
    </w:p>
    <w:p w14:paraId="1C7CFEB5" w14:textId="77777777" w:rsidR="009774C5" w:rsidRDefault="009774C5" w:rsidP="00A96787">
      <w:pPr>
        <w:rPr>
          <w:sz w:val="22"/>
          <w:szCs w:val="22"/>
          <w:lang w:val="en-GB"/>
        </w:rPr>
      </w:pPr>
    </w:p>
    <w:p w14:paraId="204FCCDF" w14:textId="113FEA7B" w:rsidR="00DF2CA6" w:rsidRDefault="00353671" w:rsidP="00DB27AF">
      <w:pPr>
        <w:rPr>
          <w:sz w:val="22"/>
          <w:szCs w:val="22"/>
          <w:lang w:val="en-US"/>
        </w:rPr>
      </w:pPr>
      <w:r>
        <w:rPr>
          <w:sz w:val="22"/>
          <w:szCs w:val="22"/>
          <w:lang w:val="en-US"/>
        </w:rPr>
        <w:t>From the EU portal:</w:t>
      </w:r>
    </w:p>
    <w:p w14:paraId="08F745DD" w14:textId="19AA8F93" w:rsidR="00353671" w:rsidRDefault="00353671" w:rsidP="00DB27AF">
      <w:pPr>
        <w:rPr>
          <w:sz w:val="22"/>
          <w:szCs w:val="22"/>
          <w:lang w:val="en-US"/>
        </w:rPr>
      </w:pPr>
      <w:r w:rsidRPr="00676B8F">
        <w:rPr>
          <w:i/>
          <w:sz w:val="22"/>
          <w:szCs w:val="22"/>
          <w:lang w:val="en-US"/>
        </w:rPr>
        <w:t>History of the European Union</w:t>
      </w:r>
      <w:r w:rsidR="00B67BFB">
        <w:rPr>
          <w:sz w:val="22"/>
          <w:szCs w:val="22"/>
          <w:lang w:val="en-US"/>
        </w:rPr>
        <w:t xml:space="preserve">: </w:t>
      </w:r>
      <w:hyperlink r:id="rId8" w:history="1">
        <w:r w:rsidR="00B67BFB" w:rsidRPr="00567DEC">
          <w:rPr>
            <w:rStyle w:val="Hyperlink"/>
            <w:sz w:val="22"/>
            <w:szCs w:val="22"/>
            <w:lang w:val="en-US"/>
          </w:rPr>
          <w:t>http://europa.eu/about-eu/eu-history/index_en.htm</w:t>
        </w:r>
      </w:hyperlink>
      <w:r w:rsidR="00B67BFB">
        <w:rPr>
          <w:sz w:val="22"/>
          <w:szCs w:val="22"/>
          <w:lang w:val="en-US"/>
        </w:rPr>
        <w:t xml:space="preserve"> </w:t>
      </w:r>
    </w:p>
    <w:p w14:paraId="3F52B0CD" w14:textId="06708D76" w:rsidR="00B67BFB" w:rsidRDefault="00B67BFB" w:rsidP="00DB27AF">
      <w:pPr>
        <w:rPr>
          <w:sz w:val="22"/>
          <w:szCs w:val="22"/>
          <w:lang w:val="en-US"/>
        </w:rPr>
      </w:pPr>
      <w:r w:rsidRPr="00676B8F">
        <w:rPr>
          <w:i/>
          <w:sz w:val="22"/>
          <w:szCs w:val="22"/>
          <w:lang w:val="en-US"/>
        </w:rPr>
        <w:t>Europe in 12 lessons</w:t>
      </w:r>
      <w:r>
        <w:rPr>
          <w:sz w:val="22"/>
          <w:szCs w:val="22"/>
          <w:lang w:val="en-US"/>
        </w:rPr>
        <w:t xml:space="preserve"> (available on blackboard)</w:t>
      </w:r>
    </w:p>
    <w:p w14:paraId="5C133731" w14:textId="1B9A9F94" w:rsidR="00353671" w:rsidRPr="00E15405" w:rsidRDefault="00B67BFB" w:rsidP="00DB27AF">
      <w:pPr>
        <w:rPr>
          <w:sz w:val="22"/>
          <w:szCs w:val="22"/>
          <w:lang w:val="en-US"/>
        </w:rPr>
      </w:pPr>
      <w:r w:rsidRPr="00676B8F">
        <w:rPr>
          <w:i/>
          <w:sz w:val="22"/>
          <w:szCs w:val="22"/>
          <w:lang w:val="en-US"/>
        </w:rPr>
        <w:t>EU in slides.</w:t>
      </w:r>
      <w:r>
        <w:rPr>
          <w:sz w:val="22"/>
          <w:szCs w:val="22"/>
          <w:lang w:val="en-US"/>
        </w:rPr>
        <w:t xml:space="preserve"> </w:t>
      </w:r>
      <w:r w:rsidR="00676B8F">
        <w:rPr>
          <w:sz w:val="22"/>
          <w:szCs w:val="22"/>
          <w:lang w:val="en-US"/>
        </w:rPr>
        <w:t xml:space="preserve">Heavy file! Please go to </w:t>
      </w:r>
      <w:hyperlink r:id="rId9" w:history="1">
        <w:r w:rsidR="00567ADB" w:rsidRPr="00C138DB">
          <w:rPr>
            <w:rStyle w:val="Hyperlink"/>
            <w:lang w:val="en-US"/>
          </w:rPr>
          <w:t>https://europa.eu/european-union/documents-publications/slide-presentations_en</w:t>
        </w:r>
      </w:hyperlink>
      <w:proofErr w:type="gramStart"/>
      <w:r w:rsidR="00567ADB" w:rsidRPr="00C138DB">
        <w:rPr>
          <w:lang w:val="en-US"/>
        </w:rPr>
        <w:t xml:space="preserve"> </w:t>
      </w:r>
      <w:proofErr w:type="gramEnd"/>
      <w:r w:rsidR="00676B8F">
        <w:rPr>
          <w:sz w:val="22"/>
          <w:szCs w:val="22"/>
          <w:lang w:val="en-US"/>
        </w:rPr>
        <w:t xml:space="preserve"> . Either download ‘all the slides in one file’ (~20 mega) or download sections separately</w:t>
      </w:r>
    </w:p>
    <w:p w14:paraId="3073486B" w14:textId="77777777" w:rsidR="0053213D" w:rsidRDefault="0053213D" w:rsidP="00DB27AF">
      <w:pPr>
        <w:rPr>
          <w:sz w:val="22"/>
          <w:szCs w:val="22"/>
          <w:lang w:val="en-GB"/>
        </w:rPr>
      </w:pPr>
    </w:p>
    <w:p w14:paraId="51ADEB0D" w14:textId="77777777" w:rsidR="00FD0372" w:rsidRDefault="00FD0372" w:rsidP="00DB27AF">
      <w:pPr>
        <w:rPr>
          <w:sz w:val="22"/>
          <w:szCs w:val="22"/>
          <w:lang w:val="en-GB"/>
        </w:rPr>
      </w:pPr>
    </w:p>
    <w:p w14:paraId="181F406F" w14:textId="77777777" w:rsidR="00FD0372" w:rsidRDefault="00FD0372" w:rsidP="00DB27AF">
      <w:pPr>
        <w:rPr>
          <w:sz w:val="22"/>
          <w:szCs w:val="22"/>
          <w:lang w:val="en-GB"/>
        </w:rPr>
      </w:pPr>
    </w:p>
    <w:p w14:paraId="01F790EF" w14:textId="77777777" w:rsidR="00FD0372" w:rsidRPr="00FD0372" w:rsidRDefault="00FD0372" w:rsidP="00DB27AF">
      <w:pPr>
        <w:rPr>
          <w:i/>
          <w:sz w:val="22"/>
          <w:szCs w:val="22"/>
          <w:lang w:val="en-GB"/>
        </w:rPr>
      </w:pPr>
      <w:r>
        <w:rPr>
          <w:b/>
          <w:sz w:val="22"/>
          <w:szCs w:val="22"/>
          <w:lang w:val="en-GB"/>
        </w:rPr>
        <w:t xml:space="preserve">Section 1 </w:t>
      </w:r>
      <w:r w:rsidRPr="00BE7941">
        <w:rPr>
          <w:b/>
          <w:i/>
          <w:sz w:val="22"/>
          <w:szCs w:val="22"/>
          <w:lang w:val="en-GB"/>
        </w:rPr>
        <w:t xml:space="preserve">The shifting identities of </w:t>
      </w:r>
      <w:r w:rsidR="006A35EE" w:rsidRPr="00BE7941">
        <w:rPr>
          <w:b/>
          <w:i/>
          <w:sz w:val="22"/>
          <w:szCs w:val="22"/>
          <w:lang w:val="en-GB"/>
        </w:rPr>
        <w:t>Europe and Europeans</w:t>
      </w:r>
    </w:p>
    <w:p w14:paraId="117FD38E" w14:textId="77777777" w:rsidR="006A35EE" w:rsidRDefault="006A35EE" w:rsidP="00DB27AF">
      <w:pPr>
        <w:rPr>
          <w:sz w:val="22"/>
          <w:szCs w:val="22"/>
          <w:lang w:val="en-GB"/>
        </w:rPr>
      </w:pPr>
    </w:p>
    <w:p w14:paraId="0AA20A6E" w14:textId="50B49B4A" w:rsidR="002D3C2A" w:rsidRDefault="007A3575" w:rsidP="000C431D">
      <w:pPr>
        <w:rPr>
          <w:sz w:val="22"/>
          <w:szCs w:val="22"/>
          <w:lang w:val="en-GB"/>
        </w:rPr>
      </w:pPr>
      <w:r>
        <w:rPr>
          <w:b/>
          <w:sz w:val="22"/>
          <w:szCs w:val="22"/>
          <w:lang w:val="en-GB"/>
        </w:rPr>
        <w:t xml:space="preserve">Week </w:t>
      </w:r>
      <w:proofErr w:type="gramStart"/>
      <w:r>
        <w:rPr>
          <w:b/>
          <w:sz w:val="22"/>
          <w:szCs w:val="22"/>
          <w:lang w:val="en-GB"/>
        </w:rPr>
        <w:t xml:space="preserve">2 </w:t>
      </w:r>
      <w:r w:rsidR="00C42468">
        <w:rPr>
          <w:sz w:val="22"/>
          <w:szCs w:val="22"/>
          <w:lang w:val="en-GB"/>
        </w:rPr>
        <w:t xml:space="preserve"> </w:t>
      </w:r>
      <w:r w:rsidR="008A034E">
        <w:rPr>
          <w:sz w:val="22"/>
          <w:szCs w:val="22"/>
          <w:lang w:val="en-GB"/>
        </w:rPr>
        <w:t>Tue</w:t>
      </w:r>
      <w:proofErr w:type="gramEnd"/>
      <w:r w:rsidR="008A034E">
        <w:rPr>
          <w:sz w:val="22"/>
          <w:szCs w:val="22"/>
          <w:lang w:val="en-GB"/>
        </w:rPr>
        <w:t xml:space="preserve"> </w:t>
      </w:r>
      <w:r w:rsidR="005B7881">
        <w:rPr>
          <w:sz w:val="22"/>
          <w:szCs w:val="22"/>
          <w:lang w:val="en-GB"/>
        </w:rPr>
        <w:t>Jan</w:t>
      </w:r>
      <w:r w:rsidR="00A6616D">
        <w:rPr>
          <w:sz w:val="22"/>
          <w:szCs w:val="22"/>
          <w:lang w:val="en-GB"/>
        </w:rPr>
        <w:t xml:space="preserve"> 29</w:t>
      </w:r>
      <w:r w:rsidR="008A034E">
        <w:rPr>
          <w:sz w:val="22"/>
          <w:szCs w:val="22"/>
          <w:lang w:val="en-GB"/>
        </w:rPr>
        <w:t xml:space="preserve"> – Thu </w:t>
      </w:r>
      <w:r w:rsidR="005B7881">
        <w:rPr>
          <w:sz w:val="22"/>
          <w:szCs w:val="22"/>
          <w:lang w:val="en-GB"/>
        </w:rPr>
        <w:t>Jan</w:t>
      </w:r>
      <w:r w:rsidR="00547847">
        <w:rPr>
          <w:sz w:val="22"/>
          <w:szCs w:val="22"/>
          <w:lang w:val="en-GB"/>
        </w:rPr>
        <w:t xml:space="preserve"> 31</w:t>
      </w:r>
      <w:r w:rsidR="0018547D">
        <w:rPr>
          <w:sz w:val="22"/>
          <w:szCs w:val="22"/>
          <w:lang w:val="en-GB"/>
        </w:rPr>
        <w:t xml:space="preserve"> </w:t>
      </w:r>
      <w:r w:rsidR="00303724">
        <w:rPr>
          <w:sz w:val="22"/>
          <w:szCs w:val="22"/>
          <w:lang w:val="en-GB"/>
        </w:rPr>
        <w:t xml:space="preserve">– Tue </w:t>
      </w:r>
      <w:r w:rsidR="005B7881">
        <w:rPr>
          <w:sz w:val="22"/>
          <w:szCs w:val="22"/>
          <w:lang w:val="en-GB"/>
        </w:rPr>
        <w:t>Feb</w:t>
      </w:r>
      <w:r w:rsidR="00A6616D">
        <w:rPr>
          <w:sz w:val="22"/>
          <w:szCs w:val="22"/>
          <w:lang w:val="en-GB"/>
        </w:rPr>
        <w:t xml:space="preserve"> </w:t>
      </w:r>
      <w:r w:rsidR="00547847">
        <w:rPr>
          <w:sz w:val="22"/>
          <w:szCs w:val="22"/>
          <w:lang w:val="en-GB"/>
        </w:rPr>
        <w:t>5</w:t>
      </w:r>
      <w:r w:rsidR="00A6616D">
        <w:rPr>
          <w:sz w:val="22"/>
          <w:szCs w:val="22"/>
          <w:lang w:val="en-GB"/>
        </w:rPr>
        <w:t xml:space="preserve"> </w:t>
      </w:r>
      <w:r w:rsidR="000C431D">
        <w:rPr>
          <w:i/>
          <w:sz w:val="22"/>
          <w:szCs w:val="22"/>
          <w:lang w:val="en-GB"/>
        </w:rPr>
        <w:t>The construction of identity, or why ‘others’ matter in world politics</w:t>
      </w:r>
      <w:r w:rsidR="00A8352C">
        <w:rPr>
          <w:i/>
          <w:sz w:val="22"/>
          <w:szCs w:val="22"/>
          <w:lang w:val="en-GB"/>
        </w:rPr>
        <w:t xml:space="preserve">: </w:t>
      </w:r>
    </w:p>
    <w:p w14:paraId="0393C170" w14:textId="77777777" w:rsidR="000875B6" w:rsidRDefault="000875B6" w:rsidP="000C431D">
      <w:pPr>
        <w:rPr>
          <w:sz w:val="22"/>
          <w:szCs w:val="22"/>
          <w:u w:val="single"/>
          <w:lang w:val="en-GB"/>
        </w:rPr>
      </w:pPr>
    </w:p>
    <w:p w14:paraId="074B4617" w14:textId="4561DF4E" w:rsidR="008A034E" w:rsidRDefault="00215B32" w:rsidP="000C431D">
      <w:pPr>
        <w:rPr>
          <w:sz w:val="22"/>
          <w:szCs w:val="22"/>
          <w:lang w:val="en-GB"/>
        </w:rPr>
      </w:pPr>
      <w:r w:rsidRPr="000875B6">
        <w:rPr>
          <w:sz w:val="22"/>
          <w:szCs w:val="22"/>
          <w:u w:val="single"/>
          <w:lang w:val="en-GB"/>
        </w:rPr>
        <w:t>Tuesday:</w:t>
      </w:r>
      <w:r>
        <w:rPr>
          <w:sz w:val="22"/>
          <w:szCs w:val="22"/>
          <w:lang w:val="en-GB"/>
        </w:rPr>
        <w:t xml:space="preserve"> watch </w:t>
      </w:r>
      <w:r w:rsidRPr="00215B32">
        <w:rPr>
          <w:sz w:val="22"/>
          <w:szCs w:val="22"/>
          <w:lang w:val="en-GB"/>
        </w:rPr>
        <w:t>BBC News Special Desperate Journeys Europe's Migrant Crisis</w:t>
      </w:r>
      <w:r>
        <w:rPr>
          <w:sz w:val="22"/>
          <w:szCs w:val="22"/>
          <w:lang w:val="en-GB"/>
        </w:rPr>
        <w:t xml:space="preserve"> </w:t>
      </w:r>
      <w:proofErr w:type="gramStart"/>
      <w:r>
        <w:rPr>
          <w:sz w:val="22"/>
          <w:szCs w:val="22"/>
          <w:lang w:val="en-GB"/>
        </w:rPr>
        <w:t xml:space="preserve">- </w:t>
      </w:r>
      <w:r w:rsidRPr="00215B32">
        <w:rPr>
          <w:sz w:val="22"/>
          <w:szCs w:val="22"/>
          <w:lang w:val="en-GB"/>
        </w:rPr>
        <w:t xml:space="preserve"> BBC</w:t>
      </w:r>
      <w:proofErr w:type="gramEnd"/>
      <w:r w:rsidRPr="00215B32">
        <w:rPr>
          <w:sz w:val="22"/>
          <w:szCs w:val="22"/>
          <w:lang w:val="en-GB"/>
        </w:rPr>
        <w:t xml:space="preserve"> Documentary 2015</w:t>
      </w:r>
      <w:r>
        <w:rPr>
          <w:sz w:val="22"/>
          <w:szCs w:val="22"/>
          <w:lang w:val="en-GB"/>
        </w:rPr>
        <w:t xml:space="preserve"> </w:t>
      </w:r>
      <w:hyperlink r:id="rId10" w:history="1">
        <w:r w:rsidR="00547847" w:rsidRPr="00C138DB">
          <w:rPr>
            <w:rStyle w:val="Hyperlink"/>
            <w:lang w:val="en-US"/>
          </w:rPr>
          <w:t>https://www.youtube.com/watch?v=6g0Ps14_oLI</w:t>
        </w:r>
      </w:hyperlink>
      <w:r w:rsidR="00547847" w:rsidRPr="00C138DB">
        <w:rPr>
          <w:lang w:val="en-US"/>
        </w:rPr>
        <w:t xml:space="preserve"> </w:t>
      </w:r>
    </w:p>
    <w:p w14:paraId="56C224D8" w14:textId="77777777" w:rsidR="00215B32" w:rsidRDefault="00215B32" w:rsidP="000C431D">
      <w:pPr>
        <w:rPr>
          <w:sz w:val="22"/>
          <w:szCs w:val="22"/>
          <w:lang w:val="en-GB"/>
        </w:rPr>
      </w:pPr>
    </w:p>
    <w:p w14:paraId="0962A146" w14:textId="46B559D6" w:rsidR="00215B32" w:rsidRDefault="00215B32" w:rsidP="000C431D">
      <w:pPr>
        <w:rPr>
          <w:sz w:val="22"/>
          <w:szCs w:val="22"/>
          <w:lang w:val="en-GB"/>
        </w:rPr>
      </w:pPr>
      <w:r>
        <w:rPr>
          <w:sz w:val="22"/>
          <w:szCs w:val="22"/>
          <w:lang w:val="en-GB"/>
        </w:rPr>
        <w:t xml:space="preserve">And </w:t>
      </w:r>
      <w:r w:rsidRPr="00215B32">
        <w:rPr>
          <w:sz w:val="22"/>
          <w:szCs w:val="22"/>
          <w:lang w:val="en-GB"/>
        </w:rPr>
        <w:t>NIGEL FARAGE 2015 - SHOCKING, UNSEEN FOOTAGE OF MUSLIM REFUGEES ATTACKING EVERYWHERE IN EUROPE!</w:t>
      </w:r>
      <w:r>
        <w:rPr>
          <w:sz w:val="22"/>
          <w:szCs w:val="22"/>
          <w:lang w:val="en-GB"/>
        </w:rPr>
        <w:t xml:space="preserve"> </w:t>
      </w:r>
      <w:hyperlink r:id="rId11" w:history="1">
        <w:r w:rsidRPr="00B0411D">
          <w:rPr>
            <w:rStyle w:val="Hyperlink"/>
            <w:sz w:val="22"/>
            <w:szCs w:val="22"/>
            <w:lang w:val="en-GB"/>
          </w:rPr>
          <w:t>https://www.youtube.com/watch?v=xgV9clS5iG8</w:t>
        </w:r>
      </w:hyperlink>
      <w:r>
        <w:rPr>
          <w:sz w:val="22"/>
          <w:szCs w:val="22"/>
          <w:lang w:val="en-GB"/>
        </w:rPr>
        <w:t xml:space="preserve"> </w:t>
      </w:r>
    </w:p>
    <w:p w14:paraId="710C45F0" w14:textId="77777777" w:rsidR="00215B32" w:rsidRDefault="00215B32" w:rsidP="000C431D">
      <w:pPr>
        <w:rPr>
          <w:sz w:val="22"/>
          <w:szCs w:val="22"/>
          <w:lang w:val="en-GB"/>
        </w:rPr>
      </w:pPr>
    </w:p>
    <w:p w14:paraId="7EE3EF5C" w14:textId="6A2FA215" w:rsidR="00215B32" w:rsidRPr="00EF4A91" w:rsidRDefault="00215B32" w:rsidP="000C431D">
      <w:pPr>
        <w:rPr>
          <w:i/>
          <w:sz w:val="22"/>
          <w:szCs w:val="22"/>
          <w:lang w:val="en-GB"/>
        </w:rPr>
      </w:pPr>
      <w:r w:rsidRPr="00EF4A91">
        <w:rPr>
          <w:i/>
          <w:sz w:val="22"/>
          <w:szCs w:val="22"/>
          <w:lang w:val="en-GB"/>
        </w:rPr>
        <w:t xml:space="preserve">Prepare a three page essay explaining how the videos represent a) Europe and European institutions b) their response to the migrant crisis c) </w:t>
      </w:r>
      <w:r w:rsidR="000875B6" w:rsidRPr="00EF4A91">
        <w:rPr>
          <w:i/>
          <w:sz w:val="22"/>
          <w:szCs w:val="22"/>
          <w:lang w:val="en-GB"/>
        </w:rPr>
        <w:t>what do you understand about European identities from the films? Which one do you think it matter most, the ‘European’ or ‘national’ identities in the face of the crisis?</w:t>
      </w:r>
    </w:p>
    <w:p w14:paraId="6DCC9853" w14:textId="77777777" w:rsidR="008A034E" w:rsidRDefault="008A034E" w:rsidP="000C431D">
      <w:pPr>
        <w:rPr>
          <w:sz w:val="22"/>
          <w:szCs w:val="22"/>
          <w:lang w:val="en-GB"/>
        </w:rPr>
      </w:pPr>
    </w:p>
    <w:p w14:paraId="4069F232" w14:textId="0AEA8C3D" w:rsidR="000875B6" w:rsidRPr="000875B6" w:rsidRDefault="000875B6" w:rsidP="000C431D">
      <w:pPr>
        <w:rPr>
          <w:sz w:val="22"/>
          <w:szCs w:val="22"/>
          <w:u w:val="single"/>
          <w:lang w:val="en-GB"/>
        </w:rPr>
      </w:pPr>
      <w:r w:rsidRPr="000875B6">
        <w:rPr>
          <w:sz w:val="22"/>
          <w:szCs w:val="22"/>
          <w:u w:val="single"/>
          <w:lang w:val="en-GB"/>
        </w:rPr>
        <w:t>Thursday</w:t>
      </w:r>
      <w:r w:rsidR="00303724">
        <w:rPr>
          <w:sz w:val="22"/>
          <w:szCs w:val="22"/>
          <w:u w:val="single"/>
          <w:lang w:val="en-GB"/>
        </w:rPr>
        <w:t>/Tuesday</w:t>
      </w:r>
    </w:p>
    <w:p w14:paraId="3B7D3797" w14:textId="77777777" w:rsidR="000875B6" w:rsidRDefault="000875B6" w:rsidP="000C431D">
      <w:pPr>
        <w:rPr>
          <w:sz w:val="22"/>
          <w:szCs w:val="22"/>
          <w:lang w:val="en-GB"/>
        </w:rPr>
      </w:pPr>
    </w:p>
    <w:p w14:paraId="0576DF87" w14:textId="77777777" w:rsidR="00101EEE" w:rsidRDefault="00101EEE" w:rsidP="000C431D">
      <w:pPr>
        <w:rPr>
          <w:sz w:val="22"/>
          <w:szCs w:val="22"/>
          <w:lang w:val="en-GB"/>
        </w:rPr>
      </w:pPr>
      <w:r>
        <w:rPr>
          <w:sz w:val="22"/>
          <w:szCs w:val="22"/>
          <w:lang w:val="en-GB"/>
        </w:rPr>
        <w:t xml:space="preserve">Neumann, I. </w:t>
      </w:r>
      <w:r>
        <w:rPr>
          <w:i/>
          <w:sz w:val="22"/>
          <w:szCs w:val="22"/>
          <w:lang w:val="en-GB"/>
        </w:rPr>
        <w:t xml:space="preserve">Uses of the other </w:t>
      </w:r>
      <w:r>
        <w:rPr>
          <w:sz w:val="22"/>
          <w:szCs w:val="22"/>
          <w:lang w:val="en-GB"/>
        </w:rPr>
        <w:t xml:space="preserve"> Minneapolis, U. Of Minnesota Press, 1999, Chapter 1 “Uses of the other in world Politics” pp 1-39</w:t>
      </w:r>
    </w:p>
    <w:p w14:paraId="3B74502C" w14:textId="77777777" w:rsidR="00365DDB" w:rsidRDefault="00365DDB" w:rsidP="000C431D">
      <w:pPr>
        <w:rPr>
          <w:sz w:val="22"/>
          <w:szCs w:val="22"/>
          <w:lang w:val="en-GB"/>
        </w:rPr>
      </w:pPr>
    </w:p>
    <w:p w14:paraId="78347C5A" w14:textId="01DBF074" w:rsidR="00365DDB" w:rsidRDefault="00365DDB" w:rsidP="000C431D">
      <w:pPr>
        <w:rPr>
          <w:sz w:val="22"/>
          <w:szCs w:val="22"/>
          <w:lang w:val="en-GB"/>
        </w:rPr>
      </w:pPr>
      <w:r>
        <w:rPr>
          <w:sz w:val="22"/>
          <w:szCs w:val="22"/>
          <w:lang w:val="en-GB"/>
        </w:rPr>
        <w:t xml:space="preserve">Book review: Benedict Anderson, reflections on the origin and spread of nationalism </w:t>
      </w:r>
      <w:hyperlink r:id="rId12" w:history="1">
        <w:r w:rsidRPr="00B8659B">
          <w:rPr>
            <w:rStyle w:val="Hyperlink"/>
            <w:sz w:val="22"/>
            <w:szCs w:val="22"/>
            <w:lang w:val="en-GB"/>
          </w:rPr>
          <w:t>http://worldview.carnegiecouncil.org/archive/worldview/1984/07/4183.html/_res/id=sa_File1/v27_i007_a010.pdf</w:t>
        </w:r>
      </w:hyperlink>
      <w:r>
        <w:rPr>
          <w:sz w:val="22"/>
          <w:szCs w:val="22"/>
          <w:lang w:val="en-GB"/>
        </w:rPr>
        <w:t xml:space="preserve"> </w:t>
      </w:r>
    </w:p>
    <w:p w14:paraId="3C69EF0C" w14:textId="77777777" w:rsidR="004A4407" w:rsidRDefault="004A4407" w:rsidP="000C431D">
      <w:pPr>
        <w:rPr>
          <w:sz w:val="22"/>
          <w:szCs w:val="22"/>
          <w:lang w:val="en-GB"/>
        </w:rPr>
      </w:pPr>
    </w:p>
    <w:p w14:paraId="1079B8E9" w14:textId="0BF58A42" w:rsidR="00C42468" w:rsidRDefault="007341D2" w:rsidP="00DB27AF">
      <w:pPr>
        <w:rPr>
          <w:sz w:val="22"/>
          <w:szCs w:val="22"/>
          <w:lang w:val="en-GB"/>
        </w:rPr>
      </w:pPr>
      <w:proofErr w:type="spellStart"/>
      <w:r>
        <w:rPr>
          <w:sz w:val="22"/>
          <w:szCs w:val="22"/>
          <w:lang w:val="en-GB"/>
        </w:rPr>
        <w:t>Checkel</w:t>
      </w:r>
      <w:proofErr w:type="spellEnd"/>
      <w:r>
        <w:rPr>
          <w:sz w:val="22"/>
          <w:szCs w:val="22"/>
          <w:lang w:val="en-GB"/>
        </w:rPr>
        <w:t xml:space="preserve"> (2001) </w:t>
      </w:r>
      <w:r w:rsidRPr="007341D2">
        <w:rPr>
          <w:sz w:val="22"/>
          <w:szCs w:val="22"/>
          <w:lang w:val="en-GB"/>
        </w:rPr>
        <w:t>Why Comply? Social Learning and European Identity Change</w:t>
      </w:r>
      <w:r>
        <w:rPr>
          <w:sz w:val="22"/>
          <w:szCs w:val="22"/>
          <w:lang w:val="en-GB"/>
        </w:rPr>
        <w:t xml:space="preserve"> </w:t>
      </w:r>
      <w:r w:rsidRPr="007341D2">
        <w:rPr>
          <w:i/>
          <w:sz w:val="22"/>
          <w:szCs w:val="22"/>
          <w:lang w:val="en-GB"/>
        </w:rPr>
        <w:t>International Organization</w:t>
      </w:r>
      <w:r w:rsidRPr="007341D2">
        <w:rPr>
          <w:sz w:val="22"/>
          <w:szCs w:val="22"/>
          <w:lang w:val="en-GB"/>
        </w:rPr>
        <w:t>,</w:t>
      </w:r>
      <w:r>
        <w:rPr>
          <w:sz w:val="22"/>
          <w:szCs w:val="22"/>
          <w:lang w:val="en-GB"/>
        </w:rPr>
        <w:t xml:space="preserve"> </w:t>
      </w:r>
      <w:r w:rsidRPr="007341D2">
        <w:rPr>
          <w:sz w:val="22"/>
          <w:szCs w:val="22"/>
          <w:lang w:val="en-GB"/>
        </w:rPr>
        <w:t>Vol. 55, No. 3 pp. 553-588</w:t>
      </w:r>
    </w:p>
    <w:p w14:paraId="1B5FB831" w14:textId="77777777" w:rsidR="00A8352C" w:rsidRDefault="00A8352C" w:rsidP="00DB27AF">
      <w:pPr>
        <w:rPr>
          <w:sz w:val="22"/>
          <w:szCs w:val="22"/>
          <w:lang w:val="en-GB"/>
        </w:rPr>
      </w:pPr>
    </w:p>
    <w:p w14:paraId="23633C1B" w14:textId="77777777" w:rsidR="003C7531" w:rsidRDefault="003C7531" w:rsidP="00DB27AF">
      <w:pPr>
        <w:rPr>
          <w:b/>
          <w:sz w:val="22"/>
          <w:szCs w:val="22"/>
          <w:lang w:val="en-GB"/>
        </w:rPr>
      </w:pPr>
    </w:p>
    <w:p w14:paraId="31059939" w14:textId="1DE4F2D3" w:rsidR="00C42468" w:rsidRPr="00101EEE" w:rsidRDefault="007A3575" w:rsidP="00DB27AF">
      <w:pPr>
        <w:rPr>
          <w:sz w:val="22"/>
          <w:szCs w:val="22"/>
          <w:lang w:val="en-GB"/>
        </w:rPr>
      </w:pPr>
      <w:r>
        <w:rPr>
          <w:b/>
          <w:sz w:val="22"/>
          <w:szCs w:val="22"/>
          <w:lang w:val="en-GB"/>
        </w:rPr>
        <w:t>Week 3</w:t>
      </w:r>
      <w:r w:rsidR="00C42468">
        <w:rPr>
          <w:sz w:val="22"/>
          <w:szCs w:val="22"/>
          <w:lang w:val="en-GB"/>
        </w:rPr>
        <w:t xml:space="preserve"> </w:t>
      </w:r>
      <w:r w:rsidR="00A6616D">
        <w:rPr>
          <w:sz w:val="22"/>
          <w:szCs w:val="22"/>
          <w:lang w:val="en-GB"/>
        </w:rPr>
        <w:t xml:space="preserve">Thu </w:t>
      </w:r>
      <w:r w:rsidR="005B7881">
        <w:rPr>
          <w:sz w:val="22"/>
          <w:szCs w:val="22"/>
          <w:lang w:val="en-GB"/>
        </w:rPr>
        <w:t>Feb</w:t>
      </w:r>
      <w:r w:rsidR="00A6616D">
        <w:rPr>
          <w:sz w:val="22"/>
          <w:szCs w:val="22"/>
          <w:lang w:val="en-GB"/>
        </w:rPr>
        <w:t xml:space="preserve"> </w:t>
      </w:r>
      <w:r w:rsidR="00A729DD">
        <w:rPr>
          <w:sz w:val="22"/>
          <w:szCs w:val="22"/>
          <w:lang w:val="en-GB"/>
        </w:rPr>
        <w:t>7</w:t>
      </w:r>
      <w:r w:rsidR="00A6616D">
        <w:rPr>
          <w:sz w:val="22"/>
          <w:szCs w:val="22"/>
          <w:lang w:val="en-GB"/>
        </w:rPr>
        <w:t xml:space="preserve"> Tue </w:t>
      </w:r>
      <w:r w:rsidR="005B7881">
        <w:rPr>
          <w:sz w:val="22"/>
          <w:szCs w:val="22"/>
          <w:lang w:val="en-GB"/>
        </w:rPr>
        <w:t>Feb</w:t>
      </w:r>
      <w:r w:rsidR="00A6616D">
        <w:rPr>
          <w:sz w:val="22"/>
          <w:szCs w:val="22"/>
          <w:lang w:val="en-GB"/>
        </w:rPr>
        <w:t xml:space="preserve"> </w:t>
      </w:r>
      <w:r w:rsidR="00A729DD">
        <w:rPr>
          <w:sz w:val="22"/>
          <w:szCs w:val="22"/>
          <w:lang w:val="en-GB"/>
        </w:rPr>
        <w:t>12</w:t>
      </w:r>
      <w:r w:rsidR="00303724">
        <w:rPr>
          <w:sz w:val="22"/>
          <w:szCs w:val="22"/>
          <w:lang w:val="en-GB"/>
        </w:rPr>
        <w:t xml:space="preserve"> </w:t>
      </w:r>
      <w:r w:rsidR="00101EEE">
        <w:rPr>
          <w:i/>
          <w:sz w:val="22"/>
          <w:szCs w:val="22"/>
          <w:lang w:val="en-GB"/>
        </w:rPr>
        <w:t xml:space="preserve">Constructing Europe: </w:t>
      </w:r>
      <w:r w:rsidR="00101EEE" w:rsidRPr="00101EEE">
        <w:rPr>
          <w:i/>
          <w:sz w:val="22"/>
          <w:szCs w:val="22"/>
          <w:lang w:val="en-GB"/>
        </w:rPr>
        <w:t>Europeans and the ‘East</w:t>
      </w:r>
      <w:r>
        <w:rPr>
          <w:i/>
          <w:sz w:val="22"/>
          <w:szCs w:val="22"/>
          <w:lang w:val="en-GB"/>
        </w:rPr>
        <w:t>.</w:t>
      </w:r>
      <w:r w:rsidR="00101EEE" w:rsidRPr="00101EEE">
        <w:rPr>
          <w:i/>
          <w:sz w:val="22"/>
          <w:szCs w:val="22"/>
          <w:lang w:val="en-GB"/>
        </w:rPr>
        <w:t>’</w:t>
      </w:r>
      <w:r w:rsidRPr="007A3575">
        <w:rPr>
          <w:i/>
          <w:sz w:val="22"/>
          <w:szCs w:val="22"/>
          <w:lang w:val="en-GB"/>
        </w:rPr>
        <w:t xml:space="preserve"> </w:t>
      </w:r>
      <w:r>
        <w:rPr>
          <w:i/>
          <w:sz w:val="22"/>
          <w:szCs w:val="22"/>
          <w:lang w:val="en-GB"/>
        </w:rPr>
        <w:t xml:space="preserve">The Cold War </w:t>
      </w:r>
    </w:p>
    <w:p w14:paraId="3ED3E923" w14:textId="77777777" w:rsidR="00B66E12" w:rsidRDefault="00B66E12" w:rsidP="00101EEE">
      <w:pPr>
        <w:rPr>
          <w:sz w:val="22"/>
          <w:szCs w:val="22"/>
          <w:lang w:val="en-GB"/>
        </w:rPr>
      </w:pPr>
    </w:p>
    <w:p w14:paraId="6CAF766A" w14:textId="225EC1B0" w:rsidR="00365DDB" w:rsidRPr="00365DDB" w:rsidRDefault="00365DDB" w:rsidP="00101EEE">
      <w:pPr>
        <w:rPr>
          <w:i/>
          <w:sz w:val="22"/>
          <w:szCs w:val="22"/>
          <w:lang w:val="en-GB"/>
        </w:rPr>
      </w:pPr>
      <w:r>
        <w:rPr>
          <w:i/>
          <w:sz w:val="22"/>
          <w:szCs w:val="22"/>
          <w:lang w:val="en-GB"/>
        </w:rPr>
        <w:t>Europeans and the East</w:t>
      </w:r>
    </w:p>
    <w:p w14:paraId="62A3BDDA" w14:textId="77777777" w:rsidR="00101EEE" w:rsidRPr="00101EEE" w:rsidRDefault="00101EEE" w:rsidP="00101EEE">
      <w:pPr>
        <w:rPr>
          <w:sz w:val="22"/>
          <w:szCs w:val="22"/>
          <w:lang w:val="en-GB"/>
        </w:rPr>
      </w:pPr>
      <w:r>
        <w:rPr>
          <w:sz w:val="22"/>
          <w:szCs w:val="22"/>
          <w:lang w:val="en-GB"/>
        </w:rPr>
        <w:t xml:space="preserve">Neumann, I. </w:t>
      </w:r>
      <w:r>
        <w:rPr>
          <w:i/>
          <w:sz w:val="22"/>
          <w:szCs w:val="22"/>
          <w:lang w:val="en-GB"/>
        </w:rPr>
        <w:t xml:space="preserve">Uses of the other </w:t>
      </w:r>
      <w:r>
        <w:rPr>
          <w:sz w:val="22"/>
          <w:szCs w:val="22"/>
          <w:lang w:val="en-GB"/>
        </w:rPr>
        <w:t xml:space="preserve"> Minneapolis, U. Of Minnesota Press, 1999, Chapter 3 “Making Europe: the Russian other” pp 1-39</w:t>
      </w:r>
    </w:p>
    <w:p w14:paraId="3EB741BE" w14:textId="77777777" w:rsidR="00B66E12" w:rsidRDefault="00B66E12" w:rsidP="00DB27AF">
      <w:pPr>
        <w:rPr>
          <w:sz w:val="22"/>
          <w:szCs w:val="22"/>
          <w:lang w:val="en-GB"/>
        </w:rPr>
      </w:pPr>
    </w:p>
    <w:p w14:paraId="7443C517" w14:textId="35DD9A5A" w:rsidR="007A3575" w:rsidRPr="002E0132" w:rsidRDefault="002177F6" w:rsidP="007A3575">
      <w:pPr>
        <w:rPr>
          <w:sz w:val="22"/>
          <w:szCs w:val="22"/>
          <w:lang w:val="en-US"/>
        </w:rPr>
      </w:pPr>
      <w:proofErr w:type="spellStart"/>
      <w:r>
        <w:rPr>
          <w:sz w:val="22"/>
          <w:szCs w:val="22"/>
          <w:lang w:val="en-GB"/>
        </w:rPr>
        <w:t>Bakic</w:t>
      </w:r>
      <w:proofErr w:type="spellEnd"/>
      <w:r>
        <w:rPr>
          <w:sz w:val="22"/>
          <w:szCs w:val="22"/>
          <w:lang w:val="en-GB"/>
        </w:rPr>
        <w:t xml:space="preserve">-Hayden, M. (1995) </w:t>
      </w:r>
      <w:r w:rsidRPr="002177F6">
        <w:rPr>
          <w:sz w:val="22"/>
          <w:szCs w:val="22"/>
          <w:lang w:val="en-GB"/>
        </w:rPr>
        <w:t xml:space="preserve">Nesting </w:t>
      </w:r>
      <w:proofErr w:type="spellStart"/>
      <w:r w:rsidRPr="002177F6">
        <w:rPr>
          <w:sz w:val="22"/>
          <w:szCs w:val="22"/>
          <w:lang w:val="en-GB"/>
        </w:rPr>
        <w:t>Orientalisms</w:t>
      </w:r>
      <w:proofErr w:type="spellEnd"/>
      <w:r w:rsidRPr="002177F6">
        <w:rPr>
          <w:sz w:val="22"/>
          <w:szCs w:val="22"/>
          <w:lang w:val="en-GB"/>
        </w:rPr>
        <w:t xml:space="preserve">: The Case of Former Yugoslavia </w:t>
      </w:r>
      <w:r w:rsidRPr="002177F6">
        <w:rPr>
          <w:i/>
          <w:sz w:val="22"/>
          <w:szCs w:val="22"/>
          <w:lang w:val="en-GB"/>
        </w:rPr>
        <w:t>Slavic Review</w:t>
      </w:r>
      <w:r w:rsidRPr="002177F6">
        <w:rPr>
          <w:sz w:val="22"/>
          <w:szCs w:val="22"/>
          <w:lang w:val="en-GB"/>
        </w:rPr>
        <w:t>, Vol. 54, No. 4 pp. 917-931</w:t>
      </w:r>
      <w:r w:rsidRPr="002177F6">
        <w:rPr>
          <w:sz w:val="22"/>
          <w:szCs w:val="22"/>
          <w:lang w:val="en-GB"/>
        </w:rPr>
        <w:cr/>
      </w:r>
    </w:p>
    <w:p w14:paraId="66ECEBE1" w14:textId="2839361C" w:rsidR="007A3575" w:rsidRPr="00365DDB" w:rsidRDefault="00365DDB" w:rsidP="007A3575">
      <w:pPr>
        <w:rPr>
          <w:i/>
          <w:sz w:val="22"/>
          <w:szCs w:val="22"/>
          <w:lang w:val="en-US"/>
        </w:rPr>
      </w:pPr>
      <w:r w:rsidRPr="00365DDB">
        <w:rPr>
          <w:i/>
          <w:sz w:val="22"/>
          <w:szCs w:val="22"/>
          <w:lang w:val="en-US"/>
        </w:rPr>
        <w:t>The Cold War</w:t>
      </w:r>
    </w:p>
    <w:p w14:paraId="75561592" w14:textId="77777777" w:rsidR="007A3575" w:rsidRDefault="007A3575" w:rsidP="007A3575">
      <w:pPr>
        <w:rPr>
          <w:sz w:val="22"/>
          <w:szCs w:val="22"/>
          <w:lang w:val="en-US"/>
        </w:rPr>
      </w:pPr>
    </w:p>
    <w:p w14:paraId="02866F37" w14:textId="77777777" w:rsidR="007A3575" w:rsidRPr="002E0132" w:rsidRDefault="007A3575" w:rsidP="007A3575">
      <w:pPr>
        <w:rPr>
          <w:sz w:val="22"/>
          <w:szCs w:val="22"/>
          <w:lang w:val="en-US"/>
        </w:rPr>
      </w:pPr>
      <w:r w:rsidRPr="002E0132">
        <w:rPr>
          <w:sz w:val="22"/>
          <w:szCs w:val="22"/>
          <w:lang w:val="en-US"/>
        </w:rPr>
        <w:t>Woodrow Wilson International Center for Scholars: Cold War International History Project:</w:t>
      </w:r>
    </w:p>
    <w:p w14:paraId="7A65371E" w14:textId="77777777" w:rsidR="007A3575" w:rsidRDefault="001E242C" w:rsidP="007A3575">
      <w:pPr>
        <w:rPr>
          <w:lang w:val="en-US"/>
        </w:rPr>
      </w:pPr>
      <w:hyperlink r:id="rId13" w:history="1">
        <w:r w:rsidR="007A3575" w:rsidRPr="006236AF">
          <w:rPr>
            <w:rStyle w:val="Hyperlink"/>
            <w:lang w:val="en-US"/>
          </w:rPr>
          <w:t>http://www.wilsoncenter.org/index.cfm?fuseaction=topics.home&amp;topic_id=1409</w:t>
        </w:r>
      </w:hyperlink>
      <w:r w:rsidR="007A3575" w:rsidRPr="006236AF">
        <w:rPr>
          <w:lang w:val="en-US"/>
        </w:rPr>
        <w:t xml:space="preserve"> </w:t>
      </w:r>
    </w:p>
    <w:p w14:paraId="22A8174F" w14:textId="1B10A9A6" w:rsidR="00CE480C" w:rsidRDefault="00CE480C" w:rsidP="007A3575">
      <w:pPr>
        <w:rPr>
          <w:sz w:val="22"/>
          <w:szCs w:val="22"/>
          <w:lang w:val="en-US"/>
        </w:rPr>
      </w:pPr>
      <w:proofErr w:type="gramStart"/>
      <w:r>
        <w:rPr>
          <w:lang w:val="en-US"/>
        </w:rPr>
        <w:t>publications</w:t>
      </w:r>
      <w:proofErr w:type="gramEnd"/>
      <w:r>
        <w:rPr>
          <w:lang w:val="en-US"/>
        </w:rPr>
        <w:t xml:space="preserve"> list on the bottom right – browse those</w:t>
      </w:r>
    </w:p>
    <w:p w14:paraId="18006533" w14:textId="77777777" w:rsidR="007A3575" w:rsidRPr="006236AF" w:rsidRDefault="007A3575" w:rsidP="007A3575">
      <w:pPr>
        <w:rPr>
          <w:lang w:val="en-US"/>
        </w:rPr>
      </w:pPr>
    </w:p>
    <w:p w14:paraId="1D8DEBDD" w14:textId="77777777" w:rsidR="007A3575" w:rsidRPr="002E0132" w:rsidRDefault="007A3575" w:rsidP="007A3575">
      <w:pPr>
        <w:rPr>
          <w:sz w:val="22"/>
          <w:szCs w:val="22"/>
          <w:lang w:val="en-US"/>
        </w:rPr>
      </w:pPr>
      <w:r w:rsidRPr="002E0132">
        <w:rPr>
          <w:sz w:val="22"/>
          <w:szCs w:val="22"/>
          <w:lang w:val="en-US"/>
        </w:rPr>
        <w:t>Documents Relating to American Cold War Foreign Policy:</w:t>
      </w:r>
    </w:p>
    <w:p w14:paraId="689E3A80" w14:textId="77777777" w:rsidR="007A3575" w:rsidRDefault="005F0899" w:rsidP="007A3575">
      <w:pPr>
        <w:rPr>
          <w:sz w:val="22"/>
          <w:szCs w:val="22"/>
          <w:lang w:val="en-US"/>
        </w:rPr>
      </w:pPr>
      <w:hyperlink r:id="rId14" w:history="1">
        <w:r w:rsidR="007A3575" w:rsidRPr="00D825B7">
          <w:rPr>
            <w:rStyle w:val="Hyperlink"/>
            <w:sz w:val="22"/>
            <w:szCs w:val="22"/>
            <w:lang w:val="en-US"/>
          </w:rPr>
          <w:t>http://www.mtholyoke.edu/acad/intrel/coldwar.htm</w:t>
        </w:r>
      </w:hyperlink>
      <w:r w:rsidR="007A3575">
        <w:rPr>
          <w:sz w:val="22"/>
          <w:szCs w:val="22"/>
          <w:lang w:val="en-US"/>
        </w:rPr>
        <w:t xml:space="preserve"> </w:t>
      </w:r>
    </w:p>
    <w:p w14:paraId="3034DA0D" w14:textId="7D558D93" w:rsidR="00CE480C" w:rsidRPr="002E0132" w:rsidRDefault="00CE480C" w:rsidP="007A3575">
      <w:pPr>
        <w:rPr>
          <w:sz w:val="22"/>
          <w:szCs w:val="22"/>
          <w:lang w:val="en-US"/>
        </w:rPr>
      </w:pPr>
      <w:proofErr w:type="gramStart"/>
      <w:r>
        <w:rPr>
          <w:sz w:val="22"/>
          <w:szCs w:val="22"/>
          <w:lang w:val="en-US"/>
        </w:rPr>
        <w:t>those</w:t>
      </w:r>
      <w:proofErr w:type="gramEnd"/>
      <w:r>
        <w:rPr>
          <w:sz w:val="22"/>
          <w:szCs w:val="22"/>
          <w:lang w:val="en-US"/>
        </w:rPr>
        <w:t xml:space="preserve"> are real documents from the State department and other official sources. Not all links work. Open one or two just to get an idea</w:t>
      </w:r>
    </w:p>
    <w:p w14:paraId="193729B4" w14:textId="77777777" w:rsidR="007A3575" w:rsidRDefault="007A3575" w:rsidP="007A3575">
      <w:pPr>
        <w:rPr>
          <w:sz w:val="22"/>
          <w:szCs w:val="22"/>
          <w:lang w:val="en-US"/>
        </w:rPr>
      </w:pPr>
    </w:p>
    <w:p w14:paraId="744792C3" w14:textId="77777777" w:rsidR="007A3575" w:rsidRDefault="007A3575" w:rsidP="007A3575">
      <w:pPr>
        <w:rPr>
          <w:lang w:val="en-US"/>
        </w:rPr>
      </w:pPr>
      <w:r w:rsidRPr="002E0132">
        <w:rPr>
          <w:sz w:val="22"/>
          <w:szCs w:val="22"/>
          <w:lang w:val="en-US"/>
        </w:rPr>
        <w:t xml:space="preserve">The Harvard Project on Cold War Studies: </w:t>
      </w:r>
      <w:hyperlink r:id="rId15" w:history="1">
        <w:r w:rsidRPr="006236AF">
          <w:rPr>
            <w:rStyle w:val="Hyperlink"/>
            <w:lang w:val="en-US"/>
          </w:rPr>
          <w:t>http://www.fas.harvard.edu/~hpcws/index2.htm</w:t>
        </w:r>
      </w:hyperlink>
      <w:r w:rsidRPr="006236AF">
        <w:rPr>
          <w:lang w:val="en-US"/>
        </w:rPr>
        <w:t xml:space="preserve"> </w:t>
      </w:r>
    </w:p>
    <w:p w14:paraId="56254C71" w14:textId="7362BB16" w:rsidR="00CE480C" w:rsidRDefault="00CE480C" w:rsidP="007A3575">
      <w:pPr>
        <w:rPr>
          <w:sz w:val="22"/>
          <w:szCs w:val="22"/>
          <w:lang w:val="en-US"/>
        </w:rPr>
      </w:pPr>
      <w:proofErr w:type="gramStart"/>
      <w:r>
        <w:rPr>
          <w:lang w:val="en-US"/>
        </w:rPr>
        <w:t>contains</w:t>
      </w:r>
      <w:proofErr w:type="gramEnd"/>
      <w:r>
        <w:rPr>
          <w:lang w:val="en-US"/>
        </w:rPr>
        <w:t xml:space="preserve"> a link to the journal of Cold War Studies. Some articles are free</w:t>
      </w:r>
    </w:p>
    <w:p w14:paraId="78D641C4" w14:textId="77777777" w:rsidR="007A3575" w:rsidRDefault="007A3575" w:rsidP="007A3575">
      <w:pPr>
        <w:rPr>
          <w:sz w:val="22"/>
          <w:szCs w:val="22"/>
          <w:lang w:val="en-US"/>
        </w:rPr>
      </w:pPr>
    </w:p>
    <w:p w14:paraId="4EA5F104" w14:textId="77777777" w:rsidR="007A3575" w:rsidRDefault="007A3575" w:rsidP="007A3575">
      <w:pPr>
        <w:rPr>
          <w:lang w:val="en-US"/>
        </w:rPr>
      </w:pPr>
      <w:r w:rsidRPr="002E0132">
        <w:rPr>
          <w:sz w:val="22"/>
          <w:szCs w:val="22"/>
          <w:lang w:val="en-US"/>
        </w:rPr>
        <w:t xml:space="preserve">The Parallel History Project on NATO and the Warsaw Pact: </w:t>
      </w:r>
      <w:hyperlink r:id="rId16" w:history="1">
        <w:r w:rsidRPr="006236AF">
          <w:rPr>
            <w:rStyle w:val="Hyperlink"/>
            <w:lang w:val="en-US"/>
          </w:rPr>
          <w:t>http://www.php.isn.ethz.ch/</w:t>
        </w:r>
      </w:hyperlink>
      <w:r w:rsidRPr="006236AF">
        <w:rPr>
          <w:lang w:val="en-US"/>
        </w:rPr>
        <w:t xml:space="preserve">  </w:t>
      </w:r>
    </w:p>
    <w:p w14:paraId="2DB022C5" w14:textId="308DABD4" w:rsidR="00CE480C" w:rsidRDefault="00CE480C" w:rsidP="007A3575">
      <w:pPr>
        <w:rPr>
          <w:sz w:val="22"/>
          <w:szCs w:val="22"/>
          <w:lang w:val="en-US"/>
        </w:rPr>
      </w:pPr>
      <w:r>
        <w:rPr>
          <w:lang w:val="en-US"/>
        </w:rPr>
        <w:t>Interesting because it’s a non-US source. Many links don’t work, some do</w:t>
      </w:r>
    </w:p>
    <w:p w14:paraId="4F1C072F" w14:textId="77777777" w:rsidR="007A3575" w:rsidRPr="006236AF" w:rsidRDefault="007A3575" w:rsidP="007A3575">
      <w:pPr>
        <w:rPr>
          <w:lang w:val="en-US"/>
        </w:rPr>
      </w:pPr>
    </w:p>
    <w:p w14:paraId="014C8306" w14:textId="77777777" w:rsidR="007A3575" w:rsidRDefault="007A3575" w:rsidP="007A3575">
      <w:pPr>
        <w:rPr>
          <w:b/>
          <w:sz w:val="22"/>
          <w:szCs w:val="22"/>
          <w:lang w:val="en-GB"/>
        </w:rPr>
      </w:pPr>
    </w:p>
    <w:p w14:paraId="6F4B34B3" w14:textId="69488294" w:rsidR="007A3575" w:rsidRPr="00ED7844" w:rsidRDefault="00254E8B" w:rsidP="007A3575">
      <w:pPr>
        <w:rPr>
          <w:b/>
          <w:sz w:val="22"/>
          <w:szCs w:val="22"/>
          <w:lang w:val="en-GB"/>
        </w:rPr>
      </w:pPr>
      <w:r>
        <w:rPr>
          <w:b/>
          <w:sz w:val="22"/>
          <w:szCs w:val="22"/>
          <w:lang w:val="en-GB"/>
        </w:rPr>
        <w:t>Thursday February 14</w:t>
      </w:r>
      <w:r w:rsidR="002D3C2A">
        <w:rPr>
          <w:b/>
          <w:sz w:val="22"/>
          <w:szCs w:val="22"/>
          <w:lang w:val="en-GB"/>
        </w:rPr>
        <w:t xml:space="preserve">: </w:t>
      </w:r>
      <w:r w:rsidR="00365DDB">
        <w:rPr>
          <w:b/>
          <w:sz w:val="22"/>
          <w:szCs w:val="22"/>
          <w:lang w:val="en-GB"/>
        </w:rPr>
        <w:t xml:space="preserve">MAP </w:t>
      </w:r>
      <w:proofErr w:type="gramStart"/>
      <w:r w:rsidR="00365DDB">
        <w:rPr>
          <w:b/>
          <w:sz w:val="22"/>
          <w:szCs w:val="22"/>
          <w:lang w:val="en-GB"/>
        </w:rPr>
        <w:t xml:space="preserve">QUIZ </w:t>
      </w:r>
      <w:r w:rsidR="007A3575">
        <w:rPr>
          <w:b/>
          <w:sz w:val="22"/>
          <w:szCs w:val="22"/>
          <w:lang w:val="en-GB"/>
        </w:rPr>
        <w:t xml:space="preserve"> –</w:t>
      </w:r>
      <w:proofErr w:type="gramEnd"/>
      <w:r w:rsidR="007A3575">
        <w:rPr>
          <w:b/>
          <w:sz w:val="22"/>
          <w:szCs w:val="22"/>
          <w:lang w:val="en-GB"/>
        </w:rPr>
        <w:t xml:space="preserve"> THE EU</w:t>
      </w:r>
      <w:r w:rsidR="00745E79">
        <w:rPr>
          <w:b/>
          <w:sz w:val="22"/>
          <w:szCs w:val="22"/>
          <w:lang w:val="en-GB"/>
        </w:rPr>
        <w:t xml:space="preserve"> </w:t>
      </w:r>
    </w:p>
    <w:p w14:paraId="3331A7B9" w14:textId="77777777" w:rsidR="007A3575" w:rsidRPr="006236AF" w:rsidRDefault="007A3575" w:rsidP="007A3575">
      <w:pPr>
        <w:rPr>
          <w:lang w:val="en-US"/>
        </w:rPr>
      </w:pPr>
    </w:p>
    <w:p w14:paraId="12FC2A6B" w14:textId="77777777" w:rsidR="0071716B" w:rsidRDefault="0071716B" w:rsidP="00DB27AF">
      <w:pPr>
        <w:rPr>
          <w:b/>
          <w:sz w:val="22"/>
          <w:szCs w:val="22"/>
          <w:lang w:val="en-GB"/>
        </w:rPr>
      </w:pPr>
    </w:p>
    <w:p w14:paraId="6EF405E9" w14:textId="77777777" w:rsidR="003C7531" w:rsidRDefault="003C7531" w:rsidP="00DB27AF">
      <w:pPr>
        <w:rPr>
          <w:b/>
          <w:sz w:val="22"/>
          <w:szCs w:val="22"/>
          <w:lang w:val="en-GB"/>
        </w:rPr>
      </w:pPr>
    </w:p>
    <w:p w14:paraId="2293C0F2" w14:textId="4176DA06" w:rsidR="002E0132" w:rsidRDefault="007A3575" w:rsidP="002E0132">
      <w:pPr>
        <w:rPr>
          <w:i/>
          <w:sz w:val="22"/>
          <w:szCs w:val="22"/>
          <w:lang w:val="en-GB"/>
        </w:rPr>
      </w:pPr>
      <w:r>
        <w:rPr>
          <w:b/>
          <w:sz w:val="22"/>
          <w:szCs w:val="22"/>
          <w:lang w:val="en-GB"/>
        </w:rPr>
        <w:t xml:space="preserve">Week </w:t>
      </w:r>
      <w:r w:rsidR="007655FE">
        <w:rPr>
          <w:b/>
          <w:sz w:val="22"/>
          <w:szCs w:val="22"/>
          <w:lang w:val="en-GB"/>
        </w:rPr>
        <w:t>4</w:t>
      </w:r>
      <w:r w:rsidR="00C42468">
        <w:rPr>
          <w:sz w:val="22"/>
          <w:szCs w:val="22"/>
          <w:lang w:val="en-GB"/>
        </w:rPr>
        <w:t xml:space="preserve"> –</w:t>
      </w:r>
      <w:r w:rsidR="00254E8B">
        <w:rPr>
          <w:sz w:val="22"/>
          <w:szCs w:val="22"/>
          <w:lang w:val="en-GB"/>
        </w:rPr>
        <w:t>Tue Feb 19 – Thu Feb 21</w:t>
      </w:r>
      <w:r w:rsidR="002D3C2A">
        <w:rPr>
          <w:sz w:val="22"/>
          <w:szCs w:val="22"/>
          <w:lang w:val="en-GB"/>
        </w:rPr>
        <w:t xml:space="preserve"> </w:t>
      </w:r>
      <w:r>
        <w:rPr>
          <w:i/>
          <w:sz w:val="22"/>
          <w:szCs w:val="22"/>
          <w:lang w:val="en-GB"/>
        </w:rPr>
        <w:t>T</w:t>
      </w:r>
      <w:r w:rsidR="002E0132">
        <w:rPr>
          <w:i/>
          <w:sz w:val="22"/>
          <w:szCs w:val="22"/>
          <w:lang w:val="en-GB"/>
        </w:rPr>
        <w:t>he end of the Cold War 2</w:t>
      </w:r>
    </w:p>
    <w:p w14:paraId="195DBCCA" w14:textId="77777777" w:rsidR="002E0132" w:rsidRDefault="002E0132" w:rsidP="002E0132">
      <w:pPr>
        <w:rPr>
          <w:sz w:val="22"/>
          <w:szCs w:val="22"/>
          <w:lang w:val="en-GB"/>
        </w:rPr>
      </w:pPr>
      <w:r>
        <w:rPr>
          <w:sz w:val="22"/>
          <w:szCs w:val="22"/>
          <w:lang w:val="en-GB"/>
        </w:rPr>
        <w:t>Film: Goodbye Lenin</w:t>
      </w:r>
      <w:r w:rsidR="00D974C0">
        <w:rPr>
          <w:sz w:val="22"/>
          <w:szCs w:val="22"/>
          <w:lang w:val="en-GB"/>
        </w:rPr>
        <w:t xml:space="preserve"> – selected parts and discussion</w:t>
      </w:r>
    </w:p>
    <w:p w14:paraId="3C203FB0" w14:textId="77777777" w:rsidR="0071716B" w:rsidRDefault="0071716B" w:rsidP="002E0132">
      <w:pPr>
        <w:rPr>
          <w:sz w:val="22"/>
          <w:szCs w:val="22"/>
          <w:lang w:val="en-GB"/>
        </w:rPr>
      </w:pPr>
    </w:p>
    <w:p w14:paraId="3C382685" w14:textId="77777777" w:rsidR="007E3690" w:rsidRDefault="007E3690" w:rsidP="002E0132">
      <w:pPr>
        <w:rPr>
          <w:sz w:val="22"/>
          <w:szCs w:val="22"/>
          <w:lang w:val="en-GB"/>
        </w:rPr>
      </w:pPr>
    </w:p>
    <w:p w14:paraId="512A7F27" w14:textId="64C1B284" w:rsidR="00B967A3" w:rsidRPr="00073F19" w:rsidRDefault="003530E9" w:rsidP="00B967A3">
      <w:pPr>
        <w:rPr>
          <w:i/>
          <w:sz w:val="22"/>
          <w:szCs w:val="22"/>
          <w:lang w:val="en-GB"/>
        </w:rPr>
      </w:pPr>
      <w:r>
        <w:rPr>
          <w:b/>
          <w:sz w:val="22"/>
          <w:szCs w:val="22"/>
          <w:lang w:val="en-GB"/>
        </w:rPr>
        <w:t>Week 5</w:t>
      </w:r>
      <w:r w:rsidR="007A3575">
        <w:rPr>
          <w:b/>
          <w:sz w:val="22"/>
          <w:szCs w:val="22"/>
          <w:lang w:val="en-GB"/>
        </w:rPr>
        <w:t xml:space="preserve"> </w:t>
      </w:r>
      <w:r w:rsidR="00254E8B">
        <w:rPr>
          <w:sz w:val="22"/>
          <w:szCs w:val="22"/>
          <w:lang w:val="en-GB"/>
        </w:rPr>
        <w:t>Tue Feb 26 – Thu Feb 28</w:t>
      </w:r>
      <w:r w:rsidR="00303724">
        <w:rPr>
          <w:sz w:val="22"/>
          <w:szCs w:val="22"/>
          <w:lang w:val="en-GB"/>
        </w:rPr>
        <w:t xml:space="preserve"> </w:t>
      </w:r>
      <w:proofErr w:type="spellStart"/>
      <w:r w:rsidR="007A3575">
        <w:rPr>
          <w:i/>
          <w:sz w:val="22"/>
          <w:szCs w:val="22"/>
          <w:lang w:val="en-GB"/>
        </w:rPr>
        <w:t>Post Cold</w:t>
      </w:r>
      <w:proofErr w:type="spellEnd"/>
      <w:r w:rsidR="007A3575">
        <w:rPr>
          <w:i/>
          <w:sz w:val="22"/>
          <w:szCs w:val="22"/>
          <w:lang w:val="en-GB"/>
        </w:rPr>
        <w:t xml:space="preserve"> war reworking of European identities</w:t>
      </w:r>
    </w:p>
    <w:p w14:paraId="665CD5E7" w14:textId="77777777" w:rsidR="00B967A3" w:rsidRDefault="00B967A3" w:rsidP="00B967A3">
      <w:pPr>
        <w:rPr>
          <w:sz w:val="22"/>
          <w:szCs w:val="22"/>
          <w:lang w:val="en-GB"/>
        </w:rPr>
      </w:pPr>
    </w:p>
    <w:p w14:paraId="2CA0B713" w14:textId="4957EA1A" w:rsidR="00B967A3" w:rsidRDefault="006F7901" w:rsidP="00B967A3">
      <w:pPr>
        <w:rPr>
          <w:iCs/>
          <w:sz w:val="22"/>
          <w:szCs w:val="22"/>
          <w:lang w:val="en-US"/>
        </w:rPr>
      </w:pPr>
      <w:proofErr w:type="spellStart"/>
      <w:r>
        <w:rPr>
          <w:sz w:val="22"/>
          <w:szCs w:val="22"/>
          <w:lang w:val="en-US"/>
        </w:rPr>
        <w:t>Toal</w:t>
      </w:r>
      <w:proofErr w:type="spellEnd"/>
      <w:r>
        <w:rPr>
          <w:sz w:val="22"/>
          <w:szCs w:val="22"/>
          <w:lang w:val="en-US"/>
        </w:rPr>
        <w:t>, G. O Loughlin, J. (2009)</w:t>
      </w:r>
      <w:r w:rsidR="00B967A3" w:rsidRPr="003066D2">
        <w:rPr>
          <w:sz w:val="22"/>
          <w:szCs w:val="22"/>
          <w:lang w:val="en-US"/>
        </w:rPr>
        <w:t>. “</w:t>
      </w:r>
      <w:r>
        <w:rPr>
          <w:sz w:val="22"/>
          <w:szCs w:val="22"/>
          <w:lang w:val="en-US"/>
        </w:rPr>
        <w:t>After Ethnic Cleansing: Return Outcomes in Bosnia H</w:t>
      </w:r>
      <w:r w:rsidR="00EB462C">
        <w:rPr>
          <w:sz w:val="22"/>
          <w:szCs w:val="22"/>
          <w:lang w:val="en-US"/>
        </w:rPr>
        <w:t>e</w:t>
      </w:r>
      <w:r>
        <w:rPr>
          <w:sz w:val="22"/>
          <w:szCs w:val="22"/>
          <w:lang w:val="en-US"/>
        </w:rPr>
        <w:t>rzegovina a decade Beyond War</w:t>
      </w:r>
      <w:r w:rsidR="00B967A3" w:rsidRPr="003066D2">
        <w:rPr>
          <w:sz w:val="22"/>
          <w:szCs w:val="22"/>
          <w:lang w:val="en-US"/>
        </w:rPr>
        <w:t xml:space="preserve">.” </w:t>
      </w:r>
      <w:r w:rsidRPr="006F7901">
        <w:rPr>
          <w:i/>
          <w:iCs/>
          <w:sz w:val="22"/>
          <w:szCs w:val="22"/>
          <w:lang w:val="en-US"/>
        </w:rPr>
        <w:t xml:space="preserve">Annals, Association of American Geographers </w:t>
      </w:r>
      <w:r w:rsidRPr="006F7901">
        <w:rPr>
          <w:iCs/>
          <w:sz w:val="22"/>
          <w:szCs w:val="22"/>
          <w:lang w:val="en-US"/>
        </w:rPr>
        <w:t>Vol. 99, no. 5</w:t>
      </w:r>
    </w:p>
    <w:p w14:paraId="2C9C1BC3" w14:textId="77777777" w:rsidR="006F7901" w:rsidRPr="006F7901" w:rsidRDefault="001E242C" w:rsidP="00B967A3">
      <w:pPr>
        <w:rPr>
          <w:sz w:val="22"/>
          <w:szCs w:val="22"/>
          <w:lang w:val="en-US"/>
        </w:rPr>
      </w:pPr>
      <w:hyperlink r:id="rId17" w:history="1">
        <w:r w:rsidR="006F7901" w:rsidRPr="00227090">
          <w:rPr>
            <w:rStyle w:val="Hyperlink"/>
            <w:sz w:val="22"/>
            <w:szCs w:val="22"/>
            <w:lang w:val="en-US"/>
          </w:rPr>
          <w:t>http://www.colorado.edu/ibs/pec/johno/pub/AnnalsBiHreturns.pdf</w:t>
        </w:r>
      </w:hyperlink>
      <w:r w:rsidR="006F7901">
        <w:rPr>
          <w:sz w:val="22"/>
          <w:szCs w:val="22"/>
          <w:lang w:val="en-US"/>
        </w:rPr>
        <w:t xml:space="preserve"> </w:t>
      </w:r>
    </w:p>
    <w:p w14:paraId="7BE1C2BB" w14:textId="77777777" w:rsidR="00B967A3" w:rsidRDefault="00B967A3" w:rsidP="00B967A3">
      <w:pPr>
        <w:rPr>
          <w:sz w:val="22"/>
          <w:szCs w:val="22"/>
          <w:lang w:val="en-GB"/>
        </w:rPr>
      </w:pPr>
    </w:p>
    <w:p w14:paraId="1EF8774C" w14:textId="77777777" w:rsidR="00157DEA" w:rsidRDefault="00157DEA" w:rsidP="007A3575">
      <w:pPr>
        <w:rPr>
          <w:sz w:val="22"/>
          <w:szCs w:val="22"/>
          <w:lang w:val="en-GB"/>
        </w:rPr>
      </w:pPr>
      <w:r w:rsidRPr="00157DEA">
        <w:rPr>
          <w:sz w:val="22"/>
          <w:szCs w:val="22"/>
          <w:lang w:val="en-GB"/>
        </w:rPr>
        <w:t xml:space="preserve">C. Sellar  (2009) From ‘Exotic’ to ‘Familiar.’ Italian Textile and Clothing Firms and the Shifting Perception of Eastern Europe </w:t>
      </w:r>
      <w:r w:rsidRPr="00157DEA">
        <w:rPr>
          <w:i/>
          <w:sz w:val="22"/>
          <w:szCs w:val="22"/>
          <w:lang w:val="en-GB"/>
        </w:rPr>
        <w:t>Journal of Cultural Geography</w:t>
      </w:r>
      <w:r w:rsidRPr="00157DEA">
        <w:rPr>
          <w:sz w:val="22"/>
          <w:szCs w:val="22"/>
          <w:lang w:val="en-US"/>
        </w:rPr>
        <w:t xml:space="preserve"> </w:t>
      </w:r>
      <w:r w:rsidRPr="00157DEA">
        <w:rPr>
          <w:sz w:val="22"/>
          <w:szCs w:val="22"/>
          <w:lang w:val="en-GB"/>
        </w:rPr>
        <w:t>26: 3, 327-348.</w:t>
      </w:r>
    </w:p>
    <w:p w14:paraId="18ECEE6C" w14:textId="77777777" w:rsidR="00BB67B5" w:rsidRDefault="00BB67B5" w:rsidP="007A3575">
      <w:pPr>
        <w:rPr>
          <w:sz w:val="22"/>
          <w:szCs w:val="22"/>
          <w:lang w:val="en-GB"/>
        </w:rPr>
      </w:pPr>
    </w:p>
    <w:p w14:paraId="5483715C" w14:textId="64CD0BB7" w:rsidR="00BB67B5" w:rsidRDefault="00BB67B5" w:rsidP="00BB67B5">
      <w:pPr>
        <w:rPr>
          <w:sz w:val="22"/>
          <w:szCs w:val="22"/>
          <w:lang w:val="en-GB"/>
        </w:rPr>
      </w:pPr>
      <w:r>
        <w:rPr>
          <w:sz w:val="22"/>
          <w:szCs w:val="22"/>
          <w:lang w:val="en-GB"/>
        </w:rPr>
        <w:t xml:space="preserve">Cash, J. (2009) </w:t>
      </w:r>
      <w:r w:rsidRPr="00BB67B5">
        <w:rPr>
          <w:sz w:val="22"/>
          <w:szCs w:val="22"/>
          <w:lang w:val="en-GB"/>
        </w:rPr>
        <w:t>The Communists cannot t</w:t>
      </w:r>
      <w:r>
        <w:rPr>
          <w:sz w:val="22"/>
          <w:szCs w:val="22"/>
          <w:lang w:val="en-GB"/>
        </w:rPr>
        <w:t xml:space="preserve">ake us to Europe’’: negotiating </w:t>
      </w:r>
      <w:r w:rsidRPr="00BB67B5">
        <w:rPr>
          <w:sz w:val="22"/>
          <w:szCs w:val="22"/>
          <w:lang w:val="en-GB"/>
        </w:rPr>
        <w:t xml:space="preserve">Moldova’s place in the post-socialist world Eastern Europe </w:t>
      </w:r>
      <w:r w:rsidRPr="00BB67B5">
        <w:rPr>
          <w:i/>
          <w:sz w:val="22"/>
          <w:szCs w:val="22"/>
          <w:lang w:val="en-GB"/>
        </w:rPr>
        <w:t>Journal of Cultural Geography</w:t>
      </w:r>
      <w:r w:rsidRPr="00BB67B5">
        <w:rPr>
          <w:sz w:val="22"/>
          <w:szCs w:val="22"/>
          <w:lang w:val="en-US"/>
        </w:rPr>
        <w:t xml:space="preserve"> </w:t>
      </w:r>
      <w:r w:rsidRPr="00BB67B5">
        <w:rPr>
          <w:sz w:val="22"/>
          <w:szCs w:val="22"/>
          <w:lang w:val="en-GB"/>
        </w:rPr>
        <w:t>26: 3,</w:t>
      </w:r>
    </w:p>
    <w:p w14:paraId="28B1C2A5" w14:textId="77777777" w:rsidR="00BB67B5" w:rsidRDefault="00BB67B5" w:rsidP="00BB67B5">
      <w:pPr>
        <w:rPr>
          <w:sz w:val="22"/>
          <w:szCs w:val="22"/>
          <w:lang w:val="en-GB"/>
        </w:rPr>
      </w:pPr>
    </w:p>
    <w:p w14:paraId="46850EC1" w14:textId="3C3DA5BA" w:rsidR="00BB67B5" w:rsidRDefault="00BB67B5" w:rsidP="00BB67B5">
      <w:pPr>
        <w:rPr>
          <w:sz w:val="22"/>
          <w:szCs w:val="22"/>
          <w:lang w:val="en-US"/>
        </w:rPr>
      </w:pPr>
      <w:r>
        <w:rPr>
          <w:sz w:val="22"/>
          <w:szCs w:val="22"/>
          <w:lang w:val="en-GB"/>
        </w:rPr>
        <w:t xml:space="preserve">Light, J. Young, C. (2009) </w:t>
      </w:r>
      <w:r w:rsidRPr="00BB67B5">
        <w:rPr>
          <w:sz w:val="22"/>
          <w:szCs w:val="22"/>
          <w:lang w:val="en-US"/>
        </w:rPr>
        <w:t>European Union enlargemen</w:t>
      </w:r>
      <w:r>
        <w:rPr>
          <w:sz w:val="22"/>
          <w:szCs w:val="22"/>
          <w:lang w:val="en-US"/>
        </w:rPr>
        <w:t xml:space="preserve">t, post-accession migration and </w:t>
      </w:r>
      <w:r w:rsidRPr="00BB67B5">
        <w:rPr>
          <w:sz w:val="22"/>
          <w:szCs w:val="22"/>
          <w:lang w:val="en-US"/>
        </w:rPr>
        <w:t>imaginative geographies of the ‘New Europe’: media discourses</w:t>
      </w:r>
      <w:r>
        <w:rPr>
          <w:sz w:val="22"/>
          <w:szCs w:val="22"/>
          <w:lang w:val="en-US"/>
        </w:rPr>
        <w:t xml:space="preserve"> </w:t>
      </w:r>
      <w:r w:rsidRPr="00BB67B5">
        <w:rPr>
          <w:sz w:val="22"/>
          <w:szCs w:val="22"/>
          <w:lang w:val="en-US"/>
        </w:rPr>
        <w:t>in Romania and the United Kingdom</w:t>
      </w:r>
      <w:r>
        <w:rPr>
          <w:sz w:val="22"/>
          <w:szCs w:val="22"/>
          <w:lang w:val="en-US"/>
        </w:rPr>
        <w:t xml:space="preserve"> </w:t>
      </w:r>
      <w:r w:rsidRPr="00BB67B5">
        <w:rPr>
          <w:sz w:val="22"/>
          <w:szCs w:val="22"/>
          <w:lang w:val="en-US"/>
        </w:rPr>
        <w:t>Journal of Cultural Geography 26: 3,</w:t>
      </w:r>
    </w:p>
    <w:p w14:paraId="034E825C" w14:textId="77777777" w:rsidR="00F6351F" w:rsidRDefault="00F6351F" w:rsidP="00BB67B5">
      <w:pPr>
        <w:rPr>
          <w:sz w:val="22"/>
          <w:szCs w:val="22"/>
          <w:lang w:val="en-US"/>
        </w:rPr>
      </w:pPr>
    </w:p>
    <w:p w14:paraId="4BBFEB96" w14:textId="77777777" w:rsidR="00F6351F" w:rsidRDefault="00F6351F" w:rsidP="00F6351F">
      <w:pPr>
        <w:rPr>
          <w:sz w:val="22"/>
          <w:szCs w:val="22"/>
          <w:lang w:val="en-GB"/>
        </w:rPr>
      </w:pPr>
      <w:proofErr w:type="spellStart"/>
      <w:r>
        <w:rPr>
          <w:sz w:val="22"/>
          <w:szCs w:val="22"/>
          <w:lang w:val="en-US"/>
        </w:rPr>
        <w:t>Mamadouh</w:t>
      </w:r>
      <w:proofErr w:type="spellEnd"/>
      <w:r>
        <w:rPr>
          <w:sz w:val="22"/>
          <w:szCs w:val="22"/>
          <w:lang w:val="en-US"/>
        </w:rPr>
        <w:t xml:space="preserve">, V. (2009) </w:t>
      </w:r>
      <w:r w:rsidRPr="00F6351F">
        <w:rPr>
          <w:sz w:val="22"/>
          <w:szCs w:val="22"/>
          <w:lang w:val="en-US"/>
        </w:rPr>
        <w:t>Establishing a Constitution f</w:t>
      </w:r>
      <w:r>
        <w:rPr>
          <w:sz w:val="22"/>
          <w:szCs w:val="22"/>
          <w:lang w:val="en-US"/>
        </w:rPr>
        <w:t xml:space="preserve">or Europe during European Union </w:t>
      </w:r>
      <w:r w:rsidRPr="00F6351F">
        <w:rPr>
          <w:sz w:val="22"/>
          <w:szCs w:val="22"/>
          <w:lang w:val="en-US"/>
        </w:rPr>
        <w:t>enlargement? Visions of ‘Europe’ in the referenda campaigns</w:t>
      </w:r>
      <w:r>
        <w:rPr>
          <w:sz w:val="22"/>
          <w:szCs w:val="22"/>
          <w:lang w:val="en-US"/>
        </w:rPr>
        <w:t xml:space="preserve"> </w:t>
      </w:r>
      <w:r w:rsidRPr="00F6351F">
        <w:rPr>
          <w:sz w:val="22"/>
          <w:szCs w:val="22"/>
          <w:lang w:val="en-US"/>
        </w:rPr>
        <w:t>in France and the Netherlands</w:t>
      </w:r>
      <w:r>
        <w:rPr>
          <w:sz w:val="22"/>
          <w:szCs w:val="22"/>
          <w:lang w:val="en-US"/>
        </w:rPr>
        <w:t xml:space="preserve"> </w:t>
      </w:r>
      <w:r w:rsidRPr="00BB67B5">
        <w:rPr>
          <w:i/>
          <w:sz w:val="22"/>
          <w:szCs w:val="22"/>
          <w:lang w:val="en-GB"/>
        </w:rPr>
        <w:t>Journal of Cultural Geography</w:t>
      </w:r>
      <w:r w:rsidRPr="00BB67B5">
        <w:rPr>
          <w:sz w:val="22"/>
          <w:szCs w:val="22"/>
          <w:lang w:val="en-US"/>
        </w:rPr>
        <w:t xml:space="preserve"> </w:t>
      </w:r>
      <w:r w:rsidRPr="00BB67B5">
        <w:rPr>
          <w:sz w:val="22"/>
          <w:szCs w:val="22"/>
          <w:lang w:val="en-GB"/>
        </w:rPr>
        <w:t>26: 3,</w:t>
      </w:r>
    </w:p>
    <w:p w14:paraId="75EBA669" w14:textId="3055197F" w:rsidR="00F6351F" w:rsidRPr="00F6351F" w:rsidRDefault="00F6351F" w:rsidP="00F6351F">
      <w:pPr>
        <w:rPr>
          <w:sz w:val="22"/>
          <w:szCs w:val="22"/>
          <w:lang w:val="en-GB"/>
        </w:rPr>
      </w:pPr>
    </w:p>
    <w:p w14:paraId="3D055FB9" w14:textId="77777777" w:rsidR="007A3575" w:rsidRDefault="007A3575" w:rsidP="00B967A3">
      <w:pPr>
        <w:rPr>
          <w:i/>
          <w:sz w:val="22"/>
          <w:szCs w:val="22"/>
          <w:lang w:val="en-US"/>
        </w:rPr>
      </w:pPr>
    </w:p>
    <w:p w14:paraId="3F158640" w14:textId="77777777" w:rsidR="00632B61" w:rsidRDefault="00632B61" w:rsidP="004A2A18">
      <w:pPr>
        <w:rPr>
          <w:sz w:val="22"/>
          <w:szCs w:val="22"/>
          <w:highlight w:val="yellow"/>
          <w:lang w:val="en-GB"/>
        </w:rPr>
      </w:pPr>
    </w:p>
    <w:p w14:paraId="22388882" w14:textId="3978B043" w:rsidR="00C42468" w:rsidRPr="00C702A6" w:rsidRDefault="00D974C0" w:rsidP="00C42468">
      <w:pPr>
        <w:rPr>
          <w:sz w:val="22"/>
          <w:szCs w:val="22"/>
          <w:lang w:val="en-GB"/>
        </w:rPr>
      </w:pPr>
      <w:r>
        <w:rPr>
          <w:b/>
          <w:sz w:val="22"/>
          <w:szCs w:val="22"/>
          <w:lang w:val="en-GB"/>
        </w:rPr>
        <w:t xml:space="preserve">Week </w:t>
      </w:r>
      <w:r w:rsidR="0001437E">
        <w:rPr>
          <w:b/>
          <w:sz w:val="22"/>
          <w:szCs w:val="22"/>
          <w:lang w:val="en-GB"/>
        </w:rPr>
        <w:t>6</w:t>
      </w:r>
      <w:r w:rsidR="00A95FE5">
        <w:rPr>
          <w:b/>
          <w:sz w:val="22"/>
          <w:szCs w:val="22"/>
          <w:lang w:val="en-GB"/>
        </w:rPr>
        <w:t xml:space="preserve"> </w:t>
      </w:r>
      <w:r w:rsidR="00254E8B">
        <w:rPr>
          <w:sz w:val="22"/>
          <w:szCs w:val="22"/>
          <w:lang w:val="en-GB"/>
        </w:rPr>
        <w:t xml:space="preserve">Tue March 5 </w:t>
      </w:r>
      <w:r w:rsidR="00A56E7C">
        <w:rPr>
          <w:sz w:val="22"/>
          <w:szCs w:val="22"/>
          <w:lang w:val="en-GB"/>
        </w:rPr>
        <w:t xml:space="preserve">Thu March 7 </w:t>
      </w:r>
      <w:r w:rsidR="004A2A18" w:rsidRPr="00C702A6">
        <w:rPr>
          <w:i/>
          <w:sz w:val="22"/>
          <w:szCs w:val="22"/>
          <w:lang w:val="en-GB"/>
        </w:rPr>
        <w:t>European citizenship and migration</w:t>
      </w:r>
    </w:p>
    <w:p w14:paraId="6DD9A336" w14:textId="77777777" w:rsidR="000E4D30" w:rsidRPr="00C702A6" w:rsidRDefault="000E4D30" w:rsidP="004A2A18">
      <w:pPr>
        <w:rPr>
          <w:sz w:val="22"/>
          <w:szCs w:val="22"/>
          <w:lang w:val="en-US"/>
        </w:rPr>
      </w:pPr>
    </w:p>
    <w:p w14:paraId="0E610509" w14:textId="713445B4" w:rsidR="00BC1ECD" w:rsidRDefault="00BC1ECD" w:rsidP="003B4C95">
      <w:pPr>
        <w:rPr>
          <w:sz w:val="22"/>
          <w:szCs w:val="22"/>
          <w:lang w:val="en-US"/>
        </w:rPr>
      </w:pPr>
      <w:r>
        <w:rPr>
          <w:sz w:val="22"/>
          <w:szCs w:val="22"/>
          <w:lang w:val="en-US"/>
        </w:rPr>
        <w:t xml:space="preserve">Zemni (2002) Islam, European identity and the limits of multiculturalism </w:t>
      </w:r>
      <w:r w:rsidRPr="00BC1ECD">
        <w:rPr>
          <w:sz w:val="22"/>
          <w:szCs w:val="22"/>
          <w:lang w:val="en-US"/>
        </w:rPr>
        <w:t xml:space="preserve">Published in: SHADID, W.A.R. &amp; VAN KONINGSVELD, P.S. (red.), Religious Freedom and the Neutrality of the State: The Position of the European Union, Leuven: </w:t>
      </w:r>
      <w:proofErr w:type="spellStart"/>
      <w:r w:rsidRPr="00BC1ECD">
        <w:rPr>
          <w:sz w:val="22"/>
          <w:szCs w:val="22"/>
          <w:lang w:val="en-US"/>
        </w:rPr>
        <w:t>Peeters</w:t>
      </w:r>
      <w:proofErr w:type="spellEnd"/>
      <w:r w:rsidRPr="00BC1ECD">
        <w:rPr>
          <w:sz w:val="22"/>
          <w:szCs w:val="22"/>
          <w:lang w:val="en-US"/>
        </w:rPr>
        <w:t>, 2002, pp.158-173.</w:t>
      </w:r>
      <w:r>
        <w:rPr>
          <w:sz w:val="22"/>
          <w:szCs w:val="22"/>
          <w:lang w:val="en-US"/>
        </w:rPr>
        <w:t xml:space="preserve">  </w:t>
      </w:r>
      <w:hyperlink r:id="rId18" w:history="1">
        <w:r w:rsidRPr="00227090">
          <w:rPr>
            <w:rStyle w:val="Hyperlink"/>
            <w:sz w:val="22"/>
            <w:szCs w:val="22"/>
            <w:lang w:val="en-US"/>
          </w:rPr>
          <w:t>http://www.cie.ugent.be/CIE/zemni3.htm</w:t>
        </w:r>
      </w:hyperlink>
      <w:r>
        <w:rPr>
          <w:sz w:val="22"/>
          <w:szCs w:val="22"/>
          <w:lang w:val="en-US"/>
        </w:rPr>
        <w:t xml:space="preserve"> </w:t>
      </w:r>
    </w:p>
    <w:p w14:paraId="28EA1115" w14:textId="77777777" w:rsidR="00BC1ECD" w:rsidRDefault="00BC1ECD" w:rsidP="003B4C95">
      <w:pPr>
        <w:rPr>
          <w:sz w:val="22"/>
          <w:szCs w:val="22"/>
          <w:lang w:val="en-US"/>
        </w:rPr>
      </w:pPr>
    </w:p>
    <w:p w14:paraId="52AE9392" w14:textId="1C61E193" w:rsidR="003B4C95" w:rsidRDefault="003B4C95" w:rsidP="00352E65">
      <w:pPr>
        <w:rPr>
          <w:i/>
          <w:sz w:val="22"/>
          <w:szCs w:val="22"/>
          <w:lang w:val="en-US"/>
        </w:rPr>
      </w:pPr>
      <w:r w:rsidRPr="00352E65">
        <w:rPr>
          <w:sz w:val="22"/>
          <w:szCs w:val="22"/>
          <w:lang w:val="en-US"/>
        </w:rPr>
        <w:t xml:space="preserve">Maarten P. </w:t>
      </w:r>
      <w:proofErr w:type="spellStart"/>
      <w:r w:rsidRPr="00352E65">
        <w:rPr>
          <w:sz w:val="22"/>
          <w:szCs w:val="22"/>
          <w:lang w:val="en-US"/>
        </w:rPr>
        <w:t>Vink</w:t>
      </w:r>
      <w:proofErr w:type="spellEnd"/>
      <w:r w:rsidR="00352E65" w:rsidRPr="00352E65">
        <w:rPr>
          <w:sz w:val="22"/>
          <w:szCs w:val="22"/>
          <w:lang w:val="en-US"/>
        </w:rPr>
        <w:t xml:space="preserve">, R. </w:t>
      </w:r>
      <w:proofErr w:type="spellStart"/>
      <w:proofErr w:type="gramStart"/>
      <w:r w:rsidR="00352E65" w:rsidRPr="00352E65">
        <w:rPr>
          <w:sz w:val="22"/>
          <w:szCs w:val="22"/>
          <w:lang w:val="en-US"/>
        </w:rPr>
        <w:t>Baubock</w:t>
      </w:r>
      <w:proofErr w:type="spellEnd"/>
      <w:r w:rsidR="00352E65" w:rsidRPr="00352E65">
        <w:rPr>
          <w:sz w:val="22"/>
          <w:szCs w:val="22"/>
          <w:lang w:val="en-US"/>
        </w:rPr>
        <w:t xml:space="preserve">  (</w:t>
      </w:r>
      <w:proofErr w:type="gramEnd"/>
      <w:r w:rsidR="00352E65" w:rsidRPr="00352E65">
        <w:rPr>
          <w:sz w:val="22"/>
          <w:szCs w:val="22"/>
          <w:lang w:val="en-US"/>
        </w:rPr>
        <w:t>2012) Citizenship conﬁgu</w:t>
      </w:r>
      <w:r w:rsidR="00352E65">
        <w:rPr>
          <w:sz w:val="22"/>
          <w:szCs w:val="22"/>
          <w:lang w:val="en-US"/>
        </w:rPr>
        <w:t xml:space="preserve">rations: </w:t>
      </w:r>
      <w:proofErr w:type="spellStart"/>
      <w:r w:rsidR="00352E65">
        <w:rPr>
          <w:sz w:val="22"/>
          <w:szCs w:val="22"/>
          <w:lang w:val="en-US"/>
        </w:rPr>
        <w:t>Analysing</w:t>
      </w:r>
      <w:proofErr w:type="spellEnd"/>
      <w:r w:rsidR="00352E65">
        <w:rPr>
          <w:sz w:val="22"/>
          <w:szCs w:val="22"/>
          <w:lang w:val="en-US"/>
        </w:rPr>
        <w:t xml:space="preserve"> the multiple </w:t>
      </w:r>
      <w:r w:rsidR="00352E65" w:rsidRPr="00352E65">
        <w:rPr>
          <w:sz w:val="22"/>
          <w:szCs w:val="22"/>
          <w:lang w:val="en-US"/>
        </w:rPr>
        <w:t>purposes of citizenship regimes in Europe</w:t>
      </w:r>
      <w:r w:rsidR="00352E65">
        <w:rPr>
          <w:sz w:val="22"/>
          <w:szCs w:val="22"/>
          <w:lang w:val="en-US"/>
        </w:rPr>
        <w:t xml:space="preserve"> </w:t>
      </w:r>
      <w:r w:rsidR="00352E65">
        <w:rPr>
          <w:i/>
          <w:sz w:val="22"/>
          <w:szCs w:val="22"/>
          <w:lang w:val="en-US"/>
        </w:rPr>
        <w:t xml:space="preserve">Comparative European Politics 1, 28 </w:t>
      </w:r>
      <w:hyperlink r:id="rId19" w:history="1">
        <w:r w:rsidR="00352E65" w:rsidRPr="00227090">
          <w:rPr>
            <w:rStyle w:val="Hyperlink"/>
            <w:i/>
            <w:sz w:val="22"/>
            <w:szCs w:val="22"/>
            <w:lang w:val="en-US"/>
          </w:rPr>
          <w:t>http://www.migrationpolicycentre.eu/docs/SummerSchool2013/readings/Baubock%20-%20Reading.pdf</w:t>
        </w:r>
      </w:hyperlink>
      <w:r w:rsidR="00352E65">
        <w:rPr>
          <w:i/>
          <w:sz w:val="22"/>
          <w:szCs w:val="22"/>
          <w:lang w:val="en-US"/>
        </w:rPr>
        <w:t xml:space="preserve"> </w:t>
      </w:r>
    </w:p>
    <w:p w14:paraId="7D62EC52" w14:textId="77777777" w:rsidR="00A8784D" w:rsidRDefault="00A8784D" w:rsidP="00352E65">
      <w:pPr>
        <w:rPr>
          <w:i/>
          <w:sz w:val="22"/>
          <w:szCs w:val="22"/>
          <w:lang w:val="en-US"/>
        </w:rPr>
      </w:pPr>
    </w:p>
    <w:p w14:paraId="5710EF36" w14:textId="77777777" w:rsidR="00A8784D" w:rsidRDefault="00A8784D" w:rsidP="00352E65">
      <w:pPr>
        <w:rPr>
          <w:i/>
          <w:sz w:val="22"/>
          <w:szCs w:val="22"/>
          <w:lang w:val="en-US"/>
        </w:rPr>
      </w:pPr>
    </w:p>
    <w:p w14:paraId="3FB5DA56" w14:textId="06B5739F" w:rsidR="00A8784D" w:rsidRDefault="00A8784D" w:rsidP="00A8784D">
      <w:pPr>
        <w:rPr>
          <w:sz w:val="22"/>
          <w:szCs w:val="22"/>
          <w:lang w:val="en-US"/>
        </w:rPr>
      </w:pPr>
      <w:r>
        <w:rPr>
          <w:sz w:val="22"/>
          <w:szCs w:val="22"/>
          <w:lang w:val="en-US"/>
        </w:rPr>
        <w:t>van Riemsdijk, M.</w:t>
      </w:r>
      <w:r w:rsidRPr="00A8784D">
        <w:rPr>
          <w:sz w:val="22"/>
          <w:szCs w:val="22"/>
          <w:lang w:val="en-US"/>
        </w:rPr>
        <w:t xml:space="preserve"> (2012).</w:t>
      </w:r>
      <w:r w:rsidRPr="00A8784D">
        <w:rPr>
          <w:i/>
          <w:sz w:val="22"/>
          <w:szCs w:val="22"/>
          <w:lang w:val="en-US"/>
        </w:rPr>
        <w:t xml:space="preserve"> (</w:t>
      </w:r>
      <w:r w:rsidRPr="00A8784D">
        <w:rPr>
          <w:sz w:val="22"/>
          <w:szCs w:val="22"/>
          <w:lang w:val="en-US"/>
        </w:rPr>
        <w:t xml:space="preserve">Re)scaling governance of skilled migration in Europe: </w:t>
      </w:r>
      <w:r>
        <w:rPr>
          <w:sz w:val="22"/>
          <w:szCs w:val="22"/>
          <w:lang w:val="en-US"/>
        </w:rPr>
        <w:t xml:space="preserve"> </w:t>
      </w:r>
      <w:r w:rsidRPr="00A8784D">
        <w:rPr>
          <w:sz w:val="22"/>
          <w:szCs w:val="22"/>
          <w:lang w:val="en-US"/>
        </w:rPr>
        <w:t>Divergence, harmonization, and contestation</w:t>
      </w:r>
      <w:r w:rsidRPr="00A8784D">
        <w:rPr>
          <w:i/>
          <w:sz w:val="22"/>
          <w:szCs w:val="22"/>
          <w:lang w:val="en-US"/>
        </w:rPr>
        <w:t xml:space="preserve">. Population, Space and Place </w:t>
      </w:r>
      <w:r w:rsidRPr="00A8784D">
        <w:rPr>
          <w:sz w:val="22"/>
          <w:szCs w:val="22"/>
          <w:lang w:val="en-US"/>
        </w:rPr>
        <w:t>18 (3), 344-358.</w:t>
      </w:r>
    </w:p>
    <w:p w14:paraId="46FC2E11" w14:textId="41B10669" w:rsidR="00B10978" w:rsidRDefault="001E242C" w:rsidP="00A8784D">
      <w:pPr>
        <w:rPr>
          <w:sz w:val="22"/>
          <w:szCs w:val="22"/>
          <w:lang w:val="en-US"/>
        </w:rPr>
      </w:pPr>
      <w:hyperlink r:id="rId20" w:history="1">
        <w:r w:rsidR="00B10978" w:rsidRPr="00795E01">
          <w:rPr>
            <w:rStyle w:val="Hyperlink"/>
            <w:sz w:val="22"/>
            <w:szCs w:val="22"/>
            <w:lang w:val="en-US"/>
          </w:rPr>
          <w:t>http://www.ecsa-c.ca/biennial2010/Conference_Papers_files/Vanriemsdijk.pdf</w:t>
        </w:r>
      </w:hyperlink>
      <w:r w:rsidR="00B10978">
        <w:rPr>
          <w:sz w:val="22"/>
          <w:szCs w:val="22"/>
          <w:lang w:val="en-US"/>
        </w:rPr>
        <w:t xml:space="preserve"> </w:t>
      </w:r>
    </w:p>
    <w:p w14:paraId="7A2157FA" w14:textId="77777777" w:rsidR="00A8784D" w:rsidRDefault="00A8784D" w:rsidP="00A8784D">
      <w:pPr>
        <w:rPr>
          <w:sz w:val="22"/>
          <w:szCs w:val="22"/>
          <w:lang w:val="en-US"/>
        </w:rPr>
      </w:pPr>
    </w:p>
    <w:p w14:paraId="6C38FB04" w14:textId="7F3DB184" w:rsidR="00A8784D" w:rsidRDefault="00A8784D" w:rsidP="00A8784D">
      <w:pPr>
        <w:rPr>
          <w:sz w:val="22"/>
          <w:szCs w:val="22"/>
          <w:lang w:val="en-US"/>
        </w:rPr>
      </w:pPr>
      <w:r>
        <w:rPr>
          <w:sz w:val="22"/>
          <w:szCs w:val="22"/>
          <w:lang w:val="en-US"/>
        </w:rPr>
        <w:t>van Riemsdijk, M.</w:t>
      </w:r>
      <w:r w:rsidRPr="00A8784D">
        <w:rPr>
          <w:sz w:val="22"/>
          <w:szCs w:val="22"/>
          <w:lang w:val="en-US"/>
        </w:rPr>
        <w:t xml:space="preserve"> (2010). Variegated privileges of whiteness: Lived experiences of </w:t>
      </w:r>
      <w:r>
        <w:rPr>
          <w:sz w:val="22"/>
          <w:szCs w:val="22"/>
          <w:lang w:val="en-US"/>
        </w:rPr>
        <w:t xml:space="preserve"> </w:t>
      </w:r>
      <w:r w:rsidRPr="00A8784D">
        <w:rPr>
          <w:sz w:val="22"/>
          <w:szCs w:val="22"/>
          <w:lang w:val="en-US"/>
        </w:rPr>
        <w:t xml:space="preserve">Polish nurses in Norway. </w:t>
      </w:r>
      <w:r w:rsidRPr="00A8784D">
        <w:rPr>
          <w:i/>
          <w:sz w:val="22"/>
          <w:szCs w:val="22"/>
          <w:lang w:val="en-US"/>
        </w:rPr>
        <w:t>Social and Cultural Geography</w:t>
      </w:r>
      <w:r w:rsidRPr="00A8784D">
        <w:rPr>
          <w:sz w:val="22"/>
          <w:szCs w:val="22"/>
          <w:lang w:val="en-US"/>
        </w:rPr>
        <w:t xml:space="preserve"> 11 (2), 117-137.</w:t>
      </w:r>
    </w:p>
    <w:p w14:paraId="72406A2C" w14:textId="77777777" w:rsidR="00A8784D" w:rsidRDefault="00A8784D" w:rsidP="00A8784D">
      <w:pPr>
        <w:rPr>
          <w:sz w:val="22"/>
          <w:szCs w:val="22"/>
          <w:lang w:val="en-US"/>
        </w:rPr>
      </w:pPr>
    </w:p>
    <w:p w14:paraId="2C361FE2" w14:textId="31D44A74" w:rsidR="00A8784D" w:rsidRDefault="00A8784D" w:rsidP="00A8784D">
      <w:pPr>
        <w:rPr>
          <w:sz w:val="22"/>
          <w:szCs w:val="22"/>
          <w:lang w:val="en-US"/>
        </w:rPr>
      </w:pPr>
      <w:r w:rsidRPr="00A8784D">
        <w:rPr>
          <w:sz w:val="22"/>
          <w:szCs w:val="22"/>
          <w:lang w:val="en-US"/>
        </w:rPr>
        <w:t>van Riemsdijk, Micheline (2013). Obstacles to the free mov</w:t>
      </w:r>
      <w:r>
        <w:rPr>
          <w:sz w:val="22"/>
          <w:szCs w:val="22"/>
          <w:lang w:val="en-US"/>
        </w:rPr>
        <w:t xml:space="preserve">ement of professionals: Mutual  </w:t>
      </w:r>
      <w:r w:rsidRPr="00A8784D">
        <w:rPr>
          <w:sz w:val="22"/>
          <w:szCs w:val="22"/>
          <w:lang w:val="en-US"/>
        </w:rPr>
        <w:t xml:space="preserve">recognition of professional qualifications in the European Union. </w:t>
      </w:r>
      <w:r w:rsidRPr="00A8784D">
        <w:rPr>
          <w:i/>
          <w:sz w:val="22"/>
          <w:szCs w:val="22"/>
          <w:lang w:val="en-US"/>
        </w:rPr>
        <w:t>European Journal of  Migration and Law</w:t>
      </w:r>
      <w:r w:rsidRPr="00A8784D">
        <w:rPr>
          <w:sz w:val="22"/>
          <w:szCs w:val="22"/>
          <w:lang w:val="en-US"/>
        </w:rPr>
        <w:t xml:space="preserve"> 15 (1), 47-68</w:t>
      </w:r>
    </w:p>
    <w:p w14:paraId="7CD0038B" w14:textId="77777777" w:rsidR="00A8784D" w:rsidRDefault="00A8784D" w:rsidP="00A8784D">
      <w:pPr>
        <w:rPr>
          <w:sz w:val="22"/>
          <w:szCs w:val="22"/>
          <w:lang w:val="en-US"/>
        </w:rPr>
      </w:pPr>
    </w:p>
    <w:p w14:paraId="00E64BE4" w14:textId="77777777" w:rsidR="00A8784D" w:rsidRPr="00A8784D" w:rsidRDefault="00A8784D" w:rsidP="00A8784D">
      <w:pPr>
        <w:rPr>
          <w:sz w:val="22"/>
          <w:szCs w:val="22"/>
          <w:lang w:val="en-US"/>
        </w:rPr>
      </w:pPr>
      <w:r w:rsidRPr="00A8784D">
        <w:rPr>
          <w:sz w:val="22"/>
          <w:szCs w:val="22"/>
          <w:lang w:val="en-US"/>
        </w:rPr>
        <w:t xml:space="preserve">van Riemsdijk, Micheline (2010). Neoliberal reforms in elder care in Norway: Roles of the state, </w:t>
      </w:r>
    </w:p>
    <w:p w14:paraId="5324EF98" w14:textId="1DFA23C0" w:rsidR="00A8784D" w:rsidRDefault="00A8784D" w:rsidP="00A8784D">
      <w:pPr>
        <w:rPr>
          <w:sz w:val="22"/>
          <w:szCs w:val="22"/>
          <w:lang w:val="en-US"/>
        </w:rPr>
      </w:pPr>
      <w:r w:rsidRPr="00A8784D">
        <w:rPr>
          <w:sz w:val="22"/>
          <w:szCs w:val="22"/>
          <w:lang w:val="en-US"/>
        </w:rPr>
        <w:t xml:space="preserve">Norwegian employers, and Polish nurses. </w:t>
      </w:r>
      <w:proofErr w:type="spellStart"/>
      <w:r w:rsidRPr="00A8784D">
        <w:rPr>
          <w:sz w:val="22"/>
          <w:szCs w:val="22"/>
          <w:lang w:val="en-US"/>
        </w:rPr>
        <w:t>Geoforum</w:t>
      </w:r>
      <w:proofErr w:type="spellEnd"/>
      <w:r w:rsidRPr="00A8784D">
        <w:rPr>
          <w:sz w:val="22"/>
          <w:szCs w:val="22"/>
          <w:lang w:val="en-US"/>
        </w:rPr>
        <w:t xml:space="preserve"> 41 (6), 930-939</w:t>
      </w:r>
    </w:p>
    <w:p w14:paraId="2CE1F97F" w14:textId="77777777" w:rsidR="00E82C78" w:rsidRDefault="00E82C78" w:rsidP="00A8784D">
      <w:pPr>
        <w:rPr>
          <w:sz w:val="22"/>
          <w:szCs w:val="22"/>
          <w:lang w:val="en-US"/>
        </w:rPr>
      </w:pPr>
    </w:p>
    <w:p w14:paraId="742D4571" w14:textId="77777777" w:rsidR="00E82C78" w:rsidRDefault="00E82C78" w:rsidP="00A8784D">
      <w:pPr>
        <w:rPr>
          <w:sz w:val="22"/>
          <w:szCs w:val="22"/>
          <w:lang w:val="en-US"/>
        </w:rPr>
      </w:pPr>
    </w:p>
    <w:p w14:paraId="702AD6E3" w14:textId="77777777" w:rsidR="00254E8B" w:rsidRDefault="00254E8B" w:rsidP="00A8784D">
      <w:pPr>
        <w:rPr>
          <w:sz w:val="22"/>
          <w:szCs w:val="22"/>
          <w:lang w:val="en-US"/>
        </w:rPr>
      </w:pPr>
    </w:p>
    <w:p w14:paraId="3682AE23" w14:textId="77777777" w:rsidR="00254E8B" w:rsidRDefault="00254E8B" w:rsidP="00A8784D">
      <w:pPr>
        <w:rPr>
          <w:b/>
          <w:sz w:val="22"/>
          <w:szCs w:val="22"/>
          <w:lang w:val="en-US"/>
        </w:rPr>
      </w:pPr>
    </w:p>
    <w:p w14:paraId="4E5F4F4D" w14:textId="1FC6FC78" w:rsidR="00254E8B" w:rsidRPr="00254E8B" w:rsidRDefault="00254E8B" w:rsidP="00A8784D">
      <w:pPr>
        <w:rPr>
          <w:b/>
          <w:sz w:val="22"/>
          <w:szCs w:val="22"/>
          <w:lang w:val="en-US"/>
        </w:rPr>
      </w:pPr>
      <w:r>
        <w:rPr>
          <w:b/>
          <w:sz w:val="22"/>
          <w:szCs w:val="22"/>
          <w:lang w:val="en-US"/>
        </w:rPr>
        <w:t>MARCH 9-17 – SPRING BREAK</w:t>
      </w:r>
    </w:p>
    <w:p w14:paraId="40DAA38D" w14:textId="77777777" w:rsidR="00A8784D" w:rsidRDefault="00A8784D" w:rsidP="00A8784D">
      <w:pPr>
        <w:rPr>
          <w:sz w:val="22"/>
          <w:szCs w:val="22"/>
          <w:lang w:val="en-US"/>
        </w:rPr>
      </w:pPr>
    </w:p>
    <w:p w14:paraId="1EC126FA" w14:textId="6B47A518" w:rsidR="00A8784D" w:rsidRPr="00A8784D" w:rsidRDefault="00400088" w:rsidP="00A8784D">
      <w:pPr>
        <w:rPr>
          <w:sz w:val="22"/>
          <w:szCs w:val="22"/>
          <w:lang w:val="en-US"/>
        </w:rPr>
      </w:pPr>
      <w:r w:rsidRPr="00400088">
        <w:rPr>
          <w:b/>
          <w:sz w:val="22"/>
          <w:szCs w:val="22"/>
          <w:lang w:val="en-GB"/>
        </w:rPr>
        <w:t xml:space="preserve">Week 7 </w:t>
      </w:r>
      <w:r w:rsidRPr="00400088">
        <w:rPr>
          <w:sz w:val="22"/>
          <w:szCs w:val="22"/>
          <w:lang w:val="en-GB"/>
        </w:rPr>
        <w:t xml:space="preserve">Tue March 19 – Thu March 21  </w:t>
      </w:r>
    </w:p>
    <w:p w14:paraId="145D7081" w14:textId="77777777" w:rsidR="003815AC" w:rsidRDefault="003815AC" w:rsidP="00C42468">
      <w:pPr>
        <w:rPr>
          <w:b/>
          <w:sz w:val="22"/>
          <w:szCs w:val="22"/>
          <w:lang w:val="en-GB"/>
        </w:rPr>
      </w:pPr>
    </w:p>
    <w:p w14:paraId="51250B0B" w14:textId="07B19024" w:rsidR="005F18C9" w:rsidRDefault="005F18C9" w:rsidP="00C42468">
      <w:pPr>
        <w:rPr>
          <w:i/>
          <w:sz w:val="22"/>
          <w:szCs w:val="22"/>
          <w:lang w:val="en-GB"/>
        </w:rPr>
      </w:pPr>
      <w:r>
        <w:rPr>
          <w:i/>
          <w:sz w:val="22"/>
          <w:szCs w:val="22"/>
          <w:lang w:val="en-GB"/>
        </w:rPr>
        <w:t xml:space="preserve">Brexit </w:t>
      </w:r>
      <w:r w:rsidR="00DD019C">
        <w:rPr>
          <w:i/>
          <w:sz w:val="22"/>
          <w:szCs w:val="22"/>
          <w:lang w:val="en-GB"/>
        </w:rPr>
        <w:t>vote</w:t>
      </w:r>
    </w:p>
    <w:p w14:paraId="5066E861" w14:textId="77777777" w:rsidR="000A3B2C" w:rsidRDefault="000A3B2C" w:rsidP="000A3B2C">
      <w:pPr>
        <w:rPr>
          <w:i/>
          <w:sz w:val="22"/>
          <w:szCs w:val="22"/>
          <w:lang w:val="en-GB"/>
        </w:rPr>
      </w:pPr>
      <w:r>
        <w:rPr>
          <w:i/>
          <w:sz w:val="22"/>
          <w:szCs w:val="22"/>
          <w:lang w:val="en-GB"/>
        </w:rPr>
        <w:t xml:space="preserve">Debates before: </w:t>
      </w:r>
    </w:p>
    <w:p w14:paraId="16EDAFBA" w14:textId="77777777" w:rsidR="000A3B2C" w:rsidRDefault="000A3B2C" w:rsidP="000A3B2C">
      <w:pPr>
        <w:rPr>
          <w:sz w:val="22"/>
          <w:szCs w:val="22"/>
          <w:lang w:val="en-GB"/>
        </w:rPr>
      </w:pPr>
      <w:proofErr w:type="spellStart"/>
      <w:r w:rsidRPr="008678BE">
        <w:rPr>
          <w:sz w:val="22"/>
          <w:szCs w:val="22"/>
          <w:lang w:val="en-GB"/>
        </w:rPr>
        <w:t>Vasilopoulou</w:t>
      </w:r>
      <w:proofErr w:type="spellEnd"/>
      <w:r w:rsidRPr="008678BE">
        <w:rPr>
          <w:sz w:val="22"/>
          <w:szCs w:val="22"/>
          <w:lang w:val="en-GB"/>
        </w:rPr>
        <w:t>, S., 2016. UK Euroscepticism and the Brexit Referendum. The Political Quarterly, 87(2), pp.219-227.</w:t>
      </w:r>
    </w:p>
    <w:p w14:paraId="377B27EC" w14:textId="77777777" w:rsidR="000A3B2C" w:rsidRDefault="000A3B2C" w:rsidP="000A3B2C">
      <w:pPr>
        <w:rPr>
          <w:sz w:val="22"/>
          <w:szCs w:val="22"/>
          <w:lang w:val="en-GB"/>
        </w:rPr>
      </w:pPr>
    </w:p>
    <w:p w14:paraId="0AB748CD" w14:textId="77777777" w:rsidR="000A3B2C" w:rsidRDefault="000A3B2C" w:rsidP="000A3B2C">
      <w:pPr>
        <w:rPr>
          <w:sz w:val="22"/>
          <w:szCs w:val="22"/>
          <w:lang w:val="en-GB"/>
        </w:rPr>
      </w:pPr>
      <w:proofErr w:type="spellStart"/>
      <w:r w:rsidRPr="008678BE">
        <w:rPr>
          <w:sz w:val="22"/>
          <w:szCs w:val="22"/>
          <w:lang w:val="en-GB"/>
        </w:rPr>
        <w:t>Curtice</w:t>
      </w:r>
      <w:proofErr w:type="spellEnd"/>
      <w:r w:rsidRPr="008678BE">
        <w:rPr>
          <w:sz w:val="22"/>
          <w:szCs w:val="22"/>
          <w:lang w:val="en-GB"/>
        </w:rPr>
        <w:t>, J., 2016. A Question of Culture or Economics? Public Attitudes to the European Union in Britain. The Political Quarterly, 87(2), pp.209-218.</w:t>
      </w:r>
    </w:p>
    <w:p w14:paraId="34709F90" w14:textId="77777777" w:rsidR="000A3B2C" w:rsidRDefault="000A3B2C" w:rsidP="000A3B2C">
      <w:pPr>
        <w:rPr>
          <w:sz w:val="22"/>
          <w:szCs w:val="22"/>
          <w:lang w:val="en-GB"/>
        </w:rPr>
      </w:pPr>
    </w:p>
    <w:p w14:paraId="5FA62EE7" w14:textId="77777777" w:rsidR="000A3B2C" w:rsidRDefault="000A3B2C" w:rsidP="000A3B2C">
      <w:pPr>
        <w:rPr>
          <w:sz w:val="22"/>
          <w:szCs w:val="22"/>
          <w:lang w:val="en-GB"/>
        </w:rPr>
      </w:pPr>
      <w:proofErr w:type="spellStart"/>
      <w:r w:rsidRPr="008678BE">
        <w:rPr>
          <w:sz w:val="22"/>
          <w:szCs w:val="22"/>
          <w:lang w:val="en-GB"/>
        </w:rPr>
        <w:t>Hix</w:t>
      </w:r>
      <w:proofErr w:type="spellEnd"/>
      <w:r w:rsidRPr="008678BE">
        <w:rPr>
          <w:sz w:val="22"/>
          <w:szCs w:val="22"/>
          <w:lang w:val="en-GB"/>
        </w:rPr>
        <w:t>, S., 2016. Does the UK Have Influence in the EU Legislative Process</w:t>
      </w:r>
      <w:proofErr w:type="gramStart"/>
      <w:r w:rsidRPr="008678BE">
        <w:rPr>
          <w:sz w:val="22"/>
          <w:szCs w:val="22"/>
          <w:lang w:val="en-GB"/>
        </w:rPr>
        <w:t>?.</w:t>
      </w:r>
      <w:proofErr w:type="gramEnd"/>
      <w:r w:rsidRPr="008678BE">
        <w:rPr>
          <w:sz w:val="22"/>
          <w:szCs w:val="22"/>
          <w:lang w:val="en-GB"/>
        </w:rPr>
        <w:t xml:space="preserve"> The Political Quarterly, 87(2), pp.200-208.</w:t>
      </w:r>
    </w:p>
    <w:p w14:paraId="05623AB9" w14:textId="77777777" w:rsidR="000A3B2C" w:rsidRDefault="000A3B2C" w:rsidP="000A3B2C">
      <w:pPr>
        <w:rPr>
          <w:sz w:val="22"/>
          <w:szCs w:val="22"/>
          <w:lang w:val="en-GB"/>
        </w:rPr>
      </w:pPr>
    </w:p>
    <w:p w14:paraId="247386C7" w14:textId="77777777" w:rsidR="000A3B2C" w:rsidRDefault="000A3B2C" w:rsidP="000A3B2C">
      <w:pPr>
        <w:rPr>
          <w:sz w:val="22"/>
          <w:szCs w:val="22"/>
          <w:lang w:val="en-GB"/>
        </w:rPr>
      </w:pPr>
      <w:r w:rsidRPr="008678BE">
        <w:rPr>
          <w:sz w:val="22"/>
          <w:szCs w:val="22"/>
          <w:lang w:val="en-GB"/>
        </w:rPr>
        <w:t xml:space="preserve">Minto, R., Hunt, J., Keating, M. and </w:t>
      </w:r>
      <w:proofErr w:type="spellStart"/>
      <w:r w:rsidRPr="008678BE">
        <w:rPr>
          <w:sz w:val="22"/>
          <w:szCs w:val="22"/>
          <w:lang w:val="en-GB"/>
        </w:rPr>
        <w:t>Mcgowan</w:t>
      </w:r>
      <w:proofErr w:type="spellEnd"/>
      <w:r w:rsidRPr="008678BE">
        <w:rPr>
          <w:sz w:val="22"/>
          <w:szCs w:val="22"/>
          <w:lang w:val="en-GB"/>
        </w:rPr>
        <w:t>, L., 2016. A Changing UK in a Changing Europe: The UK State between European Union and Devolution. The Political Quarterly, 87(2), pp.179-186.</w:t>
      </w:r>
    </w:p>
    <w:p w14:paraId="7F064346" w14:textId="77777777" w:rsidR="000A3B2C" w:rsidRDefault="000A3B2C" w:rsidP="000A3B2C">
      <w:pPr>
        <w:rPr>
          <w:sz w:val="22"/>
          <w:szCs w:val="22"/>
          <w:lang w:val="en-GB"/>
        </w:rPr>
      </w:pPr>
    </w:p>
    <w:p w14:paraId="2E4FE378" w14:textId="77777777" w:rsidR="000A3B2C" w:rsidRDefault="000A3B2C" w:rsidP="000A3B2C">
      <w:pPr>
        <w:rPr>
          <w:i/>
          <w:sz w:val="22"/>
          <w:szCs w:val="22"/>
          <w:lang w:val="en-GB"/>
        </w:rPr>
      </w:pPr>
    </w:p>
    <w:p w14:paraId="49D642FE" w14:textId="77777777" w:rsidR="000A3B2C" w:rsidRDefault="000A3B2C" w:rsidP="000A3B2C">
      <w:pPr>
        <w:rPr>
          <w:i/>
          <w:sz w:val="22"/>
          <w:szCs w:val="22"/>
          <w:lang w:val="en-GB"/>
        </w:rPr>
      </w:pPr>
      <w:r>
        <w:rPr>
          <w:i/>
          <w:sz w:val="22"/>
          <w:szCs w:val="22"/>
          <w:lang w:val="en-GB"/>
        </w:rPr>
        <w:t>Reflections after</w:t>
      </w:r>
    </w:p>
    <w:p w14:paraId="3BD4E04B" w14:textId="77777777" w:rsidR="000A3B2C" w:rsidRPr="00C138DB" w:rsidRDefault="000A3B2C" w:rsidP="000A3B2C">
      <w:pPr>
        <w:rPr>
          <w:rFonts w:ascii="Arial" w:hAnsi="Arial" w:cs="Arial"/>
          <w:color w:val="222222"/>
          <w:sz w:val="20"/>
          <w:szCs w:val="20"/>
          <w:shd w:val="clear" w:color="auto" w:fill="FFFFFF"/>
          <w:lang w:val="en-US"/>
        </w:rPr>
      </w:pPr>
      <w:r w:rsidRPr="00C138DB">
        <w:rPr>
          <w:rFonts w:ascii="Arial" w:hAnsi="Arial" w:cs="Arial"/>
          <w:color w:val="222222"/>
          <w:sz w:val="20"/>
          <w:szCs w:val="20"/>
          <w:shd w:val="clear" w:color="auto" w:fill="FFFFFF"/>
          <w:lang w:val="en-US"/>
        </w:rPr>
        <w:t>Jessop, B. (2017). The organic crisis of the British state: Putting Brexit in its place. </w:t>
      </w:r>
      <w:r w:rsidRPr="00C138DB">
        <w:rPr>
          <w:rFonts w:ascii="Arial" w:hAnsi="Arial" w:cs="Arial"/>
          <w:i/>
          <w:iCs/>
          <w:color w:val="222222"/>
          <w:sz w:val="20"/>
          <w:szCs w:val="20"/>
          <w:shd w:val="clear" w:color="auto" w:fill="FFFFFF"/>
          <w:lang w:val="en-US"/>
        </w:rPr>
        <w:t>Globalizations</w:t>
      </w:r>
      <w:r w:rsidRPr="00C138DB">
        <w:rPr>
          <w:rFonts w:ascii="Arial" w:hAnsi="Arial" w:cs="Arial"/>
          <w:color w:val="222222"/>
          <w:sz w:val="20"/>
          <w:szCs w:val="20"/>
          <w:shd w:val="clear" w:color="auto" w:fill="FFFFFF"/>
          <w:lang w:val="en-US"/>
        </w:rPr>
        <w:t>, </w:t>
      </w:r>
      <w:r w:rsidRPr="00C138DB">
        <w:rPr>
          <w:rFonts w:ascii="Arial" w:hAnsi="Arial" w:cs="Arial"/>
          <w:i/>
          <w:iCs/>
          <w:color w:val="222222"/>
          <w:sz w:val="20"/>
          <w:szCs w:val="20"/>
          <w:shd w:val="clear" w:color="auto" w:fill="FFFFFF"/>
          <w:lang w:val="en-US"/>
        </w:rPr>
        <w:t>14</w:t>
      </w:r>
      <w:r w:rsidRPr="00C138DB">
        <w:rPr>
          <w:rFonts w:ascii="Arial" w:hAnsi="Arial" w:cs="Arial"/>
          <w:color w:val="222222"/>
          <w:sz w:val="20"/>
          <w:szCs w:val="20"/>
          <w:shd w:val="clear" w:color="auto" w:fill="FFFFFF"/>
          <w:lang w:val="en-US"/>
        </w:rPr>
        <w:t>(1), 133-141.</w:t>
      </w:r>
    </w:p>
    <w:p w14:paraId="70AD64CD" w14:textId="77777777" w:rsidR="000A3B2C" w:rsidRPr="00C138DB" w:rsidRDefault="000A3B2C" w:rsidP="000A3B2C">
      <w:pPr>
        <w:rPr>
          <w:rFonts w:ascii="Arial" w:hAnsi="Arial" w:cs="Arial"/>
          <w:color w:val="222222"/>
          <w:sz w:val="20"/>
          <w:szCs w:val="20"/>
          <w:shd w:val="clear" w:color="auto" w:fill="FFFFFF"/>
          <w:lang w:val="en-US"/>
        </w:rPr>
      </w:pPr>
    </w:p>
    <w:p w14:paraId="4700F838" w14:textId="77777777" w:rsidR="000A3B2C" w:rsidRDefault="000A3B2C" w:rsidP="000A3B2C">
      <w:pPr>
        <w:rPr>
          <w:sz w:val="22"/>
          <w:szCs w:val="22"/>
          <w:lang w:val="en-GB"/>
        </w:rPr>
      </w:pPr>
      <w:r w:rsidRPr="00AC1878">
        <w:rPr>
          <w:sz w:val="22"/>
          <w:szCs w:val="22"/>
          <w:lang w:val="en-GB"/>
        </w:rPr>
        <w:t xml:space="preserve">Becker, S. O., </w:t>
      </w:r>
      <w:proofErr w:type="spellStart"/>
      <w:r w:rsidRPr="00AC1878">
        <w:rPr>
          <w:sz w:val="22"/>
          <w:szCs w:val="22"/>
          <w:lang w:val="en-GB"/>
        </w:rPr>
        <w:t>Fetzer</w:t>
      </w:r>
      <w:proofErr w:type="spellEnd"/>
      <w:r w:rsidRPr="00AC1878">
        <w:rPr>
          <w:sz w:val="22"/>
          <w:szCs w:val="22"/>
          <w:lang w:val="en-GB"/>
        </w:rPr>
        <w:t xml:space="preserve">, T., &amp; </w:t>
      </w:r>
      <w:proofErr w:type="spellStart"/>
      <w:r w:rsidRPr="00AC1878">
        <w:rPr>
          <w:sz w:val="22"/>
          <w:szCs w:val="22"/>
          <w:lang w:val="en-GB"/>
        </w:rPr>
        <w:t>Novy</w:t>
      </w:r>
      <w:proofErr w:type="spellEnd"/>
      <w:r w:rsidRPr="00AC1878">
        <w:rPr>
          <w:sz w:val="22"/>
          <w:szCs w:val="22"/>
          <w:lang w:val="en-GB"/>
        </w:rPr>
        <w:t>, D. (2017). Who voted for Brexit? A comprehensive district-level analysis.</w:t>
      </w:r>
    </w:p>
    <w:p w14:paraId="0EE3104D" w14:textId="77777777" w:rsidR="004F7491" w:rsidRDefault="004F7491" w:rsidP="00C42468">
      <w:pPr>
        <w:rPr>
          <w:sz w:val="22"/>
          <w:szCs w:val="22"/>
          <w:lang w:val="en-US"/>
        </w:rPr>
      </w:pPr>
    </w:p>
    <w:p w14:paraId="500AFBB3" w14:textId="3B1F64F9" w:rsidR="000A3B2C" w:rsidRPr="00AD6425" w:rsidRDefault="000A3B2C" w:rsidP="00C42468">
      <w:pPr>
        <w:rPr>
          <w:sz w:val="22"/>
          <w:szCs w:val="22"/>
          <w:lang w:val="en-US"/>
        </w:rPr>
      </w:pPr>
      <w:proofErr w:type="spellStart"/>
      <w:r w:rsidRPr="000A3B2C">
        <w:rPr>
          <w:sz w:val="22"/>
          <w:szCs w:val="22"/>
          <w:lang w:val="en-US"/>
        </w:rPr>
        <w:lastRenderedPageBreak/>
        <w:t>Hix</w:t>
      </w:r>
      <w:proofErr w:type="spellEnd"/>
      <w:r w:rsidRPr="000A3B2C">
        <w:rPr>
          <w:sz w:val="22"/>
          <w:szCs w:val="22"/>
          <w:lang w:val="en-US"/>
        </w:rPr>
        <w:t>, S. (2018). Brexit: where is the EU–UK relationship heading</w:t>
      </w:r>
      <w:proofErr w:type="gramStart"/>
      <w:r w:rsidRPr="000A3B2C">
        <w:rPr>
          <w:sz w:val="22"/>
          <w:szCs w:val="22"/>
          <w:lang w:val="en-US"/>
        </w:rPr>
        <w:t>?.</w:t>
      </w:r>
      <w:proofErr w:type="gramEnd"/>
      <w:r w:rsidRPr="000A3B2C">
        <w:rPr>
          <w:sz w:val="22"/>
          <w:szCs w:val="22"/>
          <w:lang w:val="en-US"/>
        </w:rPr>
        <w:t> </w:t>
      </w:r>
      <w:r w:rsidRPr="00AD6425">
        <w:rPr>
          <w:i/>
          <w:iCs/>
          <w:sz w:val="22"/>
          <w:szCs w:val="22"/>
          <w:lang w:val="en-US"/>
        </w:rPr>
        <w:t>JCMS: Journal of Common Market Studies</w:t>
      </w:r>
      <w:r w:rsidRPr="00AD6425">
        <w:rPr>
          <w:sz w:val="22"/>
          <w:szCs w:val="22"/>
          <w:lang w:val="en-US"/>
        </w:rPr>
        <w:t>, </w:t>
      </w:r>
      <w:r w:rsidRPr="00AD6425">
        <w:rPr>
          <w:i/>
          <w:iCs/>
          <w:sz w:val="22"/>
          <w:szCs w:val="22"/>
          <w:lang w:val="en-US"/>
        </w:rPr>
        <w:t>56</w:t>
      </w:r>
      <w:r w:rsidRPr="00AD6425">
        <w:rPr>
          <w:sz w:val="22"/>
          <w:szCs w:val="22"/>
          <w:lang w:val="en-US"/>
        </w:rPr>
        <w:t>, 11-27.</w:t>
      </w:r>
    </w:p>
    <w:p w14:paraId="3E130171" w14:textId="77777777" w:rsidR="000D3845" w:rsidRPr="00AD6425" w:rsidRDefault="000D3845" w:rsidP="00C42468">
      <w:pPr>
        <w:rPr>
          <w:sz w:val="22"/>
          <w:szCs w:val="22"/>
          <w:lang w:val="en-US"/>
        </w:rPr>
      </w:pPr>
    </w:p>
    <w:p w14:paraId="7A2B12C8" w14:textId="308D4908" w:rsidR="000D3845" w:rsidRPr="000D3845" w:rsidRDefault="000D3845" w:rsidP="00C42468">
      <w:pPr>
        <w:rPr>
          <w:sz w:val="22"/>
          <w:szCs w:val="22"/>
          <w:lang w:val="en-US"/>
        </w:rPr>
      </w:pPr>
      <w:proofErr w:type="spellStart"/>
      <w:r w:rsidRPr="000D3845">
        <w:rPr>
          <w:rFonts w:ascii="Arial" w:hAnsi="Arial" w:cs="Arial"/>
          <w:color w:val="222222"/>
          <w:sz w:val="20"/>
          <w:szCs w:val="20"/>
          <w:shd w:val="clear" w:color="auto" w:fill="FFFFFF"/>
          <w:lang w:val="en-US"/>
        </w:rPr>
        <w:t>Hobolt</w:t>
      </w:r>
      <w:proofErr w:type="spellEnd"/>
      <w:r w:rsidRPr="000D3845">
        <w:rPr>
          <w:rFonts w:ascii="Arial" w:hAnsi="Arial" w:cs="Arial"/>
          <w:color w:val="222222"/>
          <w:sz w:val="20"/>
          <w:szCs w:val="20"/>
          <w:shd w:val="clear" w:color="auto" w:fill="FFFFFF"/>
          <w:lang w:val="en-US"/>
        </w:rPr>
        <w:t>, S. B. (2018). Brexit and the 2017 UK general election. </w:t>
      </w:r>
      <w:r w:rsidRPr="000D3845">
        <w:rPr>
          <w:rFonts w:ascii="Arial" w:hAnsi="Arial" w:cs="Arial"/>
          <w:i/>
          <w:iCs/>
          <w:color w:val="222222"/>
          <w:sz w:val="20"/>
          <w:szCs w:val="20"/>
          <w:shd w:val="clear" w:color="auto" w:fill="FFFFFF"/>
          <w:lang w:val="en-US"/>
        </w:rPr>
        <w:t>JCMS: Journal of Common Market Studies</w:t>
      </w:r>
      <w:r w:rsidRPr="000D3845">
        <w:rPr>
          <w:rFonts w:ascii="Arial" w:hAnsi="Arial" w:cs="Arial"/>
          <w:color w:val="222222"/>
          <w:sz w:val="20"/>
          <w:szCs w:val="20"/>
          <w:shd w:val="clear" w:color="auto" w:fill="FFFFFF"/>
          <w:lang w:val="en-US"/>
        </w:rPr>
        <w:t>, </w:t>
      </w:r>
      <w:r w:rsidRPr="000D3845">
        <w:rPr>
          <w:rFonts w:ascii="Arial" w:hAnsi="Arial" w:cs="Arial"/>
          <w:i/>
          <w:iCs/>
          <w:color w:val="222222"/>
          <w:sz w:val="20"/>
          <w:szCs w:val="20"/>
          <w:shd w:val="clear" w:color="auto" w:fill="FFFFFF"/>
          <w:lang w:val="en-US"/>
        </w:rPr>
        <w:t>56</w:t>
      </w:r>
      <w:r w:rsidRPr="000D3845">
        <w:rPr>
          <w:rFonts w:ascii="Arial" w:hAnsi="Arial" w:cs="Arial"/>
          <w:color w:val="222222"/>
          <w:sz w:val="20"/>
          <w:szCs w:val="20"/>
          <w:shd w:val="clear" w:color="auto" w:fill="FFFFFF"/>
          <w:lang w:val="en-US"/>
        </w:rPr>
        <w:t>, 39-50.</w:t>
      </w:r>
      <w:r>
        <w:rPr>
          <w:rFonts w:ascii="Arial" w:hAnsi="Arial" w:cs="Arial"/>
          <w:color w:val="222222"/>
          <w:sz w:val="20"/>
          <w:szCs w:val="20"/>
          <w:shd w:val="clear" w:color="auto" w:fill="FFFFFF"/>
          <w:lang w:val="en-US"/>
        </w:rPr>
        <w:t xml:space="preserve"> </w:t>
      </w:r>
    </w:p>
    <w:p w14:paraId="15258BE0" w14:textId="77777777" w:rsidR="005F18C9" w:rsidRDefault="005F18C9" w:rsidP="00C42468">
      <w:pPr>
        <w:rPr>
          <w:sz w:val="22"/>
          <w:szCs w:val="22"/>
          <w:lang w:val="en-GB"/>
        </w:rPr>
      </w:pPr>
    </w:p>
    <w:p w14:paraId="36673B13" w14:textId="292B2EE8" w:rsidR="000A3B2C" w:rsidRPr="00AD6425" w:rsidRDefault="000A3B2C" w:rsidP="00C42468">
      <w:pPr>
        <w:rPr>
          <w:sz w:val="22"/>
          <w:szCs w:val="22"/>
          <w:lang w:val="en-US"/>
        </w:rPr>
      </w:pPr>
      <w:proofErr w:type="spellStart"/>
      <w:r w:rsidRPr="000A3B2C">
        <w:rPr>
          <w:sz w:val="22"/>
          <w:szCs w:val="22"/>
          <w:lang w:val="en-US"/>
        </w:rPr>
        <w:t>Colantone</w:t>
      </w:r>
      <w:proofErr w:type="spellEnd"/>
      <w:r w:rsidRPr="000A3B2C">
        <w:rPr>
          <w:sz w:val="22"/>
          <w:szCs w:val="22"/>
          <w:lang w:val="en-US"/>
        </w:rPr>
        <w:t xml:space="preserve">, I., &amp; </w:t>
      </w:r>
      <w:proofErr w:type="spellStart"/>
      <w:r w:rsidRPr="000A3B2C">
        <w:rPr>
          <w:sz w:val="22"/>
          <w:szCs w:val="22"/>
          <w:lang w:val="en-US"/>
        </w:rPr>
        <w:t>Stanig</w:t>
      </w:r>
      <w:proofErr w:type="spellEnd"/>
      <w:r w:rsidRPr="000A3B2C">
        <w:rPr>
          <w:sz w:val="22"/>
          <w:szCs w:val="22"/>
          <w:lang w:val="en-US"/>
        </w:rPr>
        <w:t>, P. (2018). Global competition and Brexit. </w:t>
      </w:r>
      <w:r w:rsidRPr="00AD6425">
        <w:rPr>
          <w:i/>
          <w:iCs/>
          <w:sz w:val="22"/>
          <w:szCs w:val="22"/>
          <w:lang w:val="en-US"/>
        </w:rPr>
        <w:t>American political science review</w:t>
      </w:r>
      <w:r w:rsidRPr="00AD6425">
        <w:rPr>
          <w:sz w:val="22"/>
          <w:szCs w:val="22"/>
          <w:lang w:val="en-US"/>
        </w:rPr>
        <w:t>, </w:t>
      </w:r>
      <w:r w:rsidRPr="00AD6425">
        <w:rPr>
          <w:i/>
          <w:iCs/>
          <w:sz w:val="22"/>
          <w:szCs w:val="22"/>
          <w:lang w:val="en-US"/>
        </w:rPr>
        <w:t>112</w:t>
      </w:r>
      <w:r w:rsidRPr="00AD6425">
        <w:rPr>
          <w:sz w:val="22"/>
          <w:szCs w:val="22"/>
          <w:lang w:val="en-US"/>
        </w:rPr>
        <w:t>(2), 201-218.</w:t>
      </w:r>
    </w:p>
    <w:p w14:paraId="782F6F15" w14:textId="77777777" w:rsidR="00400088" w:rsidRPr="00AD6425" w:rsidRDefault="00400088" w:rsidP="00C42468">
      <w:pPr>
        <w:rPr>
          <w:sz w:val="22"/>
          <w:szCs w:val="22"/>
          <w:lang w:val="en-US"/>
        </w:rPr>
      </w:pPr>
    </w:p>
    <w:p w14:paraId="0780034D" w14:textId="77777777" w:rsidR="00400088" w:rsidRDefault="00400088" w:rsidP="00400088">
      <w:pPr>
        <w:rPr>
          <w:b/>
          <w:sz w:val="22"/>
          <w:szCs w:val="22"/>
          <w:lang w:val="en-GB"/>
        </w:rPr>
      </w:pPr>
      <w:r>
        <w:rPr>
          <w:b/>
          <w:sz w:val="22"/>
          <w:szCs w:val="22"/>
          <w:lang w:val="en-GB"/>
        </w:rPr>
        <w:t>Tue March 26 – Thu March 28 flex week,</w:t>
      </w:r>
    </w:p>
    <w:p w14:paraId="4EC570AA" w14:textId="2F0CAD71" w:rsidR="00400088" w:rsidRDefault="00400088" w:rsidP="00C42468">
      <w:pPr>
        <w:rPr>
          <w:i/>
          <w:sz w:val="22"/>
          <w:szCs w:val="22"/>
          <w:lang w:val="en-GB"/>
        </w:rPr>
      </w:pPr>
      <w:r>
        <w:rPr>
          <w:i/>
          <w:sz w:val="22"/>
          <w:szCs w:val="22"/>
          <w:lang w:val="en-GB"/>
        </w:rPr>
        <w:t>Brexit special</w:t>
      </w:r>
    </w:p>
    <w:p w14:paraId="550B56C5" w14:textId="5BE5EBC4" w:rsidR="00400088" w:rsidRDefault="00400088" w:rsidP="00C42468">
      <w:pPr>
        <w:rPr>
          <w:sz w:val="22"/>
          <w:szCs w:val="22"/>
          <w:lang w:val="en-GB"/>
        </w:rPr>
      </w:pPr>
      <w:r>
        <w:rPr>
          <w:sz w:val="22"/>
          <w:szCs w:val="22"/>
          <w:lang w:val="en-GB"/>
        </w:rPr>
        <w:t>Subscribe and listen to ‘Brexit a Love story’ podcast by BBC 4</w:t>
      </w:r>
    </w:p>
    <w:p w14:paraId="23ED2660" w14:textId="77777777" w:rsidR="00400088" w:rsidRDefault="00400088" w:rsidP="00C42468">
      <w:pPr>
        <w:rPr>
          <w:sz w:val="22"/>
          <w:szCs w:val="22"/>
          <w:lang w:val="en-GB"/>
        </w:rPr>
      </w:pPr>
    </w:p>
    <w:p w14:paraId="07FAF2CD" w14:textId="29B75038" w:rsidR="008B2B97" w:rsidRDefault="008B2B97" w:rsidP="00C42468">
      <w:pPr>
        <w:rPr>
          <w:sz w:val="22"/>
          <w:szCs w:val="22"/>
          <w:lang w:val="en-GB"/>
        </w:rPr>
      </w:pPr>
      <w:r>
        <w:rPr>
          <w:sz w:val="22"/>
          <w:szCs w:val="22"/>
          <w:lang w:val="en-GB"/>
        </w:rPr>
        <w:t xml:space="preserve">Brexit explained </w:t>
      </w:r>
    </w:p>
    <w:p w14:paraId="03ECAD0C" w14:textId="2A182E2D" w:rsidR="008B2B97" w:rsidRDefault="001E242C" w:rsidP="00C42468">
      <w:pPr>
        <w:rPr>
          <w:sz w:val="22"/>
          <w:szCs w:val="22"/>
          <w:lang w:val="en-GB"/>
        </w:rPr>
      </w:pPr>
      <w:hyperlink r:id="rId21" w:history="1">
        <w:r w:rsidR="008B2B97" w:rsidRPr="0070213D">
          <w:rPr>
            <w:rStyle w:val="Hyperlink"/>
            <w:sz w:val="22"/>
            <w:szCs w:val="22"/>
            <w:lang w:val="en-GB"/>
          </w:rPr>
          <w:t>https://www.youtube.com/watch?v=NgVhRVrANhA</w:t>
        </w:r>
      </w:hyperlink>
      <w:r w:rsidR="008B2B97">
        <w:rPr>
          <w:sz w:val="22"/>
          <w:szCs w:val="22"/>
          <w:lang w:val="en-GB"/>
        </w:rPr>
        <w:t xml:space="preserve"> </w:t>
      </w:r>
    </w:p>
    <w:p w14:paraId="41415F2A" w14:textId="77777777" w:rsidR="008B2B97" w:rsidRDefault="008B2B97" w:rsidP="00C42468">
      <w:pPr>
        <w:rPr>
          <w:sz w:val="22"/>
          <w:szCs w:val="22"/>
          <w:lang w:val="en-GB"/>
        </w:rPr>
      </w:pPr>
    </w:p>
    <w:p w14:paraId="1E92B591" w14:textId="4BCC61B7" w:rsidR="00400088" w:rsidRDefault="00400088" w:rsidP="00C42468">
      <w:pPr>
        <w:rPr>
          <w:sz w:val="22"/>
          <w:szCs w:val="22"/>
          <w:lang w:val="en-GB"/>
        </w:rPr>
      </w:pPr>
      <w:r>
        <w:rPr>
          <w:sz w:val="22"/>
          <w:szCs w:val="22"/>
          <w:lang w:val="en-GB"/>
        </w:rPr>
        <w:t>Watch key Brexit videos</w:t>
      </w:r>
      <w:r w:rsidR="006E5758">
        <w:rPr>
          <w:sz w:val="22"/>
          <w:szCs w:val="22"/>
          <w:lang w:val="en-GB"/>
        </w:rPr>
        <w:t xml:space="preserve"> by the BBC:</w:t>
      </w:r>
    </w:p>
    <w:p w14:paraId="19C102A3" w14:textId="59F9EE14" w:rsidR="008B2B97" w:rsidRDefault="008B2B97" w:rsidP="008B2B97">
      <w:pPr>
        <w:rPr>
          <w:sz w:val="22"/>
          <w:szCs w:val="22"/>
          <w:lang w:val="en-US"/>
        </w:rPr>
      </w:pPr>
      <w:r w:rsidRPr="008B2B97">
        <w:rPr>
          <w:sz w:val="22"/>
          <w:szCs w:val="22"/>
          <w:lang w:val="en-US"/>
        </w:rPr>
        <w:t>Brexit: Theresa May gives Downing Street statement - BBC News</w:t>
      </w:r>
      <w:r>
        <w:rPr>
          <w:sz w:val="22"/>
          <w:szCs w:val="22"/>
          <w:lang w:val="en-US"/>
        </w:rPr>
        <w:t xml:space="preserve"> Jan 15 2019 </w:t>
      </w:r>
      <w:hyperlink r:id="rId22" w:history="1">
        <w:r w:rsidRPr="0070213D">
          <w:rPr>
            <w:rStyle w:val="Hyperlink"/>
            <w:sz w:val="22"/>
            <w:szCs w:val="22"/>
            <w:lang w:val="en-US"/>
          </w:rPr>
          <w:t>https://www.youtube.com/watch?v=Ov9a-PDTpoM</w:t>
        </w:r>
      </w:hyperlink>
      <w:r>
        <w:rPr>
          <w:sz w:val="22"/>
          <w:szCs w:val="22"/>
          <w:lang w:val="en-US"/>
        </w:rPr>
        <w:t xml:space="preserve"> </w:t>
      </w:r>
    </w:p>
    <w:p w14:paraId="7E277FA8" w14:textId="77777777" w:rsidR="00DD019C" w:rsidRDefault="00DD019C" w:rsidP="008B2B97">
      <w:pPr>
        <w:rPr>
          <w:sz w:val="22"/>
          <w:szCs w:val="22"/>
          <w:lang w:val="en-US"/>
        </w:rPr>
      </w:pPr>
    </w:p>
    <w:p w14:paraId="4C5941FF" w14:textId="1745B81E" w:rsidR="00DD019C" w:rsidRDefault="00DD019C" w:rsidP="008B2B97">
      <w:pPr>
        <w:rPr>
          <w:sz w:val="22"/>
          <w:szCs w:val="22"/>
          <w:lang w:val="en-US"/>
        </w:rPr>
      </w:pPr>
      <w:r>
        <w:rPr>
          <w:sz w:val="22"/>
          <w:szCs w:val="22"/>
          <w:lang w:val="en-US"/>
        </w:rPr>
        <w:t>Others coming while Brexit approaches</w:t>
      </w:r>
    </w:p>
    <w:p w14:paraId="642F5AF1" w14:textId="77777777" w:rsidR="008B2B97" w:rsidRDefault="008B2B97" w:rsidP="008B2B97">
      <w:pPr>
        <w:rPr>
          <w:sz w:val="22"/>
          <w:szCs w:val="22"/>
          <w:lang w:val="en-US"/>
        </w:rPr>
      </w:pPr>
    </w:p>
    <w:p w14:paraId="07C0BC0D" w14:textId="77777777" w:rsidR="008B2B97" w:rsidRPr="008B2B97" w:rsidRDefault="008B2B97" w:rsidP="008B2B97">
      <w:pPr>
        <w:rPr>
          <w:sz w:val="22"/>
          <w:szCs w:val="22"/>
          <w:lang w:val="en-US"/>
        </w:rPr>
      </w:pPr>
    </w:p>
    <w:p w14:paraId="134D84CD" w14:textId="299735FB" w:rsidR="003C7531" w:rsidRDefault="00303724" w:rsidP="00C42468">
      <w:pPr>
        <w:rPr>
          <w:b/>
          <w:sz w:val="22"/>
          <w:szCs w:val="22"/>
          <w:lang w:val="en-GB"/>
        </w:rPr>
      </w:pPr>
      <w:r>
        <w:rPr>
          <w:b/>
          <w:sz w:val="22"/>
          <w:szCs w:val="22"/>
          <w:lang w:val="en-GB"/>
        </w:rPr>
        <w:t xml:space="preserve">Thu </w:t>
      </w:r>
      <w:r w:rsidR="0082177C">
        <w:rPr>
          <w:b/>
          <w:sz w:val="22"/>
          <w:szCs w:val="22"/>
          <w:lang w:val="en-GB"/>
        </w:rPr>
        <w:t xml:space="preserve">MARCH </w:t>
      </w:r>
      <w:proofErr w:type="gramStart"/>
      <w:r w:rsidR="0082177C">
        <w:rPr>
          <w:b/>
          <w:sz w:val="22"/>
          <w:szCs w:val="22"/>
          <w:lang w:val="en-GB"/>
        </w:rPr>
        <w:t>28</w:t>
      </w:r>
      <w:r w:rsidR="00045340">
        <w:rPr>
          <w:b/>
          <w:sz w:val="22"/>
          <w:szCs w:val="22"/>
          <w:lang w:val="en-GB"/>
        </w:rPr>
        <w:t xml:space="preserve"> </w:t>
      </w:r>
      <w:r w:rsidR="006E5460">
        <w:rPr>
          <w:b/>
          <w:sz w:val="22"/>
          <w:szCs w:val="22"/>
          <w:lang w:val="en-GB"/>
        </w:rPr>
        <w:t>:</w:t>
      </w:r>
      <w:proofErr w:type="gramEnd"/>
      <w:r w:rsidR="006E5460">
        <w:rPr>
          <w:b/>
          <w:sz w:val="22"/>
          <w:szCs w:val="22"/>
          <w:lang w:val="en-GB"/>
        </w:rPr>
        <w:t xml:space="preserve"> </w:t>
      </w:r>
      <w:r w:rsidR="003C7531">
        <w:rPr>
          <w:b/>
          <w:sz w:val="22"/>
          <w:szCs w:val="22"/>
          <w:lang w:val="en-GB"/>
        </w:rPr>
        <w:t>RESEARCH STEP 1</w:t>
      </w:r>
    </w:p>
    <w:p w14:paraId="28FEB122" w14:textId="50FCFB0C" w:rsidR="0082177C" w:rsidRPr="0082177C" w:rsidRDefault="0082177C" w:rsidP="00C42468">
      <w:pPr>
        <w:rPr>
          <w:i/>
          <w:sz w:val="22"/>
          <w:szCs w:val="22"/>
          <w:lang w:val="en-GB"/>
        </w:rPr>
      </w:pPr>
      <w:r>
        <w:rPr>
          <w:i/>
          <w:sz w:val="22"/>
          <w:szCs w:val="22"/>
          <w:lang w:val="en-GB"/>
        </w:rPr>
        <w:t>Volunteer needed</w:t>
      </w:r>
    </w:p>
    <w:p w14:paraId="4DDE1BC0" w14:textId="77777777" w:rsidR="0082177C" w:rsidRDefault="0082177C" w:rsidP="00C42468">
      <w:pPr>
        <w:rPr>
          <w:b/>
          <w:sz w:val="22"/>
          <w:szCs w:val="22"/>
          <w:lang w:val="en-GB"/>
        </w:rPr>
      </w:pPr>
    </w:p>
    <w:p w14:paraId="37A60783" w14:textId="77777777" w:rsidR="006E1673" w:rsidRDefault="0082177C" w:rsidP="00C42468">
      <w:pPr>
        <w:rPr>
          <w:b/>
          <w:sz w:val="22"/>
          <w:szCs w:val="22"/>
          <w:lang w:val="en-GB"/>
        </w:rPr>
      </w:pPr>
      <w:r>
        <w:rPr>
          <w:b/>
          <w:sz w:val="22"/>
          <w:szCs w:val="22"/>
          <w:lang w:val="en-GB"/>
        </w:rPr>
        <w:t>APRIL 1-7 PROFESSOR AWAY AT CONFERENCE</w:t>
      </w:r>
    </w:p>
    <w:p w14:paraId="5CDB69A4" w14:textId="078D619A" w:rsidR="0082177C" w:rsidRDefault="006E1673" w:rsidP="00C42468">
      <w:pPr>
        <w:rPr>
          <w:i/>
          <w:sz w:val="22"/>
          <w:szCs w:val="22"/>
          <w:lang w:val="en-GB"/>
        </w:rPr>
      </w:pPr>
      <w:r>
        <w:rPr>
          <w:i/>
          <w:sz w:val="22"/>
          <w:szCs w:val="22"/>
          <w:lang w:val="en-GB"/>
        </w:rPr>
        <w:t>Work on research project</w:t>
      </w:r>
    </w:p>
    <w:p w14:paraId="5347C480" w14:textId="77777777" w:rsidR="000A3B2C" w:rsidRDefault="000A3B2C" w:rsidP="00C42468">
      <w:pPr>
        <w:rPr>
          <w:i/>
          <w:sz w:val="22"/>
          <w:szCs w:val="22"/>
          <w:lang w:val="en-GB"/>
        </w:rPr>
      </w:pPr>
    </w:p>
    <w:p w14:paraId="539D5465" w14:textId="77777777" w:rsidR="000A3B2C" w:rsidRPr="006A35EE" w:rsidRDefault="000A3B2C" w:rsidP="000A3B2C">
      <w:pPr>
        <w:rPr>
          <w:i/>
          <w:sz w:val="22"/>
          <w:szCs w:val="22"/>
          <w:lang w:val="en-GB"/>
        </w:rPr>
      </w:pPr>
      <w:r>
        <w:rPr>
          <w:b/>
          <w:sz w:val="22"/>
          <w:szCs w:val="22"/>
          <w:lang w:val="en-GB"/>
        </w:rPr>
        <w:t xml:space="preserve">Section 2 </w:t>
      </w:r>
      <w:r w:rsidRPr="00560202">
        <w:rPr>
          <w:b/>
          <w:i/>
          <w:sz w:val="22"/>
          <w:szCs w:val="22"/>
          <w:lang w:val="en-GB"/>
        </w:rPr>
        <w:t xml:space="preserve">EU </w:t>
      </w:r>
      <w:r>
        <w:rPr>
          <w:b/>
          <w:i/>
          <w:sz w:val="22"/>
          <w:szCs w:val="22"/>
          <w:lang w:val="en-GB"/>
        </w:rPr>
        <w:t>widening</w:t>
      </w:r>
      <w:r w:rsidRPr="00560202">
        <w:rPr>
          <w:b/>
          <w:i/>
          <w:sz w:val="22"/>
          <w:szCs w:val="22"/>
          <w:lang w:val="en-GB"/>
        </w:rPr>
        <w:t xml:space="preserve">, or how identity shifts are affecting </w:t>
      </w:r>
      <w:r>
        <w:rPr>
          <w:b/>
          <w:i/>
          <w:sz w:val="22"/>
          <w:szCs w:val="22"/>
          <w:lang w:val="en-GB"/>
        </w:rPr>
        <w:t>policies</w:t>
      </w:r>
      <w:r w:rsidRPr="00560202">
        <w:rPr>
          <w:b/>
          <w:i/>
          <w:sz w:val="22"/>
          <w:szCs w:val="22"/>
          <w:lang w:val="en-GB"/>
        </w:rPr>
        <w:t xml:space="preserve"> </w:t>
      </w:r>
    </w:p>
    <w:p w14:paraId="55BB8C38" w14:textId="77777777" w:rsidR="000A3B2C" w:rsidRDefault="000A3B2C" w:rsidP="000A3B2C">
      <w:pPr>
        <w:rPr>
          <w:sz w:val="22"/>
          <w:szCs w:val="22"/>
          <w:lang w:val="en-GB"/>
        </w:rPr>
      </w:pPr>
    </w:p>
    <w:p w14:paraId="16FF35E9" w14:textId="6FA21CBE" w:rsidR="000A3B2C" w:rsidRDefault="000A3B2C" w:rsidP="000A3B2C">
      <w:pPr>
        <w:rPr>
          <w:i/>
          <w:sz w:val="22"/>
          <w:szCs w:val="22"/>
          <w:lang w:val="en-GB"/>
        </w:rPr>
      </w:pPr>
      <w:r>
        <w:rPr>
          <w:b/>
          <w:sz w:val="22"/>
          <w:szCs w:val="22"/>
          <w:lang w:val="en-GB"/>
        </w:rPr>
        <w:t xml:space="preserve">Week </w:t>
      </w:r>
      <w:r w:rsidR="00E305DE">
        <w:rPr>
          <w:b/>
          <w:sz w:val="22"/>
          <w:szCs w:val="22"/>
          <w:lang w:val="en-GB"/>
        </w:rPr>
        <w:t>8</w:t>
      </w:r>
      <w:r>
        <w:rPr>
          <w:b/>
          <w:sz w:val="22"/>
          <w:szCs w:val="22"/>
          <w:lang w:val="en-GB"/>
        </w:rPr>
        <w:t xml:space="preserve"> </w:t>
      </w:r>
      <w:r w:rsidR="004F7491">
        <w:rPr>
          <w:sz w:val="22"/>
          <w:szCs w:val="22"/>
          <w:lang w:val="en-GB"/>
        </w:rPr>
        <w:t xml:space="preserve">Tue April 9 Thu April 11 </w:t>
      </w:r>
      <w:r>
        <w:rPr>
          <w:i/>
          <w:sz w:val="22"/>
          <w:szCs w:val="22"/>
          <w:lang w:val="en-GB"/>
        </w:rPr>
        <w:t>‘Europeanization’: how EU institutions shape identity and vice-versa</w:t>
      </w:r>
    </w:p>
    <w:p w14:paraId="57C3DEE5" w14:textId="77777777" w:rsidR="000A3B2C" w:rsidRDefault="000A3B2C" w:rsidP="000A3B2C">
      <w:pPr>
        <w:rPr>
          <w:i/>
          <w:sz w:val="22"/>
          <w:szCs w:val="22"/>
          <w:lang w:val="en-GB"/>
        </w:rPr>
      </w:pPr>
    </w:p>
    <w:p w14:paraId="104ADA53" w14:textId="77777777" w:rsidR="000A3B2C" w:rsidRPr="00E36979" w:rsidRDefault="000A3B2C" w:rsidP="000A3B2C">
      <w:pPr>
        <w:rPr>
          <w:sz w:val="22"/>
          <w:szCs w:val="22"/>
          <w:lang w:val="en-GB"/>
        </w:rPr>
      </w:pPr>
      <w:r>
        <w:rPr>
          <w:sz w:val="22"/>
          <w:szCs w:val="22"/>
          <w:lang w:val="en-GB"/>
        </w:rPr>
        <w:t xml:space="preserve">EU Commission (2013) </w:t>
      </w:r>
      <w:proofErr w:type="gramStart"/>
      <w:r>
        <w:rPr>
          <w:i/>
          <w:sz w:val="22"/>
          <w:szCs w:val="22"/>
          <w:lang w:val="en-GB"/>
        </w:rPr>
        <w:t>The</w:t>
      </w:r>
      <w:proofErr w:type="gramEnd"/>
      <w:r>
        <w:rPr>
          <w:i/>
          <w:sz w:val="22"/>
          <w:szCs w:val="22"/>
          <w:lang w:val="en-GB"/>
        </w:rPr>
        <w:t xml:space="preserve"> European Union Explained </w:t>
      </w:r>
      <w:r>
        <w:rPr>
          <w:sz w:val="22"/>
          <w:szCs w:val="22"/>
          <w:lang w:val="en-GB"/>
        </w:rPr>
        <w:t>Brussels, DG Communications</w:t>
      </w:r>
    </w:p>
    <w:p w14:paraId="22A6618B" w14:textId="77777777" w:rsidR="000A3B2C" w:rsidRPr="00560202" w:rsidRDefault="000A3B2C" w:rsidP="000A3B2C">
      <w:pPr>
        <w:rPr>
          <w:sz w:val="22"/>
          <w:szCs w:val="22"/>
          <w:lang w:val="en-US"/>
        </w:rPr>
      </w:pPr>
    </w:p>
    <w:p w14:paraId="63F8DE98" w14:textId="77777777" w:rsidR="000A3B2C" w:rsidRDefault="000A3B2C" w:rsidP="000A3B2C">
      <w:pPr>
        <w:rPr>
          <w:bCs/>
          <w:sz w:val="22"/>
          <w:szCs w:val="22"/>
          <w:lang w:val="en-US"/>
        </w:rPr>
      </w:pPr>
      <w:proofErr w:type="spellStart"/>
      <w:r>
        <w:rPr>
          <w:bCs/>
          <w:sz w:val="22"/>
          <w:szCs w:val="22"/>
          <w:lang w:val="en-US"/>
        </w:rPr>
        <w:t>Kuus</w:t>
      </w:r>
      <w:proofErr w:type="spellEnd"/>
      <w:proofErr w:type="gramStart"/>
      <w:r>
        <w:rPr>
          <w:bCs/>
          <w:sz w:val="22"/>
          <w:szCs w:val="22"/>
          <w:lang w:val="en-US"/>
        </w:rPr>
        <w:t>,</w:t>
      </w:r>
      <w:r w:rsidRPr="00045340">
        <w:rPr>
          <w:bCs/>
          <w:sz w:val="22"/>
          <w:szCs w:val="22"/>
          <w:lang w:val="en-US"/>
        </w:rPr>
        <w:t>,</w:t>
      </w:r>
      <w:proofErr w:type="gramEnd"/>
      <w:r w:rsidRPr="00045340">
        <w:rPr>
          <w:bCs/>
          <w:sz w:val="22"/>
          <w:szCs w:val="22"/>
          <w:lang w:val="en-US"/>
        </w:rPr>
        <w:t xml:space="preserve"> M. (2011), Bureaucracy and place: expertise in the European Quarter. </w:t>
      </w:r>
      <w:r w:rsidRPr="00045340">
        <w:rPr>
          <w:bCs/>
          <w:i/>
          <w:sz w:val="22"/>
          <w:szCs w:val="22"/>
          <w:lang w:val="en-US"/>
        </w:rPr>
        <w:t>Global Networks</w:t>
      </w:r>
      <w:r w:rsidRPr="00045340">
        <w:rPr>
          <w:bCs/>
          <w:sz w:val="22"/>
          <w:szCs w:val="22"/>
          <w:lang w:val="en-US"/>
        </w:rPr>
        <w:t xml:space="preserve">, 11: 421–439. </w:t>
      </w:r>
      <w:proofErr w:type="spellStart"/>
      <w:proofErr w:type="gramStart"/>
      <w:r w:rsidRPr="00045340">
        <w:rPr>
          <w:bCs/>
          <w:sz w:val="22"/>
          <w:szCs w:val="22"/>
          <w:lang w:val="en-US"/>
        </w:rPr>
        <w:t>doi</w:t>
      </w:r>
      <w:proofErr w:type="spellEnd"/>
      <w:proofErr w:type="gramEnd"/>
      <w:r w:rsidRPr="00045340">
        <w:rPr>
          <w:bCs/>
          <w:sz w:val="22"/>
          <w:szCs w:val="22"/>
          <w:lang w:val="en-US"/>
        </w:rPr>
        <w:t>: 10.1111/j.1471-0374.2011.00334.x</w:t>
      </w:r>
    </w:p>
    <w:p w14:paraId="5D8069E6" w14:textId="77777777" w:rsidR="000A3B2C" w:rsidRDefault="000A3B2C" w:rsidP="000A3B2C">
      <w:pPr>
        <w:rPr>
          <w:bCs/>
          <w:sz w:val="22"/>
          <w:szCs w:val="22"/>
          <w:lang w:val="en-US"/>
        </w:rPr>
      </w:pPr>
    </w:p>
    <w:p w14:paraId="226B7FFD" w14:textId="77777777" w:rsidR="000A3B2C" w:rsidRDefault="000A3B2C" w:rsidP="000A3B2C">
      <w:pPr>
        <w:rPr>
          <w:bCs/>
          <w:sz w:val="22"/>
          <w:szCs w:val="22"/>
          <w:lang w:val="en-US"/>
        </w:rPr>
      </w:pPr>
      <w:r>
        <w:rPr>
          <w:bCs/>
          <w:sz w:val="22"/>
          <w:szCs w:val="22"/>
          <w:lang w:val="en-US"/>
        </w:rPr>
        <w:t xml:space="preserve">Clark J, A. Jones (2011) </w:t>
      </w:r>
      <w:r w:rsidRPr="00FD14B0">
        <w:rPr>
          <w:bCs/>
          <w:sz w:val="22"/>
          <w:szCs w:val="22"/>
          <w:lang w:val="en-US"/>
        </w:rPr>
        <w:t>‘Telling Stories a</w:t>
      </w:r>
      <w:r>
        <w:rPr>
          <w:bCs/>
          <w:sz w:val="22"/>
          <w:szCs w:val="22"/>
          <w:lang w:val="en-US"/>
        </w:rPr>
        <w:t xml:space="preserve">bout Politics’: Europeanization </w:t>
      </w:r>
      <w:r w:rsidRPr="00FD14B0">
        <w:rPr>
          <w:bCs/>
          <w:sz w:val="22"/>
          <w:szCs w:val="22"/>
          <w:lang w:val="en-US"/>
        </w:rPr>
        <w:t>and the EU’s Council Working Groups</w:t>
      </w:r>
      <w:r>
        <w:rPr>
          <w:bCs/>
          <w:sz w:val="22"/>
          <w:szCs w:val="22"/>
          <w:lang w:val="en-US"/>
        </w:rPr>
        <w:t xml:space="preserve"> </w:t>
      </w:r>
      <w:r w:rsidRPr="00FD14B0">
        <w:rPr>
          <w:bCs/>
          <w:i/>
          <w:sz w:val="22"/>
          <w:szCs w:val="22"/>
          <w:lang w:val="en-US"/>
        </w:rPr>
        <w:t>JCMS</w:t>
      </w:r>
      <w:r>
        <w:rPr>
          <w:bCs/>
          <w:sz w:val="22"/>
          <w:szCs w:val="22"/>
          <w:lang w:val="en-US"/>
        </w:rPr>
        <w:t xml:space="preserve"> 49, 2</w:t>
      </w:r>
      <w:proofErr w:type="gramStart"/>
      <w:r>
        <w:rPr>
          <w:bCs/>
          <w:sz w:val="22"/>
          <w:szCs w:val="22"/>
          <w:lang w:val="en-US"/>
        </w:rPr>
        <w:t>,  341</w:t>
      </w:r>
      <w:proofErr w:type="gramEnd"/>
      <w:r>
        <w:rPr>
          <w:bCs/>
          <w:sz w:val="22"/>
          <w:szCs w:val="22"/>
          <w:lang w:val="en-US"/>
        </w:rPr>
        <w:t>-366</w:t>
      </w:r>
    </w:p>
    <w:p w14:paraId="1119C1D0" w14:textId="77777777" w:rsidR="000A3B2C" w:rsidRDefault="000A3B2C" w:rsidP="000A3B2C">
      <w:pPr>
        <w:rPr>
          <w:bCs/>
          <w:sz w:val="22"/>
          <w:szCs w:val="22"/>
          <w:lang w:val="en-US"/>
        </w:rPr>
      </w:pPr>
    </w:p>
    <w:p w14:paraId="242D052E" w14:textId="77777777" w:rsidR="000A3B2C" w:rsidRPr="0007482E" w:rsidRDefault="000A3B2C" w:rsidP="000A3B2C">
      <w:pPr>
        <w:rPr>
          <w:lang w:val="en-GB"/>
        </w:rPr>
      </w:pPr>
      <w:r w:rsidRPr="0007482E">
        <w:rPr>
          <w:lang w:val="en-GB"/>
        </w:rPr>
        <w:t xml:space="preserve">Clark, J. Jones, A. (2008) </w:t>
      </w:r>
      <w:proofErr w:type="gramStart"/>
      <w:r w:rsidRPr="0007482E">
        <w:rPr>
          <w:lang w:val="en-GB"/>
        </w:rPr>
        <w:t>The</w:t>
      </w:r>
      <w:proofErr w:type="gramEnd"/>
      <w:r w:rsidRPr="0007482E">
        <w:rPr>
          <w:lang w:val="en-GB"/>
        </w:rPr>
        <w:t xml:space="preserve"> </w:t>
      </w:r>
      <w:proofErr w:type="spellStart"/>
      <w:r w:rsidRPr="0007482E">
        <w:rPr>
          <w:lang w:val="en-GB"/>
        </w:rPr>
        <w:t>spatialities</w:t>
      </w:r>
      <w:proofErr w:type="spellEnd"/>
      <w:r w:rsidRPr="0007482E">
        <w:rPr>
          <w:lang w:val="en-GB"/>
        </w:rPr>
        <w:t xml:space="preserve"> of Europeanization: territory, power and governance in Europe, </w:t>
      </w:r>
      <w:r w:rsidRPr="0007482E">
        <w:rPr>
          <w:i/>
          <w:lang w:val="en-GB"/>
        </w:rPr>
        <w:t>Transactions of the Institute of British Geographers</w:t>
      </w:r>
      <w:r w:rsidRPr="0007482E">
        <w:rPr>
          <w:lang w:val="en-GB"/>
        </w:rPr>
        <w:t xml:space="preserve"> NS, 33, 300–318.</w:t>
      </w:r>
    </w:p>
    <w:p w14:paraId="6E2C8D86" w14:textId="77777777" w:rsidR="000A3B2C" w:rsidRDefault="000A3B2C" w:rsidP="000A3B2C">
      <w:pPr>
        <w:rPr>
          <w:sz w:val="22"/>
          <w:szCs w:val="22"/>
          <w:lang w:val="en-GB"/>
        </w:rPr>
      </w:pPr>
    </w:p>
    <w:p w14:paraId="3E3E4963" w14:textId="77777777" w:rsidR="000A3B2C" w:rsidRDefault="000A3B2C" w:rsidP="000A3B2C">
      <w:pPr>
        <w:rPr>
          <w:sz w:val="22"/>
          <w:szCs w:val="22"/>
          <w:lang w:val="en-GB"/>
        </w:rPr>
      </w:pPr>
      <w:r w:rsidRPr="00EB462C">
        <w:rPr>
          <w:bCs/>
          <w:sz w:val="22"/>
          <w:szCs w:val="22"/>
          <w:lang w:val="en-US"/>
        </w:rPr>
        <w:t>C. Sellar, L. McEwen (2011) A cosmopolitan analysis of the contradictions in EU Regional and Enlargement policies as drivers of Europeanization European Urban and Regional Studies, 18:3, 289-305.</w:t>
      </w:r>
    </w:p>
    <w:p w14:paraId="7692309B" w14:textId="77777777" w:rsidR="000A3B2C" w:rsidRDefault="000A3B2C" w:rsidP="000A3B2C">
      <w:pPr>
        <w:rPr>
          <w:sz w:val="22"/>
          <w:szCs w:val="22"/>
          <w:lang w:val="en-GB"/>
        </w:rPr>
      </w:pPr>
    </w:p>
    <w:p w14:paraId="615F9BC0" w14:textId="77777777" w:rsidR="000A3B2C" w:rsidRDefault="000A3B2C" w:rsidP="000A3B2C">
      <w:pPr>
        <w:rPr>
          <w:sz w:val="22"/>
          <w:szCs w:val="22"/>
          <w:lang w:val="en-US"/>
        </w:rPr>
      </w:pPr>
      <w:r>
        <w:rPr>
          <w:sz w:val="22"/>
          <w:szCs w:val="22"/>
          <w:lang w:val="en-US"/>
        </w:rPr>
        <w:t xml:space="preserve">From the EU portal: </w:t>
      </w:r>
    </w:p>
    <w:p w14:paraId="2BE6EEE4" w14:textId="77777777" w:rsidR="000A3B2C" w:rsidRDefault="000A3B2C" w:rsidP="000A3B2C">
      <w:pPr>
        <w:rPr>
          <w:sz w:val="22"/>
          <w:szCs w:val="22"/>
          <w:lang w:val="en-US"/>
        </w:rPr>
      </w:pPr>
      <w:r>
        <w:rPr>
          <w:i/>
          <w:sz w:val="22"/>
          <w:szCs w:val="22"/>
          <w:lang w:val="en-US"/>
        </w:rPr>
        <w:t xml:space="preserve">List of EU institutions and their competencies </w:t>
      </w:r>
      <w:hyperlink r:id="rId23" w:history="1">
        <w:r w:rsidRPr="00F6351F">
          <w:rPr>
            <w:rStyle w:val="Hyperlink"/>
            <w:sz w:val="22"/>
            <w:szCs w:val="22"/>
            <w:lang w:val="en-US"/>
          </w:rPr>
          <w:t>http://europa.eu/about-eu/institutions-bodies/index_en.htm</w:t>
        </w:r>
      </w:hyperlink>
      <w:r w:rsidRPr="00F6351F">
        <w:rPr>
          <w:sz w:val="22"/>
          <w:szCs w:val="22"/>
          <w:lang w:val="en-US"/>
        </w:rPr>
        <w:t xml:space="preserve"> </w:t>
      </w:r>
    </w:p>
    <w:p w14:paraId="55676802" w14:textId="77777777" w:rsidR="000A3B2C" w:rsidRDefault="000A3B2C" w:rsidP="000A3B2C">
      <w:pPr>
        <w:rPr>
          <w:i/>
          <w:sz w:val="22"/>
          <w:szCs w:val="22"/>
          <w:lang w:val="en-US"/>
        </w:rPr>
      </w:pPr>
      <w:r>
        <w:rPr>
          <w:i/>
          <w:sz w:val="22"/>
          <w:szCs w:val="22"/>
          <w:lang w:val="en-US"/>
        </w:rPr>
        <w:t xml:space="preserve">EU Procedures </w:t>
      </w:r>
      <w:hyperlink r:id="rId24" w:history="1">
        <w:r w:rsidRPr="00F6351F">
          <w:rPr>
            <w:rStyle w:val="Hyperlink"/>
            <w:sz w:val="22"/>
            <w:szCs w:val="22"/>
            <w:lang w:val="en-US"/>
          </w:rPr>
          <w:t>http://europa.eu/eu-law/decision-making/procedures/index_en.htm</w:t>
        </w:r>
      </w:hyperlink>
      <w:r>
        <w:rPr>
          <w:i/>
          <w:sz w:val="22"/>
          <w:szCs w:val="22"/>
          <w:lang w:val="en-US"/>
        </w:rPr>
        <w:t xml:space="preserve"> </w:t>
      </w:r>
    </w:p>
    <w:p w14:paraId="7B0E03FE" w14:textId="77777777" w:rsidR="000A3B2C" w:rsidRPr="00F6351F" w:rsidRDefault="000A3B2C" w:rsidP="000A3B2C">
      <w:pPr>
        <w:rPr>
          <w:sz w:val="22"/>
          <w:szCs w:val="22"/>
          <w:lang w:val="en-US"/>
        </w:rPr>
      </w:pPr>
    </w:p>
    <w:p w14:paraId="034A4748" w14:textId="77777777" w:rsidR="000A3B2C" w:rsidRPr="000A3B2C" w:rsidRDefault="000A3B2C" w:rsidP="00C42468">
      <w:pPr>
        <w:rPr>
          <w:b/>
          <w:sz w:val="22"/>
          <w:szCs w:val="22"/>
          <w:lang w:val="en-GB"/>
        </w:rPr>
      </w:pPr>
    </w:p>
    <w:p w14:paraId="4EAACACF" w14:textId="77777777" w:rsidR="004F7491" w:rsidRPr="004F7491" w:rsidRDefault="004F7491" w:rsidP="004F7491">
      <w:pPr>
        <w:rPr>
          <w:b/>
          <w:sz w:val="22"/>
          <w:szCs w:val="22"/>
          <w:lang w:val="en-GB"/>
        </w:rPr>
      </w:pPr>
      <w:r w:rsidRPr="004F7491">
        <w:rPr>
          <w:b/>
          <w:sz w:val="22"/>
          <w:szCs w:val="22"/>
          <w:lang w:val="en-GB"/>
        </w:rPr>
        <w:t xml:space="preserve">Tue April </w:t>
      </w:r>
      <w:proofErr w:type="gramStart"/>
      <w:r w:rsidRPr="004F7491">
        <w:rPr>
          <w:b/>
          <w:sz w:val="22"/>
          <w:szCs w:val="22"/>
          <w:lang w:val="en-GB"/>
        </w:rPr>
        <w:t>9  RESEARCH</w:t>
      </w:r>
      <w:proofErr w:type="gramEnd"/>
      <w:r w:rsidRPr="004F7491">
        <w:rPr>
          <w:b/>
          <w:sz w:val="22"/>
          <w:szCs w:val="22"/>
          <w:lang w:val="en-GB"/>
        </w:rPr>
        <w:t xml:space="preserve"> STEP 2</w:t>
      </w:r>
    </w:p>
    <w:p w14:paraId="6870B110" w14:textId="09334204" w:rsidR="0082177C" w:rsidRPr="003C7531" w:rsidRDefault="004F7491" w:rsidP="004F7491">
      <w:pPr>
        <w:rPr>
          <w:b/>
          <w:sz w:val="22"/>
          <w:szCs w:val="22"/>
          <w:lang w:val="en-GB"/>
        </w:rPr>
      </w:pPr>
      <w:r w:rsidRPr="004F7491">
        <w:rPr>
          <w:b/>
          <w:sz w:val="22"/>
          <w:szCs w:val="22"/>
          <w:lang w:val="en-GB"/>
        </w:rPr>
        <w:t>This is your only chance to get feedback</w:t>
      </w:r>
    </w:p>
    <w:p w14:paraId="1FEC6AAA" w14:textId="77777777" w:rsidR="003C7531" w:rsidRDefault="003C7531" w:rsidP="00C42468">
      <w:pPr>
        <w:rPr>
          <w:sz w:val="22"/>
          <w:szCs w:val="22"/>
          <w:lang w:val="en-GB"/>
        </w:rPr>
      </w:pPr>
    </w:p>
    <w:p w14:paraId="0E784CA0" w14:textId="77777777" w:rsidR="004F7491" w:rsidRDefault="004F7491" w:rsidP="00C42468">
      <w:pPr>
        <w:rPr>
          <w:b/>
          <w:sz w:val="22"/>
          <w:szCs w:val="22"/>
          <w:lang w:val="en-GB"/>
        </w:rPr>
      </w:pPr>
    </w:p>
    <w:p w14:paraId="57E47008" w14:textId="5547EAE9" w:rsidR="00E118E9" w:rsidRDefault="009C6C09" w:rsidP="00C42468">
      <w:pPr>
        <w:rPr>
          <w:sz w:val="22"/>
          <w:szCs w:val="22"/>
          <w:lang w:val="en-GB"/>
        </w:rPr>
      </w:pPr>
      <w:r>
        <w:rPr>
          <w:b/>
          <w:sz w:val="22"/>
          <w:szCs w:val="22"/>
          <w:lang w:val="en-GB"/>
        </w:rPr>
        <w:t xml:space="preserve">Week </w:t>
      </w:r>
      <w:r w:rsidR="00E305DE">
        <w:rPr>
          <w:b/>
          <w:sz w:val="22"/>
          <w:szCs w:val="22"/>
          <w:lang w:val="en-GB"/>
        </w:rPr>
        <w:t>9</w:t>
      </w:r>
      <w:r w:rsidR="004F7491" w:rsidRPr="004F7491">
        <w:rPr>
          <w:sz w:val="22"/>
          <w:szCs w:val="22"/>
          <w:lang w:val="en-GB"/>
        </w:rPr>
        <w:t xml:space="preserve"> </w:t>
      </w:r>
      <w:r w:rsidR="004F7491">
        <w:rPr>
          <w:sz w:val="22"/>
          <w:szCs w:val="22"/>
          <w:lang w:val="en-GB"/>
        </w:rPr>
        <w:t xml:space="preserve">Tue April 16 – Thu April </w:t>
      </w:r>
      <w:proofErr w:type="gramStart"/>
      <w:r w:rsidR="004F7491">
        <w:rPr>
          <w:sz w:val="22"/>
          <w:szCs w:val="22"/>
          <w:lang w:val="en-GB"/>
        </w:rPr>
        <w:t xml:space="preserve">18 </w:t>
      </w:r>
      <w:r w:rsidR="00CE2134" w:rsidRPr="00F451BE">
        <w:rPr>
          <w:sz w:val="22"/>
          <w:szCs w:val="22"/>
          <w:lang w:val="en-GB"/>
        </w:rPr>
        <w:t xml:space="preserve"> </w:t>
      </w:r>
      <w:r w:rsidR="00246F78">
        <w:rPr>
          <w:sz w:val="22"/>
          <w:szCs w:val="22"/>
          <w:lang w:val="en-GB"/>
        </w:rPr>
        <w:t>–</w:t>
      </w:r>
      <w:proofErr w:type="gramEnd"/>
      <w:r w:rsidR="00BE7941" w:rsidRPr="00BE7941">
        <w:rPr>
          <w:i/>
          <w:sz w:val="22"/>
          <w:szCs w:val="22"/>
          <w:lang w:val="en-GB"/>
        </w:rPr>
        <w:t xml:space="preserve">Enlargement: </w:t>
      </w:r>
      <w:r w:rsidR="00CB07BA">
        <w:rPr>
          <w:i/>
          <w:sz w:val="22"/>
          <w:szCs w:val="22"/>
          <w:lang w:val="en-GB"/>
        </w:rPr>
        <w:t>policies</w:t>
      </w:r>
    </w:p>
    <w:p w14:paraId="71AAC057" w14:textId="77777777" w:rsidR="00C959AE" w:rsidRDefault="00C959AE" w:rsidP="00AD394C">
      <w:pPr>
        <w:rPr>
          <w:sz w:val="22"/>
          <w:szCs w:val="22"/>
          <w:lang w:val="en-GB"/>
        </w:rPr>
      </w:pPr>
    </w:p>
    <w:p w14:paraId="4F9EC03C" w14:textId="1841ADF8" w:rsidR="00D86C7A" w:rsidRPr="00D86C7A" w:rsidRDefault="00D86C7A" w:rsidP="00D86C7A">
      <w:pPr>
        <w:rPr>
          <w:sz w:val="22"/>
          <w:szCs w:val="22"/>
          <w:lang w:val="en-GB"/>
        </w:rPr>
      </w:pPr>
      <w:r w:rsidRPr="00D86C7A">
        <w:rPr>
          <w:sz w:val="22"/>
          <w:szCs w:val="22"/>
          <w:lang w:val="en-GB"/>
        </w:rPr>
        <w:lastRenderedPageBreak/>
        <w:t xml:space="preserve">European Commission, “Enlargement Strategy 2014-2015 http://ec.europa.eu/enlargement/pdf/key_documents/2014/20141008-strategy-paper_en.pdf </w:t>
      </w:r>
      <w:r>
        <w:rPr>
          <w:sz w:val="22"/>
          <w:szCs w:val="22"/>
          <w:lang w:val="en-GB"/>
        </w:rPr>
        <w:t xml:space="preserve"> </w:t>
      </w:r>
    </w:p>
    <w:p w14:paraId="1AED8CE6" w14:textId="77777777" w:rsidR="00304DD0" w:rsidRDefault="00304DD0" w:rsidP="00246F78">
      <w:pPr>
        <w:rPr>
          <w:sz w:val="22"/>
          <w:szCs w:val="22"/>
          <w:lang w:val="en-GB"/>
        </w:rPr>
      </w:pPr>
    </w:p>
    <w:p w14:paraId="01859514" w14:textId="2ABBB359" w:rsidR="00FC48C9" w:rsidRDefault="00FC48C9" w:rsidP="00246F78">
      <w:pPr>
        <w:rPr>
          <w:sz w:val="22"/>
          <w:szCs w:val="22"/>
          <w:lang w:val="en-GB"/>
        </w:rPr>
      </w:pPr>
      <w:proofErr w:type="spellStart"/>
      <w:r w:rsidRPr="00EB2166">
        <w:rPr>
          <w:sz w:val="22"/>
          <w:szCs w:val="22"/>
          <w:lang w:val="en-GB"/>
        </w:rPr>
        <w:t>Milada</w:t>
      </w:r>
      <w:proofErr w:type="spellEnd"/>
      <w:r w:rsidRPr="00EB2166">
        <w:rPr>
          <w:sz w:val="22"/>
          <w:szCs w:val="22"/>
          <w:lang w:val="en-GB"/>
        </w:rPr>
        <w:t xml:space="preserve"> Anna </w:t>
      </w:r>
      <w:proofErr w:type="spellStart"/>
      <w:r w:rsidRPr="00EB2166">
        <w:rPr>
          <w:sz w:val="22"/>
          <w:szCs w:val="22"/>
          <w:lang w:val="en-GB"/>
        </w:rPr>
        <w:t>Vachudova</w:t>
      </w:r>
      <w:proofErr w:type="spellEnd"/>
      <w:r w:rsidRPr="00EB2166">
        <w:rPr>
          <w:sz w:val="22"/>
          <w:szCs w:val="22"/>
          <w:lang w:val="en-GB"/>
        </w:rPr>
        <w:t xml:space="preserve"> (2008) “Tempered by the EU? Political Parties and Party Systems Before </w:t>
      </w:r>
      <w:r>
        <w:rPr>
          <w:sz w:val="22"/>
          <w:szCs w:val="22"/>
          <w:lang w:val="en-GB"/>
        </w:rPr>
        <w:t xml:space="preserve"> </w:t>
      </w:r>
      <w:r w:rsidRPr="00EB2166">
        <w:rPr>
          <w:sz w:val="22"/>
          <w:szCs w:val="22"/>
          <w:lang w:val="en-GB"/>
        </w:rPr>
        <w:t>a</w:t>
      </w:r>
      <w:r w:rsidR="00D86C7A">
        <w:rPr>
          <w:sz w:val="22"/>
          <w:szCs w:val="22"/>
          <w:lang w:val="en-GB"/>
        </w:rPr>
        <w:t xml:space="preserve">    </w:t>
      </w:r>
      <w:proofErr w:type="spellStart"/>
      <w:r w:rsidRPr="00EB2166">
        <w:rPr>
          <w:sz w:val="22"/>
          <w:szCs w:val="22"/>
          <w:lang w:val="en-GB"/>
        </w:rPr>
        <w:t>nd</w:t>
      </w:r>
      <w:proofErr w:type="spellEnd"/>
      <w:r w:rsidRPr="00EB2166">
        <w:rPr>
          <w:sz w:val="22"/>
          <w:szCs w:val="22"/>
          <w:lang w:val="en-GB"/>
        </w:rPr>
        <w:t xml:space="preserve"> After Accession,” </w:t>
      </w:r>
      <w:r w:rsidRPr="00EB2166">
        <w:rPr>
          <w:i/>
          <w:sz w:val="22"/>
          <w:szCs w:val="22"/>
          <w:lang w:val="en-GB"/>
        </w:rPr>
        <w:t>Journal of European Public Policy</w:t>
      </w:r>
      <w:r>
        <w:rPr>
          <w:sz w:val="22"/>
          <w:szCs w:val="22"/>
          <w:lang w:val="en-GB"/>
        </w:rPr>
        <w:t xml:space="preserve"> 15, </w:t>
      </w:r>
    </w:p>
    <w:p w14:paraId="0F6A7CDB" w14:textId="77777777" w:rsidR="00FC48C9" w:rsidRDefault="00FC48C9" w:rsidP="00246F78">
      <w:pPr>
        <w:rPr>
          <w:sz w:val="22"/>
          <w:szCs w:val="22"/>
          <w:lang w:val="en-GB"/>
        </w:rPr>
      </w:pPr>
    </w:p>
    <w:p w14:paraId="0344A412" w14:textId="1863F5C5" w:rsidR="00FC48C9" w:rsidRPr="00F57650" w:rsidRDefault="00F57650" w:rsidP="00246F78">
      <w:pPr>
        <w:rPr>
          <w:sz w:val="22"/>
          <w:szCs w:val="22"/>
          <w:lang w:val="en-GB"/>
        </w:rPr>
      </w:pPr>
      <w:proofErr w:type="spellStart"/>
      <w:r>
        <w:rPr>
          <w:sz w:val="22"/>
          <w:szCs w:val="22"/>
          <w:lang w:val="en-GB"/>
        </w:rPr>
        <w:t>Moravcsic</w:t>
      </w:r>
      <w:proofErr w:type="spellEnd"/>
      <w:r>
        <w:rPr>
          <w:sz w:val="22"/>
          <w:szCs w:val="22"/>
          <w:lang w:val="en-GB"/>
        </w:rPr>
        <w:t xml:space="preserve"> A. M. </w:t>
      </w:r>
      <w:proofErr w:type="spellStart"/>
      <w:r>
        <w:rPr>
          <w:sz w:val="22"/>
          <w:szCs w:val="22"/>
          <w:lang w:val="en-GB"/>
        </w:rPr>
        <w:t>Vachudova</w:t>
      </w:r>
      <w:proofErr w:type="spellEnd"/>
      <w:r>
        <w:rPr>
          <w:sz w:val="22"/>
          <w:szCs w:val="22"/>
          <w:lang w:val="en-GB"/>
        </w:rPr>
        <w:t xml:space="preserve"> (2005)  Preferences Power and Equilibrium in </w:t>
      </w:r>
      <w:r w:rsidRPr="00F57650">
        <w:rPr>
          <w:sz w:val="22"/>
          <w:szCs w:val="22"/>
          <w:lang w:val="en-GB"/>
        </w:rPr>
        <w:t>The Politics of European Union Enlargement: Theoretical Approaches</w:t>
      </w:r>
      <w:r>
        <w:rPr>
          <w:sz w:val="22"/>
          <w:szCs w:val="22"/>
          <w:lang w:val="en-GB"/>
        </w:rPr>
        <w:t xml:space="preserve"> in </w:t>
      </w:r>
      <w:proofErr w:type="spellStart"/>
      <w:r>
        <w:rPr>
          <w:sz w:val="22"/>
          <w:szCs w:val="22"/>
          <w:lang w:val="en-GB"/>
        </w:rPr>
        <w:t>Schimmelfenning</w:t>
      </w:r>
      <w:proofErr w:type="spellEnd"/>
      <w:r>
        <w:rPr>
          <w:sz w:val="22"/>
          <w:szCs w:val="22"/>
          <w:lang w:val="en-GB"/>
        </w:rPr>
        <w:t xml:space="preserve"> and </w:t>
      </w:r>
      <w:proofErr w:type="spellStart"/>
      <w:r>
        <w:rPr>
          <w:sz w:val="22"/>
          <w:szCs w:val="22"/>
          <w:lang w:val="en-GB"/>
        </w:rPr>
        <w:t>Sedelmeier</w:t>
      </w:r>
      <w:proofErr w:type="spellEnd"/>
      <w:r>
        <w:rPr>
          <w:sz w:val="22"/>
          <w:szCs w:val="22"/>
          <w:lang w:val="en-GB"/>
        </w:rPr>
        <w:t xml:space="preserve"> </w:t>
      </w:r>
      <w:r w:rsidRPr="00F57650">
        <w:rPr>
          <w:i/>
          <w:sz w:val="22"/>
          <w:szCs w:val="22"/>
          <w:lang w:val="en-GB"/>
        </w:rPr>
        <w:t>The Politics of European Union Enlargement: Theoretical Approaches</w:t>
      </w:r>
      <w:r>
        <w:rPr>
          <w:sz w:val="22"/>
          <w:szCs w:val="22"/>
          <w:lang w:val="en-GB"/>
        </w:rPr>
        <w:t xml:space="preserve"> New York Routledge</w:t>
      </w:r>
    </w:p>
    <w:p w14:paraId="4E723BBC" w14:textId="77777777" w:rsidR="00FC48C9" w:rsidRDefault="00FC48C9" w:rsidP="00FC48C9">
      <w:pPr>
        <w:rPr>
          <w:sz w:val="22"/>
          <w:szCs w:val="22"/>
          <w:lang w:val="en-GB"/>
        </w:rPr>
      </w:pPr>
    </w:p>
    <w:p w14:paraId="2435C9F4" w14:textId="77777777" w:rsidR="00FC48C9" w:rsidRPr="006236AF" w:rsidRDefault="00FC48C9" w:rsidP="00FC48C9">
      <w:pPr>
        <w:pStyle w:val="bibliografia"/>
        <w:rPr>
          <w:lang w:val="en-US"/>
        </w:rPr>
      </w:pPr>
      <w:proofErr w:type="spellStart"/>
      <w:r w:rsidRPr="006236AF">
        <w:rPr>
          <w:lang w:val="en-US"/>
        </w:rPr>
        <w:t>Kuus</w:t>
      </w:r>
      <w:proofErr w:type="spellEnd"/>
      <w:r w:rsidRPr="006236AF">
        <w:rPr>
          <w:lang w:val="en-US"/>
        </w:rPr>
        <w:t xml:space="preserve">, M. ‘Europe’s eastern expansion and the </w:t>
      </w:r>
      <w:proofErr w:type="spellStart"/>
      <w:r w:rsidRPr="006236AF">
        <w:rPr>
          <w:lang w:val="en-US"/>
        </w:rPr>
        <w:t>reinscription</w:t>
      </w:r>
      <w:proofErr w:type="spellEnd"/>
      <w:r w:rsidRPr="006236AF">
        <w:rPr>
          <w:lang w:val="en-US"/>
        </w:rPr>
        <w:t xml:space="preserve"> of otherness in East-Central Europe’, </w:t>
      </w:r>
      <w:r w:rsidRPr="006236AF">
        <w:rPr>
          <w:i/>
          <w:lang w:val="en-US"/>
        </w:rPr>
        <w:t>Progress in Human Geography</w:t>
      </w:r>
      <w:r w:rsidRPr="006236AF">
        <w:rPr>
          <w:lang w:val="en-US"/>
        </w:rPr>
        <w:t>, 28: 2004, 472-89.</w:t>
      </w:r>
    </w:p>
    <w:p w14:paraId="3F4BBBC9" w14:textId="77777777" w:rsidR="00FC48C9" w:rsidRDefault="00FC48C9" w:rsidP="00246F78">
      <w:pPr>
        <w:rPr>
          <w:sz w:val="22"/>
          <w:szCs w:val="22"/>
          <w:lang w:val="en-GB"/>
        </w:rPr>
      </w:pPr>
    </w:p>
    <w:p w14:paraId="6CD935A0" w14:textId="77777777" w:rsidR="00D24080" w:rsidRDefault="00D24080" w:rsidP="00D24080">
      <w:pPr>
        <w:rPr>
          <w:bCs/>
          <w:sz w:val="22"/>
          <w:szCs w:val="22"/>
          <w:lang w:val="en-US"/>
        </w:rPr>
      </w:pPr>
      <w:proofErr w:type="spellStart"/>
      <w:r>
        <w:rPr>
          <w:bCs/>
          <w:sz w:val="22"/>
          <w:szCs w:val="22"/>
          <w:lang w:val="en-US"/>
        </w:rPr>
        <w:t>Kuus</w:t>
      </w:r>
      <w:proofErr w:type="spellEnd"/>
      <w:r>
        <w:rPr>
          <w:bCs/>
          <w:sz w:val="22"/>
          <w:szCs w:val="22"/>
          <w:lang w:val="en-US"/>
        </w:rPr>
        <w:t xml:space="preserve">, M (2011) </w:t>
      </w:r>
      <w:proofErr w:type="gramStart"/>
      <w:r w:rsidRPr="00D24080">
        <w:rPr>
          <w:bCs/>
          <w:sz w:val="22"/>
          <w:szCs w:val="22"/>
          <w:lang w:val="en-US"/>
        </w:rPr>
        <w:t>Whose</w:t>
      </w:r>
      <w:proofErr w:type="gramEnd"/>
      <w:r w:rsidRPr="00D24080">
        <w:rPr>
          <w:bCs/>
          <w:sz w:val="22"/>
          <w:szCs w:val="22"/>
          <w:lang w:val="en-US"/>
        </w:rPr>
        <w:t xml:space="preserve"> regional expertise? Political geographies of knowledge in the European </w:t>
      </w:r>
      <w:proofErr w:type="gramStart"/>
      <w:r w:rsidRPr="00D24080">
        <w:rPr>
          <w:bCs/>
          <w:sz w:val="22"/>
          <w:szCs w:val="22"/>
          <w:lang w:val="en-US"/>
        </w:rPr>
        <w:t>Union</w:t>
      </w:r>
      <w:r>
        <w:rPr>
          <w:bCs/>
          <w:sz w:val="22"/>
          <w:szCs w:val="22"/>
          <w:lang w:val="en-US"/>
        </w:rPr>
        <w:t xml:space="preserve">  </w:t>
      </w:r>
      <w:r w:rsidRPr="00D24080">
        <w:rPr>
          <w:bCs/>
          <w:i/>
          <w:sz w:val="22"/>
          <w:szCs w:val="22"/>
          <w:lang w:val="en-US"/>
        </w:rPr>
        <w:t>European</w:t>
      </w:r>
      <w:proofErr w:type="gramEnd"/>
      <w:r w:rsidRPr="00D24080">
        <w:rPr>
          <w:bCs/>
          <w:i/>
          <w:sz w:val="22"/>
          <w:szCs w:val="22"/>
          <w:lang w:val="en-US"/>
        </w:rPr>
        <w:t xml:space="preserve"> Urban and Regional studies</w:t>
      </w:r>
      <w:r>
        <w:rPr>
          <w:bCs/>
          <w:i/>
          <w:sz w:val="22"/>
          <w:szCs w:val="22"/>
          <w:lang w:val="en-US"/>
        </w:rPr>
        <w:t xml:space="preserve"> </w:t>
      </w:r>
      <w:r w:rsidRPr="00D24080">
        <w:rPr>
          <w:bCs/>
          <w:sz w:val="22"/>
          <w:szCs w:val="22"/>
          <w:lang w:val="en-US"/>
        </w:rPr>
        <w:t>18, 3, pp. 275-288.</w:t>
      </w:r>
    </w:p>
    <w:p w14:paraId="683F8818" w14:textId="77777777" w:rsidR="006E1673" w:rsidRPr="00D24080" w:rsidRDefault="006E1673" w:rsidP="00D24080">
      <w:pPr>
        <w:rPr>
          <w:bCs/>
          <w:i/>
          <w:sz w:val="22"/>
          <w:szCs w:val="22"/>
          <w:lang w:val="en-US"/>
        </w:rPr>
      </w:pPr>
    </w:p>
    <w:p w14:paraId="5CF09CBD" w14:textId="77777777" w:rsidR="00C959AE" w:rsidRDefault="00C959AE" w:rsidP="00AD394C">
      <w:pPr>
        <w:rPr>
          <w:sz w:val="22"/>
          <w:szCs w:val="22"/>
          <w:lang w:val="en-GB"/>
        </w:rPr>
      </w:pPr>
    </w:p>
    <w:p w14:paraId="6B176DED" w14:textId="77777777" w:rsidR="00062E73" w:rsidRDefault="00062E73" w:rsidP="00E118E9">
      <w:pPr>
        <w:rPr>
          <w:i/>
          <w:sz w:val="22"/>
          <w:szCs w:val="22"/>
          <w:lang w:val="en-GB"/>
        </w:rPr>
      </w:pPr>
    </w:p>
    <w:p w14:paraId="001ADDDF" w14:textId="77777777" w:rsidR="00D974C0" w:rsidRPr="001C2CB2" w:rsidRDefault="00D974C0" w:rsidP="00D974C0">
      <w:pPr>
        <w:rPr>
          <w:b/>
          <w:i/>
          <w:sz w:val="22"/>
          <w:szCs w:val="22"/>
          <w:lang w:val="en-GB"/>
        </w:rPr>
      </w:pPr>
      <w:r w:rsidRPr="001C2CB2">
        <w:rPr>
          <w:b/>
          <w:sz w:val="22"/>
          <w:szCs w:val="22"/>
          <w:lang w:val="en-GB"/>
        </w:rPr>
        <w:t xml:space="preserve">Section 3 </w:t>
      </w:r>
      <w:r>
        <w:rPr>
          <w:b/>
          <w:i/>
          <w:sz w:val="22"/>
          <w:szCs w:val="22"/>
          <w:lang w:val="en-GB"/>
        </w:rPr>
        <w:t>EU Deepening: the issues and challenges to economic integration</w:t>
      </w:r>
    </w:p>
    <w:p w14:paraId="21BE7294" w14:textId="77777777" w:rsidR="00D974C0" w:rsidRDefault="00D974C0" w:rsidP="00E118E9">
      <w:pPr>
        <w:rPr>
          <w:b/>
          <w:sz w:val="22"/>
          <w:szCs w:val="22"/>
          <w:lang w:val="en-GB"/>
        </w:rPr>
      </w:pPr>
    </w:p>
    <w:p w14:paraId="223E64F2" w14:textId="3565B93F" w:rsidR="00E118E9" w:rsidRDefault="009C6C09" w:rsidP="00E118E9">
      <w:pPr>
        <w:rPr>
          <w:i/>
          <w:sz w:val="22"/>
          <w:szCs w:val="22"/>
          <w:lang w:val="en-GB"/>
        </w:rPr>
      </w:pPr>
      <w:r>
        <w:rPr>
          <w:b/>
          <w:sz w:val="22"/>
          <w:szCs w:val="22"/>
          <w:lang w:val="en-GB"/>
        </w:rPr>
        <w:t xml:space="preserve">Week </w:t>
      </w:r>
      <w:r w:rsidR="00E305DE">
        <w:rPr>
          <w:b/>
          <w:sz w:val="22"/>
          <w:szCs w:val="22"/>
          <w:lang w:val="en-GB"/>
        </w:rPr>
        <w:t>10</w:t>
      </w:r>
      <w:r w:rsidR="00E118E9">
        <w:rPr>
          <w:sz w:val="22"/>
          <w:szCs w:val="22"/>
          <w:lang w:val="en-GB"/>
        </w:rPr>
        <w:t xml:space="preserve"> </w:t>
      </w:r>
      <w:r w:rsidR="004F7491" w:rsidRPr="004F7491">
        <w:rPr>
          <w:sz w:val="22"/>
          <w:szCs w:val="22"/>
          <w:lang w:val="en-GB"/>
        </w:rPr>
        <w:t xml:space="preserve">Tue April 23 Thu April 25 </w:t>
      </w:r>
      <w:r w:rsidR="002B5FD9">
        <w:rPr>
          <w:i/>
          <w:sz w:val="22"/>
          <w:szCs w:val="22"/>
          <w:lang w:val="en-GB"/>
        </w:rPr>
        <w:t>regional policies</w:t>
      </w:r>
      <w:r w:rsidR="00090EC1">
        <w:rPr>
          <w:i/>
          <w:sz w:val="22"/>
          <w:szCs w:val="22"/>
          <w:lang w:val="en-GB"/>
        </w:rPr>
        <w:t xml:space="preserve"> and the </w:t>
      </w:r>
      <w:proofErr w:type="spellStart"/>
      <w:r w:rsidR="00090EC1">
        <w:rPr>
          <w:i/>
          <w:sz w:val="22"/>
          <w:szCs w:val="22"/>
          <w:lang w:val="en-GB"/>
        </w:rPr>
        <w:t>neighborhood</w:t>
      </w:r>
      <w:proofErr w:type="spellEnd"/>
    </w:p>
    <w:p w14:paraId="4EB35D39" w14:textId="77777777" w:rsidR="00010644" w:rsidRDefault="00010644" w:rsidP="001C2CB2">
      <w:pPr>
        <w:rPr>
          <w:sz w:val="22"/>
          <w:szCs w:val="22"/>
          <w:lang w:val="en-GB"/>
        </w:rPr>
      </w:pPr>
    </w:p>
    <w:p w14:paraId="598A4D58" w14:textId="706E9A01" w:rsidR="00302353" w:rsidRDefault="00302353" w:rsidP="001C2CB2">
      <w:pPr>
        <w:rPr>
          <w:sz w:val="22"/>
          <w:szCs w:val="22"/>
          <w:lang w:val="en-GB"/>
        </w:rPr>
      </w:pPr>
      <w:r>
        <w:rPr>
          <w:sz w:val="22"/>
          <w:szCs w:val="22"/>
          <w:lang w:val="en-GB"/>
        </w:rPr>
        <w:t xml:space="preserve">EU – </w:t>
      </w:r>
      <w:proofErr w:type="spellStart"/>
      <w:r>
        <w:rPr>
          <w:sz w:val="22"/>
          <w:szCs w:val="22"/>
          <w:lang w:val="en-GB"/>
        </w:rPr>
        <w:t>Inforegio</w:t>
      </w:r>
      <w:proofErr w:type="spellEnd"/>
      <w:r>
        <w:rPr>
          <w:sz w:val="22"/>
          <w:szCs w:val="22"/>
          <w:lang w:val="en-GB"/>
        </w:rPr>
        <w:t xml:space="preserve">. </w:t>
      </w:r>
      <w:proofErr w:type="spellStart"/>
      <w:r>
        <w:rPr>
          <w:sz w:val="22"/>
          <w:szCs w:val="22"/>
          <w:lang w:val="en-GB"/>
        </w:rPr>
        <w:t>Powerpoint</w:t>
      </w:r>
      <w:proofErr w:type="spellEnd"/>
      <w:r>
        <w:rPr>
          <w:sz w:val="22"/>
          <w:szCs w:val="22"/>
          <w:lang w:val="en-GB"/>
        </w:rPr>
        <w:t xml:space="preserve"> presentations on EU regional policies: </w:t>
      </w:r>
      <w:hyperlink r:id="rId25" w:history="1">
        <w:r w:rsidRPr="003A39C1">
          <w:rPr>
            <w:rStyle w:val="Hyperlink"/>
            <w:sz w:val="22"/>
            <w:szCs w:val="22"/>
            <w:lang w:val="en-GB"/>
          </w:rPr>
          <w:t>http://ec.europa.eu/regional_policy/information/presentations/index_en.cfm</w:t>
        </w:r>
      </w:hyperlink>
      <w:r>
        <w:rPr>
          <w:sz w:val="22"/>
          <w:szCs w:val="22"/>
          <w:lang w:val="en-GB"/>
        </w:rPr>
        <w:t xml:space="preserve"> </w:t>
      </w:r>
    </w:p>
    <w:p w14:paraId="10B0B647" w14:textId="175E4AD8" w:rsidR="00302353" w:rsidRDefault="00302353" w:rsidP="001C2CB2">
      <w:pPr>
        <w:rPr>
          <w:sz w:val="22"/>
          <w:szCs w:val="22"/>
          <w:lang w:val="en-GB"/>
        </w:rPr>
      </w:pPr>
      <w:r>
        <w:rPr>
          <w:sz w:val="22"/>
          <w:szCs w:val="22"/>
          <w:lang w:val="en-GB"/>
        </w:rPr>
        <w:t xml:space="preserve">Please download </w:t>
      </w:r>
      <w:proofErr w:type="spellStart"/>
      <w:r>
        <w:rPr>
          <w:sz w:val="22"/>
          <w:szCs w:val="22"/>
          <w:lang w:val="en-GB"/>
        </w:rPr>
        <w:t>powerpoint</w:t>
      </w:r>
      <w:proofErr w:type="spellEnd"/>
      <w:r>
        <w:rPr>
          <w:sz w:val="22"/>
          <w:szCs w:val="22"/>
          <w:lang w:val="en-GB"/>
        </w:rPr>
        <w:t xml:space="preserve"> ‘</w:t>
      </w:r>
      <w:r w:rsidRPr="00302353">
        <w:rPr>
          <w:sz w:val="22"/>
          <w:szCs w:val="22"/>
          <w:lang w:val="en-GB"/>
        </w:rPr>
        <w:t>History and evolution of EU Regional and Cohesion Policy</w:t>
      </w:r>
      <w:r>
        <w:rPr>
          <w:sz w:val="22"/>
          <w:szCs w:val="22"/>
          <w:lang w:val="en-GB"/>
        </w:rPr>
        <w:t>’ and ‘</w:t>
      </w:r>
      <w:r w:rsidRPr="00302353">
        <w:rPr>
          <w:sz w:val="22"/>
          <w:szCs w:val="22"/>
          <w:lang w:val="en-GB"/>
        </w:rPr>
        <w:t xml:space="preserve">General presentation on proposals for Cohesion Policy 2014-2020 </w:t>
      </w:r>
      <w:r>
        <w:rPr>
          <w:sz w:val="22"/>
          <w:szCs w:val="22"/>
          <w:lang w:val="en-GB"/>
        </w:rPr>
        <w:t>‘</w:t>
      </w:r>
    </w:p>
    <w:p w14:paraId="7E12C8DF" w14:textId="77777777" w:rsidR="00B97126" w:rsidRDefault="00B97126" w:rsidP="001C2CB2">
      <w:pPr>
        <w:rPr>
          <w:sz w:val="22"/>
          <w:szCs w:val="22"/>
          <w:lang w:val="en-GB"/>
        </w:rPr>
      </w:pPr>
    </w:p>
    <w:p w14:paraId="31B10E6B" w14:textId="581E24F9" w:rsidR="00B97126" w:rsidRPr="00B97126" w:rsidRDefault="00B97126" w:rsidP="001C2CB2">
      <w:pPr>
        <w:rPr>
          <w:sz w:val="22"/>
          <w:szCs w:val="22"/>
          <w:lang w:val="en-US"/>
        </w:rPr>
      </w:pPr>
      <w:proofErr w:type="spellStart"/>
      <w:r w:rsidRPr="00B97126">
        <w:rPr>
          <w:sz w:val="22"/>
          <w:szCs w:val="22"/>
          <w:lang w:val="en-US"/>
        </w:rPr>
        <w:t>Prokkola</w:t>
      </w:r>
      <w:proofErr w:type="spellEnd"/>
      <w:r w:rsidRPr="00B97126">
        <w:rPr>
          <w:sz w:val="22"/>
          <w:szCs w:val="22"/>
          <w:lang w:val="en-US"/>
        </w:rPr>
        <w:t xml:space="preserve"> E. K. </w:t>
      </w:r>
      <w:proofErr w:type="spellStart"/>
      <w:r w:rsidRPr="00B97126">
        <w:rPr>
          <w:sz w:val="22"/>
          <w:szCs w:val="22"/>
          <w:lang w:val="en-US"/>
        </w:rPr>
        <w:t>Zimmerbauer</w:t>
      </w:r>
      <w:proofErr w:type="spellEnd"/>
      <w:r w:rsidRPr="00B97126">
        <w:rPr>
          <w:sz w:val="22"/>
          <w:szCs w:val="22"/>
          <w:lang w:val="en-US"/>
        </w:rPr>
        <w:t xml:space="preserve">, F. </w:t>
      </w:r>
      <w:proofErr w:type="spellStart"/>
      <w:r w:rsidRPr="00B97126">
        <w:rPr>
          <w:sz w:val="22"/>
          <w:szCs w:val="22"/>
          <w:lang w:val="en-US"/>
        </w:rPr>
        <w:t>Jakola</w:t>
      </w:r>
      <w:proofErr w:type="spellEnd"/>
      <w:r w:rsidRPr="00B97126">
        <w:rPr>
          <w:sz w:val="22"/>
          <w:szCs w:val="22"/>
          <w:lang w:val="en-US"/>
        </w:rPr>
        <w:t xml:space="preserve"> (2012) Performance of regional identity in the implementation of European cross-border initiatives</w:t>
      </w:r>
      <w:r>
        <w:rPr>
          <w:sz w:val="22"/>
          <w:szCs w:val="22"/>
          <w:lang w:val="en-US"/>
        </w:rPr>
        <w:t xml:space="preserve"> </w:t>
      </w:r>
      <w:r w:rsidRPr="00B97126">
        <w:rPr>
          <w:i/>
          <w:sz w:val="22"/>
          <w:szCs w:val="22"/>
          <w:lang w:val="en-US"/>
        </w:rPr>
        <w:t>European Urban and Regional Studies</w:t>
      </w:r>
      <w:r w:rsidRPr="00B97126">
        <w:rPr>
          <w:sz w:val="22"/>
          <w:szCs w:val="22"/>
          <w:lang w:val="en-US"/>
        </w:rPr>
        <w:t xml:space="preserve"> published online 25 November 2012</w:t>
      </w:r>
      <w:r>
        <w:rPr>
          <w:sz w:val="22"/>
          <w:szCs w:val="22"/>
          <w:lang w:val="en-US"/>
        </w:rPr>
        <w:t xml:space="preserve"> </w:t>
      </w:r>
      <w:r w:rsidRPr="00B97126">
        <w:rPr>
          <w:sz w:val="22"/>
          <w:szCs w:val="22"/>
          <w:lang w:val="en-US"/>
        </w:rPr>
        <w:t>DOI: 10.1177/0969776412465629</w:t>
      </w:r>
    </w:p>
    <w:p w14:paraId="29C5FED7" w14:textId="77777777" w:rsidR="00302353" w:rsidRPr="00B97126" w:rsidRDefault="00302353" w:rsidP="001C2CB2">
      <w:pPr>
        <w:rPr>
          <w:sz w:val="22"/>
          <w:szCs w:val="22"/>
          <w:lang w:val="en-US"/>
        </w:rPr>
      </w:pPr>
    </w:p>
    <w:p w14:paraId="6AC2A987" w14:textId="77777777" w:rsidR="00F978A5" w:rsidRPr="00B97126" w:rsidRDefault="00F978A5" w:rsidP="00F978A5">
      <w:pPr>
        <w:rPr>
          <w:sz w:val="22"/>
          <w:szCs w:val="22"/>
          <w:lang w:val="en-US"/>
        </w:rPr>
      </w:pPr>
    </w:p>
    <w:p w14:paraId="3D651AD1" w14:textId="77777777" w:rsidR="00F978A5" w:rsidRDefault="00F978A5" w:rsidP="00F978A5">
      <w:pPr>
        <w:rPr>
          <w:sz w:val="22"/>
          <w:szCs w:val="22"/>
          <w:lang w:val="en-GB"/>
        </w:rPr>
      </w:pPr>
      <w:r>
        <w:rPr>
          <w:sz w:val="22"/>
          <w:szCs w:val="22"/>
          <w:lang w:val="en-GB"/>
        </w:rPr>
        <w:t xml:space="preserve">Sellar, C. </w:t>
      </w:r>
      <w:r w:rsidRPr="00302353">
        <w:rPr>
          <w:sz w:val="22"/>
          <w:szCs w:val="22"/>
          <w:lang w:val="en-GB"/>
        </w:rPr>
        <w:t xml:space="preserve">(2014) Building a transnational fusion bureaucracy? A study of state officials and opinion leaders in Rousse (Bulgaria) and </w:t>
      </w:r>
      <w:proofErr w:type="spellStart"/>
      <w:r w:rsidRPr="00302353">
        <w:rPr>
          <w:sz w:val="22"/>
          <w:szCs w:val="22"/>
          <w:lang w:val="en-GB"/>
        </w:rPr>
        <w:t>Transcarpathia</w:t>
      </w:r>
      <w:proofErr w:type="spellEnd"/>
      <w:r w:rsidRPr="00302353">
        <w:rPr>
          <w:sz w:val="22"/>
          <w:szCs w:val="22"/>
          <w:lang w:val="en-GB"/>
        </w:rPr>
        <w:t xml:space="preserve"> (Ukraine) Geopolitics published online 9 May 2014, DOI: 10.1080/14650045.2014.883381</w:t>
      </w:r>
    </w:p>
    <w:p w14:paraId="698E1849" w14:textId="77777777" w:rsidR="00C53482" w:rsidRDefault="00C53482" w:rsidP="00C53482">
      <w:pPr>
        <w:rPr>
          <w:sz w:val="22"/>
          <w:szCs w:val="22"/>
          <w:lang w:val="en-GB"/>
        </w:rPr>
      </w:pPr>
    </w:p>
    <w:p w14:paraId="6E0364D2" w14:textId="77777777" w:rsidR="002D6A94" w:rsidRDefault="002D6A94" w:rsidP="00C53482">
      <w:pPr>
        <w:rPr>
          <w:sz w:val="22"/>
          <w:szCs w:val="22"/>
          <w:lang w:val="en-GB"/>
        </w:rPr>
      </w:pPr>
    </w:p>
    <w:p w14:paraId="133FB724" w14:textId="542A689B" w:rsidR="002D6A94" w:rsidRDefault="00F978A5" w:rsidP="00C53482">
      <w:pPr>
        <w:rPr>
          <w:sz w:val="22"/>
          <w:szCs w:val="22"/>
          <w:lang w:val="en-GB"/>
        </w:rPr>
      </w:pPr>
      <w:r>
        <w:rPr>
          <w:sz w:val="22"/>
          <w:szCs w:val="22"/>
          <w:lang w:val="en-GB"/>
        </w:rPr>
        <w:t xml:space="preserve">European </w:t>
      </w:r>
      <w:proofErr w:type="spellStart"/>
      <w:r>
        <w:rPr>
          <w:sz w:val="22"/>
          <w:szCs w:val="22"/>
          <w:lang w:val="en-GB"/>
        </w:rPr>
        <w:t>Neighborhhod</w:t>
      </w:r>
      <w:proofErr w:type="spellEnd"/>
      <w:r>
        <w:rPr>
          <w:sz w:val="22"/>
          <w:szCs w:val="22"/>
          <w:lang w:val="en-GB"/>
        </w:rPr>
        <w:t xml:space="preserve"> P</w:t>
      </w:r>
      <w:r w:rsidR="002D6A94">
        <w:rPr>
          <w:sz w:val="22"/>
          <w:szCs w:val="22"/>
          <w:lang w:val="en-GB"/>
        </w:rPr>
        <w:t>olicy</w:t>
      </w:r>
      <w:r w:rsidRPr="00F978A5">
        <w:rPr>
          <w:lang w:val="en-US"/>
        </w:rPr>
        <w:t xml:space="preserve"> </w:t>
      </w:r>
      <w:hyperlink r:id="rId26" w:history="1">
        <w:r w:rsidRPr="003A39C1">
          <w:rPr>
            <w:rStyle w:val="Hyperlink"/>
            <w:sz w:val="22"/>
            <w:szCs w:val="22"/>
            <w:lang w:val="en-GB"/>
          </w:rPr>
          <w:t>http://eeas.europa.eu/enp/index_en.htm</w:t>
        </w:r>
      </w:hyperlink>
      <w:r>
        <w:rPr>
          <w:sz w:val="22"/>
          <w:szCs w:val="22"/>
          <w:lang w:val="en-GB"/>
        </w:rPr>
        <w:t xml:space="preserve"> </w:t>
      </w:r>
    </w:p>
    <w:p w14:paraId="79FBF000" w14:textId="7171DE10" w:rsidR="00F978A5" w:rsidRDefault="00F978A5" w:rsidP="00C53482">
      <w:pPr>
        <w:rPr>
          <w:sz w:val="22"/>
          <w:szCs w:val="22"/>
          <w:lang w:val="en-GB"/>
        </w:rPr>
      </w:pPr>
      <w:r>
        <w:rPr>
          <w:sz w:val="22"/>
          <w:szCs w:val="22"/>
          <w:lang w:val="en-GB"/>
        </w:rPr>
        <w:t>Please browse the website, especially the subheadings on the right: ‘What is the ENP/’ How does it work? How is it financed? What are the benefits</w:t>
      </w:r>
    </w:p>
    <w:p w14:paraId="1DD0E1C4" w14:textId="71ACB94D" w:rsidR="00F978A5" w:rsidRDefault="00F978A5" w:rsidP="00F978A5">
      <w:pPr>
        <w:rPr>
          <w:sz w:val="22"/>
          <w:szCs w:val="22"/>
          <w:lang w:val="en-GB"/>
        </w:rPr>
      </w:pPr>
      <w:proofErr w:type="gramStart"/>
      <w:r>
        <w:rPr>
          <w:sz w:val="22"/>
          <w:szCs w:val="22"/>
          <w:lang w:val="en-GB"/>
        </w:rPr>
        <w:t>The</w:t>
      </w:r>
      <w:r w:rsidR="009F4681">
        <w:rPr>
          <w:sz w:val="22"/>
          <w:szCs w:val="22"/>
          <w:lang w:val="en-GB"/>
        </w:rPr>
        <w:t>n</w:t>
      </w:r>
      <w:r>
        <w:rPr>
          <w:sz w:val="22"/>
          <w:szCs w:val="22"/>
          <w:lang w:val="en-GB"/>
        </w:rPr>
        <w:t xml:space="preserve">  read</w:t>
      </w:r>
      <w:proofErr w:type="gramEnd"/>
      <w:r>
        <w:rPr>
          <w:sz w:val="22"/>
          <w:szCs w:val="22"/>
          <w:lang w:val="en-GB"/>
        </w:rPr>
        <w:t xml:space="preserve">: </w:t>
      </w:r>
      <w:r w:rsidRPr="00F978A5">
        <w:rPr>
          <w:sz w:val="22"/>
          <w:szCs w:val="22"/>
          <w:lang w:val="en-GB"/>
        </w:rPr>
        <w:t>Ne</w:t>
      </w:r>
      <w:r>
        <w:rPr>
          <w:sz w:val="22"/>
          <w:szCs w:val="22"/>
          <w:lang w:val="en-GB"/>
        </w:rPr>
        <w:t xml:space="preserve">ighbourhood at the Crossroads:  </w:t>
      </w:r>
      <w:r w:rsidRPr="00F978A5">
        <w:rPr>
          <w:sz w:val="22"/>
          <w:szCs w:val="22"/>
          <w:lang w:val="en-GB"/>
        </w:rPr>
        <w:t>Implementation of the European Neighbourhood Policy in 2013</w:t>
      </w:r>
      <w:r>
        <w:rPr>
          <w:sz w:val="22"/>
          <w:szCs w:val="22"/>
          <w:lang w:val="en-GB"/>
        </w:rPr>
        <w:t xml:space="preserve"> </w:t>
      </w:r>
      <w:hyperlink r:id="rId27" w:history="1">
        <w:r w:rsidRPr="003A39C1">
          <w:rPr>
            <w:rStyle w:val="Hyperlink"/>
            <w:sz w:val="22"/>
            <w:szCs w:val="22"/>
            <w:lang w:val="en-GB"/>
          </w:rPr>
          <w:t>http://eeas.europa.eu/enp/pdf/2014/joint_communication_en.pdf</w:t>
        </w:r>
      </w:hyperlink>
      <w:r>
        <w:rPr>
          <w:sz w:val="22"/>
          <w:szCs w:val="22"/>
          <w:lang w:val="en-GB"/>
        </w:rPr>
        <w:t xml:space="preserve"> </w:t>
      </w:r>
    </w:p>
    <w:p w14:paraId="0B46929F" w14:textId="77777777" w:rsidR="00C53482" w:rsidRDefault="00C53482" w:rsidP="00C53482">
      <w:pPr>
        <w:rPr>
          <w:sz w:val="22"/>
          <w:szCs w:val="22"/>
          <w:lang w:val="en-GB"/>
        </w:rPr>
      </w:pPr>
    </w:p>
    <w:p w14:paraId="2D739908" w14:textId="77777777" w:rsidR="00C53482" w:rsidRDefault="00C53482" w:rsidP="00C53482">
      <w:pPr>
        <w:rPr>
          <w:sz w:val="22"/>
          <w:szCs w:val="22"/>
          <w:lang w:val="en-GB"/>
        </w:rPr>
      </w:pPr>
    </w:p>
    <w:p w14:paraId="74614F81" w14:textId="77777777" w:rsidR="00C53482" w:rsidRPr="00C53482" w:rsidRDefault="00C53482" w:rsidP="00C53482">
      <w:pPr>
        <w:rPr>
          <w:i/>
          <w:sz w:val="22"/>
          <w:szCs w:val="22"/>
          <w:lang w:val="en-GB"/>
        </w:rPr>
      </w:pPr>
      <w:proofErr w:type="spellStart"/>
      <w:r>
        <w:rPr>
          <w:sz w:val="22"/>
          <w:szCs w:val="22"/>
          <w:lang w:val="en-GB"/>
        </w:rPr>
        <w:t>Kuus</w:t>
      </w:r>
      <w:proofErr w:type="spellEnd"/>
      <w:r>
        <w:rPr>
          <w:sz w:val="22"/>
          <w:szCs w:val="22"/>
          <w:lang w:val="en-GB"/>
        </w:rPr>
        <w:t xml:space="preserve">, M. (2011) </w:t>
      </w:r>
      <w:r w:rsidRPr="00C53482">
        <w:rPr>
          <w:sz w:val="22"/>
          <w:szCs w:val="22"/>
          <w:lang w:val="en-GB"/>
        </w:rPr>
        <w:t>Policy and Geopolitics: Bounding Europe in Europe</w:t>
      </w:r>
      <w:r>
        <w:rPr>
          <w:sz w:val="22"/>
          <w:szCs w:val="22"/>
          <w:lang w:val="en-GB"/>
        </w:rPr>
        <w:t xml:space="preserve"> </w:t>
      </w:r>
      <w:r w:rsidRPr="00C53482">
        <w:rPr>
          <w:i/>
          <w:sz w:val="22"/>
          <w:szCs w:val="22"/>
          <w:lang w:val="en-GB"/>
        </w:rPr>
        <w:t>Annals of the Association of</w:t>
      </w:r>
    </w:p>
    <w:p w14:paraId="2B1F8F0A" w14:textId="5433FD6D" w:rsidR="00C53482" w:rsidRDefault="00C53482" w:rsidP="00C53482">
      <w:pPr>
        <w:rPr>
          <w:sz w:val="22"/>
          <w:szCs w:val="22"/>
          <w:lang w:val="en-GB"/>
        </w:rPr>
      </w:pPr>
      <w:r w:rsidRPr="00C53482">
        <w:rPr>
          <w:i/>
          <w:sz w:val="22"/>
          <w:szCs w:val="22"/>
          <w:lang w:val="en-GB"/>
        </w:rPr>
        <w:t>American Geographers</w:t>
      </w:r>
      <w:r w:rsidRPr="00C53482">
        <w:rPr>
          <w:sz w:val="22"/>
          <w:szCs w:val="22"/>
          <w:lang w:val="en-GB"/>
        </w:rPr>
        <w:t>, 101:5, 1140-1155</w:t>
      </w:r>
    </w:p>
    <w:p w14:paraId="74BF2D99" w14:textId="77777777" w:rsidR="00C53482" w:rsidRDefault="00C53482" w:rsidP="001C2CB2">
      <w:pPr>
        <w:rPr>
          <w:sz w:val="22"/>
          <w:szCs w:val="22"/>
          <w:lang w:val="en-GB"/>
        </w:rPr>
      </w:pPr>
    </w:p>
    <w:p w14:paraId="654544E9" w14:textId="77777777" w:rsidR="00C53482" w:rsidRDefault="00C53482" w:rsidP="001C2CB2">
      <w:pPr>
        <w:rPr>
          <w:sz w:val="22"/>
          <w:szCs w:val="22"/>
          <w:lang w:val="en-GB"/>
        </w:rPr>
      </w:pPr>
    </w:p>
    <w:p w14:paraId="77795B2E" w14:textId="67DDC82A" w:rsidR="00302353" w:rsidRDefault="00302353" w:rsidP="00302353">
      <w:pPr>
        <w:rPr>
          <w:sz w:val="22"/>
          <w:szCs w:val="22"/>
          <w:lang w:val="en-GB"/>
        </w:rPr>
      </w:pPr>
      <w:r w:rsidRPr="00302353">
        <w:rPr>
          <w:sz w:val="22"/>
          <w:szCs w:val="22"/>
          <w:lang w:val="en-GB"/>
        </w:rPr>
        <w:t xml:space="preserve">M. Casas-Cortes, S. </w:t>
      </w:r>
      <w:proofErr w:type="spellStart"/>
      <w:r w:rsidRPr="00302353">
        <w:rPr>
          <w:sz w:val="22"/>
          <w:szCs w:val="22"/>
          <w:lang w:val="en-GB"/>
        </w:rPr>
        <w:t>Cobarrubias</w:t>
      </w:r>
      <w:proofErr w:type="spellEnd"/>
      <w:r w:rsidRPr="00302353">
        <w:rPr>
          <w:sz w:val="22"/>
          <w:szCs w:val="22"/>
          <w:lang w:val="en-GB"/>
        </w:rPr>
        <w:t xml:space="preserve">, and J. Pickles, </w:t>
      </w:r>
      <w:r>
        <w:rPr>
          <w:sz w:val="22"/>
          <w:szCs w:val="22"/>
          <w:lang w:val="en-GB"/>
        </w:rPr>
        <w:t xml:space="preserve">(2012) </w:t>
      </w:r>
      <w:proofErr w:type="spellStart"/>
      <w:r w:rsidRPr="00302353">
        <w:rPr>
          <w:sz w:val="22"/>
          <w:szCs w:val="22"/>
          <w:lang w:val="en-GB"/>
        </w:rPr>
        <w:t>‘Re</w:t>
      </w:r>
      <w:proofErr w:type="spellEnd"/>
      <w:r w:rsidRPr="00302353">
        <w:rPr>
          <w:sz w:val="22"/>
          <w:szCs w:val="22"/>
          <w:lang w:val="en-GB"/>
        </w:rPr>
        <w:t>-Bordering the Neighbo</w:t>
      </w:r>
      <w:r>
        <w:rPr>
          <w:sz w:val="22"/>
          <w:szCs w:val="22"/>
          <w:lang w:val="en-GB"/>
        </w:rPr>
        <w:t xml:space="preserve">urhood: Europe’s </w:t>
      </w:r>
      <w:r w:rsidRPr="00302353">
        <w:rPr>
          <w:sz w:val="22"/>
          <w:szCs w:val="22"/>
          <w:lang w:val="en-GB"/>
        </w:rPr>
        <w:t>Emerging Geographies of Non-Accession Integration’</w:t>
      </w:r>
      <w:r w:rsidRPr="00302353">
        <w:rPr>
          <w:i/>
          <w:sz w:val="22"/>
          <w:szCs w:val="22"/>
          <w:lang w:val="en-GB"/>
        </w:rPr>
        <w:t>, European Urban and Regional Studies</w:t>
      </w:r>
      <w:r w:rsidRPr="00302353">
        <w:rPr>
          <w:sz w:val="22"/>
          <w:szCs w:val="22"/>
          <w:lang w:val="en-GB"/>
        </w:rPr>
        <w:t>, p. 8</w:t>
      </w:r>
      <w:r>
        <w:rPr>
          <w:sz w:val="22"/>
          <w:szCs w:val="22"/>
          <w:lang w:val="en-GB"/>
        </w:rPr>
        <w:t xml:space="preserve"> </w:t>
      </w:r>
      <w:r w:rsidRPr="00302353">
        <w:rPr>
          <w:sz w:val="22"/>
          <w:szCs w:val="22"/>
          <w:lang w:val="en-GB"/>
        </w:rPr>
        <w:t>(published online 30 May 2012) doi:10.1177/0969776411434848.</w:t>
      </w:r>
    </w:p>
    <w:p w14:paraId="5E16FF03" w14:textId="77777777" w:rsidR="00302353" w:rsidRDefault="00302353" w:rsidP="001C2CB2">
      <w:pPr>
        <w:rPr>
          <w:sz w:val="22"/>
          <w:szCs w:val="22"/>
          <w:lang w:val="en-GB"/>
        </w:rPr>
      </w:pPr>
    </w:p>
    <w:p w14:paraId="3B9CBEA4" w14:textId="77777777" w:rsidR="00841CF9" w:rsidRDefault="00841CF9" w:rsidP="007036CD">
      <w:pPr>
        <w:rPr>
          <w:sz w:val="22"/>
          <w:szCs w:val="22"/>
          <w:lang w:val="en-GB"/>
        </w:rPr>
      </w:pPr>
    </w:p>
    <w:p w14:paraId="074A6DCD" w14:textId="424D7D74" w:rsidR="00841CF9" w:rsidRPr="00841CF9" w:rsidRDefault="00841CF9" w:rsidP="007036CD">
      <w:pPr>
        <w:rPr>
          <w:b/>
          <w:sz w:val="22"/>
          <w:szCs w:val="22"/>
          <w:lang w:val="en-GB"/>
        </w:rPr>
      </w:pPr>
      <w:r w:rsidRPr="00062E73">
        <w:rPr>
          <w:b/>
          <w:sz w:val="22"/>
          <w:szCs w:val="22"/>
          <w:lang w:val="en-GB"/>
        </w:rPr>
        <w:t xml:space="preserve">Tue April </w:t>
      </w:r>
      <w:r>
        <w:rPr>
          <w:b/>
          <w:sz w:val="22"/>
          <w:szCs w:val="22"/>
          <w:lang w:val="en-GB"/>
        </w:rPr>
        <w:t>23</w:t>
      </w:r>
      <w:r w:rsidRPr="00062E73">
        <w:rPr>
          <w:b/>
          <w:sz w:val="22"/>
          <w:szCs w:val="22"/>
          <w:lang w:val="en-GB"/>
        </w:rPr>
        <w:t xml:space="preserve"> RESPONSE PAPER DUE</w:t>
      </w:r>
    </w:p>
    <w:p w14:paraId="55910D2F" w14:textId="77777777" w:rsidR="00907BC8" w:rsidRDefault="00907BC8" w:rsidP="00907BC8">
      <w:pPr>
        <w:rPr>
          <w:b/>
          <w:sz w:val="22"/>
          <w:szCs w:val="22"/>
          <w:lang w:val="en-GB"/>
        </w:rPr>
      </w:pPr>
    </w:p>
    <w:p w14:paraId="732B5C1A" w14:textId="77777777" w:rsidR="00CB60C6" w:rsidRDefault="00CB60C6" w:rsidP="00E118E9">
      <w:pPr>
        <w:rPr>
          <w:b/>
          <w:sz w:val="22"/>
          <w:szCs w:val="22"/>
          <w:lang w:val="en-GB"/>
        </w:rPr>
      </w:pPr>
    </w:p>
    <w:p w14:paraId="6207FA47" w14:textId="77777777" w:rsidR="00F820B8" w:rsidRPr="00F820B8" w:rsidRDefault="00F820B8" w:rsidP="00E118E9">
      <w:pPr>
        <w:rPr>
          <w:i/>
          <w:sz w:val="22"/>
          <w:szCs w:val="22"/>
          <w:lang w:val="en-GB"/>
        </w:rPr>
      </w:pPr>
    </w:p>
    <w:p w14:paraId="2BE23261" w14:textId="3BBA35D4" w:rsidR="004F7491" w:rsidRPr="004F7491" w:rsidRDefault="009C6C09" w:rsidP="00907BC8">
      <w:pPr>
        <w:rPr>
          <w:b/>
          <w:sz w:val="22"/>
          <w:szCs w:val="22"/>
          <w:lang w:val="en-GB"/>
        </w:rPr>
      </w:pPr>
      <w:r>
        <w:rPr>
          <w:b/>
          <w:sz w:val="22"/>
          <w:szCs w:val="22"/>
          <w:lang w:val="en-GB"/>
        </w:rPr>
        <w:t>Week 1</w:t>
      </w:r>
      <w:r w:rsidR="00CF62B7">
        <w:rPr>
          <w:b/>
          <w:sz w:val="22"/>
          <w:szCs w:val="22"/>
          <w:lang w:val="en-GB"/>
        </w:rPr>
        <w:t>2</w:t>
      </w:r>
      <w:r w:rsidR="00BB1B02">
        <w:rPr>
          <w:b/>
          <w:sz w:val="22"/>
          <w:szCs w:val="22"/>
          <w:lang w:val="en-GB"/>
        </w:rPr>
        <w:t xml:space="preserve"> </w:t>
      </w:r>
      <w:r w:rsidR="00CF62B7">
        <w:rPr>
          <w:b/>
          <w:sz w:val="22"/>
          <w:szCs w:val="22"/>
          <w:lang w:val="en-GB"/>
        </w:rPr>
        <w:t xml:space="preserve"> </w:t>
      </w:r>
      <w:r w:rsidR="00E118E9">
        <w:rPr>
          <w:sz w:val="22"/>
          <w:szCs w:val="22"/>
          <w:lang w:val="en-GB"/>
        </w:rPr>
        <w:t xml:space="preserve"> </w:t>
      </w:r>
      <w:r w:rsidR="00D72AD4">
        <w:rPr>
          <w:sz w:val="22"/>
          <w:szCs w:val="22"/>
          <w:lang w:val="en-GB"/>
        </w:rPr>
        <w:t xml:space="preserve">Tue </w:t>
      </w:r>
      <w:r w:rsidR="00841CF9">
        <w:rPr>
          <w:sz w:val="22"/>
          <w:szCs w:val="22"/>
          <w:lang w:val="en-GB"/>
        </w:rPr>
        <w:t>April 30</w:t>
      </w:r>
      <w:r w:rsidR="00D72AD4">
        <w:rPr>
          <w:sz w:val="22"/>
          <w:szCs w:val="22"/>
          <w:lang w:val="en-GB"/>
        </w:rPr>
        <w:t xml:space="preserve"> – </w:t>
      </w:r>
      <w:r w:rsidR="004F7491" w:rsidRPr="004F7491">
        <w:rPr>
          <w:b/>
          <w:lang w:val="en-GB"/>
        </w:rPr>
        <w:t>RESEARCH SUPPORT LECTURE</w:t>
      </w:r>
      <w:r w:rsidR="004F7491">
        <w:rPr>
          <w:lang w:val="en-GB"/>
        </w:rPr>
        <w:t xml:space="preserve"> </w:t>
      </w:r>
      <w:r w:rsidR="004F7491" w:rsidRPr="004F7491">
        <w:rPr>
          <w:b/>
          <w:lang w:val="en-US"/>
        </w:rPr>
        <w:t xml:space="preserve">class will </w:t>
      </w:r>
      <w:r w:rsidR="004F7491">
        <w:rPr>
          <w:b/>
          <w:lang w:val="en-US"/>
        </w:rPr>
        <w:t xml:space="preserve">take place </w:t>
      </w:r>
      <w:r w:rsidR="004F7491" w:rsidRPr="004F7491">
        <w:rPr>
          <w:b/>
          <w:lang w:val="en-US"/>
        </w:rPr>
        <w:t>in Library classroom 106E</w:t>
      </w:r>
      <w:r w:rsidR="004F7491">
        <w:rPr>
          <w:b/>
          <w:lang w:val="en-US"/>
        </w:rPr>
        <w:t xml:space="preserve"> – librarian Cecilia Parks will instruct on the use of library resources</w:t>
      </w:r>
    </w:p>
    <w:p w14:paraId="44D0BA1A" w14:textId="77777777" w:rsidR="004F7491" w:rsidRDefault="004F7491" w:rsidP="00907BC8">
      <w:pPr>
        <w:rPr>
          <w:sz w:val="22"/>
          <w:szCs w:val="22"/>
          <w:lang w:val="en-GB"/>
        </w:rPr>
      </w:pPr>
    </w:p>
    <w:p w14:paraId="1680613F" w14:textId="77777777" w:rsidR="004F7491" w:rsidRDefault="004F7491" w:rsidP="00907BC8">
      <w:pPr>
        <w:rPr>
          <w:sz w:val="22"/>
          <w:szCs w:val="22"/>
          <w:lang w:val="en-GB"/>
        </w:rPr>
      </w:pPr>
    </w:p>
    <w:p w14:paraId="50CBCEA0" w14:textId="098D5ADA" w:rsidR="00907BC8" w:rsidRPr="00841CF9" w:rsidRDefault="00D72AD4" w:rsidP="004F7491">
      <w:pPr>
        <w:rPr>
          <w:i/>
          <w:sz w:val="22"/>
          <w:szCs w:val="22"/>
          <w:lang w:val="en-GB"/>
        </w:rPr>
      </w:pPr>
      <w:r>
        <w:rPr>
          <w:sz w:val="22"/>
          <w:szCs w:val="22"/>
          <w:lang w:val="en-GB"/>
        </w:rPr>
        <w:t xml:space="preserve">Thu May </w:t>
      </w:r>
      <w:r w:rsidR="00841CF9">
        <w:rPr>
          <w:sz w:val="22"/>
          <w:szCs w:val="22"/>
          <w:lang w:val="en-GB"/>
        </w:rPr>
        <w:t>2</w:t>
      </w:r>
      <w:r>
        <w:rPr>
          <w:sz w:val="22"/>
          <w:szCs w:val="22"/>
          <w:lang w:val="en-GB"/>
        </w:rPr>
        <w:t xml:space="preserve"> </w:t>
      </w:r>
      <w:r w:rsidR="004F7491">
        <w:rPr>
          <w:i/>
          <w:sz w:val="22"/>
          <w:szCs w:val="22"/>
          <w:lang w:val="en-GB"/>
        </w:rPr>
        <w:t>CLASS WRAP UP AND OPEN QUESTIONS</w:t>
      </w:r>
    </w:p>
    <w:p w14:paraId="70EE8CF1" w14:textId="77777777" w:rsidR="003511B1" w:rsidRDefault="003511B1" w:rsidP="00907BC8">
      <w:pPr>
        <w:rPr>
          <w:sz w:val="22"/>
          <w:szCs w:val="22"/>
          <w:lang w:val="en-GB"/>
        </w:rPr>
      </w:pPr>
    </w:p>
    <w:p w14:paraId="0AA1FC9B" w14:textId="77777777" w:rsidR="00907BC8" w:rsidRPr="007B3040" w:rsidRDefault="00907BC8" w:rsidP="00907BC8">
      <w:pPr>
        <w:rPr>
          <w:i/>
          <w:sz w:val="22"/>
          <w:szCs w:val="22"/>
          <w:lang w:val="en-GB"/>
        </w:rPr>
      </w:pPr>
    </w:p>
    <w:p w14:paraId="29DA247E" w14:textId="42B267D9" w:rsidR="00812CC7" w:rsidRPr="00A56DEC" w:rsidRDefault="002874B0" w:rsidP="0053213D">
      <w:pPr>
        <w:rPr>
          <w:sz w:val="22"/>
          <w:szCs w:val="22"/>
          <w:lang w:val="en-GB"/>
        </w:rPr>
      </w:pPr>
      <w:r>
        <w:rPr>
          <w:b/>
          <w:sz w:val="22"/>
          <w:szCs w:val="22"/>
          <w:lang w:val="en-GB"/>
        </w:rPr>
        <w:t>Final exam</w:t>
      </w:r>
      <w:r w:rsidR="006A62AD">
        <w:rPr>
          <w:b/>
          <w:sz w:val="22"/>
          <w:szCs w:val="22"/>
          <w:lang w:val="en-GB"/>
        </w:rPr>
        <w:t xml:space="preserve">, </w:t>
      </w:r>
      <w:r w:rsidR="00841CF9">
        <w:rPr>
          <w:b/>
          <w:sz w:val="22"/>
          <w:szCs w:val="22"/>
          <w:lang w:val="en-GB"/>
        </w:rPr>
        <w:t>Tuesday May 7, 8 am</w:t>
      </w:r>
      <w:r w:rsidR="00862C3E">
        <w:rPr>
          <w:b/>
          <w:sz w:val="22"/>
          <w:szCs w:val="22"/>
          <w:lang w:val="en-GB"/>
        </w:rPr>
        <w:t xml:space="preserve"> RESEARCH STEP 3</w:t>
      </w:r>
      <w:r w:rsidR="00A56DEC">
        <w:rPr>
          <w:b/>
          <w:sz w:val="22"/>
          <w:szCs w:val="22"/>
          <w:lang w:val="en-GB"/>
        </w:rPr>
        <w:t xml:space="preserve"> </w:t>
      </w:r>
    </w:p>
    <w:p w14:paraId="30B6AE7F" w14:textId="77777777" w:rsidR="00812CC7" w:rsidRPr="00835D02" w:rsidRDefault="00812CC7" w:rsidP="0053213D">
      <w:pPr>
        <w:rPr>
          <w:sz w:val="22"/>
          <w:szCs w:val="22"/>
          <w:lang w:val="en-GB"/>
        </w:rPr>
      </w:pPr>
    </w:p>
    <w:p w14:paraId="6B5104DE" w14:textId="77777777" w:rsidR="00812CC7" w:rsidRDefault="00812CC7" w:rsidP="00E118E9">
      <w:pPr>
        <w:rPr>
          <w:sz w:val="22"/>
          <w:szCs w:val="22"/>
          <w:lang w:val="en-GB"/>
        </w:rPr>
      </w:pPr>
    </w:p>
    <w:p w14:paraId="1E34A479" w14:textId="77777777" w:rsidR="00E118E9" w:rsidRDefault="00E118E9" w:rsidP="00E118E9">
      <w:pPr>
        <w:rPr>
          <w:sz w:val="22"/>
          <w:szCs w:val="22"/>
          <w:lang w:val="en-GB"/>
        </w:rPr>
      </w:pPr>
    </w:p>
    <w:p w14:paraId="6496781E" w14:textId="77777777" w:rsidR="00AD69D5" w:rsidRDefault="00AD69D5" w:rsidP="00E118E9">
      <w:pPr>
        <w:rPr>
          <w:sz w:val="22"/>
          <w:szCs w:val="22"/>
          <w:lang w:val="en-GB"/>
        </w:rPr>
      </w:pPr>
    </w:p>
    <w:p w14:paraId="7B8AFFA5" w14:textId="77777777" w:rsidR="00AD69D5" w:rsidRDefault="00AD69D5" w:rsidP="00E118E9">
      <w:pPr>
        <w:rPr>
          <w:sz w:val="22"/>
          <w:szCs w:val="22"/>
          <w:lang w:val="en-GB"/>
        </w:rPr>
      </w:pPr>
    </w:p>
    <w:p w14:paraId="1E7E5A99" w14:textId="77777777" w:rsidR="00AD69D5" w:rsidRDefault="00AD69D5" w:rsidP="00E118E9">
      <w:pPr>
        <w:rPr>
          <w:sz w:val="22"/>
          <w:szCs w:val="22"/>
          <w:lang w:val="en-GB"/>
        </w:rPr>
      </w:pPr>
    </w:p>
    <w:p w14:paraId="70666A95" w14:textId="77777777" w:rsidR="00925E17" w:rsidRDefault="00925E17" w:rsidP="00E118E9">
      <w:pPr>
        <w:rPr>
          <w:sz w:val="22"/>
          <w:szCs w:val="22"/>
          <w:lang w:val="en-GB"/>
        </w:rPr>
      </w:pPr>
    </w:p>
    <w:p w14:paraId="2413CF84" w14:textId="77777777" w:rsidR="00925E17" w:rsidRDefault="00925E17" w:rsidP="00E118E9">
      <w:pPr>
        <w:rPr>
          <w:sz w:val="22"/>
          <w:szCs w:val="22"/>
          <w:lang w:val="en-GB"/>
        </w:rPr>
      </w:pPr>
    </w:p>
    <w:p w14:paraId="270CB852" w14:textId="77777777" w:rsidR="00925E17" w:rsidRPr="00925E17" w:rsidRDefault="00925E17" w:rsidP="00E118E9">
      <w:pPr>
        <w:rPr>
          <w:b/>
          <w:sz w:val="22"/>
          <w:szCs w:val="22"/>
          <w:lang w:val="en-GB"/>
        </w:rPr>
      </w:pPr>
      <w:r>
        <w:rPr>
          <w:b/>
          <w:sz w:val="22"/>
          <w:szCs w:val="22"/>
          <w:lang w:val="en-GB"/>
        </w:rPr>
        <w:t>INSTRUCTIONS ON HOW TO WRITE YOUR PAPERS FOLLOW:</w:t>
      </w:r>
    </w:p>
    <w:p w14:paraId="2E07F290" w14:textId="77777777" w:rsidR="00925E17" w:rsidRDefault="00925E17" w:rsidP="00E118E9">
      <w:pPr>
        <w:rPr>
          <w:sz w:val="22"/>
          <w:szCs w:val="22"/>
          <w:lang w:val="en-GB"/>
        </w:rPr>
      </w:pPr>
    </w:p>
    <w:p w14:paraId="01F150D0" w14:textId="77777777" w:rsidR="00925E17" w:rsidRDefault="00925E17" w:rsidP="00E118E9">
      <w:pPr>
        <w:rPr>
          <w:sz w:val="22"/>
          <w:szCs w:val="22"/>
          <w:lang w:val="en-GB"/>
        </w:rPr>
      </w:pPr>
    </w:p>
    <w:p w14:paraId="21B5EE84" w14:textId="77777777" w:rsidR="00AD69D5" w:rsidRDefault="00AD69D5" w:rsidP="00E118E9">
      <w:pPr>
        <w:rPr>
          <w:sz w:val="22"/>
          <w:szCs w:val="22"/>
          <w:lang w:val="en-GB"/>
        </w:rPr>
      </w:pPr>
    </w:p>
    <w:p w14:paraId="5B8C0536" w14:textId="77777777" w:rsidR="00925E17" w:rsidRPr="00925E17" w:rsidRDefault="00925E17" w:rsidP="00925E17">
      <w:pPr>
        <w:jc w:val="center"/>
        <w:rPr>
          <w:b/>
          <w:sz w:val="22"/>
          <w:szCs w:val="22"/>
          <w:lang w:val="en-GB"/>
        </w:rPr>
      </w:pPr>
      <w:r w:rsidRPr="00925E17">
        <w:rPr>
          <w:b/>
          <w:sz w:val="22"/>
          <w:szCs w:val="22"/>
          <w:lang w:val="en-GB"/>
        </w:rPr>
        <w:t>RESPONSE PAPERS</w:t>
      </w:r>
    </w:p>
    <w:p w14:paraId="25B0CF7F" w14:textId="77777777" w:rsidR="00925E17" w:rsidRDefault="00925E17" w:rsidP="00925E17">
      <w:pPr>
        <w:jc w:val="both"/>
        <w:rPr>
          <w:sz w:val="22"/>
          <w:szCs w:val="22"/>
          <w:lang w:val="en-GB"/>
        </w:rPr>
      </w:pPr>
    </w:p>
    <w:p w14:paraId="0B14FDAD" w14:textId="77777777" w:rsidR="00AD69D5" w:rsidRDefault="00925E17" w:rsidP="00925E17">
      <w:pPr>
        <w:jc w:val="both"/>
        <w:rPr>
          <w:sz w:val="22"/>
          <w:szCs w:val="22"/>
          <w:lang w:val="en-GB"/>
        </w:rPr>
      </w:pPr>
      <w:r w:rsidRPr="00925E17">
        <w:rPr>
          <w:sz w:val="22"/>
          <w:szCs w:val="22"/>
          <w:lang w:val="en-GB"/>
        </w:rPr>
        <w:t>All the short papers assigned in class must be written as response papers. They must NOT summarize</w:t>
      </w:r>
      <w:r>
        <w:rPr>
          <w:sz w:val="22"/>
          <w:szCs w:val="22"/>
          <w:lang w:val="en-GB"/>
        </w:rPr>
        <w:t xml:space="preserve"> </w:t>
      </w:r>
      <w:r w:rsidRPr="00925E17">
        <w:rPr>
          <w:sz w:val="22"/>
          <w:szCs w:val="22"/>
          <w:lang w:val="en-GB"/>
        </w:rPr>
        <w:t>the main points of the article/s read during the previous weeks, but must develop a point or set of</w:t>
      </w:r>
      <w:r>
        <w:rPr>
          <w:sz w:val="22"/>
          <w:szCs w:val="22"/>
          <w:lang w:val="en-GB"/>
        </w:rPr>
        <w:t xml:space="preserve"> </w:t>
      </w:r>
      <w:r w:rsidRPr="00925E17">
        <w:rPr>
          <w:sz w:val="22"/>
          <w:szCs w:val="22"/>
          <w:lang w:val="en-GB"/>
        </w:rPr>
        <w:t>points or themes that struck you, upon reading the assigned material, or listening to class discussions, as</w:t>
      </w:r>
      <w:r>
        <w:rPr>
          <w:sz w:val="22"/>
          <w:szCs w:val="22"/>
          <w:lang w:val="en-GB"/>
        </w:rPr>
        <w:t xml:space="preserve"> </w:t>
      </w:r>
      <w:r w:rsidRPr="00925E17">
        <w:rPr>
          <w:sz w:val="22"/>
          <w:szCs w:val="22"/>
          <w:lang w:val="en-GB"/>
        </w:rPr>
        <w:t>interesting, surprising, or puzzling; or which led you to think differently about the issue in question. In</w:t>
      </w:r>
      <w:r>
        <w:rPr>
          <w:sz w:val="22"/>
          <w:szCs w:val="22"/>
          <w:lang w:val="en-GB"/>
        </w:rPr>
        <w:t xml:space="preserve"> </w:t>
      </w:r>
      <w:r w:rsidRPr="00925E17">
        <w:rPr>
          <w:sz w:val="22"/>
          <w:szCs w:val="22"/>
          <w:lang w:val="en-GB"/>
        </w:rPr>
        <w:t>each instance you must not only say that statement X or point Y was interesting, or surprising, but</w:t>
      </w:r>
      <w:r>
        <w:rPr>
          <w:sz w:val="22"/>
          <w:szCs w:val="22"/>
          <w:lang w:val="en-GB"/>
        </w:rPr>
        <w:t xml:space="preserve"> </w:t>
      </w:r>
      <w:r w:rsidRPr="00925E17">
        <w:rPr>
          <w:sz w:val="22"/>
          <w:szCs w:val="22"/>
          <w:lang w:val="en-GB"/>
        </w:rPr>
        <w:t>explain exactly why it was interesting, or surprising. Or what it was about the point in the article that led</w:t>
      </w:r>
      <w:r>
        <w:rPr>
          <w:sz w:val="22"/>
          <w:szCs w:val="22"/>
          <w:lang w:val="en-GB"/>
        </w:rPr>
        <w:t xml:space="preserve"> </w:t>
      </w:r>
      <w:r w:rsidRPr="00925E17">
        <w:rPr>
          <w:sz w:val="22"/>
          <w:szCs w:val="22"/>
          <w:lang w:val="en-GB"/>
        </w:rPr>
        <w:t>you to think in a new or different way about the issue under discussion. For the reflection paper to</w:t>
      </w:r>
      <w:r>
        <w:rPr>
          <w:sz w:val="22"/>
          <w:szCs w:val="22"/>
          <w:lang w:val="en-GB"/>
        </w:rPr>
        <w:t xml:space="preserve"> </w:t>
      </w:r>
      <w:r w:rsidRPr="00925E17">
        <w:rPr>
          <w:sz w:val="22"/>
          <w:szCs w:val="22"/>
          <w:lang w:val="en-GB"/>
        </w:rPr>
        <w:t>work, it is important that your discussion be concrete and grounded, and not abstract, vague, or overly</w:t>
      </w:r>
      <w:r>
        <w:rPr>
          <w:sz w:val="22"/>
          <w:szCs w:val="22"/>
          <w:lang w:val="en-GB"/>
        </w:rPr>
        <w:t xml:space="preserve"> </w:t>
      </w:r>
      <w:r w:rsidRPr="00925E17">
        <w:rPr>
          <w:sz w:val="22"/>
          <w:szCs w:val="22"/>
          <w:lang w:val="en-GB"/>
        </w:rPr>
        <w:t>general. To avoid abstractness please be as specific as possible about the point you are making, and</w:t>
      </w:r>
      <w:r>
        <w:rPr>
          <w:sz w:val="22"/>
          <w:szCs w:val="22"/>
          <w:lang w:val="en-GB"/>
        </w:rPr>
        <w:t xml:space="preserve"> </w:t>
      </w:r>
      <w:r w:rsidRPr="00925E17">
        <w:rPr>
          <w:sz w:val="22"/>
          <w:szCs w:val="22"/>
          <w:lang w:val="en-GB"/>
        </w:rPr>
        <w:t>illustrate it, and ground it within concrete examples.</w:t>
      </w:r>
      <w:r w:rsidR="00D179A3">
        <w:rPr>
          <w:sz w:val="22"/>
          <w:szCs w:val="22"/>
          <w:lang w:val="en-GB"/>
        </w:rPr>
        <w:t xml:space="preserve"> </w:t>
      </w:r>
      <w:r w:rsidRPr="00925E17">
        <w:rPr>
          <w:sz w:val="22"/>
          <w:szCs w:val="22"/>
          <w:lang w:val="en-GB"/>
        </w:rPr>
        <w:t xml:space="preserve">The papers must not exceed </w:t>
      </w:r>
      <w:r w:rsidR="00D179A3">
        <w:rPr>
          <w:sz w:val="22"/>
          <w:szCs w:val="22"/>
          <w:lang w:val="en-GB"/>
        </w:rPr>
        <w:t>three</w:t>
      </w:r>
      <w:r w:rsidRPr="00925E17">
        <w:rPr>
          <w:sz w:val="22"/>
          <w:szCs w:val="22"/>
          <w:lang w:val="en-GB"/>
        </w:rPr>
        <w:t xml:space="preserve"> double-spaced pages.</w:t>
      </w:r>
      <w:r w:rsidR="00AD69D5">
        <w:rPr>
          <w:sz w:val="22"/>
          <w:szCs w:val="22"/>
          <w:lang w:val="en-GB"/>
        </w:rPr>
        <w:br w:type="page"/>
      </w:r>
    </w:p>
    <w:p w14:paraId="3F5494B6" w14:textId="77777777" w:rsidR="00AD69D5" w:rsidRDefault="00AD69D5" w:rsidP="00E118E9">
      <w:pPr>
        <w:rPr>
          <w:sz w:val="22"/>
          <w:szCs w:val="22"/>
          <w:lang w:val="en-GB"/>
        </w:rPr>
      </w:pPr>
    </w:p>
    <w:p w14:paraId="2AD9F32B" w14:textId="77777777" w:rsidR="00AD69D5" w:rsidRPr="006B4B12" w:rsidRDefault="00AD69D5" w:rsidP="00AD69D5">
      <w:pPr>
        <w:jc w:val="center"/>
        <w:rPr>
          <w:b/>
          <w:sz w:val="20"/>
          <w:szCs w:val="20"/>
          <w:lang w:val="en-GB"/>
        </w:rPr>
      </w:pPr>
      <w:r w:rsidRPr="006B4B12">
        <w:rPr>
          <w:b/>
          <w:sz w:val="20"/>
          <w:szCs w:val="20"/>
          <w:lang w:val="en-GB"/>
        </w:rPr>
        <w:t>POLICY PAPER</w:t>
      </w:r>
    </w:p>
    <w:p w14:paraId="0652856D" w14:textId="77777777" w:rsidR="00AD69D5" w:rsidRPr="006B4B12" w:rsidRDefault="00AD69D5" w:rsidP="00E118E9">
      <w:pPr>
        <w:rPr>
          <w:sz w:val="20"/>
          <w:szCs w:val="20"/>
          <w:lang w:val="en-GB"/>
        </w:rPr>
      </w:pPr>
    </w:p>
    <w:p w14:paraId="26D5610B" w14:textId="77777777" w:rsidR="00AD69D5" w:rsidRPr="006B4B12" w:rsidRDefault="00B57487" w:rsidP="00E118E9">
      <w:pPr>
        <w:rPr>
          <w:sz w:val="20"/>
          <w:szCs w:val="20"/>
          <w:lang w:val="en-GB"/>
        </w:rPr>
      </w:pPr>
      <w:r w:rsidRPr="006B4B12">
        <w:rPr>
          <w:b/>
          <w:sz w:val="20"/>
          <w:szCs w:val="20"/>
          <w:lang w:val="en-GB"/>
        </w:rPr>
        <w:t xml:space="preserve">PPL students: </w:t>
      </w:r>
      <w:r w:rsidRPr="006B4B12">
        <w:rPr>
          <w:sz w:val="20"/>
          <w:szCs w:val="20"/>
          <w:lang w:val="en-GB"/>
        </w:rPr>
        <w:t>this research paper builds upon what you have learned in PPL 101, and especially in</w:t>
      </w:r>
      <w:r w:rsidR="00D7112A" w:rsidRPr="006B4B12">
        <w:rPr>
          <w:sz w:val="20"/>
          <w:szCs w:val="20"/>
          <w:lang w:val="en-GB"/>
        </w:rPr>
        <w:t xml:space="preserve"> Kraft Furlong, </w:t>
      </w:r>
      <w:r w:rsidR="00D7112A" w:rsidRPr="006B4B12">
        <w:rPr>
          <w:i/>
          <w:sz w:val="20"/>
          <w:szCs w:val="20"/>
          <w:lang w:val="en-GB"/>
        </w:rPr>
        <w:t xml:space="preserve">Public Policy. Politics, analysis, and Alternatives, </w:t>
      </w:r>
      <w:r w:rsidR="00D7112A" w:rsidRPr="006B4B12">
        <w:rPr>
          <w:sz w:val="20"/>
          <w:szCs w:val="20"/>
          <w:lang w:val="en-GB"/>
        </w:rPr>
        <w:t>Washington, CQ Press, 2007.</w:t>
      </w:r>
      <w:r w:rsidR="00D7112A" w:rsidRPr="006B4B12">
        <w:rPr>
          <w:i/>
          <w:sz w:val="20"/>
          <w:szCs w:val="20"/>
          <w:lang w:val="en-GB"/>
        </w:rPr>
        <w:t xml:space="preserve"> </w:t>
      </w:r>
      <w:r w:rsidR="00D7112A" w:rsidRPr="006B4B12">
        <w:rPr>
          <w:sz w:val="20"/>
          <w:szCs w:val="20"/>
          <w:lang w:val="en-GB"/>
        </w:rPr>
        <w:t>Part 2 ‘</w:t>
      </w:r>
      <w:proofErr w:type="spellStart"/>
      <w:r w:rsidR="00BE06A9" w:rsidRPr="006B4B12">
        <w:rPr>
          <w:sz w:val="20"/>
          <w:szCs w:val="20"/>
          <w:lang w:val="en-GB"/>
        </w:rPr>
        <w:t>Analyzing</w:t>
      </w:r>
      <w:proofErr w:type="spellEnd"/>
      <w:r w:rsidR="00BE06A9" w:rsidRPr="006B4B12">
        <w:rPr>
          <w:sz w:val="20"/>
          <w:szCs w:val="20"/>
          <w:lang w:val="en-GB"/>
        </w:rPr>
        <w:t xml:space="preserve"> Public Policy’ pp92-179</w:t>
      </w:r>
    </w:p>
    <w:p w14:paraId="62F8B08C" w14:textId="77777777" w:rsidR="00B57487" w:rsidRPr="006B4B12" w:rsidRDefault="00B57487" w:rsidP="00E118E9">
      <w:pPr>
        <w:rPr>
          <w:b/>
          <w:sz w:val="20"/>
          <w:szCs w:val="20"/>
          <w:lang w:val="en-GB"/>
        </w:rPr>
      </w:pPr>
    </w:p>
    <w:p w14:paraId="7999C49F" w14:textId="77777777" w:rsidR="00BE06A9" w:rsidRPr="006B4B12" w:rsidRDefault="00BE06A9" w:rsidP="00E118E9">
      <w:pPr>
        <w:rPr>
          <w:sz w:val="20"/>
          <w:szCs w:val="20"/>
          <w:lang w:val="en-GB"/>
        </w:rPr>
      </w:pPr>
      <w:r w:rsidRPr="006B4B12">
        <w:rPr>
          <w:b/>
          <w:sz w:val="20"/>
          <w:szCs w:val="20"/>
          <w:lang w:val="en-GB"/>
        </w:rPr>
        <w:t xml:space="preserve">STEP 1. </w:t>
      </w:r>
      <w:r w:rsidRPr="006B4B12">
        <w:rPr>
          <w:sz w:val="20"/>
          <w:szCs w:val="20"/>
          <w:lang w:val="en-GB"/>
        </w:rPr>
        <w:t xml:space="preserve">In class exercise: </w:t>
      </w:r>
      <w:r w:rsidR="00A12FC0">
        <w:rPr>
          <w:sz w:val="20"/>
          <w:szCs w:val="20"/>
          <w:lang w:val="en-GB"/>
        </w:rPr>
        <w:t>discussion on how to write a policy paper</w:t>
      </w:r>
    </w:p>
    <w:p w14:paraId="1B18F8D5" w14:textId="77777777" w:rsidR="00BE06A9" w:rsidRPr="006B4B12" w:rsidRDefault="00BE06A9" w:rsidP="00E118E9">
      <w:pPr>
        <w:rPr>
          <w:b/>
          <w:sz w:val="20"/>
          <w:szCs w:val="20"/>
          <w:lang w:val="en-GB"/>
        </w:rPr>
      </w:pPr>
    </w:p>
    <w:p w14:paraId="280EBA9A" w14:textId="77777777" w:rsidR="00BE06A9" w:rsidRPr="006B4B12" w:rsidRDefault="00BE06A9" w:rsidP="00E118E9">
      <w:pPr>
        <w:rPr>
          <w:b/>
          <w:sz w:val="20"/>
          <w:szCs w:val="20"/>
          <w:lang w:val="en-GB"/>
        </w:rPr>
      </w:pPr>
    </w:p>
    <w:p w14:paraId="58197AC3" w14:textId="77777777" w:rsidR="00AD69D5" w:rsidRPr="006B4B12" w:rsidRDefault="00291713" w:rsidP="00E118E9">
      <w:pPr>
        <w:rPr>
          <w:sz w:val="20"/>
          <w:szCs w:val="20"/>
          <w:lang w:val="en-GB"/>
        </w:rPr>
      </w:pPr>
      <w:r w:rsidRPr="006B4B12">
        <w:rPr>
          <w:b/>
          <w:sz w:val="20"/>
          <w:szCs w:val="20"/>
          <w:lang w:val="en-GB"/>
        </w:rPr>
        <w:t>STEP 2</w:t>
      </w:r>
      <w:r w:rsidR="00AD69D5" w:rsidRPr="006B4B12">
        <w:rPr>
          <w:b/>
          <w:sz w:val="20"/>
          <w:szCs w:val="20"/>
          <w:lang w:val="en-GB"/>
        </w:rPr>
        <w:t xml:space="preserve">. </w:t>
      </w:r>
      <w:r w:rsidR="00BE06A9" w:rsidRPr="006B4B12">
        <w:rPr>
          <w:sz w:val="20"/>
          <w:szCs w:val="20"/>
          <w:lang w:val="en-GB"/>
        </w:rPr>
        <w:t>Choose the</w:t>
      </w:r>
      <w:r w:rsidR="00CA7AB4" w:rsidRPr="006B4B12">
        <w:rPr>
          <w:sz w:val="20"/>
          <w:szCs w:val="20"/>
          <w:lang w:val="en-GB"/>
        </w:rPr>
        <w:t xml:space="preserve"> broad</w:t>
      </w:r>
      <w:r w:rsidR="00BE06A9" w:rsidRPr="006B4B12">
        <w:rPr>
          <w:sz w:val="20"/>
          <w:szCs w:val="20"/>
          <w:lang w:val="en-GB"/>
        </w:rPr>
        <w:t xml:space="preserve"> issue you want to research</w:t>
      </w:r>
      <w:r w:rsidR="00CA7AB4" w:rsidRPr="006B4B12">
        <w:rPr>
          <w:sz w:val="20"/>
          <w:szCs w:val="20"/>
          <w:lang w:val="en-GB"/>
        </w:rPr>
        <w:t xml:space="preserve"> (i.e. ‘environment,’ ‘energy,’ ‘</w:t>
      </w:r>
      <w:proofErr w:type="spellStart"/>
      <w:r w:rsidR="00CA7AB4" w:rsidRPr="006B4B12">
        <w:rPr>
          <w:sz w:val="20"/>
          <w:szCs w:val="20"/>
          <w:lang w:val="en-GB"/>
        </w:rPr>
        <w:t>enlargement,’’employment</w:t>
      </w:r>
      <w:proofErr w:type="spellEnd"/>
      <w:r w:rsidR="00CA7AB4" w:rsidRPr="006B4B12">
        <w:rPr>
          <w:sz w:val="20"/>
          <w:szCs w:val="20"/>
          <w:lang w:val="en-GB"/>
        </w:rPr>
        <w:t>,’ ‘taxation,’ or what else you can think about)</w:t>
      </w:r>
      <w:r w:rsidR="00BE06A9" w:rsidRPr="006B4B12">
        <w:rPr>
          <w:sz w:val="20"/>
          <w:szCs w:val="20"/>
          <w:lang w:val="en-GB"/>
        </w:rPr>
        <w:t xml:space="preserve">. Please investigate the following websites to become familiar with the </w:t>
      </w:r>
      <w:r w:rsidR="00CA7AB4" w:rsidRPr="006B4B12">
        <w:rPr>
          <w:sz w:val="20"/>
          <w:szCs w:val="20"/>
          <w:lang w:val="en-GB"/>
        </w:rPr>
        <w:t>specificities of your issue in Europe today.</w:t>
      </w:r>
      <w:r w:rsidRPr="006B4B12">
        <w:rPr>
          <w:sz w:val="20"/>
          <w:szCs w:val="20"/>
          <w:lang w:val="en-GB"/>
        </w:rPr>
        <w:t xml:space="preserve"> Define a problem</w:t>
      </w:r>
      <w:r w:rsidR="00F52336" w:rsidRPr="006B4B12">
        <w:rPr>
          <w:sz w:val="20"/>
          <w:szCs w:val="20"/>
          <w:lang w:val="en-GB"/>
        </w:rPr>
        <w:t xml:space="preserve"> </w:t>
      </w:r>
      <w:r w:rsidR="00B61E6E" w:rsidRPr="006B4B12">
        <w:rPr>
          <w:sz w:val="20"/>
          <w:szCs w:val="20"/>
          <w:lang w:val="en-GB"/>
        </w:rPr>
        <w:t>policy makers had to address</w:t>
      </w:r>
      <w:r w:rsidR="00F52336" w:rsidRPr="006B4B12">
        <w:rPr>
          <w:sz w:val="20"/>
          <w:szCs w:val="20"/>
          <w:lang w:val="en-GB"/>
        </w:rPr>
        <w:t xml:space="preserve"> (i.e.</w:t>
      </w:r>
      <w:r w:rsidR="00B61E6E" w:rsidRPr="006B4B12">
        <w:rPr>
          <w:sz w:val="20"/>
          <w:szCs w:val="20"/>
          <w:lang w:val="en-GB"/>
        </w:rPr>
        <w:t xml:space="preserve"> environment degradation in eastern Europe, harmonization of certain rules and regulations and property rights, or what else)</w:t>
      </w:r>
      <w:r w:rsidRPr="006B4B12">
        <w:rPr>
          <w:sz w:val="20"/>
          <w:szCs w:val="20"/>
          <w:lang w:val="en-GB"/>
        </w:rPr>
        <w:t>.</w:t>
      </w:r>
      <w:r w:rsidR="00CA7AB4" w:rsidRPr="006B4B12">
        <w:rPr>
          <w:sz w:val="20"/>
          <w:szCs w:val="20"/>
          <w:lang w:val="en-GB"/>
        </w:rPr>
        <w:t xml:space="preserve"> Please write a </w:t>
      </w:r>
      <w:r w:rsidR="00B61E6E" w:rsidRPr="006B4B12">
        <w:rPr>
          <w:sz w:val="20"/>
          <w:szCs w:val="20"/>
          <w:lang w:val="en-GB"/>
        </w:rPr>
        <w:t>three page</w:t>
      </w:r>
      <w:r w:rsidR="00CA7AB4" w:rsidRPr="006B4B12">
        <w:rPr>
          <w:sz w:val="20"/>
          <w:szCs w:val="20"/>
          <w:lang w:val="en-GB"/>
        </w:rPr>
        <w:t xml:space="preserve"> report defining A) the broad area you will investigate, B) </w:t>
      </w:r>
      <w:r w:rsidR="00B61E6E" w:rsidRPr="006B4B12">
        <w:rPr>
          <w:sz w:val="20"/>
          <w:szCs w:val="20"/>
          <w:lang w:val="en-GB"/>
        </w:rPr>
        <w:t>the policy problem and the reasons why it is important</w:t>
      </w:r>
      <w:r w:rsidR="00CA7AB4" w:rsidRPr="006B4B12">
        <w:rPr>
          <w:sz w:val="20"/>
          <w:szCs w:val="20"/>
          <w:lang w:val="en-GB"/>
        </w:rPr>
        <w:t xml:space="preserve"> and C)</w:t>
      </w:r>
      <w:r w:rsidRPr="006B4B12">
        <w:rPr>
          <w:sz w:val="20"/>
          <w:szCs w:val="20"/>
          <w:lang w:val="en-GB"/>
        </w:rPr>
        <w:t xml:space="preserve"> what is specifically European about the </w:t>
      </w:r>
      <w:r w:rsidR="000D1B07">
        <w:rPr>
          <w:sz w:val="20"/>
          <w:szCs w:val="20"/>
          <w:lang w:val="en-GB"/>
        </w:rPr>
        <w:t>policy problem</w:t>
      </w:r>
      <w:r w:rsidRPr="006B4B12">
        <w:rPr>
          <w:sz w:val="20"/>
          <w:szCs w:val="20"/>
          <w:lang w:val="en-GB"/>
        </w:rPr>
        <w:t xml:space="preserve">. Papers should quote </w:t>
      </w:r>
      <w:r w:rsidR="00B61E6E" w:rsidRPr="006B4B12">
        <w:rPr>
          <w:sz w:val="20"/>
          <w:szCs w:val="20"/>
          <w:lang w:val="en-GB"/>
        </w:rPr>
        <w:t>an appropriate amount of sources (at least five)</w:t>
      </w:r>
      <w:r w:rsidRPr="006B4B12">
        <w:rPr>
          <w:sz w:val="20"/>
          <w:szCs w:val="20"/>
          <w:lang w:val="en-GB"/>
        </w:rPr>
        <w:t xml:space="preserve"> and </w:t>
      </w:r>
      <w:r w:rsidR="00B61E6E" w:rsidRPr="006B4B12">
        <w:rPr>
          <w:sz w:val="20"/>
          <w:szCs w:val="20"/>
          <w:lang w:val="en-GB"/>
        </w:rPr>
        <w:t>display statistical</w:t>
      </w:r>
      <w:r w:rsidRPr="006B4B12">
        <w:rPr>
          <w:sz w:val="20"/>
          <w:szCs w:val="20"/>
          <w:lang w:val="en-GB"/>
        </w:rPr>
        <w:t xml:space="preserve"> data where it is possible.</w:t>
      </w:r>
    </w:p>
    <w:p w14:paraId="64877C5B" w14:textId="77777777" w:rsidR="00130074" w:rsidRPr="006B4B12" w:rsidRDefault="00130074" w:rsidP="00E118E9">
      <w:pPr>
        <w:rPr>
          <w:sz w:val="20"/>
          <w:szCs w:val="20"/>
          <w:lang w:val="en-GB"/>
        </w:rPr>
      </w:pPr>
    </w:p>
    <w:p w14:paraId="3CBA9004" w14:textId="77777777" w:rsidR="00BC7ECF" w:rsidRPr="006B4B12" w:rsidRDefault="00BC7ECF" w:rsidP="00BC7ECF">
      <w:pPr>
        <w:rPr>
          <w:b/>
          <w:sz w:val="20"/>
          <w:szCs w:val="20"/>
          <w:lang w:val="en-GB"/>
        </w:rPr>
      </w:pPr>
    </w:p>
    <w:p w14:paraId="5C33C4F0" w14:textId="77777777" w:rsidR="00130074" w:rsidRPr="006B4B12" w:rsidRDefault="00291713" w:rsidP="00291713">
      <w:pPr>
        <w:rPr>
          <w:b/>
          <w:sz w:val="20"/>
          <w:szCs w:val="20"/>
          <w:lang w:val="en-GB"/>
        </w:rPr>
      </w:pPr>
      <w:proofErr w:type="spellStart"/>
      <w:r w:rsidRPr="006B4B12">
        <w:rPr>
          <w:b/>
          <w:sz w:val="20"/>
          <w:szCs w:val="20"/>
          <w:lang w:val="en-GB"/>
        </w:rPr>
        <w:t>Webistes</w:t>
      </w:r>
      <w:proofErr w:type="spellEnd"/>
      <w:r w:rsidRPr="006B4B12">
        <w:rPr>
          <w:b/>
          <w:sz w:val="20"/>
          <w:szCs w:val="20"/>
          <w:lang w:val="en-GB"/>
        </w:rPr>
        <w:t xml:space="preserve"> containing </w:t>
      </w:r>
      <w:r w:rsidR="00130074" w:rsidRPr="006B4B12">
        <w:rPr>
          <w:b/>
          <w:sz w:val="20"/>
          <w:szCs w:val="20"/>
          <w:lang w:val="en-GB"/>
        </w:rPr>
        <w:t>general information about the EU</w:t>
      </w:r>
    </w:p>
    <w:p w14:paraId="49172313" w14:textId="77777777" w:rsidR="00D6040E" w:rsidRPr="006B4B12" w:rsidRDefault="00D6040E" w:rsidP="00E118E9">
      <w:pPr>
        <w:rPr>
          <w:sz w:val="20"/>
          <w:szCs w:val="20"/>
          <w:lang w:val="en-GB"/>
        </w:rPr>
      </w:pPr>
    </w:p>
    <w:p w14:paraId="17A95B5C" w14:textId="77777777" w:rsidR="00130074" w:rsidRPr="006B4B12" w:rsidRDefault="00130074" w:rsidP="00E118E9">
      <w:pPr>
        <w:rPr>
          <w:sz w:val="20"/>
          <w:szCs w:val="20"/>
          <w:lang w:val="en-GB"/>
        </w:rPr>
      </w:pPr>
      <w:r w:rsidRPr="006B4B12">
        <w:rPr>
          <w:sz w:val="20"/>
          <w:szCs w:val="20"/>
          <w:lang w:val="en-GB"/>
        </w:rPr>
        <w:t>The European Union: A Guide for Americans</w:t>
      </w:r>
    </w:p>
    <w:p w14:paraId="57228886" w14:textId="77777777" w:rsidR="00130074" w:rsidRPr="006B4B12" w:rsidRDefault="001E242C" w:rsidP="00E118E9">
      <w:pPr>
        <w:rPr>
          <w:sz w:val="20"/>
          <w:szCs w:val="20"/>
          <w:lang w:val="en-GB"/>
        </w:rPr>
      </w:pPr>
      <w:hyperlink r:id="rId28" w:history="1">
        <w:r w:rsidR="00130074" w:rsidRPr="006B4B12">
          <w:rPr>
            <w:rStyle w:val="Hyperlink"/>
            <w:sz w:val="20"/>
            <w:szCs w:val="20"/>
            <w:lang w:val="en-GB"/>
          </w:rPr>
          <w:t>http://www.eurunion.org/eu/index.php?option=com_content&amp;task=view&amp;id=34&amp;Itemid=43</w:t>
        </w:r>
      </w:hyperlink>
    </w:p>
    <w:p w14:paraId="62DC6E0B" w14:textId="77777777" w:rsidR="00130074" w:rsidRPr="006B4B12" w:rsidRDefault="00130074" w:rsidP="00E118E9">
      <w:pPr>
        <w:rPr>
          <w:sz w:val="20"/>
          <w:szCs w:val="20"/>
          <w:lang w:val="en-GB"/>
        </w:rPr>
      </w:pPr>
    </w:p>
    <w:p w14:paraId="3D769561" w14:textId="77777777" w:rsidR="00D6040E" w:rsidRPr="006B4B12" w:rsidRDefault="00D6040E" w:rsidP="00D6040E">
      <w:pPr>
        <w:rPr>
          <w:sz w:val="20"/>
          <w:szCs w:val="20"/>
          <w:lang w:val="en-US"/>
        </w:rPr>
      </w:pPr>
      <w:r w:rsidRPr="006B4B12">
        <w:rPr>
          <w:bCs/>
          <w:sz w:val="20"/>
          <w:szCs w:val="20"/>
          <w:lang w:val="en-US"/>
        </w:rPr>
        <w:t>Useful background materials on t</w:t>
      </w:r>
      <w:r w:rsidRPr="006B4B12">
        <w:rPr>
          <w:sz w:val="20"/>
          <w:szCs w:val="20"/>
          <w:lang w:val="en-US"/>
        </w:rPr>
        <w:t>he European Common Market available at the Center for European Studies, University of North Carolina at Chapel Hill:</w:t>
      </w:r>
    </w:p>
    <w:p w14:paraId="094D8DF9" w14:textId="77777777" w:rsidR="00D6040E" w:rsidRPr="006B4B12" w:rsidRDefault="001E242C" w:rsidP="00D6040E">
      <w:pPr>
        <w:rPr>
          <w:sz w:val="20"/>
          <w:szCs w:val="20"/>
          <w:lang w:val="en-US"/>
        </w:rPr>
      </w:pPr>
      <w:hyperlink r:id="rId29" w:history="1">
        <w:r w:rsidR="00D6040E" w:rsidRPr="006B4B12">
          <w:rPr>
            <w:rStyle w:val="Hyperlink"/>
            <w:sz w:val="20"/>
            <w:szCs w:val="20"/>
            <w:lang w:val="en-US"/>
          </w:rPr>
          <w:t>http://www.unc.edu/depts/europe/index.htm</w:t>
        </w:r>
      </w:hyperlink>
      <w:r w:rsidR="00D6040E" w:rsidRPr="006B4B12">
        <w:rPr>
          <w:sz w:val="20"/>
          <w:szCs w:val="20"/>
          <w:lang w:val="en-US"/>
        </w:rPr>
        <w:t xml:space="preserve"> </w:t>
      </w:r>
    </w:p>
    <w:p w14:paraId="7F4C33DD" w14:textId="77777777" w:rsidR="00D6040E" w:rsidRPr="006B4B12" w:rsidRDefault="00D6040E" w:rsidP="00D6040E">
      <w:pPr>
        <w:rPr>
          <w:sz w:val="20"/>
          <w:szCs w:val="20"/>
          <w:lang w:val="en-US"/>
        </w:rPr>
      </w:pPr>
      <w:r w:rsidRPr="006B4B12">
        <w:rPr>
          <w:i/>
          <w:iCs/>
          <w:sz w:val="20"/>
          <w:szCs w:val="20"/>
          <w:lang w:val="en-US"/>
        </w:rPr>
        <w:t xml:space="preserve">Click on a title for a summary page and link to download the document in PDF format. </w:t>
      </w:r>
    </w:p>
    <w:tbl>
      <w:tblPr>
        <w:tblW w:w="8835" w:type="dxa"/>
        <w:jc w:val="center"/>
        <w:tblCellSpacing w:w="0" w:type="dxa"/>
        <w:tblBorders>
          <w:top w:val="outset" w:sz="6" w:space="0" w:color="CCCCCC"/>
          <w:left w:val="outset" w:sz="6" w:space="0" w:color="CCCCCC"/>
          <w:bottom w:val="outset" w:sz="6" w:space="0" w:color="CCCCCC"/>
          <w:right w:val="outset" w:sz="6" w:space="0" w:color="CCCCCC"/>
        </w:tblBorders>
        <w:tblCellMar>
          <w:top w:w="195" w:type="dxa"/>
          <w:left w:w="195" w:type="dxa"/>
          <w:bottom w:w="195" w:type="dxa"/>
          <w:right w:w="195" w:type="dxa"/>
        </w:tblCellMar>
        <w:tblLook w:val="0000" w:firstRow="0" w:lastRow="0" w:firstColumn="0" w:lastColumn="0" w:noHBand="0" w:noVBand="0"/>
      </w:tblPr>
      <w:tblGrid>
        <w:gridCol w:w="8835"/>
      </w:tblGrid>
      <w:tr w:rsidR="00D6040E" w:rsidRPr="001E242C" w14:paraId="13B5CAD5" w14:textId="77777777" w:rsidTr="00B51EC0">
        <w:trPr>
          <w:tblCellSpacing w:w="0" w:type="dxa"/>
          <w:jc w:val="center"/>
        </w:trPr>
        <w:tc>
          <w:tcPr>
            <w:tcW w:w="8835" w:type="dxa"/>
            <w:tcBorders>
              <w:top w:val="outset" w:sz="6" w:space="0" w:color="CCCCCC"/>
              <w:left w:val="outset" w:sz="6" w:space="0" w:color="CCCCCC"/>
              <w:bottom w:val="outset" w:sz="6" w:space="0" w:color="CCCCCC"/>
              <w:right w:val="outset" w:sz="6" w:space="0" w:color="CCCCCC"/>
            </w:tcBorders>
            <w:vAlign w:val="center"/>
          </w:tcPr>
          <w:p w14:paraId="296E9E25" w14:textId="77777777" w:rsidR="00D6040E" w:rsidRPr="006B4B12" w:rsidRDefault="001E242C" w:rsidP="00D6040E">
            <w:pPr>
              <w:rPr>
                <w:sz w:val="20"/>
                <w:szCs w:val="20"/>
                <w:lang w:val="en-US"/>
              </w:rPr>
            </w:pPr>
            <w:hyperlink r:id="rId30" w:history="1">
              <w:r w:rsidR="00D6040E" w:rsidRPr="006B4B12">
                <w:rPr>
                  <w:rStyle w:val="Hyperlink"/>
                  <w:sz w:val="20"/>
                  <w:szCs w:val="20"/>
                  <w:lang w:val="en-US"/>
                </w:rPr>
                <w:t xml:space="preserve">1. North Carolina and the European Union: A Transatlantic Relationship </w:t>
              </w:r>
            </w:hyperlink>
          </w:p>
        </w:tc>
      </w:tr>
      <w:tr w:rsidR="00D6040E" w:rsidRPr="001E242C" w14:paraId="181892CB" w14:textId="77777777" w:rsidTr="00B51EC0">
        <w:trPr>
          <w:tblCellSpacing w:w="0" w:type="dxa"/>
          <w:jc w:val="center"/>
        </w:trPr>
        <w:tc>
          <w:tcPr>
            <w:tcW w:w="8835" w:type="dxa"/>
            <w:tcBorders>
              <w:top w:val="outset" w:sz="6" w:space="0" w:color="CCCCCC"/>
              <w:left w:val="outset" w:sz="6" w:space="0" w:color="CCCCCC"/>
              <w:bottom w:val="outset" w:sz="6" w:space="0" w:color="CCCCCC"/>
              <w:right w:val="outset" w:sz="6" w:space="0" w:color="CCCCCC"/>
            </w:tcBorders>
            <w:vAlign w:val="center"/>
          </w:tcPr>
          <w:p w14:paraId="40331B9B" w14:textId="77777777" w:rsidR="00D6040E" w:rsidRPr="006B4B12" w:rsidRDefault="00D6040E" w:rsidP="00D6040E">
            <w:pPr>
              <w:rPr>
                <w:sz w:val="20"/>
                <w:szCs w:val="20"/>
                <w:lang w:val="en-US"/>
              </w:rPr>
            </w:pPr>
            <w:r w:rsidRPr="006B4B12">
              <w:rPr>
                <w:b/>
                <w:bCs/>
                <w:sz w:val="20"/>
                <w:szCs w:val="20"/>
                <w:lang w:val="en-US"/>
              </w:rPr>
              <w:t xml:space="preserve">Doing Business in Europe </w:t>
            </w:r>
          </w:p>
          <w:p w14:paraId="03B6D511" w14:textId="77777777" w:rsidR="00D6040E" w:rsidRPr="006B4B12" w:rsidRDefault="001E242C" w:rsidP="00D6040E">
            <w:pPr>
              <w:rPr>
                <w:sz w:val="20"/>
                <w:szCs w:val="20"/>
                <w:lang w:val="en-US"/>
              </w:rPr>
            </w:pPr>
            <w:hyperlink r:id="rId31" w:history="1">
              <w:r w:rsidR="00D6040E" w:rsidRPr="006B4B12">
                <w:rPr>
                  <w:rStyle w:val="Hyperlink"/>
                  <w:sz w:val="20"/>
                  <w:szCs w:val="20"/>
                  <w:lang w:val="en-US"/>
                </w:rPr>
                <w:t xml:space="preserve">2. The Single Market (and voluntary industrial standards) </w:t>
              </w:r>
            </w:hyperlink>
            <w:r w:rsidR="00D6040E" w:rsidRPr="006B4B12">
              <w:rPr>
                <w:sz w:val="20"/>
                <w:szCs w:val="20"/>
                <w:lang w:val="en-US"/>
              </w:rPr>
              <w:br/>
            </w:r>
            <w:hyperlink r:id="rId32" w:history="1">
              <w:r w:rsidR="00D6040E" w:rsidRPr="006B4B12">
                <w:rPr>
                  <w:rStyle w:val="Hyperlink"/>
                  <w:sz w:val="20"/>
                  <w:szCs w:val="20"/>
                  <w:lang w:val="en-US"/>
                </w:rPr>
                <w:t>3. Corporate Governance (the development of an EU company statute</w:t>
              </w:r>
              <w:proofErr w:type="gramStart"/>
              <w:r w:rsidR="00D6040E" w:rsidRPr="006B4B12">
                <w:rPr>
                  <w:rStyle w:val="Hyperlink"/>
                  <w:sz w:val="20"/>
                  <w:szCs w:val="20"/>
                  <w:lang w:val="en-US"/>
                </w:rPr>
                <w:t>)</w:t>
              </w:r>
              <w:proofErr w:type="gramEnd"/>
            </w:hyperlink>
            <w:r w:rsidR="00D6040E" w:rsidRPr="006B4B12">
              <w:rPr>
                <w:sz w:val="20"/>
                <w:szCs w:val="20"/>
                <w:lang w:val="en-US"/>
              </w:rPr>
              <w:br/>
            </w:r>
            <w:hyperlink r:id="rId33" w:history="1">
              <w:r w:rsidR="00D6040E" w:rsidRPr="006B4B12">
                <w:rPr>
                  <w:rStyle w:val="Hyperlink"/>
                  <w:sz w:val="20"/>
                  <w:szCs w:val="20"/>
                  <w:lang w:val="en-US"/>
                </w:rPr>
                <w:t xml:space="preserve">4. Corporate Taxation (moves toward harmonization) </w:t>
              </w:r>
            </w:hyperlink>
            <w:r w:rsidR="00D6040E" w:rsidRPr="006B4B12">
              <w:rPr>
                <w:sz w:val="20"/>
                <w:szCs w:val="20"/>
                <w:lang w:val="en-US"/>
              </w:rPr>
              <w:br/>
            </w:r>
            <w:hyperlink r:id="rId34" w:history="1">
              <w:r w:rsidR="00D6040E" w:rsidRPr="006B4B12">
                <w:rPr>
                  <w:rStyle w:val="Hyperlink"/>
                  <w:sz w:val="20"/>
                  <w:szCs w:val="20"/>
                  <w:lang w:val="en-US"/>
                </w:rPr>
                <w:t>5. Financial Services (efforts to implement the financial services directive)</w:t>
              </w:r>
            </w:hyperlink>
            <w:r w:rsidR="00D6040E" w:rsidRPr="006B4B12">
              <w:rPr>
                <w:sz w:val="20"/>
                <w:szCs w:val="20"/>
                <w:lang w:val="en-US"/>
              </w:rPr>
              <w:t xml:space="preserve"> </w:t>
            </w:r>
            <w:r w:rsidR="00D6040E" w:rsidRPr="006B4B12">
              <w:rPr>
                <w:sz w:val="20"/>
                <w:szCs w:val="20"/>
                <w:lang w:val="en-US"/>
              </w:rPr>
              <w:br/>
            </w:r>
            <w:hyperlink r:id="rId35" w:history="1">
              <w:r w:rsidR="00D6040E" w:rsidRPr="006B4B12">
                <w:rPr>
                  <w:rStyle w:val="Hyperlink"/>
                  <w:sz w:val="20"/>
                  <w:szCs w:val="20"/>
                  <w:lang w:val="en-US"/>
                </w:rPr>
                <w:t xml:space="preserve">6. Intellectual Property Rights (efforts to establish and EU patent) </w:t>
              </w:r>
            </w:hyperlink>
          </w:p>
        </w:tc>
      </w:tr>
      <w:tr w:rsidR="00D6040E" w:rsidRPr="001E242C" w14:paraId="67A9E15A" w14:textId="77777777" w:rsidTr="00B51EC0">
        <w:trPr>
          <w:tblCellSpacing w:w="0" w:type="dxa"/>
          <w:jc w:val="center"/>
        </w:trPr>
        <w:tc>
          <w:tcPr>
            <w:tcW w:w="8835" w:type="dxa"/>
            <w:tcBorders>
              <w:top w:val="outset" w:sz="6" w:space="0" w:color="CCCCCC"/>
              <w:left w:val="outset" w:sz="6" w:space="0" w:color="CCCCCC"/>
              <w:bottom w:val="outset" w:sz="6" w:space="0" w:color="CCCCCC"/>
              <w:right w:val="outset" w:sz="6" w:space="0" w:color="CCCCCC"/>
            </w:tcBorders>
            <w:vAlign w:val="center"/>
          </w:tcPr>
          <w:p w14:paraId="01C43045" w14:textId="77777777" w:rsidR="00D6040E" w:rsidRPr="006B4B12" w:rsidRDefault="00D6040E" w:rsidP="00D6040E">
            <w:pPr>
              <w:rPr>
                <w:sz w:val="20"/>
                <w:szCs w:val="20"/>
                <w:lang w:val="en-US"/>
              </w:rPr>
            </w:pPr>
            <w:r w:rsidRPr="006B4B12">
              <w:rPr>
                <w:b/>
                <w:bCs/>
                <w:sz w:val="20"/>
                <w:szCs w:val="20"/>
                <w:lang w:val="en-US"/>
              </w:rPr>
              <w:t xml:space="preserve">Europe as a Trading Partner </w:t>
            </w:r>
          </w:p>
          <w:p w14:paraId="5E7C7539" w14:textId="77777777" w:rsidR="00D6040E" w:rsidRPr="006B4B12" w:rsidRDefault="001E242C" w:rsidP="00D6040E">
            <w:pPr>
              <w:rPr>
                <w:sz w:val="20"/>
                <w:szCs w:val="20"/>
                <w:lang w:val="en-US"/>
              </w:rPr>
            </w:pPr>
            <w:hyperlink r:id="rId36" w:history="1">
              <w:r w:rsidR="00D6040E" w:rsidRPr="006B4B12">
                <w:rPr>
                  <w:rStyle w:val="Hyperlink"/>
                  <w:sz w:val="20"/>
                  <w:szCs w:val="20"/>
                  <w:lang w:val="en-US"/>
                </w:rPr>
                <w:t>7. The External Face of Europe (how the EU and the member states represent trade</w:t>
              </w:r>
              <w:proofErr w:type="gramStart"/>
              <w:r w:rsidR="00D6040E" w:rsidRPr="006B4B12">
                <w:rPr>
                  <w:rStyle w:val="Hyperlink"/>
                  <w:sz w:val="20"/>
                  <w:szCs w:val="20"/>
                  <w:lang w:val="en-US"/>
                </w:rPr>
                <w:t>)</w:t>
              </w:r>
              <w:proofErr w:type="gramEnd"/>
            </w:hyperlink>
            <w:r w:rsidR="00D6040E" w:rsidRPr="006B4B12">
              <w:rPr>
                <w:sz w:val="20"/>
                <w:szCs w:val="20"/>
                <w:lang w:val="en-US"/>
              </w:rPr>
              <w:br/>
            </w:r>
            <w:hyperlink r:id="rId37" w:history="1">
              <w:r w:rsidR="00D6040E" w:rsidRPr="006B4B12">
                <w:rPr>
                  <w:rStyle w:val="Hyperlink"/>
                  <w:sz w:val="20"/>
                  <w:szCs w:val="20"/>
                  <w:lang w:val="en-US"/>
                </w:rPr>
                <w:t xml:space="preserve">8. Agriculture </w:t>
              </w:r>
            </w:hyperlink>
            <w:r w:rsidR="00D6040E" w:rsidRPr="006B4B12">
              <w:rPr>
                <w:sz w:val="20"/>
                <w:szCs w:val="20"/>
                <w:lang w:val="en-US"/>
              </w:rPr>
              <w:br/>
            </w:r>
            <w:hyperlink r:id="rId38" w:history="1">
              <w:r w:rsidR="00D6040E" w:rsidRPr="006B4B12">
                <w:rPr>
                  <w:rStyle w:val="Hyperlink"/>
                  <w:sz w:val="20"/>
                  <w:szCs w:val="20"/>
                  <w:lang w:val="en-US"/>
                </w:rPr>
                <w:t xml:space="preserve">9. Textiles </w:t>
              </w:r>
            </w:hyperlink>
            <w:r w:rsidR="00D6040E" w:rsidRPr="006B4B12">
              <w:rPr>
                <w:sz w:val="20"/>
                <w:szCs w:val="20"/>
                <w:lang w:val="en-US"/>
              </w:rPr>
              <w:br/>
            </w:r>
            <w:hyperlink r:id="rId39" w:history="1">
              <w:r w:rsidR="00D6040E" w:rsidRPr="006B4B12">
                <w:rPr>
                  <w:rStyle w:val="Hyperlink"/>
                  <w:sz w:val="20"/>
                  <w:szCs w:val="20"/>
                  <w:lang w:val="en-US"/>
                </w:rPr>
                <w:t xml:space="preserve">10. Steel and Heavy Industry </w:t>
              </w:r>
            </w:hyperlink>
            <w:r w:rsidR="00D6040E" w:rsidRPr="006B4B12">
              <w:rPr>
                <w:sz w:val="20"/>
                <w:szCs w:val="20"/>
                <w:lang w:val="en-US"/>
              </w:rPr>
              <w:br/>
            </w:r>
            <w:hyperlink r:id="rId40" w:history="1">
              <w:r w:rsidR="00D6040E" w:rsidRPr="006B4B12">
                <w:rPr>
                  <w:rStyle w:val="Hyperlink"/>
                  <w:sz w:val="20"/>
                  <w:szCs w:val="20"/>
                  <w:lang w:val="en-US"/>
                </w:rPr>
                <w:t xml:space="preserve">11. Information and Communications Technology </w:t>
              </w:r>
            </w:hyperlink>
          </w:p>
        </w:tc>
      </w:tr>
      <w:tr w:rsidR="00D6040E" w:rsidRPr="001E242C" w14:paraId="5FF78869" w14:textId="77777777" w:rsidTr="00B51EC0">
        <w:trPr>
          <w:tblCellSpacing w:w="0" w:type="dxa"/>
          <w:jc w:val="center"/>
        </w:trPr>
        <w:tc>
          <w:tcPr>
            <w:tcW w:w="8835" w:type="dxa"/>
            <w:tcBorders>
              <w:top w:val="outset" w:sz="6" w:space="0" w:color="CCCCCC"/>
              <w:left w:val="outset" w:sz="6" w:space="0" w:color="CCCCCC"/>
              <w:bottom w:val="outset" w:sz="6" w:space="0" w:color="CCCCCC"/>
              <w:right w:val="outset" w:sz="6" w:space="0" w:color="CCCCCC"/>
            </w:tcBorders>
            <w:vAlign w:val="center"/>
          </w:tcPr>
          <w:p w14:paraId="7B371BC6" w14:textId="77777777" w:rsidR="00D6040E" w:rsidRPr="006B4B12" w:rsidRDefault="00D6040E" w:rsidP="00D6040E">
            <w:pPr>
              <w:rPr>
                <w:sz w:val="20"/>
                <w:szCs w:val="20"/>
                <w:lang w:val="en-US"/>
              </w:rPr>
            </w:pPr>
            <w:r w:rsidRPr="006B4B12">
              <w:rPr>
                <w:b/>
                <w:bCs/>
                <w:sz w:val="20"/>
                <w:szCs w:val="20"/>
                <w:lang w:val="en-US"/>
              </w:rPr>
              <w:t xml:space="preserve">Macroeconomic and Market Considerations </w:t>
            </w:r>
          </w:p>
          <w:p w14:paraId="0C317238" w14:textId="77777777" w:rsidR="00D6040E" w:rsidRPr="006B4B12" w:rsidRDefault="001E242C" w:rsidP="00D6040E">
            <w:pPr>
              <w:rPr>
                <w:sz w:val="20"/>
                <w:szCs w:val="20"/>
                <w:lang w:val="en-US"/>
              </w:rPr>
            </w:pPr>
            <w:hyperlink r:id="rId41" w:history="1">
              <w:r w:rsidR="00D6040E" w:rsidRPr="006B4B12">
                <w:rPr>
                  <w:rStyle w:val="Hyperlink"/>
                  <w:sz w:val="20"/>
                  <w:szCs w:val="20"/>
                  <w:lang w:val="en-US"/>
                </w:rPr>
                <w:t xml:space="preserve">12. Money and Exchange Rates (inside and outside the euro) </w:t>
              </w:r>
            </w:hyperlink>
            <w:r w:rsidR="00D6040E" w:rsidRPr="006B4B12">
              <w:rPr>
                <w:sz w:val="20"/>
                <w:szCs w:val="20"/>
                <w:lang w:val="en-US"/>
              </w:rPr>
              <w:br/>
            </w:r>
            <w:hyperlink r:id="rId42" w:history="1">
              <w:r w:rsidR="00D6040E" w:rsidRPr="006B4B12">
                <w:rPr>
                  <w:rStyle w:val="Hyperlink"/>
                  <w:sz w:val="20"/>
                  <w:szCs w:val="20"/>
                  <w:lang w:val="en-US"/>
                </w:rPr>
                <w:t xml:space="preserve">13. Monetary and Fiscal Policy (the ECB and the stability and growth pact) </w:t>
              </w:r>
            </w:hyperlink>
            <w:r w:rsidR="00D6040E" w:rsidRPr="006B4B12">
              <w:rPr>
                <w:sz w:val="20"/>
                <w:szCs w:val="20"/>
                <w:lang w:val="en-US"/>
              </w:rPr>
              <w:br/>
            </w:r>
            <w:hyperlink r:id="rId43" w:history="1">
              <w:r w:rsidR="00D6040E" w:rsidRPr="006B4B12">
                <w:rPr>
                  <w:rStyle w:val="Hyperlink"/>
                  <w:sz w:val="20"/>
                  <w:szCs w:val="20"/>
                  <w:lang w:val="en-US"/>
                </w:rPr>
                <w:t xml:space="preserve">14. Unemployment and Welfare State Reform (the Lisbon Strategy) </w:t>
              </w:r>
            </w:hyperlink>
            <w:r w:rsidR="00D6040E" w:rsidRPr="006B4B12">
              <w:rPr>
                <w:sz w:val="20"/>
                <w:szCs w:val="20"/>
                <w:lang w:val="en-US"/>
              </w:rPr>
              <w:br/>
            </w:r>
            <w:hyperlink r:id="rId44" w:history="1">
              <w:r w:rsidR="00D6040E" w:rsidRPr="006B4B12">
                <w:rPr>
                  <w:rStyle w:val="Hyperlink"/>
                  <w:sz w:val="20"/>
                  <w:szCs w:val="20"/>
                  <w:lang w:val="en-US"/>
                </w:rPr>
                <w:t xml:space="preserve">15. Wage Bargaining and Worker Representation </w:t>
              </w:r>
            </w:hyperlink>
            <w:r w:rsidR="00D6040E" w:rsidRPr="006B4B12">
              <w:rPr>
                <w:sz w:val="20"/>
                <w:szCs w:val="20"/>
                <w:lang w:val="en-US"/>
              </w:rPr>
              <w:br/>
            </w:r>
            <w:hyperlink r:id="rId45" w:history="1">
              <w:r w:rsidR="00D6040E" w:rsidRPr="006B4B12">
                <w:rPr>
                  <w:rStyle w:val="Hyperlink"/>
                  <w:sz w:val="20"/>
                  <w:szCs w:val="20"/>
                  <w:lang w:val="en-US"/>
                </w:rPr>
                <w:t xml:space="preserve">16. Education and Labor Mobility (Bologna Process, recognition of degrees, etc.) </w:t>
              </w:r>
            </w:hyperlink>
          </w:p>
        </w:tc>
      </w:tr>
      <w:tr w:rsidR="00D6040E" w:rsidRPr="006B4B12" w14:paraId="0DC0668C" w14:textId="77777777" w:rsidTr="00B51EC0">
        <w:trPr>
          <w:tblCellSpacing w:w="0" w:type="dxa"/>
          <w:jc w:val="center"/>
        </w:trPr>
        <w:tc>
          <w:tcPr>
            <w:tcW w:w="8835" w:type="dxa"/>
            <w:tcBorders>
              <w:top w:val="outset" w:sz="6" w:space="0" w:color="CCCCCC"/>
              <w:left w:val="outset" w:sz="6" w:space="0" w:color="CCCCCC"/>
              <w:bottom w:val="outset" w:sz="6" w:space="0" w:color="CCCCCC"/>
              <w:right w:val="outset" w:sz="6" w:space="0" w:color="CCCCCC"/>
            </w:tcBorders>
            <w:vAlign w:val="center"/>
          </w:tcPr>
          <w:p w14:paraId="36391B95" w14:textId="77777777" w:rsidR="00D6040E" w:rsidRPr="006B4B12" w:rsidRDefault="00D6040E" w:rsidP="00D6040E">
            <w:pPr>
              <w:rPr>
                <w:sz w:val="20"/>
                <w:szCs w:val="20"/>
                <w:lang w:val="en-US"/>
              </w:rPr>
            </w:pPr>
            <w:r w:rsidRPr="006B4B12">
              <w:rPr>
                <w:b/>
                <w:bCs/>
                <w:sz w:val="20"/>
                <w:szCs w:val="20"/>
                <w:lang w:val="en-US"/>
              </w:rPr>
              <w:t xml:space="preserve">Political and Institutional Factors </w:t>
            </w:r>
          </w:p>
          <w:p w14:paraId="47E3EB23" w14:textId="77777777" w:rsidR="00D6040E" w:rsidRPr="006B4B12" w:rsidRDefault="001E242C" w:rsidP="00D6040E">
            <w:pPr>
              <w:rPr>
                <w:sz w:val="20"/>
                <w:szCs w:val="20"/>
                <w:lang w:val="en-US"/>
              </w:rPr>
            </w:pPr>
            <w:hyperlink r:id="rId46" w:history="1">
              <w:r w:rsidR="00D6040E" w:rsidRPr="006B4B12">
                <w:rPr>
                  <w:rStyle w:val="Hyperlink"/>
                  <w:sz w:val="20"/>
                  <w:szCs w:val="20"/>
                  <w:lang w:val="en-US"/>
                </w:rPr>
                <w:t xml:space="preserve">17. Decision making and Legislation (Council, Commission, Parliament, Member </w:t>
              </w:r>
              <w:proofErr w:type="gramStart"/>
              <w:r w:rsidR="00D6040E" w:rsidRPr="006B4B12">
                <w:rPr>
                  <w:rStyle w:val="Hyperlink"/>
                  <w:sz w:val="20"/>
                  <w:szCs w:val="20"/>
                  <w:lang w:val="en-US"/>
                </w:rPr>
                <w:t>States )</w:t>
              </w:r>
              <w:proofErr w:type="gramEnd"/>
              <w:r w:rsidR="00D6040E" w:rsidRPr="006B4B12">
                <w:rPr>
                  <w:rStyle w:val="Hyperlink"/>
                  <w:sz w:val="20"/>
                  <w:szCs w:val="20"/>
                  <w:lang w:val="en-US"/>
                </w:rPr>
                <w:t xml:space="preserve"> </w:t>
              </w:r>
            </w:hyperlink>
            <w:r w:rsidR="00D6040E" w:rsidRPr="006B4B12">
              <w:rPr>
                <w:sz w:val="20"/>
                <w:szCs w:val="20"/>
                <w:lang w:val="en-US"/>
              </w:rPr>
              <w:br/>
            </w:r>
            <w:hyperlink r:id="rId47" w:history="1">
              <w:r w:rsidR="00D6040E" w:rsidRPr="006B4B12">
                <w:rPr>
                  <w:rStyle w:val="Hyperlink"/>
                  <w:sz w:val="20"/>
                  <w:szCs w:val="20"/>
                  <w:lang w:val="en-US"/>
                </w:rPr>
                <w:t xml:space="preserve">18. Rule Enforcement and Dispute Resolution (Commission and ECJ) </w:t>
              </w:r>
            </w:hyperlink>
            <w:r w:rsidR="00D6040E" w:rsidRPr="006B4B12">
              <w:rPr>
                <w:sz w:val="20"/>
                <w:szCs w:val="20"/>
                <w:lang w:val="en-US"/>
              </w:rPr>
              <w:br/>
            </w:r>
            <w:hyperlink r:id="rId48" w:history="1">
              <w:r w:rsidR="00D6040E" w:rsidRPr="006B4B12">
                <w:rPr>
                  <w:rStyle w:val="Hyperlink"/>
                  <w:sz w:val="20"/>
                  <w:szCs w:val="20"/>
                  <w:lang w:val="en-US"/>
                </w:rPr>
                <w:t xml:space="preserve">19. Security, Internal and External (CFSP, JHA, and GWOT) </w:t>
              </w:r>
            </w:hyperlink>
            <w:r w:rsidR="00D6040E" w:rsidRPr="006B4B12">
              <w:rPr>
                <w:sz w:val="20"/>
                <w:szCs w:val="20"/>
                <w:lang w:val="en-US"/>
              </w:rPr>
              <w:br/>
            </w:r>
            <w:hyperlink r:id="rId49" w:history="1">
              <w:r w:rsidR="00D6040E" w:rsidRPr="006B4B12">
                <w:rPr>
                  <w:rStyle w:val="Hyperlink"/>
                  <w:sz w:val="20"/>
                  <w:szCs w:val="20"/>
                  <w:lang w:val="en-US"/>
                </w:rPr>
                <w:t xml:space="preserve">20. Special Relationships, Special Problems </w:t>
              </w:r>
              <w:r w:rsidR="00D6040E" w:rsidRPr="006B4B12">
                <w:rPr>
                  <w:rStyle w:val="Hyperlink"/>
                  <w:b/>
                  <w:bCs/>
                  <w:sz w:val="20"/>
                  <w:szCs w:val="20"/>
                  <w:lang w:val="en-US"/>
                </w:rPr>
                <w:br/>
              </w:r>
              <w:r w:rsidR="00354B7D">
                <w:rPr>
                  <w:b/>
                  <w:noProof/>
                  <w:color w:val="0000FF"/>
                  <w:sz w:val="20"/>
                  <w:szCs w:val="20"/>
                  <w:u w:val="single"/>
                  <w:lang w:val="en-US" w:eastAsia="en-US"/>
                </w:rPr>
                <w:drawing>
                  <wp:inline distT="0" distB="0" distL="0" distR="0" wp14:anchorId="2713F552" wp14:editId="43B715B8">
                    <wp:extent cx="95885" cy="20955"/>
                    <wp:effectExtent l="0" t="0" r="0" b="0"/>
                    <wp:docPr id="3" name="Picture 6" descr="10pixel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pixelspace"/>
                            <pic:cNvPicPr>
                              <a:picLocks noChangeAspect="1" noChangeArrowheads="1"/>
                            </pic:cNvPicPr>
                          </pic:nvPicPr>
                          <pic:blipFill>
                            <a:blip r:embed="rId50" cstate="print"/>
                            <a:srcRect/>
                            <a:stretch>
                              <a:fillRect/>
                            </a:stretch>
                          </pic:blipFill>
                          <pic:spPr bwMode="auto">
                            <a:xfrm>
                              <a:off x="0" y="0"/>
                              <a:ext cx="95885" cy="20955"/>
                            </a:xfrm>
                            <a:prstGeom prst="rect">
                              <a:avLst/>
                            </a:prstGeom>
                            <a:noFill/>
                            <a:ln w="9525">
                              <a:noFill/>
                              <a:miter lim="800000"/>
                              <a:headEnd/>
                              <a:tailEnd/>
                            </a:ln>
                          </pic:spPr>
                        </pic:pic>
                      </a:graphicData>
                    </a:graphic>
                  </wp:inline>
                </w:drawing>
              </w:r>
              <w:r w:rsidR="00D6040E" w:rsidRPr="006B4B12">
                <w:rPr>
                  <w:rStyle w:val="Hyperlink"/>
                  <w:sz w:val="20"/>
                  <w:szCs w:val="20"/>
                  <w:lang w:val="en-US"/>
                </w:rPr>
                <w:t xml:space="preserve">(Neighborhood, Euro-Med, Immigration) </w:t>
              </w:r>
            </w:hyperlink>
            <w:r w:rsidR="00D6040E" w:rsidRPr="006B4B12">
              <w:rPr>
                <w:sz w:val="20"/>
                <w:szCs w:val="20"/>
                <w:lang w:val="en-US"/>
              </w:rPr>
              <w:br/>
            </w:r>
            <w:hyperlink r:id="rId51" w:history="1">
              <w:r w:rsidR="00D6040E" w:rsidRPr="006B4B12">
                <w:rPr>
                  <w:rStyle w:val="Hyperlink"/>
                  <w:sz w:val="20"/>
                  <w:szCs w:val="20"/>
                  <w:lang w:val="en-US"/>
                </w:rPr>
                <w:t>21. Europe as a Political Entity (Federalism, Subsidiarity, Democracy</w:t>
              </w:r>
              <w:proofErr w:type="gramStart"/>
              <w:r w:rsidR="00D6040E" w:rsidRPr="006B4B12">
                <w:rPr>
                  <w:rStyle w:val="Hyperlink"/>
                  <w:sz w:val="20"/>
                  <w:szCs w:val="20"/>
                  <w:lang w:val="en-US"/>
                </w:rPr>
                <w:t>)</w:t>
              </w:r>
              <w:proofErr w:type="gramEnd"/>
            </w:hyperlink>
            <w:r w:rsidR="00D6040E" w:rsidRPr="006B4B12">
              <w:rPr>
                <w:sz w:val="20"/>
                <w:szCs w:val="20"/>
                <w:lang w:val="en-US"/>
              </w:rPr>
              <w:br/>
            </w:r>
            <w:hyperlink r:id="rId52" w:history="1">
              <w:r w:rsidR="00D6040E" w:rsidRPr="006B4B12">
                <w:rPr>
                  <w:rStyle w:val="Hyperlink"/>
                  <w:sz w:val="20"/>
                  <w:szCs w:val="20"/>
                  <w:lang w:val="en-US"/>
                </w:rPr>
                <w:t xml:space="preserve">22. Political and Institutional Factors (The New European Constitution) </w:t>
              </w:r>
            </w:hyperlink>
          </w:p>
        </w:tc>
      </w:tr>
    </w:tbl>
    <w:p w14:paraId="292AD19E" w14:textId="77777777" w:rsidR="00D6040E" w:rsidRPr="006B4B12" w:rsidRDefault="00D6040E" w:rsidP="00E118E9">
      <w:pPr>
        <w:rPr>
          <w:sz w:val="20"/>
          <w:szCs w:val="20"/>
          <w:lang w:val="en-GB"/>
        </w:rPr>
      </w:pPr>
    </w:p>
    <w:p w14:paraId="6AB85C2F" w14:textId="77777777" w:rsidR="00BC7ECF" w:rsidRPr="006B4B12" w:rsidRDefault="00BC7ECF" w:rsidP="00E118E9">
      <w:pPr>
        <w:rPr>
          <w:sz w:val="20"/>
          <w:szCs w:val="20"/>
          <w:lang w:val="en-GB"/>
        </w:rPr>
      </w:pPr>
    </w:p>
    <w:p w14:paraId="3DB56359" w14:textId="77777777" w:rsidR="00BC7ECF" w:rsidRPr="006B4B12" w:rsidRDefault="00BC7ECF" w:rsidP="00E118E9">
      <w:pPr>
        <w:rPr>
          <w:sz w:val="20"/>
          <w:szCs w:val="20"/>
          <w:lang w:val="en-GB"/>
        </w:rPr>
      </w:pPr>
    </w:p>
    <w:p w14:paraId="55BB5861" w14:textId="77777777" w:rsidR="00BC7ECF" w:rsidRPr="006B4B12" w:rsidRDefault="00BC7ECF" w:rsidP="00E118E9">
      <w:pPr>
        <w:rPr>
          <w:sz w:val="20"/>
          <w:szCs w:val="20"/>
          <w:lang w:val="en-GB"/>
        </w:rPr>
      </w:pPr>
    </w:p>
    <w:p w14:paraId="0F3A6A84" w14:textId="77777777" w:rsidR="00BC7ECF" w:rsidRPr="006B4B12" w:rsidRDefault="00BC7ECF" w:rsidP="00E118E9">
      <w:pPr>
        <w:rPr>
          <w:sz w:val="20"/>
          <w:szCs w:val="20"/>
          <w:lang w:val="en-GB"/>
        </w:rPr>
      </w:pPr>
    </w:p>
    <w:p w14:paraId="4F15054C" w14:textId="77777777" w:rsidR="00BC7ECF" w:rsidRPr="006B4B12" w:rsidRDefault="006B4B12" w:rsidP="000C54B8">
      <w:pPr>
        <w:rPr>
          <w:b/>
          <w:sz w:val="20"/>
          <w:szCs w:val="20"/>
          <w:lang w:val="en-GB"/>
        </w:rPr>
      </w:pPr>
      <w:r w:rsidRPr="006B4B12">
        <w:rPr>
          <w:b/>
          <w:sz w:val="20"/>
          <w:szCs w:val="20"/>
          <w:lang w:val="en-GB"/>
        </w:rPr>
        <w:t>websites reporting EU</w:t>
      </w:r>
      <w:r w:rsidR="00BC7ECF" w:rsidRPr="006B4B12">
        <w:rPr>
          <w:b/>
          <w:sz w:val="20"/>
          <w:szCs w:val="20"/>
          <w:lang w:val="en-GB"/>
        </w:rPr>
        <w:t xml:space="preserve"> policies: </w:t>
      </w:r>
    </w:p>
    <w:p w14:paraId="7479090D" w14:textId="77777777" w:rsidR="00BC7ECF" w:rsidRPr="006B4B12" w:rsidRDefault="001E242C" w:rsidP="00BC7ECF">
      <w:pPr>
        <w:rPr>
          <w:sz w:val="20"/>
          <w:szCs w:val="20"/>
          <w:lang w:val="en-GB"/>
        </w:rPr>
      </w:pPr>
      <w:hyperlink r:id="rId53" w:history="1">
        <w:r w:rsidR="00BC7ECF" w:rsidRPr="006B4B12">
          <w:rPr>
            <w:rStyle w:val="Hyperlink"/>
            <w:sz w:val="20"/>
            <w:szCs w:val="20"/>
            <w:lang w:val="en-GB"/>
          </w:rPr>
          <w:t>http://www.euractiv.com/en/Fixed/communication/advertising.htm</w:t>
        </w:r>
      </w:hyperlink>
      <w:r w:rsidR="00BC7ECF" w:rsidRPr="006B4B12">
        <w:rPr>
          <w:sz w:val="20"/>
          <w:szCs w:val="20"/>
          <w:lang w:val="en-GB"/>
        </w:rPr>
        <w:t xml:space="preserve"> </w:t>
      </w:r>
    </w:p>
    <w:p w14:paraId="625D2CC2" w14:textId="77777777" w:rsidR="00BC7ECF" w:rsidRPr="006B4B12" w:rsidRDefault="00BC7ECF" w:rsidP="00BC7ECF">
      <w:pPr>
        <w:rPr>
          <w:sz w:val="20"/>
          <w:szCs w:val="20"/>
          <w:lang w:val="en-GB"/>
        </w:rPr>
      </w:pPr>
    </w:p>
    <w:p w14:paraId="2B8B0431" w14:textId="77777777" w:rsidR="00BC7ECF" w:rsidRPr="006B4B12" w:rsidRDefault="00BC7ECF" w:rsidP="00BC7ECF">
      <w:pPr>
        <w:rPr>
          <w:sz w:val="20"/>
          <w:szCs w:val="20"/>
          <w:lang w:val="en-GB"/>
        </w:rPr>
      </w:pPr>
      <w:r w:rsidRPr="006B4B12">
        <w:rPr>
          <w:sz w:val="20"/>
          <w:szCs w:val="20"/>
          <w:lang w:val="en-GB"/>
        </w:rPr>
        <w:t>Official website of the European Commission:</w:t>
      </w:r>
    </w:p>
    <w:p w14:paraId="0F2C8CFE" w14:textId="77777777" w:rsidR="00BC7ECF" w:rsidRPr="006B4B12" w:rsidRDefault="001E242C" w:rsidP="00BC7ECF">
      <w:pPr>
        <w:rPr>
          <w:sz w:val="20"/>
          <w:szCs w:val="20"/>
          <w:lang w:val="en-GB"/>
        </w:rPr>
      </w:pPr>
      <w:hyperlink r:id="rId54" w:history="1">
        <w:r w:rsidR="00BC7ECF" w:rsidRPr="006B4B12">
          <w:rPr>
            <w:rStyle w:val="Hyperlink"/>
            <w:sz w:val="20"/>
            <w:szCs w:val="20"/>
            <w:lang w:val="en-GB"/>
          </w:rPr>
          <w:t>http://ec.europa.eu/policies/index_en.htm</w:t>
        </w:r>
      </w:hyperlink>
      <w:r w:rsidR="00BC7ECF" w:rsidRPr="006B4B12">
        <w:rPr>
          <w:sz w:val="20"/>
          <w:szCs w:val="20"/>
          <w:lang w:val="en-GB"/>
        </w:rPr>
        <w:t xml:space="preserve"> </w:t>
      </w:r>
    </w:p>
    <w:p w14:paraId="3B29A0CC" w14:textId="77777777" w:rsidR="00BC7ECF" w:rsidRPr="006B4B12" w:rsidRDefault="00BC7ECF" w:rsidP="00BC7ECF">
      <w:pPr>
        <w:rPr>
          <w:sz w:val="20"/>
          <w:szCs w:val="20"/>
          <w:lang w:val="en-GB"/>
        </w:rPr>
      </w:pPr>
    </w:p>
    <w:p w14:paraId="470A989C" w14:textId="77777777" w:rsidR="00BC7ECF" w:rsidRPr="006B4B12" w:rsidRDefault="00BC7ECF" w:rsidP="00BC7ECF">
      <w:pPr>
        <w:rPr>
          <w:sz w:val="20"/>
          <w:szCs w:val="20"/>
          <w:lang w:val="en-GB"/>
        </w:rPr>
      </w:pPr>
      <w:r w:rsidRPr="006B4B12">
        <w:rPr>
          <w:sz w:val="20"/>
          <w:szCs w:val="20"/>
          <w:lang w:val="en-GB"/>
        </w:rPr>
        <w:t>Booklets explaining the policies of the EU, by the European Commission:</w:t>
      </w:r>
    </w:p>
    <w:p w14:paraId="7C8D8517" w14:textId="77777777" w:rsidR="00BC7ECF" w:rsidRPr="006B4B12" w:rsidRDefault="001E242C" w:rsidP="00BC7ECF">
      <w:pPr>
        <w:rPr>
          <w:sz w:val="20"/>
          <w:szCs w:val="20"/>
          <w:lang w:val="en-GB"/>
        </w:rPr>
      </w:pPr>
      <w:hyperlink r:id="rId55" w:history="1">
        <w:r w:rsidR="00BC7ECF" w:rsidRPr="006B4B12">
          <w:rPr>
            <w:rStyle w:val="Hyperlink"/>
            <w:sz w:val="20"/>
            <w:szCs w:val="20"/>
            <w:lang w:val="en-GB"/>
          </w:rPr>
          <w:t>http://ec.europa.eu/publications/booklets/index_en.htm</w:t>
        </w:r>
      </w:hyperlink>
      <w:r w:rsidR="00BC7ECF" w:rsidRPr="006B4B12">
        <w:rPr>
          <w:sz w:val="20"/>
          <w:szCs w:val="20"/>
          <w:lang w:val="en-GB"/>
        </w:rPr>
        <w:t xml:space="preserve"> </w:t>
      </w:r>
    </w:p>
    <w:p w14:paraId="5C37BD30" w14:textId="77777777" w:rsidR="00BC7ECF" w:rsidRPr="006B4B12" w:rsidRDefault="00BC7ECF" w:rsidP="00BC7ECF">
      <w:pPr>
        <w:rPr>
          <w:b/>
          <w:sz w:val="20"/>
          <w:szCs w:val="20"/>
          <w:lang w:val="en-GB"/>
        </w:rPr>
      </w:pPr>
    </w:p>
    <w:p w14:paraId="6161C1C3" w14:textId="77777777" w:rsidR="00BC7ECF" w:rsidRPr="006B4B12" w:rsidRDefault="00BC7ECF" w:rsidP="00BC7ECF">
      <w:pPr>
        <w:rPr>
          <w:b/>
          <w:sz w:val="20"/>
          <w:szCs w:val="20"/>
          <w:lang w:val="en-GB"/>
        </w:rPr>
      </w:pPr>
    </w:p>
    <w:p w14:paraId="7E53422F" w14:textId="77777777" w:rsidR="00BC7ECF" w:rsidRPr="006B4B12" w:rsidRDefault="00BC7ECF" w:rsidP="000C54B8">
      <w:pPr>
        <w:rPr>
          <w:b/>
          <w:sz w:val="20"/>
          <w:szCs w:val="20"/>
          <w:lang w:val="en-GB"/>
        </w:rPr>
      </w:pPr>
      <w:r w:rsidRPr="006B4B12">
        <w:rPr>
          <w:b/>
          <w:sz w:val="20"/>
          <w:szCs w:val="20"/>
          <w:lang w:val="en-GB"/>
        </w:rPr>
        <w:t>websites of think tanks/policy research:</w:t>
      </w:r>
    </w:p>
    <w:p w14:paraId="5B1EF7F0" w14:textId="77777777" w:rsidR="00BC7ECF" w:rsidRPr="006B4B12" w:rsidRDefault="00BC7ECF" w:rsidP="00BC7ECF">
      <w:pPr>
        <w:rPr>
          <w:sz w:val="20"/>
          <w:szCs w:val="20"/>
          <w:lang w:val="en-GB"/>
        </w:rPr>
      </w:pPr>
    </w:p>
    <w:p w14:paraId="4E1A9D8F" w14:textId="77777777" w:rsidR="00BC7ECF" w:rsidRPr="006B4B12" w:rsidRDefault="00BC7ECF" w:rsidP="00BC7ECF">
      <w:pPr>
        <w:rPr>
          <w:sz w:val="20"/>
          <w:szCs w:val="20"/>
          <w:lang w:val="en-GB"/>
        </w:rPr>
      </w:pPr>
      <w:proofErr w:type="spellStart"/>
      <w:r w:rsidRPr="006B4B12">
        <w:rPr>
          <w:sz w:val="20"/>
          <w:szCs w:val="20"/>
          <w:lang w:val="en-GB"/>
        </w:rPr>
        <w:t>Center</w:t>
      </w:r>
      <w:proofErr w:type="spellEnd"/>
      <w:r w:rsidRPr="006B4B12">
        <w:rPr>
          <w:sz w:val="20"/>
          <w:szCs w:val="20"/>
          <w:lang w:val="en-GB"/>
        </w:rPr>
        <w:t xml:space="preserve"> for European Policy</w:t>
      </w:r>
    </w:p>
    <w:p w14:paraId="6E1B5BF3" w14:textId="77777777" w:rsidR="00BC7ECF" w:rsidRPr="006B4B12" w:rsidRDefault="001E242C" w:rsidP="00BC7ECF">
      <w:pPr>
        <w:rPr>
          <w:sz w:val="20"/>
          <w:szCs w:val="20"/>
          <w:lang w:val="en-GB"/>
        </w:rPr>
      </w:pPr>
      <w:hyperlink r:id="rId56" w:history="1">
        <w:r w:rsidR="00BC7ECF" w:rsidRPr="006B4B12">
          <w:rPr>
            <w:rStyle w:val="Hyperlink"/>
            <w:sz w:val="20"/>
            <w:szCs w:val="20"/>
            <w:lang w:val="en-GB"/>
          </w:rPr>
          <w:t>http://www.ceps.be/index3.php#</w:t>
        </w:r>
      </w:hyperlink>
    </w:p>
    <w:p w14:paraId="2AA373C9" w14:textId="77777777" w:rsidR="00BC7ECF" w:rsidRPr="006B4B12" w:rsidRDefault="00BC7ECF" w:rsidP="00BC7ECF">
      <w:pPr>
        <w:rPr>
          <w:sz w:val="20"/>
          <w:szCs w:val="20"/>
          <w:lang w:val="en-GB"/>
        </w:rPr>
      </w:pPr>
      <w:r w:rsidRPr="006B4B12">
        <w:rPr>
          <w:sz w:val="20"/>
          <w:szCs w:val="20"/>
          <w:lang w:val="en-GB"/>
        </w:rPr>
        <w:t xml:space="preserve"> </w:t>
      </w:r>
    </w:p>
    <w:p w14:paraId="5B9DBF42" w14:textId="77777777" w:rsidR="00BC7ECF" w:rsidRPr="006B4B12" w:rsidRDefault="00BC7ECF" w:rsidP="00BC7ECF">
      <w:pPr>
        <w:rPr>
          <w:sz w:val="20"/>
          <w:szCs w:val="20"/>
          <w:lang w:val="en-GB"/>
        </w:rPr>
      </w:pPr>
      <w:r w:rsidRPr="006B4B12">
        <w:rPr>
          <w:sz w:val="20"/>
          <w:szCs w:val="20"/>
          <w:lang w:val="en-GB"/>
        </w:rPr>
        <w:t>European Research papers Archive</w:t>
      </w:r>
    </w:p>
    <w:p w14:paraId="4DBF2DA1" w14:textId="77777777" w:rsidR="00BC7ECF" w:rsidRPr="006B4B12" w:rsidRDefault="001E242C" w:rsidP="00BC7ECF">
      <w:pPr>
        <w:rPr>
          <w:sz w:val="20"/>
          <w:szCs w:val="20"/>
          <w:lang w:val="en-GB"/>
        </w:rPr>
      </w:pPr>
      <w:hyperlink r:id="rId57" w:history="1">
        <w:r w:rsidR="00BC7ECF" w:rsidRPr="006B4B12">
          <w:rPr>
            <w:rStyle w:val="Hyperlink"/>
            <w:sz w:val="20"/>
            <w:szCs w:val="20"/>
            <w:lang w:val="en-GB"/>
          </w:rPr>
          <w:t>http://eiop.or.at/erpa/</w:t>
        </w:r>
      </w:hyperlink>
      <w:r w:rsidR="00BC7ECF" w:rsidRPr="006B4B12">
        <w:rPr>
          <w:sz w:val="20"/>
          <w:szCs w:val="20"/>
          <w:lang w:val="en-GB"/>
        </w:rPr>
        <w:t xml:space="preserve"> </w:t>
      </w:r>
    </w:p>
    <w:p w14:paraId="3A464D7C" w14:textId="77777777" w:rsidR="00BC7ECF" w:rsidRPr="006B4B12" w:rsidRDefault="00BC7ECF" w:rsidP="00BC7ECF">
      <w:pPr>
        <w:rPr>
          <w:sz w:val="20"/>
          <w:szCs w:val="20"/>
          <w:lang w:val="en-GB"/>
        </w:rPr>
      </w:pPr>
      <w:r w:rsidRPr="006B4B12">
        <w:rPr>
          <w:sz w:val="20"/>
          <w:szCs w:val="20"/>
          <w:lang w:val="en-GB"/>
        </w:rPr>
        <w:t>Through this link, access the working papers of at least three of the institutions listed</w:t>
      </w:r>
    </w:p>
    <w:p w14:paraId="36175947" w14:textId="77777777" w:rsidR="00BC7ECF" w:rsidRPr="006B4B12" w:rsidRDefault="00BC7ECF" w:rsidP="00BC7ECF">
      <w:pPr>
        <w:rPr>
          <w:sz w:val="20"/>
          <w:szCs w:val="20"/>
          <w:lang w:val="en-GB"/>
        </w:rPr>
      </w:pPr>
    </w:p>
    <w:p w14:paraId="38C8BA5B" w14:textId="77777777" w:rsidR="00BC7ECF" w:rsidRPr="006B4B12" w:rsidRDefault="00BC7ECF" w:rsidP="00BC7ECF">
      <w:pPr>
        <w:rPr>
          <w:sz w:val="20"/>
          <w:szCs w:val="20"/>
          <w:lang w:val="en-GB"/>
        </w:rPr>
      </w:pPr>
      <w:r w:rsidRPr="006B4B12">
        <w:rPr>
          <w:sz w:val="20"/>
          <w:szCs w:val="20"/>
          <w:lang w:val="en-GB"/>
        </w:rPr>
        <w:t>European Policy Centre</w:t>
      </w:r>
    </w:p>
    <w:p w14:paraId="07A20C6E" w14:textId="77777777" w:rsidR="00BC7ECF" w:rsidRPr="006B4B12" w:rsidRDefault="001E242C" w:rsidP="00BC7ECF">
      <w:pPr>
        <w:rPr>
          <w:sz w:val="20"/>
          <w:szCs w:val="20"/>
          <w:lang w:val="en-GB"/>
        </w:rPr>
      </w:pPr>
      <w:hyperlink r:id="rId58" w:history="1">
        <w:r w:rsidR="00BC7ECF" w:rsidRPr="006B4B12">
          <w:rPr>
            <w:rStyle w:val="Hyperlink"/>
            <w:sz w:val="20"/>
            <w:szCs w:val="20"/>
            <w:lang w:val="en-GB"/>
          </w:rPr>
          <w:t>http://www.epc.eu/home.asp</w:t>
        </w:r>
      </w:hyperlink>
      <w:r w:rsidR="00BC7ECF" w:rsidRPr="006B4B12">
        <w:rPr>
          <w:sz w:val="20"/>
          <w:szCs w:val="20"/>
          <w:lang w:val="en-GB"/>
        </w:rPr>
        <w:t xml:space="preserve"> </w:t>
      </w:r>
    </w:p>
    <w:p w14:paraId="6EC3837E" w14:textId="77777777" w:rsidR="00BC7ECF" w:rsidRPr="006B4B12" w:rsidRDefault="00BC7ECF" w:rsidP="00BC7ECF">
      <w:pPr>
        <w:rPr>
          <w:b/>
          <w:sz w:val="20"/>
          <w:szCs w:val="20"/>
          <w:lang w:val="en-GB"/>
        </w:rPr>
      </w:pPr>
    </w:p>
    <w:p w14:paraId="5D986711" w14:textId="77777777" w:rsidR="00BC7ECF" w:rsidRPr="006B4B12" w:rsidRDefault="00BC7ECF" w:rsidP="00BC7ECF">
      <w:pPr>
        <w:rPr>
          <w:sz w:val="20"/>
          <w:szCs w:val="20"/>
          <w:lang w:val="en-GB"/>
        </w:rPr>
      </w:pPr>
      <w:r w:rsidRPr="006B4B12">
        <w:rPr>
          <w:sz w:val="20"/>
          <w:szCs w:val="20"/>
          <w:lang w:val="en-GB"/>
        </w:rPr>
        <w:t>European Policy Research Centre</w:t>
      </w:r>
    </w:p>
    <w:p w14:paraId="3AB6DF67" w14:textId="77777777" w:rsidR="00BC7ECF" w:rsidRPr="006B4B12" w:rsidRDefault="001E242C" w:rsidP="00BC7ECF">
      <w:pPr>
        <w:rPr>
          <w:sz w:val="20"/>
          <w:szCs w:val="20"/>
          <w:lang w:val="en-GB"/>
        </w:rPr>
      </w:pPr>
      <w:hyperlink r:id="rId59" w:history="1">
        <w:r w:rsidR="00BC7ECF" w:rsidRPr="006B4B12">
          <w:rPr>
            <w:rStyle w:val="Hyperlink"/>
            <w:sz w:val="20"/>
            <w:szCs w:val="20"/>
            <w:lang w:val="en-GB"/>
          </w:rPr>
          <w:t>http://www.eprc.strath.ac.uk/eprc/</w:t>
        </w:r>
      </w:hyperlink>
      <w:r w:rsidR="00BC7ECF" w:rsidRPr="006B4B12">
        <w:rPr>
          <w:sz w:val="20"/>
          <w:szCs w:val="20"/>
          <w:lang w:val="en-GB"/>
        </w:rPr>
        <w:t xml:space="preserve"> </w:t>
      </w:r>
    </w:p>
    <w:p w14:paraId="14A53F4C" w14:textId="77777777" w:rsidR="00130074" w:rsidRPr="006B4B12" w:rsidRDefault="00130074" w:rsidP="00BC7ECF">
      <w:pPr>
        <w:rPr>
          <w:sz w:val="20"/>
          <w:szCs w:val="20"/>
          <w:lang w:val="en-GB"/>
        </w:rPr>
      </w:pPr>
    </w:p>
    <w:p w14:paraId="227A0806" w14:textId="77777777" w:rsidR="00BC7ECF" w:rsidRPr="006B4B12" w:rsidRDefault="00BC7ECF" w:rsidP="00BC7ECF">
      <w:pPr>
        <w:rPr>
          <w:sz w:val="20"/>
          <w:szCs w:val="20"/>
          <w:lang w:val="en-GB"/>
        </w:rPr>
      </w:pPr>
      <w:r w:rsidRPr="006B4B12">
        <w:rPr>
          <w:sz w:val="20"/>
          <w:szCs w:val="20"/>
          <w:lang w:val="en-GB"/>
        </w:rPr>
        <w:t>Institute for European Environmental Policy</w:t>
      </w:r>
    </w:p>
    <w:p w14:paraId="3E92979C" w14:textId="77777777" w:rsidR="00BC7ECF" w:rsidRPr="006B4B12" w:rsidRDefault="001E242C" w:rsidP="00BC7ECF">
      <w:pPr>
        <w:rPr>
          <w:sz w:val="20"/>
          <w:szCs w:val="20"/>
          <w:lang w:val="en-GB"/>
        </w:rPr>
      </w:pPr>
      <w:hyperlink r:id="rId60" w:history="1">
        <w:r w:rsidR="00BC7ECF" w:rsidRPr="006B4B12">
          <w:rPr>
            <w:rStyle w:val="Hyperlink"/>
            <w:sz w:val="20"/>
            <w:szCs w:val="20"/>
            <w:lang w:val="en-GB"/>
          </w:rPr>
          <w:t>http://www.ieep.eu/</w:t>
        </w:r>
      </w:hyperlink>
    </w:p>
    <w:p w14:paraId="18CF15D0" w14:textId="77777777" w:rsidR="00BC7ECF" w:rsidRPr="006B4B12" w:rsidRDefault="00BC7ECF" w:rsidP="00BC7ECF">
      <w:pPr>
        <w:rPr>
          <w:sz w:val="20"/>
          <w:szCs w:val="20"/>
          <w:lang w:val="en-GB"/>
        </w:rPr>
      </w:pPr>
    </w:p>
    <w:p w14:paraId="5B8493BE" w14:textId="77777777" w:rsidR="00BC7ECF" w:rsidRPr="006B4B12" w:rsidRDefault="00BC7ECF" w:rsidP="00BC7ECF">
      <w:pPr>
        <w:rPr>
          <w:sz w:val="20"/>
          <w:szCs w:val="20"/>
          <w:lang w:val="en-GB"/>
        </w:rPr>
      </w:pPr>
      <w:r w:rsidRPr="006B4B12">
        <w:rPr>
          <w:sz w:val="20"/>
          <w:szCs w:val="20"/>
          <w:lang w:val="en-GB"/>
        </w:rPr>
        <w:t>Trans European Policy Studies Association</w:t>
      </w:r>
    </w:p>
    <w:p w14:paraId="0824CF4C" w14:textId="77777777" w:rsidR="00BC7ECF" w:rsidRPr="006B4B12" w:rsidRDefault="001E242C" w:rsidP="00BC7ECF">
      <w:pPr>
        <w:rPr>
          <w:sz w:val="20"/>
          <w:szCs w:val="20"/>
          <w:lang w:val="en-GB"/>
        </w:rPr>
      </w:pPr>
      <w:hyperlink r:id="rId61" w:history="1">
        <w:r w:rsidR="00BC7ECF" w:rsidRPr="006B4B12">
          <w:rPr>
            <w:rStyle w:val="Hyperlink"/>
            <w:sz w:val="20"/>
            <w:szCs w:val="20"/>
            <w:lang w:val="en-GB"/>
          </w:rPr>
          <w:t>http://www.tepsa.be/index.asp</w:t>
        </w:r>
      </w:hyperlink>
    </w:p>
    <w:p w14:paraId="07313FF9" w14:textId="77777777" w:rsidR="00BC7ECF" w:rsidRPr="006B4B12" w:rsidRDefault="00BC7ECF" w:rsidP="00BC7ECF">
      <w:pPr>
        <w:rPr>
          <w:sz w:val="20"/>
          <w:szCs w:val="20"/>
          <w:lang w:val="en-GB"/>
        </w:rPr>
      </w:pPr>
    </w:p>
    <w:p w14:paraId="076FF120" w14:textId="77777777" w:rsidR="00BC7ECF" w:rsidRPr="006B4B12" w:rsidRDefault="008B2D87" w:rsidP="00BC7ECF">
      <w:pPr>
        <w:rPr>
          <w:sz w:val="20"/>
          <w:szCs w:val="20"/>
          <w:lang w:val="en-GB"/>
        </w:rPr>
      </w:pPr>
      <w:r w:rsidRPr="006B4B12">
        <w:rPr>
          <w:sz w:val="20"/>
          <w:szCs w:val="20"/>
          <w:lang w:val="en-GB"/>
        </w:rPr>
        <w:t>European Policy institutes network</w:t>
      </w:r>
    </w:p>
    <w:p w14:paraId="6C821EE8" w14:textId="77777777" w:rsidR="008B2D87" w:rsidRPr="006B4B12" w:rsidRDefault="001E242C" w:rsidP="00BC7ECF">
      <w:pPr>
        <w:rPr>
          <w:sz w:val="20"/>
          <w:szCs w:val="20"/>
          <w:lang w:val="en-GB"/>
        </w:rPr>
      </w:pPr>
      <w:hyperlink r:id="rId62" w:history="1">
        <w:r w:rsidR="008B2D87" w:rsidRPr="006B4B12">
          <w:rPr>
            <w:rStyle w:val="Hyperlink"/>
            <w:sz w:val="20"/>
            <w:szCs w:val="20"/>
            <w:lang w:val="en-GB"/>
          </w:rPr>
          <w:t>http://www.epin.org/new/index.php</w:t>
        </w:r>
      </w:hyperlink>
    </w:p>
    <w:p w14:paraId="56E892A8" w14:textId="77777777" w:rsidR="008B2D87" w:rsidRPr="006B4B12" w:rsidRDefault="008B2D87" w:rsidP="00BC7ECF">
      <w:pPr>
        <w:rPr>
          <w:sz w:val="20"/>
          <w:szCs w:val="20"/>
          <w:lang w:val="en-GB"/>
        </w:rPr>
      </w:pPr>
    </w:p>
    <w:p w14:paraId="334F11EC" w14:textId="77777777" w:rsidR="006B4B12" w:rsidRPr="006B4B12" w:rsidRDefault="006B4B12" w:rsidP="008B2D87">
      <w:pPr>
        <w:rPr>
          <w:b/>
          <w:sz w:val="20"/>
          <w:szCs w:val="20"/>
          <w:lang w:val="en-GB"/>
        </w:rPr>
      </w:pPr>
    </w:p>
    <w:p w14:paraId="7B6F4ADF" w14:textId="77777777" w:rsidR="006B4B12" w:rsidRPr="006B4B12" w:rsidRDefault="006B4B12" w:rsidP="008B2D87">
      <w:pPr>
        <w:rPr>
          <w:b/>
          <w:sz w:val="20"/>
          <w:szCs w:val="20"/>
          <w:lang w:val="en-GB"/>
        </w:rPr>
      </w:pPr>
    </w:p>
    <w:p w14:paraId="7798396E" w14:textId="77777777" w:rsidR="006B4B12" w:rsidRPr="006B4B12" w:rsidRDefault="006B4B12" w:rsidP="008B2D87">
      <w:pPr>
        <w:rPr>
          <w:b/>
          <w:sz w:val="20"/>
          <w:szCs w:val="20"/>
          <w:lang w:val="en-GB"/>
        </w:rPr>
      </w:pPr>
    </w:p>
    <w:p w14:paraId="25E02ADF" w14:textId="2F2BB706" w:rsidR="008B2D87" w:rsidRPr="006B4B12" w:rsidRDefault="008B2D87" w:rsidP="008B2D87">
      <w:pPr>
        <w:rPr>
          <w:b/>
          <w:sz w:val="20"/>
          <w:szCs w:val="20"/>
          <w:lang w:val="en-GB"/>
        </w:rPr>
      </w:pPr>
      <w:r w:rsidRPr="006B4B12">
        <w:rPr>
          <w:b/>
          <w:sz w:val="20"/>
          <w:szCs w:val="20"/>
          <w:lang w:val="en-GB"/>
        </w:rPr>
        <w:t xml:space="preserve">STEP </w:t>
      </w:r>
      <w:r w:rsidR="00862C3E">
        <w:rPr>
          <w:b/>
          <w:sz w:val="20"/>
          <w:szCs w:val="20"/>
          <w:lang w:val="en-GB"/>
        </w:rPr>
        <w:t>3</w:t>
      </w:r>
    </w:p>
    <w:p w14:paraId="37B5C872" w14:textId="3B192358" w:rsidR="00862C3E" w:rsidRPr="006B4B12" w:rsidRDefault="00862C3E" w:rsidP="00862C3E">
      <w:pPr>
        <w:rPr>
          <w:sz w:val="20"/>
          <w:szCs w:val="20"/>
          <w:lang w:val="en-GB"/>
        </w:rPr>
      </w:pPr>
      <w:r w:rsidRPr="006B4B12">
        <w:rPr>
          <w:sz w:val="20"/>
          <w:szCs w:val="20"/>
          <w:lang w:val="en-GB"/>
        </w:rPr>
        <w:t xml:space="preserve">Investigate the various kinds of policy proposals that think tanks, governments, advocacy groups put forward to solve the policy problem. Assess the policy options and explain which option the EU chose, and why. </w:t>
      </w:r>
      <w:r>
        <w:rPr>
          <w:sz w:val="20"/>
          <w:szCs w:val="20"/>
          <w:lang w:val="en-GB"/>
        </w:rPr>
        <w:t>Prepare a ten page</w:t>
      </w:r>
      <w:r w:rsidRPr="006B4B12">
        <w:rPr>
          <w:sz w:val="20"/>
          <w:szCs w:val="20"/>
          <w:lang w:val="en-GB"/>
        </w:rPr>
        <w:t xml:space="preserve"> policy analysis that </w:t>
      </w:r>
      <w:r>
        <w:rPr>
          <w:sz w:val="20"/>
          <w:szCs w:val="20"/>
          <w:lang w:val="en-GB"/>
        </w:rPr>
        <w:t xml:space="preserve">combines Step 3 (improved following my comments) with new research that: </w:t>
      </w:r>
      <w:r w:rsidRPr="006B4B12">
        <w:rPr>
          <w:sz w:val="20"/>
          <w:szCs w:val="20"/>
          <w:lang w:val="en-GB"/>
        </w:rPr>
        <w:t>A) discusses the various policy options; B) describe the chosen policy, and the reason why the EU chose it; C) Assess the success of the policy by looking at evaluations and/or statistics from the EU and other government sources.</w:t>
      </w:r>
    </w:p>
    <w:p w14:paraId="53D79B4C" w14:textId="77777777" w:rsidR="00862C3E" w:rsidRPr="006B4B12" w:rsidRDefault="00862C3E" w:rsidP="00862C3E">
      <w:pPr>
        <w:rPr>
          <w:sz w:val="20"/>
          <w:szCs w:val="20"/>
          <w:lang w:val="en-GB"/>
        </w:rPr>
      </w:pPr>
    </w:p>
    <w:p w14:paraId="23D974DF" w14:textId="3A7AA73B" w:rsidR="006B4B12" w:rsidRPr="006B4B12" w:rsidRDefault="00862C3E" w:rsidP="008B2D87">
      <w:pPr>
        <w:rPr>
          <w:sz w:val="20"/>
          <w:szCs w:val="20"/>
          <w:lang w:val="en-GB"/>
        </w:rPr>
      </w:pPr>
      <w:r>
        <w:rPr>
          <w:sz w:val="20"/>
          <w:szCs w:val="20"/>
          <w:lang w:val="en-GB"/>
        </w:rPr>
        <w:t>The full paper must have</w:t>
      </w:r>
      <w:r w:rsidR="006B4B12" w:rsidRPr="006B4B12">
        <w:rPr>
          <w:sz w:val="20"/>
          <w:szCs w:val="20"/>
          <w:lang w:val="en-GB"/>
        </w:rPr>
        <w:t xml:space="preserve"> the following format:</w:t>
      </w:r>
    </w:p>
    <w:p w14:paraId="686549E7" w14:textId="77777777" w:rsidR="006B4B12" w:rsidRPr="006B4B12" w:rsidRDefault="006B4B12" w:rsidP="008B2D87">
      <w:pPr>
        <w:rPr>
          <w:sz w:val="20"/>
          <w:szCs w:val="20"/>
          <w:lang w:val="en-GB"/>
        </w:rPr>
      </w:pPr>
      <w:r w:rsidRPr="006236AF">
        <w:rPr>
          <w:sz w:val="20"/>
          <w:szCs w:val="20"/>
          <w:lang w:val="en-US"/>
        </w:rPr>
        <w:t>Cover</w:t>
      </w:r>
      <w:r w:rsidRPr="006236AF">
        <w:rPr>
          <w:sz w:val="20"/>
          <w:szCs w:val="20"/>
          <w:lang w:val="en-US"/>
        </w:rPr>
        <w:br/>
        <w:t>TOC</w:t>
      </w:r>
      <w:r w:rsidRPr="006236AF">
        <w:rPr>
          <w:sz w:val="20"/>
          <w:szCs w:val="20"/>
          <w:lang w:val="en-US"/>
        </w:rPr>
        <w:br/>
        <w:t>executive summary or abstract</w:t>
      </w:r>
      <w:r w:rsidRPr="006236AF">
        <w:rPr>
          <w:sz w:val="20"/>
          <w:szCs w:val="20"/>
          <w:lang w:val="en-US"/>
        </w:rPr>
        <w:br/>
        <w:t>introduction</w:t>
      </w:r>
      <w:r w:rsidRPr="006236AF">
        <w:rPr>
          <w:sz w:val="20"/>
          <w:szCs w:val="20"/>
          <w:lang w:val="en-US"/>
        </w:rPr>
        <w:br/>
        <w:t>background</w:t>
      </w:r>
      <w:r w:rsidRPr="006236AF">
        <w:rPr>
          <w:sz w:val="20"/>
          <w:szCs w:val="20"/>
          <w:lang w:val="en-US"/>
        </w:rPr>
        <w:br/>
        <w:t>context</w:t>
      </w:r>
      <w:r w:rsidRPr="006236AF">
        <w:rPr>
          <w:sz w:val="20"/>
          <w:szCs w:val="20"/>
          <w:lang w:val="en-US"/>
        </w:rPr>
        <w:br/>
        <w:t>policy options</w:t>
      </w:r>
      <w:r w:rsidRPr="006236AF">
        <w:rPr>
          <w:sz w:val="20"/>
          <w:szCs w:val="20"/>
          <w:lang w:val="en-US"/>
        </w:rPr>
        <w:br/>
        <w:t>policy chosen by the EU</w:t>
      </w:r>
      <w:r w:rsidRPr="006236AF">
        <w:rPr>
          <w:sz w:val="20"/>
          <w:szCs w:val="20"/>
          <w:lang w:val="en-US"/>
        </w:rPr>
        <w:br/>
        <w:t>evaluation</w:t>
      </w:r>
      <w:r w:rsidRPr="006236AF">
        <w:rPr>
          <w:sz w:val="20"/>
          <w:szCs w:val="20"/>
          <w:lang w:val="en-US"/>
        </w:rPr>
        <w:br/>
        <w:t>references.</w:t>
      </w:r>
      <w:r w:rsidRPr="006236AF">
        <w:rPr>
          <w:sz w:val="20"/>
          <w:szCs w:val="20"/>
          <w:lang w:val="en-US"/>
        </w:rPr>
        <w:br/>
      </w:r>
    </w:p>
    <w:p w14:paraId="10D11A48" w14:textId="77777777" w:rsidR="00BC7ECF" w:rsidRPr="006B4B12" w:rsidRDefault="00BC7ECF" w:rsidP="00BC7ECF">
      <w:pPr>
        <w:rPr>
          <w:sz w:val="20"/>
          <w:szCs w:val="20"/>
          <w:lang w:val="en-GB"/>
        </w:rPr>
      </w:pPr>
    </w:p>
    <w:p w14:paraId="40E9FD32" w14:textId="77777777" w:rsidR="00AD69D5" w:rsidRPr="006B4B12" w:rsidRDefault="00AD69D5" w:rsidP="00E118E9">
      <w:pPr>
        <w:rPr>
          <w:sz w:val="20"/>
          <w:szCs w:val="20"/>
          <w:lang w:val="en-GB"/>
        </w:rPr>
      </w:pPr>
    </w:p>
    <w:p w14:paraId="6BA3341D" w14:textId="77777777" w:rsidR="00AD69D5" w:rsidRPr="006B4B12" w:rsidRDefault="00AD69D5" w:rsidP="00E118E9">
      <w:pPr>
        <w:rPr>
          <w:sz w:val="20"/>
          <w:szCs w:val="20"/>
          <w:lang w:val="en-GB"/>
        </w:rPr>
      </w:pPr>
    </w:p>
    <w:sectPr w:rsidR="00AD69D5" w:rsidRPr="006B4B12" w:rsidSect="0001522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76314"/>
    <w:multiLevelType w:val="hybridMultilevel"/>
    <w:tmpl w:val="4C604E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B2C66"/>
    <w:multiLevelType w:val="hybridMultilevel"/>
    <w:tmpl w:val="94F60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30572E"/>
    <w:multiLevelType w:val="hybridMultilevel"/>
    <w:tmpl w:val="E85CD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4C"/>
    <w:rsid w:val="00010644"/>
    <w:rsid w:val="0001437E"/>
    <w:rsid w:val="00015222"/>
    <w:rsid w:val="0002507E"/>
    <w:rsid w:val="00045340"/>
    <w:rsid w:val="00046952"/>
    <w:rsid w:val="00052107"/>
    <w:rsid w:val="000528CA"/>
    <w:rsid w:val="00056BB2"/>
    <w:rsid w:val="00062E73"/>
    <w:rsid w:val="00073F19"/>
    <w:rsid w:val="000875B6"/>
    <w:rsid w:val="00087F13"/>
    <w:rsid w:val="000901BC"/>
    <w:rsid w:val="00090EC1"/>
    <w:rsid w:val="000919B9"/>
    <w:rsid w:val="000A0B35"/>
    <w:rsid w:val="000A2F9E"/>
    <w:rsid w:val="000A3B2C"/>
    <w:rsid w:val="000A6914"/>
    <w:rsid w:val="000B1B6F"/>
    <w:rsid w:val="000C431D"/>
    <w:rsid w:val="000C54B8"/>
    <w:rsid w:val="000D1B07"/>
    <w:rsid w:val="000D3845"/>
    <w:rsid w:val="000D4921"/>
    <w:rsid w:val="000E4D30"/>
    <w:rsid w:val="00101EEE"/>
    <w:rsid w:val="00104012"/>
    <w:rsid w:val="001126CE"/>
    <w:rsid w:val="00116096"/>
    <w:rsid w:val="00130074"/>
    <w:rsid w:val="00157DEA"/>
    <w:rsid w:val="001617C8"/>
    <w:rsid w:val="0017645D"/>
    <w:rsid w:val="001817C1"/>
    <w:rsid w:val="0018547D"/>
    <w:rsid w:val="00197400"/>
    <w:rsid w:val="001B011E"/>
    <w:rsid w:val="001B1226"/>
    <w:rsid w:val="001B44AD"/>
    <w:rsid w:val="001C27D4"/>
    <w:rsid w:val="001C2CB2"/>
    <w:rsid w:val="001E242C"/>
    <w:rsid w:val="00203280"/>
    <w:rsid w:val="0020677F"/>
    <w:rsid w:val="00215712"/>
    <w:rsid w:val="00215B32"/>
    <w:rsid w:val="002177F6"/>
    <w:rsid w:val="0023466E"/>
    <w:rsid w:val="00246F78"/>
    <w:rsid w:val="00254E8B"/>
    <w:rsid w:val="00260D3C"/>
    <w:rsid w:val="002618B1"/>
    <w:rsid w:val="00267C06"/>
    <w:rsid w:val="00282766"/>
    <w:rsid w:val="00286298"/>
    <w:rsid w:val="002874B0"/>
    <w:rsid w:val="00291713"/>
    <w:rsid w:val="00294DF0"/>
    <w:rsid w:val="002B2999"/>
    <w:rsid w:val="002B4F1C"/>
    <w:rsid w:val="002B5FD9"/>
    <w:rsid w:val="002C3452"/>
    <w:rsid w:val="002C6225"/>
    <w:rsid w:val="002D0EEB"/>
    <w:rsid w:val="002D2CB0"/>
    <w:rsid w:val="002D3C2A"/>
    <w:rsid w:val="002D6A94"/>
    <w:rsid w:val="002E0132"/>
    <w:rsid w:val="002E485D"/>
    <w:rsid w:val="00302353"/>
    <w:rsid w:val="00303724"/>
    <w:rsid w:val="00304DD0"/>
    <w:rsid w:val="003066D2"/>
    <w:rsid w:val="00330EF9"/>
    <w:rsid w:val="00337805"/>
    <w:rsid w:val="00341636"/>
    <w:rsid w:val="0034641C"/>
    <w:rsid w:val="00350E93"/>
    <w:rsid w:val="003511B1"/>
    <w:rsid w:val="00352E65"/>
    <w:rsid w:val="003530E9"/>
    <w:rsid w:val="00353671"/>
    <w:rsid w:val="00354B7D"/>
    <w:rsid w:val="00354B9E"/>
    <w:rsid w:val="00355AB2"/>
    <w:rsid w:val="00365DDB"/>
    <w:rsid w:val="00374432"/>
    <w:rsid w:val="003815AC"/>
    <w:rsid w:val="00383E2D"/>
    <w:rsid w:val="00394254"/>
    <w:rsid w:val="003A2B0E"/>
    <w:rsid w:val="003A686E"/>
    <w:rsid w:val="003B2619"/>
    <w:rsid w:val="003B4C95"/>
    <w:rsid w:val="003C7531"/>
    <w:rsid w:val="003D5EDE"/>
    <w:rsid w:val="00400088"/>
    <w:rsid w:val="00406725"/>
    <w:rsid w:val="004216C8"/>
    <w:rsid w:val="00435100"/>
    <w:rsid w:val="004352DF"/>
    <w:rsid w:val="00436524"/>
    <w:rsid w:val="0043702B"/>
    <w:rsid w:val="00451487"/>
    <w:rsid w:val="0045318B"/>
    <w:rsid w:val="0045336E"/>
    <w:rsid w:val="00474AC0"/>
    <w:rsid w:val="00477A80"/>
    <w:rsid w:val="004A2A18"/>
    <w:rsid w:val="004A4407"/>
    <w:rsid w:val="004B012D"/>
    <w:rsid w:val="004C5B2E"/>
    <w:rsid w:val="004E666F"/>
    <w:rsid w:val="004F1801"/>
    <w:rsid w:val="004F4CF3"/>
    <w:rsid w:val="004F7491"/>
    <w:rsid w:val="004F7E8F"/>
    <w:rsid w:val="005227D4"/>
    <w:rsid w:val="0053213D"/>
    <w:rsid w:val="00547847"/>
    <w:rsid w:val="00550A68"/>
    <w:rsid w:val="005524DF"/>
    <w:rsid w:val="00552C86"/>
    <w:rsid w:val="00556F5A"/>
    <w:rsid w:val="00557BA7"/>
    <w:rsid w:val="00560202"/>
    <w:rsid w:val="0056142F"/>
    <w:rsid w:val="0056370B"/>
    <w:rsid w:val="00567ADB"/>
    <w:rsid w:val="00573B91"/>
    <w:rsid w:val="00574C56"/>
    <w:rsid w:val="00583875"/>
    <w:rsid w:val="005B25C5"/>
    <w:rsid w:val="005B7881"/>
    <w:rsid w:val="005B7A73"/>
    <w:rsid w:val="005C2580"/>
    <w:rsid w:val="005C3996"/>
    <w:rsid w:val="005D17B4"/>
    <w:rsid w:val="005E7AE7"/>
    <w:rsid w:val="005F0899"/>
    <w:rsid w:val="005F18C9"/>
    <w:rsid w:val="005F4675"/>
    <w:rsid w:val="005F6756"/>
    <w:rsid w:val="005F6A22"/>
    <w:rsid w:val="006236AF"/>
    <w:rsid w:val="00632B61"/>
    <w:rsid w:val="00642813"/>
    <w:rsid w:val="00643448"/>
    <w:rsid w:val="00666CAE"/>
    <w:rsid w:val="00671354"/>
    <w:rsid w:val="00672007"/>
    <w:rsid w:val="0067568B"/>
    <w:rsid w:val="00676B8F"/>
    <w:rsid w:val="00681676"/>
    <w:rsid w:val="00691D6F"/>
    <w:rsid w:val="006A35EE"/>
    <w:rsid w:val="006A62AD"/>
    <w:rsid w:val="006B47D4"/>
    <w:rsid w:val="006B4B12"/>
    <w:rsid w:val="006B6981"/>
    <w:rsid w:val="006C16FF"/>
    <w:rsid w:val="006D19B1"/>
    <w:rsid w:val="006D467A"/>
    <w:rsid w:val="006E138D"/>
    <w:rsid w:val="006E1673"/>
    <w:rsid w:val="006E5460"/>
    <w:rsid w:val="006E5758"/>
    <w:rsid w:val="006F1FFA"/>
    <w:rsid w:val="006F6EB3"/>
    <w:rsid w:val="006F7901"/>
    <w:rsid w:val="007036CD"/>
    <w:rsid w:val="0070630E"/>
    <w:rsid w:val="00712228"/>
    <w:rsid w:val="0071716B"/>
    <w:rsid w:val="00722616"/>
    <w:rsid w:val="007320F6"/>
    <w:rsid w:val="007341D2"/>
    <w:rsid w:val="007356DF"/>
    <w:rsid w:val="00736CFD"/>
    <w:rsid w:val="00745E79"/>
    <w:rsid w:val="0075127D"/>
    <w:rsid w:val="0075380E"/>
    <w:rsid w:val="00755CCD"/>
    <w:rsid w:val="0076126B"/>
    <w:rsid w:val="007655FE"/>
    <w:rsid w:val="00775610"/>
    <w:rsid w:val="007A3575"/>
    <w:rsid w:val="007B3040"/>
    <w:rsid w:val="007D4B53"/>
    <w:rsid w:val="007D7FE3"/>
    <w:rsid w:val="007E3690"/>
    <w:rsid w:val="007F2DAE"/>
    <w:rsid w:val="007F5FCC"/>
    <w:rsid w:val="007F7777"/>
    <w:rsid w:val="00805314"/>
    <w:rsid w:val="00807FCA"/>
    <w:rsid w:val="00810F87"/>
    <w:rsid w:val="00812CC7"/>
    <w:rsid w:val="0082177C"/>
    <w:rsid w:val="008247AF"/>
    <w:rsid w:val="00835D02"/>
    <w:rsid w:val="00841CF9"/>
    <w:rsid w:val="00851008"/>
    <w:rsid w:val="0085203A"/>
    <w:rsid w:val="00862C3E"/>
    <w:rsid w:val="008672B3"/>
    <w:rsid w:val="008678BE"/>
    <w:rsid w:val="008704DC"/>
    <w:rsid w:val="00870876"/>
    <w:rsid w:val="00896459"/>
    <w:rsid w:val="008A034E"/>
    <w:rsid w:val="008B2B97"/>
    <w:rsid w:val="008B2D87"/>
    <w:rsid w:val="008C4E0D"/>
    <w:rsid w:val="008F31B2"/>
    <w:rsid w:val="008F48BE"/>
    <w:rsid w:val="00907BC8"/>
    <w:rsid w:val="00914A89"/>
    <w:rsid w:val="00922EC7"/>
    <w:rsid w:val="00925E17"/>
    <w:rsid w:val="009719BD"/>
    <w:rsid w:val="00973ED9"/>
    <w:rsid w:val="00975A54"/>
    <w:rsid w:val="009760C3"/>
    <w:rsid w:val="009774C5"/>
    <w:rsid w:val="00991DC4"/>
    <w:rsid w:val="009A6FCC"/>
    <w:rsid w:val="009B4A72"/>
    <w:rsid w:val="009B4F47"/>
    <w:rsid w:val="009B705B"/>
    <w:rsid w:val="009C6C09"/>
    <w:rsid w:val="009D191B"/>
    <w:rsid w:val="009E7B04"/>
    <w:rsid w:val="009F4681"/>
    <w:rsid w:val="00A014D7"/>
    <w:rsid w:val="00A12FC0"/>
    <w:rsid w:val="00A203F6"/>
    <w:rsid w:val="00A35369"/>
    <w:rsid w:val="00A42350"/>
    <w:rsid w:val="00A56DEC"/>
    <w:rsid w:val="00A56E7C"/>
    <w:rsid w:val="00A6616D"/>
    <w:rsid w:val="00A729DD"/>
    <w:rsid w:val="00A8352C"/>
    <w:rsid w:val="00A8784D"/>
    <w:rsid w:val="00A95FE5"/>
    <w:rsid w:val="00A96787"/>
    <w:rsid w:val="00AA27C7"/>
    <w:rsid w:val="00AA79F4"/>
    <w:rsid w:val="00AB25E0"/>
    <w:rsid w:val="00AB3AC0"/>
    <w:rsid w:val="00AC1878"/>
    <w:rsid w:val="00AC58B0"/>
    <w:rsid w:val="00AC6E94"/>
    <w:rsid w:val="00AD2CDA"/>
    <w:rsid w:val="00AD394C"/>
    <w:rsid w:val="00AD3DEE"/>
    <w:rsid w:val="00AD6425"/>
    <w:rsid w:val="00AD69D5"/>
    <w:rsid w:val="00AF1788"/>
    <w:rsid w:val="00B10978"/>
    <w:rsid w:val="00B21E6E"/>
    <w:rsid w:val="00B33B30"/>
    <w:rsid w:val="00B51EC0"/>
    <w:rsid w:val="00B55FF5"/>
    <w:rsid w:val="00B57487"/>
    <w:rsid w:val="00B61E6E"/>
    <w:rsid w:val="00B66E12"/>
    <w:rsid w:val="00B67367"/>
    <w:rsid w:val="00B67BFB"/>
    <w:rsid w:val="00B71BEE"/>
    <w:rsid w:val="00B83C47"/>
    <w:rsid w:val="00B967A3"/>
    <w:rsid w:val="00B97126"/>
    <w:rsid w:val="00B9719B"/>
    <w:rsid w:val="00BA507A"/>
    <w:rsid w:val="00BB0A8C"/>
    <w:rsid w:val="00BB1B02"/>
    <w:rsid w:val="00BB34BD"/>
    <w:rsid w:val="00BB3AAA"/>
    <w:rsid w:val="00BB67B5"/>
    <w:rsid w:val="00BC1ECD"/>
    <w:rsid w:val="00BC7ECF"/>
    <w:rsid w:val="00BD39CC"/>
    <w:rsid w:val="00BE06A9"/>
    <w:rsid w:val="00BE60A5"/>
    <w:rsid w:val="00BE652D"/>
    <w:rsid w:val="00BE7941"/>
    <w:rsid w:val="00C138DB"/>
    <w:rsid w:val="00C160DB"/>
    <w:rsid w:val="00C1644F"/>
    <w:rsid w:val="00C21594"/>
    <w:rsid w:val="00C3185B"/>
    <w:rsid w:val="00C42468"/>
    <w:rsid w:val="00C5007D"/>
    <w:rsid w:val="00C53287"/>
    <w:rsid w:val="00C53482"/>
    <w:rsid w:val="00C54209"/>
    <w:rsid w:val="00C55D94"/>
    <w:rsid w:val="00C574CF"/>
    <w:rsid w:val="00C57567"/>
    <w:rsid w:val="00C63DEE"/>
    <w:rsid w:val="00C6495E"/>
    <w:rsid w:val="00C702A6"/>
    <w:rsid w:val="00C748D7"/>
    <w:rsid w:val="00C8226C"/>
    <w:rsid w:val="00C91B22"/>
    <w:rsid w:val="00C959AE"/>
    <w:rsid w:val="00CA0CAF"/>
    <w:rsid w:val="00CA7AB4"/>
    <w:rsid w:val="00CB07BA"/>
    <w:rsid w:val="00CB60C6"/>
    <w:rsid w:val="00CD1D9F"/>
    <w:rsid w:val="00CE2134"/>
    <w:rsid w:val="00CE480C"/>
    <w:rsid w:val="00CF457C"/>
    <w:rsid w:val="00CF62B7"/>
    <w:rsid w:val="00D04CA6"/>
    <w:rsid w:val="00D07970"/>
    <w:rsid w:val="00D1503B"/>
    <w:rsid w:val="00D179A3"/>
    <w:rsid w:val="00D24080"/>
    <w:rsid w:val="00D26C01"/>
    <w:rsid w:val="00D3481F"/>
    <w:rsid w:val="00D3532F"/>
    <w:rsid w:val="00D50E60"/>
    <w:rsid w:val="00D5404C"/>
    <w:rsid w:val="00D6040E"/>
    <w:rsid w:val="00D7112A"/>
    <w:rsid w:val="00D71D82"/>
    <w:rsid w:val="00D72AD4"/>
    <w:rsid w:val="00D8409D"/>
    <w:rsid w:val="00D86C7A"/>
    <w:rsid w:val="00D974C0"/>
    <w:rsid w:val="00DA3BD5"/>
    <w:rsid w:val="00DB084B"/>
    <w:rsid w:val="00DB27AF"/>
    <w:rsid w:val="00DB6AB8"/>
    <w:rsid w:val="00DC234E"/>
    <w:rsid w:val="00DD019C"/>
    <w:rsid w:val="00DD5602"/>
    <w:rsid w:val="00DD5800"/>
    <w:rsid w:val="00DE4CA6"/>
    <w:rsid w:val="00DF2CA6"/>
    <w:rsid w:val="00DF5982"/>
    <w:rsid w:val="00DF5D86"/>
    <w:rsid w:val="00E006F5"/>
    <w:rsid w:val="00E05E47"/>
    <w:rsid w:val="00E118E9"/>
    <w:rsid w:val="00E15405"/>
    <w:rsid w:val="00E207DE"/>
    <w:rsid w:val="00E27E6E"/>
    <w:rsid w:val="00E305DE"/>
    <w:rsid w:val="00E36979"/>
    <w:rsid w:val="00E439D4"/>
    <w:rsid w:val="00E450C5"/>
    <w:rsid w:val="00E4538B"/>
    <w:rsid w:val="00E5253A"/>
    <w:rsid w:val="00E56C69"/>
    <w:rsid w:val="00E5724B"/>
    <w:rsid w:val="00E615A1"/>
    <w:rsid w:val="00E629A7"/>
    <w:rsid w:val="00E71F45"/>
    <w:rsid w:val="00E81819"/>
    <w:rsid w:val="00E82C78"/>
    <w:rsid w:val="00E87B34"/>
    <w:rsid w:val="00E93BDE"/>
    <w:rsid w:val="00EA1F6D"/>
    <w:rsid w:val="00EA661E"/>
    <w:rsid w:val="00EB2166"/>
    <w:rsid w:val="00EB462C"/>
    <w:rsid w:val="00EC3335"/>
    <w:rsid w:val="00ED051B"/>
    <w:rsid w:val="00ED7844"/>
    <w:rsid w:val="00EF4A91"/>
    <w:rsid w:val="00EF7525"/>
    <w:rsid w:val="00F05226"/>
    <w:rsid w:val="00F13491"/>
    <w:rsid w:val="00F217BE"/>
    <w:rsid w:val="00F451BE"/>
    <w:rsid w:val="00F52336"/>
    <w:rsid w:val="00F53B0D"/>
    <w:rsid w:val="00F57650"/>
    <w:rsid w:val="00F6351F"/>
    <w:rsid w:val="00F64C07"/>
    <w:rsid w:val="00F6774C"/>
    <w:rsid w:val="00F800B5"/>
    <w:rsid w:val="00F820B8"/>
    <w:rsid w:val="00F94BDE"/>
    <w:rsid w:val="00F978A5"/>
    <w:rsid w:val="00FB2365"/>
    <w:rsid w:val="00FB7C5F"/>
    <w:rsid w:val="00FC48C9"/>
    <w:rsid w:val="00FD0372"/>
    <w:rsid w:val="00FD0DE5"/>
    <w:rsid w:val="00FD14B0"/>
    <w:rsid w:val="00FE13D5"/>
    <w:rsid w:val="00FF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F2A09"/>
  <w15:docId w15:val="{DC294C81-6276-42DB-BD39-9338EF88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A8C"/>
    <w:rPr>
      <w:sz w:val="24"/>
      <w:szCs w:val="24"/>
      <w:lang w:val="it-IT" w:eastAsia="it-IT"/>
    </w:rPr>
  </w:style>
  <w:style w:type="paragraph" w:styleId="Heading1">
    <w:name w:val="heading 1"/>
    <w:basedOn w:val="Normal"/>
    <w:next w:val="Normal"/>
    <w:qFormat/>
    <w:rsid w:val="0033780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5222"/>
    <w:rPr>
      <w:color w:val="0000FF"/>
      <w:u w:val="single"/>
    </w:rPr>
  </w:style>
  <w:style w:type="paragraph" w:styleId="BalloonText">
    <w:name w:val="Balloon Text"/>
    <w:basedOn w:val="Normal"/>
    <w:link w:val="BalloonTextChar"/>
    <w:rsid w:val="00D1503B"/>
    <w:rPr>
      <w:rFonts w:ascii="Tahoma" w:hAnsi="Tahoma" w:cs="Tahoma"/>
      <w:sz w:val="16"/>
      <w:szCs w:val="16"/>
    </w:rPr>
  </w:style>
  <w:style w:type="character" w:customStyle="1" w:styleId="BalloonTextChar">
    <w:name w:val="Balloon Text Char"/>
    <w:basedOn w:val="DefaultParagraphFont"/>
    <w:link w:val="BalloonText"/>
    <w:rsid w:val="00D1503B"/>
    <w:rPr>
      <w:rFonts w:ascii="Tahoma" w:hAnsi="Tahoma" w:cs="Tahoma"/>
      <w:sz w:val="16"/>
      <w:szCs w:val="16"/>
      <w:lang w:val="it-IT" w:eastAsia="it-IT"/>
    </w:rPr>
  </w:style>
  <w:style w:type="paragraph" w:customStyle="1" w:styleId="bibliografia">
    <w:name w:val="bibliografia"/>
    <w:basedOn w:val="Normal"/>
    <w:rsid w:val="00435100"/>
    <w:rPr>
      <w:bCs/>
      <w:szCs w:val="20"/>
      <w:lang w:val="en-GB"/>
    </w:rPr>
  </w:style>
  <w:style w:type="character" w:styleId="FollowedHyperlink">
    <w:name w:val="FollowedHyperlink"/>
    <w:basedOn w:val="DefaultParagraphFont"/>
    <w:rsid w:val="0071716B"/>
    <w:rPr>
      <w:color w:val="800080"/>
      <w:u w:val="single"/>
    </w:rPr>
  </w:style>
  <w:style w:type="table" w:styleId="TableGrid">
    <w:name w:val="Table Grid"/>
    <w:basedOn w:val="TableNormal"/>
    <w:rsid w:val="00E439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C7ECF"/>
    <w:pPr>
      <w:ind w:left="720"/>
      <w:contextualSpacing/>
    </w:pPr>
  </w:style>
  <w:style w:type="character" w:styleId="CommentReference">
    <w:name w:val="annotation reference"/>
    <w:basedOn w:val="DefaultParagraphFont"/>
    <w:rsid w:val="00056BB2"/>
    <w:rPr>
      <w:sz w:val="16"/>
      <w:szCs w:val="16"/>
    </w:rPr>
  </w:style>
  <w:style w:type="paragraph" w:styleId="CommentText">
    <w:name w:val="annotation text"/>
    <w:basedOn w:val="Normal"/>
    <w:link w:val="CommentTextChar"/>
    <w:rsid w:val="00056BB2"/>
    <w:rPr>
      <w:sz w:val="20"/>
      <w:szCs w:val="20"/>
    </w:rPr>
  </w:style>
  <w:style w:type="character" w:customStyle="1" w:styleId="CommentTextChar">
    <w:name w:val="Comment Text Char"/>
    <w:basedOn w:val="DefaultParagraphFont"/>
    <w:link w:val="CommentText"/>
    <w:rsid w:val="00056BB2"/>
    <w:rPr>
      <w:lang w:val="it-IT" w:eastAsia="it-IT"/>
    </w:rPr>
  </w:style>
  <w:style w:type="paragraph" w:styleId="CommentSubject">
    <w:name w:val="annotation subject"/>
    <w:basedOn w:val="CommentText"/>
    <w:next w:val="CommentText"/>
    <w:link w:val="CommentSubjectChar"/>
    <w:rsid w:val="00056BB2"/>
    <w:rPr>
      <w:b/>
      <w:bCs/>
    </w:rPr>
  </w:style>
  <w:style w:type="character" w:customStyle="1" w:styleId="CommentSubjectChar">
    <w:name w:val="Comment Subject Char"/>
    <w:basedOn w:val="CommentTextChar"/>
    <w:link w:val="CommentSubject"/>
    <w:rsid w:val="00056BB2"/>
    <w:rPr>
      <w:b/>
      <w:bC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00650">
      <w:bodyDiv w:val="1"/>
      <w:marLeft w:val="0"/>
      <w:marRight w:val="0"/>
      <w:marTop w:val="0"/>
      <w:marBottom w:val="0"/>
      <w:divBdr>
        <w:top w:val="none" w:sz="0" w:space="0" w:color="auto"/>
        <w:left w:val="none" w:sz="0" w:space="0" w:color="auto"/>
        <w:bottom w:val="none" w:sz="0" w:space="0" w:color="auto"/>
        <w:right w:val="none" w:sz="0" w:space="0" w:color="auto"/>
      </w:divBdr>
    </w:div>
    <w:div w:id="123620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lsoncenter.org/index.cfm?fuseaction=topics.home&amp;topic_id=1409" TargetMode="External"/><Relationship Id="rId18" Type="http://schemas.openxmlformats.org/officeDocument/2006/relationships/hyperlink" Target="http://www.cie.ugent.be/CIE/zemni3.htm" TargetMode="External"/><Relationship Id="rId26" Type="http://schemas.openxmlformats.org/officeDocument/2006/relationships/hyperlink" Target="http://eeas.europa.eu/enp/index_en.htm" TargetMode="External"/><Relationship Id="rId39" Type="http://schemas.openxmlformats.org/officeDocument/2006/relationships/hyperlink" Target="http://www.unc.edu/depts/europe/business_media/busbrief10.htm" TargetMode="External"/><Relationship Id="rId21" Type="http://schemas.openxmlformats.org/officeDocument/2006/relationships/hyperlink" Target="https://www.youtube.com/watch?v=NgVhRVrANhA" TargetMode="External"/><Relationship Id="rId34" Type="http://schemas.openxmlformats.org/officeDocument/2006/relationships/hyperlink" Target="http://www.unc.edu/depts/europe/business_media/busbrief05.htm" TargetMode="External"/><Relationship Id="rId42" Type="http://schemas.openxmlformats.org/officeDocument/2006/relationships/hyperlink" Target="http://www.unc.edu/depts/europe/business_media/busbrief13.htm" TargetMode="External"/><Relationship Id="rId47" Type="http://schemas.openxmlformats.org/officeDocument/2006/relationships/hyperlink" Target="http://www.unc.edu/depts/europe/business_media/busbrief18.htm" TargetMode="External"/><Relationship Id="rId50" Type="http://schemas.openxmlformats.org/officeDocument/2006/relationships/image" Target="media/image3.png"/><Relationship Id="rId55" Type="http://schemas.openxmlformats.org/officeDocument/2006/relationships/hyperlink" Target="http://ec.europa.eu/publications/booklets/index_en.htm" TargetMode="External"/><Relationship Id="rId63" Type="http://schemas.openxmlformats.org/officeDocument/2006/relationships/fontTable" Target="fontTable.xml"/><Relationship Id="rId7" Type="http://schemas.openxmlformats.org/officeDocument/2006/relationships/hyperlink" Target="mailto:sellar@email.unc.edu" TargetMode="External"/><Relationship Id="rId2" Type="http://schemas.openxmlformats.org/officeDocument/2006/relationships/styles" Target="styles.xml"/><Relationship Id="rId16" Type="http://schemas.openxmlformats.org/officeDocument/2006/relationships/hyperlink" Target="http://www.php.isn.ethz.ch/" TargetMode="External"/><Relationship Id="rId20" Type="http://schemas.openxmlformats.org/officeDocument/2006/relationships/hyperlink" Target="http://www.ecsa-c.ca/biennial2010/Conference_Papers_files/Vanriemsdijk.pdf" TargetMode="External"/><Relationship Id="rId29" Type="http://schemas.openxmlformats.org/officeDocument/2006/relationships/hyperlink" Target="http://www.unc.edu/depts/europe/index.htm" TargetMode="External"/><Relationship Id="rId41" Type="http://schemas.openxmlformats.org/officeDocument/2006/relationships/hyperlink" Target="http://www.unc.edu/depts/europe/business_media/busbrief12.htm" TargetMode="External"/><Relationship Id="rId54" Type="http://schemas.openxmlformats.org/officeDocument/2006/relationships/hyperlink" Target="http://ec.europa.eu/policies/index_en.htm" TargetMode="External"/><Relationship Id="rId62" Type="http://schemas.openxmlformats.org/officeDocument/2006/relationships/hyperlink" Target="http://www.epin.org/new/index.php"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xgV9clS5iG8" TargetMode="External"/><Relationship Id="rId24" Type="http://schemas.openxmlformats.org/officeDocument/2006/relationships/hyperlink" Target="http://europa.eu/eu-law/decision-making/procedures/index_en.htm" TargetMode="External"/><Relationship Id="rId32" Type="http://schemas.openxmlformats.org/officeDocument/2006/relationships/hyperlink" Target="http://www.unc.edu/depts/europe/business_media/busbrief03.htm" TargetMode="External"/><Relationship Id="rId37" Type="http://schemas.openxmlformats.org/officeDocument/2006/relationships/hyperlink" Target="http://www.unc.edu/depts/europe/business_media/busbrief08.htm" TargetMode="External"/><Relationship Id="rId40" Type="http://schemas.openxmlformats.org/officeDocument/2006/relationships/hyperlink" Target="http://www.unc.edu/depts/europe/business_media/busbrief11.htm" TargetMode="External"/><Relationship Id="rId45" Type="http://schemas.openxmlformats.org/officeDocument/2006/relationships/hyperlink" Target="http://www.unc.edu/depts/europe/business_media/busbrief16.htm" TargetMode="External"/><Relationship Id="rId53" Type="http://schemas.openxmlformats.org/officeDocument/2006/relationships/hyperlink" Target="http://www.euractiv.com/en/Fixed/communication/advertising.htm" TargetMode="External"/><Relationship Id="rId58" Type="http://schemas.openxmlformats.org/officeDocument/2006/relationships/hyperlink" Target="http://www.epc.eu/home.asp" TargetMode="External"/><Relationship Id="rId5" Type="http://schemas.openxmlformats.org/officeDocument/2006/relationships/image" Target="media/image1.jpeg"/><Relationship Id="rId15" Type="http://schemas.openxmlformats.org/officeDocument/2006/relationships/hyperlink" Target="http://www.fas.harvard.edu/~hpcws/index2.htm" TargetMode="External"/><Relationship Id="rId23" Type="http://schemas.openxmlformats.org/officeDocument/2006/relationships/hyperlink" Target="http://europa.eu/about-eu/institutions-bodies/index_en.htm" TargetMode="External"/><Relationship Id="rId28" Type="http://schemas.openxmlformats.org/officeDocument/2006/relationships/hyperlink" Target="http://www.eurunion.org/eu/index.php?option=com_content&amp;task=view&amp;id=34&amp;Itemid=43" TargetMode="External"/><Relationship Id="rId36" Type="http://schemas.openxmlformats.org/officeDocument/2006/relationships/hyperlink" Target="http://www.unc.edu/depts/europe/business_media/busbrief07.htm" TargetMode="External"/><Relationship Id="rId49" Type="http://schemas.openxmlformats.org/officeDocument/2006/relationships/hyperlink" Target="http://www.unc.edu/depts/europe/business_media/busbrief20.htm" TargetMode="External"/><Relationship Id="rId57" Type="http://schemas.openxmlformats.org/officeDocument/2006/relationships/hyperlink" Target="http://eiop.or.at/erpa/" TargetMode="External"/><Relationship Id="rId61" Type="http://schemas.openxmlformats.org/officeDocument/2006/relationships/hyperlink" Target="http://www.tepsa.be/index.asp" TargetMode="External"/><Relationship Id="rId10" Type="http://schemas.openxmlformats.org/officeDocument/2006/relationships/hyperlink" Target="https://www.youtube.com/watch?v=6g0Ps14_oLI" TargetMode="External"/><Relationship Id="rId19" Type="http://schemas.openxmlformats.org/officeDocument/2006/relationships/hyperlink" Target="http://www.migrationpolicycentre.eu/docs/SummerSchool2013/readings/Baubock%20-%20Reading.pdf" TargetMode="External"/><Relationship Id="rId31" Type="http://schemas.openxmlformats.org/officeDocument/2006/relationships/hyperlink" Target="http://www.unc.edu/depts/europe/business_media/busbrief02.htm" TargetMode="External"/><Relationship Id="rId44" Type="http://schemas.openxmlformats.org/officeDocument/2006/relationships/hyperlink" Target="http://www.unc.edu/depts/europe/business_media/busbrief15.htm" TargetMode="External"/><Relationship Id="rId52" Type="http://schemas.openxmlformats.org/officeDocument/2006/relationships/hyperlink" Target="http://www.unc.edu/depts/europe/business_media/busbrief22.htm" TargetMode="External"/><Relationship Id="rId60" Type="http://schemas.openxmlformats.org/officeDocument/2006/relationships/hyperlink" Target="http://www.ieep.eu/" TargetMode="External"/><Relationship Id="rId4" Type="http://schemas.openxmlformats.org/officeDocument/2006/relationships/webSettings" Target="webSettings.xml"/><Relationship Id="rId9" Type="http://schemas.openxmlformats.org/officeDocument/2006/relationships/hyperlink" Target="https://europa.eu/european-union/documents-publications/slide-presentations_en" TargetMode="External"/><Relationship Id="rId14" Type="http://schemas.openxmlformats.org/officeDocument/2006/relationships/hyperlink" Target="http://www.mtholyoke.edu/acad/intrel/coldwar.htm" TargetMode="External"/><Relationship Id="rId22" Type="http://schemas.openxmlformats.org/officeDocument/2006/relationships/hyperlink" Target="https://www.youtube.com/watch?v=Ov9a-PDTpoM" TargetMode="External"/><Relationship Id="rId27" Type="http://schemas.openxmlformats.org/officeDocument/2006/relationships/hyperlink" Target="http://eeas.europa.eu/enp/pdf/2014/joint_communication_en.pdf" TargetMode="External"/><Relationship Id="rId30" Type="http://schemas.openxmlformats.org/officeDocument/2006/relationships/hyperlink" Target="http://www.unc.edu/depts/europe/business_media/busbrief01.htm" TargetMode="External"/><Relationship Id="rId35" Type="http://schemas.openxmlformats.org/officeDocument/2006/relationships/hyperlink" Target="http://www.unc.edu/depts/europe/business_media/busbrief06.htm" TargetMode="External"/><Relationship Id="rId43" Type="http://schemas.openxmlformats.org/officeDocument/2006/relationships/hyperlink" Target="http://www.unc.edu/depts/europe/business_media/busbrief14.htm" TargetMode="External"/><Relationship Id="rId48" Type="http://schemas.openxmlformats.org/officeDocument/2006/relationships/hyperlink" Target="http://www.unc.edu/depts/europe/business_media/busbrief19.htm" TargetMode="External"/><Relationship Id="rId56" Type="http://schemas.openxmlformats.org/officeDocument/2006/relationships/hyperlink" Target="http://www.ceps.be/index3.php" TargetMode="External"/><Relationship Id="rId64" Type="http://schemas.openxmlformats.org/officeDocument/2006/relationships/theme" Target="theme/theme1.xml"/><Relationship Id="rId8" Type="http://schemas.openxmlformats.org/officeDocument/2006/relationships/hyperlink" Target="http://europa.eu/about-eu/eu-history/index_en.htm" TargetMode="External"/><Relationship Id="rId51" Type="http://schemas.openxmlformats.org/officeDocument/2006/relationships/hyperlink" Target="http://www.unc.edu/depts/europe/business_media/busbrief21.htm" TargetMode="External"/><Relationship Id="rId3" Type="http://schemas.openxmlformats.org/officeDocument/2006/relationships/settings" Target="settings.xml"/><Relationship Id="rId12" Type="http://schemas.openxmlformats.org/officeDocument/2006/relationships/hyperlink" Target="http://worldview.carnegiecouncil.org/archive/worldview/1984/07/4183.html/_res/id=sa_File1/v27_i007_a010.pdf" TargetMode="External"/><Relationship Id="rId17" Type="http://schemas.openxmlformats.org/officeDocument/2006/relationships/hyperlink" Target="http://www.colorado.edu/ibs/pec/johno/pub/AnnalsBiHreturns.pdf" TargetMode="External"/><Relationship Id="rId25" Type="http://schemas.openxmlformats.org/officeDocument/2006/relationships/hyperlink" Target="http://ec.europa.eu/regional_policy/information/presentations/index_en.cfm" TargetMode="External"/><Relationship Id="rId33" Type="http://schemas.openxmlformats.org/officeDocument/2006/relationships/hyperlink" Target="http://www.unc.edu/depts/europe/business_media/busbrief04.htm" TargetMode="External"/><Relationship Id="rId38" Type="http://schemas.openxmlformats.org/officeDocument/2006/relationships/hyperlink" Target="http://www.unc.edu/depts/europe/business_media/busbrief09.htm" TargetMode="External"/><Relationship Id="rId46" Type="http://schemas.openxmlformats.org/officeDocument/2006/relationships/hyperlink" Target="http://www.unc.edu/depts/europe/business_media/busbrief17.htm" TargetMode="External"/><Relationship Id="rId59" Type="http://schemas.openxmlformats.org/officeDocument/2006/relationships/hyperlink" Target="http://www.eprc.strath.ac.uk/ep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4436</TotalTime>
  <Pages>10</Pages>
  <Words>4128</Words>
  <Characters>23534</Characters>
  <Application>Microsoft Office Word</Application>
  <DocSecurity>0</DocSecurity>
  <Lines>196</Lines>
  <Paragraphs>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27607</CharactersWithSpaces>
  <SharedDoc>false</SharedDoc>
  <HLinks>
    <vt:vector size="366" baseType="variant">
      <vt:variant>
        <vt:i4>5439578</vt:i4>
      </vt:variant>
      <vt:variant>
        <vt:i4>180</vt:i4>
      </vt:variant>
      <vt:variant>
        <vt:i4>0</vt:i4>
      </vt:variant>
      <vt:variant>
        <vt:i4>5</vt:i4>
      </vt:variant>
      <vt:variant>
        <vt:lpwstr>http://www.epin.org/new/index.php</vt:lpwstr>
      </vt:variant>
      <vt:variant>
        <vt:lpwstr/>
      </vt:variant>
      <vt:variant>
        <vt:i4>5570585</vt:i4>
      </vt:variant>
      <vt:variant>
        <vt:i4>177</vt:i4>
      </vt:variant>
      <vt:variant>
        <vt:i4>0</vt:i4>
      </vt:variant>
      <vt:variant>
        <vt:i4>5</vt:i4>
      </vt:variant>
      <vt:variant>
        <vt:lpwstr>http://www.tepsa.be/index.asp</vt:lpwstr>
      </vt:variant>
      <vt:variant>
        <vt:lpwstr/>
      </vt:variant>
      <vt:variant>
        <vt:i4>8126496</vt:i4>
      </vt:variant>
      <vt:variant>
        <vt:i4>174</vt:i4>
      </vt:variant>
      <vt:variant>
        <vt:i4>0</vt:i4>
      </vt:variant>
      <vt:variant>
        <vt:i4>5</vt:i4>
      </vt:variant>
      <vt:variant>
        <vt:lpwstr>http://www.ieep.eu/</vt:lpwstr>
      </vt:variant>
      <vt:variant>
        <vt:lpwstr/>
      </vt:variant>
      <vt:variant>
        <vt:i4>7536690</vt:i4>
      </vt:variant>
      <vt:variant>
        <vt:i4>171</vt:i4>
      </vt:variant>
      <vt:variant>
        <vt:i4>0</vt:i4>
      </vt:variant>
      <vt:variant>
        <vt:i4>5</vt:i4>
      </vt:variant>
      <vt:variant>
        <vt:lpwstr>http://www.eprc.strath.ac.uk/eprc/</vt:lpwstr>
      </vt:variant>
      <vt:variant>
        <vt:lpwstr/>
      </vt:variant>
      <vt:variant>
        <vt:i4>8126499</vt:i4>
      </vt:variant>
      <vt:variant>
        <vt:i4>168</vt:i4>
      </vt:variant>
      <vt:variant>
        <vt:i4>0</vt:i4>
      </vt:variant>
      <vt:variant>
        <vt:i4>5</vt:i4>
      </vt:variant>
      <vt:variant>
        <vt:lpwstr>http://www.epc.eu/home.asp</vt:lpwstr>
      </vt:variant>
      <vt:variant>
        <vt:lpwstr/>
      </vt:variant>
      <vt:variant>
        <vt:i4>2097200</vt:i4>
      </vt:variant>
      <vt:variant>
        <vt:i4>165</vt:i4>
      </vt:variant>
      <vt:variant>
        <vt:i4>0</vt:i4>
      </vt:variant>
      <vt:variant>
        <vt:i4>5</vt:i4>
      </vt:variant>
      <vt:variant>
        <vt:lpwstr>http://eiop.or.at/erpa/</vt:lpwstr>
      </vt:variant>
      <vt:variant>
        <vt:lpwstr/>
      </vt:variant>
      <vt:variant>
        <vt:i4>4194371</vt:i4>
      </vt:variant>
      <vt:variant>
        <vt:i4>162</vt:i4>
      </vt:variant>
      <vt:variant>
        <vt:i4>0</vt:i4>
      </vt:variant>
      <vt:variant>
        <vt:i4>5</vt:i4>
      </vt:variant>
      <vt:variant>
        <vt:lpwstr>http://www.ceps.be/index3.php</vt:lpwstr>
      </vt:variant>
      <vt:variant>
        <vt:lpwstr/>
      </vt:variant>
      <vt:variant>
        <vt:i4>4587580</vt:i4>
      </vt:variant>
      <vt:variant>
        <vt:i4>159</vt:i4>
      </vt:variant>
      <vt:variant>
        <vt:i4>0</vt:i4>
      </vt:variant>
      <vt:variant>
        <vt:i4>5</vt:i4>
      </vt:variant>
      <vt:variant>
        <vt:lpwstr>http://ec.europa.eu/publications/booklets/index_en.htm</vt:lpwstr>
      </vt:variant>
      <vt:variant>
        <vt:lpwstr/>
      </vt:variant>
      <vt:variant>
        <vt:i4>458801</vt:i4>
      </vt:variant>
      <vt:variant>
        <vt:i4>156</vt:i4>
      </vt:variant>
      <vt:variant>
        <vt:i4>0</vt:i4>
      </vt:variant>
      <vt:variant>
        <vt:i4>5</vt:i4>
      </vt:variant>
      <vt:variant>
        <vt:lpwstr>http://ec.europa.eu/policies/index_en.htm</vt:lpwstr>
      </vt:variant>
      <vt:variant>
        <vt:lpwstr/>
      </vt:variant>
      <vt:variant>
        <vt:i4>4128808</vt:i4>
      </vt:variant>
      <vt:variant>
        <vt:i4>153</vt:i4>
      </vt:variant>
      <vt:variant>
        <vt:i4>0</vt:i4>
      </vt:variant>
      <vt:variant>
        <vt:i4>5</vt:i4>
      </vt:variant>
      <vt:variant>
        <vt:lpwstr>http://www.euractiv.com/en/Fixed/communication/advertising.htm</vt:lpwstr>
      </vt:variant>
      <vt:variant>
        <vt:lpwstr/>
      </vt:variant>
      <vt:variant>
        <vt:i4>917544</vt:i4>
      </vt:variant>
      <vt:variant>
        <vt:i4>150</vt:i4>
      </vt:variant>
      <vt:variant>
        <vt:i4>0</vt:i4>
      </vt:variant>
      <vt:variant>
        <vt:i4>5</vt:i4>
      </vt:variant>
      <vt:variant>
        <vt:lpwstr>http://www.unc.edu/depts/europe/business_media/busbrief22.htm</vt:lpwstr>
      </vt:variant>
      <vt:variant>
        <vt:lpwstr/>
      </vt:variant>
      <vt:variant>
        <vt:i4>917547</vt:i4>
      </vt:variant>
      <vt:variant>
        <vt:i4>147</vt:i4>
      </vt:variant>
      <vt:variant>
        <vt:i4>0</vt:i4>
      </vt:variant>
      <vt:variant>
        <vt:i4>5</vt:i4>
      </vt:variant>
      <vt:variant>
        <vt:lpwstr>http://www.unc.edu/depts/europe/business_media/busbrief21.htm</vt:lpwstr>
      </vt:variant>
      <vt:variant>
        <vt:lpwstr/>
      </vt:variant>
      <vt:variant>
        <vt:i4>917546</vt:i4>
      </vt:variant>
      <vt:variant>
        <vt:i4>144</vt:i4>
      </vt:variant>
      <vt:variant>
        <vt:i4>0</vt:i4>
      </vt:variant>
      <vt:variant>
        <vt:i4>5</vt:i4>
      </vt:variant>
      <vt:variant>
        <vt:lpwstr>http://www.unc.edu/depts/europe/business_media/busbrief20.htm</vt:lpwstr>
      </vt:variant>
      <vt:variant>
        <vt:lpwstr/>
      </vt:variant>
      <vt:variant>
        <vt:i4>852003</vt:i4>
      </vt:variant>
      <vt:variant>
        <vt:i4>141</vt:i4>
      </vt:variant>
      <vt:variant>
        <vt:i4>0</vt:i4>
      </vt:variant>
      <vt:variant>
        <vt:i4>5</vt:i4>
      </vt:variant>
      <vt:variant>
        <vt:lpwstr>http://www.unc.edu/depts/europe/business_media/busbrief19.htm</vt:lpwstr>
      </vt:variant>
      <vt:variant>
        <vt:lpwstr/>
      </vt:variant>
      <vt:variant>
        <vt:i4>852002</vt:i4>
      </vt:variant>
      <vt:variant>
        <vt:i4>138</vt:i4>
      </vt:variant>
      <vt:variant>
        <vt:i4>0</vt:i4>
      </vt:variant>
      <vt:variant>
        <vt:i4>5</vt:i4>
      </vt:variant>
      <vt:variant>
        <vt:lpwstr>http://www.unc.edu/depts/europe/business_media/busbrief18.htm</vt:lpwstr>
      </vt:variant>
      <vt:variant>
        <vt:lpwstr/>
      </vt:variant>
      <vt:variant>
        <vt:i4>852013</vt:i4>
      </vt:variant>
      <vt:variant>
        <vt:i4>135</vt:i4>
      </vt:variant>
      <vt:variant>
        <vt:i4>0</vt:i4>
      </vt:variant>
      <vt:variant>
        <vt:i4>5</vt:i4>
      </vt:variant>
      <vt:variant>
        <vt:lpwstr>http://www.unc.edu/depts/europe/business_media/busbrief17.htm</vt:lpwstr>
      </vt:variant>
      <vt:variant>
        <vt:lpwstr/>
      </vt:variant>
      <vt:variant>
        <vt:i4>852012</vt:i4>
      </vt:variant>
      <vt:variant>
        <vt:i4>132</vt:i4>
      </vt:variant>
      <vt:variant>
        <vt:i4>0</vt:i4>
      </vt:variant>
      <vt:variant>
        <vt:i4>5</vt:i4>
      </vt:variant>
      <vt:variant>
        <vt:lpwstr>http://www.unc.edu/depts/europe/business_media/busbrief16.htm</vt:lpwstr>
      </vt:variant>
      <vt:variant>
        <vt:lpwstr/>
      </vt:variant>
      <vt:variant>
        <vt:i4>852015</vt:i4>
      </vt:variant>
      <vt:variant>
        <vt:i4>129</vt:i4>
      </vt:variant>
      <vt:variant>
        <vt:i4>0</vt:i4>
      </vt:variant>
      <vt:variant>
        <vt:i4>5</vt:i4>
      </vt:variant>
      <vt:variant>
        <vt:lpwstr>http://www.unc.edu/depts/europe/business_media/busbrief15.htm</vt:lpwstr>
      </vt:variant>
      <vt:variant>
        <vt:lpwstr/>
      </vt:variant>
      <vt:variant>
        <vt:i4>852014</vt:i4>
      </vt:variant>
      <vt:variant>
        <vt:i4>126</vt:i4>
      </vt:variant>
      <vt:variant>
        <vt:i4>0</vt:i4>
      </vt:variant>
      <vt:variant>
        <vt:i4>5</vt:i4>
      </vt:variant>
      <vt:variant>
        <vt:lpwstr>http://www.unc.edu/depts/europe/business_media/busbrief14.htm</vt:lpwstr>
      </vt:variant>
      <vt:variant>
        <vt:lpwstr/>
      </vt:variant>
      <vt:variant>
        <vt:i4>852009</vt:i4>
      </vt:variant>
      <vt:variant>
        <vt:i4>123</vt:i4>
      </vt:variant>
      <vt:variant>
        <vt:i4>0</vt:i4>
      </vt:variant>
      <vt:variant>
        <vt:i4>5</vt:i4>
      </vt:variant>
      <vt:variant>
        <vt:lpwstr>http://www.unc.edu/depts/europe/business_media/busbrief13.htm</vt:lpwstr>
      </vt:variant>
      <vt:variant>
        <vt:lpwstr/>
      </vt:variant>
      <vt:variant>
        <vt:i4>852008</vt:i4>
      </vt:variant>
      <vt:variant>
        <vt:i4>120</vt:i4>
      </vt:variant>
      <vt:variant>
        <vt:i4>0</vt:i4>
      </vt:variant>
      <vt:variant>
        <vt:i4>5</vt:i4>
      </vt:variant>
      <vt:variant>
        <vt:lpwstr>http://www.unc.edu/depts/europe/business_media/busbrief12.htm</vt:lpwstr>
      </vt:variant>
      <vt:variant>
        <vt:lpwstr/>
      </vt:variant>
      <vt:variant>
        <vt:i4>852011</vt:i4>
      </vt:variant>
      <vt:variant>
        <vt:i4>117</vt:i4>
      </vt:variant>
      <vt:variant>
        <vt:i4>0</vt:i4>
      </vt:variant>
      <vt:variant>
        <vt:i4>5</vt:i4>
      </vt:variant>
      <vt:variant>
        <vt:lpwstr>http://www.unc.edu/depts/europe/business_media/busbrief11.htm</vt:lpwstr>
      </vt:variant>
      <vt:variant>
        <vt:lpwstr/>
      </vt:variant>
      <vt:variant>
        <vt:i4>852010</vt:i4>
      </vt:variant>
      <vt:variant>
        <vt:i4>114</vt:i4>
      </vt:variant>
      <vt:variant>
        <vt:i4>0</vt:i4>
      </vt:variant>
      <vt:variant>
        <vt:i4>5</vt:i4>
      </vt:variant>
      <vt:variant>
        <vt:lpwstr>http://www.unc.edu/depts/europe/business_media/busbrief10.htm</vt:lpwstr>
      </vt:variant>
      <vt:variant>
        <vt:lpwstr/>
      </vt:variant>
      <vt:variant>
        <vt:i4>786467</vt:i4>
      </vt:variant>
      <vt:variant>
        <vt:i4>111</vt:i4>
      </vt:variant>
      <vt:variant>
        <vt:i4>0</vt:i4>
      </vt:variant>
      <vt:variant>
        <vt:i4>5</vt:i4>
      </vt:variant>
      <vt:variant>
        <vt:lpwstr>http://www.unc.edu/depts/europe/business_media/busbrief09.htm</vt:lpwstr>
      </vt:variant>
      <vt:variant>
        <vt:lpwstr/>
      </vt:variant>
      <vt:variant>
        <vt:i4>786466</vt:i4>
      </vt:variant>
      <vt:variant>
        <vt:i4>108</vt:i4>
      </vt:variant>
      <vt:variant>
        <vt:i4>0</vt:i4>
      </vt:variant>
      <vt:variant>
        <vt:i4>5</vt:i4>
      </vt:variant>
      <vt:variant>
        <vt:lpwstr>http://www.unc.edu/depts/europe/business_media/busbrief08.htm</vt:lpwstr>
      </vt:variant>
      <vt:variant>
        <vt:lpwstr/>
      </vt:variant>
      <vt:variant>
        <vt:i4>786477</vt:i4>
      </vt:variant>
      <vt:variant>
        <vt:i4>105</vt:i4>
      </vt:variant>
      <vt:variant>
        <vt:i4>0</vt:i4>
      </vt:variant>
      <vt:variant>
        <vt:i4>5</vt:i4>
      </vt:variant>
      <vt:variant>
        <vt:lpwstr>http://www.unc.edu/depts/europe/business_media/busbrief07.htm</vt:lpwstr>
      </vt:variant>
      <vt:variant>
        <vt:lpwstr/>
      </vt:variant>
      <vt:variant>
        <vt:i4>786476</vt:i4>
      </vt:variant>
      <vt:variant>
        <vt:i4>102</vt:i4>
      </vt:variant>
      <vt:variant>
        <vt:i4>0</vt:i4>
      </vt:variant>
      <vt:variant>
        <vt:i4>5</vt:i4>
      </vt:variant>
      <vt:variant>
        <vt:lpwstr>http://www.unc.edu/depts/europe/business_media/busbrief06.htm</vt:lpwstr>
      </vt:variant>
      <vt:variant>
        <vt:lpwstr/>
      </vt:variant>
      <vt:variant>
        <vt:i4>786479</vt:i4>
      </vt:variant>
      <vt:variant>
        <vt:i4>99</vt:i4>
      </vt:variant>
      <vt:variant>
        <vt:i4>0</vt:i4>
      </vt:variant>
      <vt:variant>
        <vt:i4>5</vt:i4>
      </vt:variant>
      <vt:variant>
        <vt:lpwstr>http://www.unc.edu/depts/europe/business_media/busbrief05.htm</vt:lpwstr>
      </vt:variant>
      <vt:variant>
        <vt:lpwstr/>
      </vt:variant>
      <vt:variant>
        <vt:i4>786478</vt:i4>
      </vt:variant>
      <vt:variant>
        <vt:i4>96</vt:i4>
      </vt:variant>
      <vt:variant>
        <vt:i4>0</vt:i4>
      </vt:variant>
      <vt:variant>
        <vt:i4>5</vt:i4>
      </vt:variant>
      <vt:variant>
        <vt:lpwstr>http://www.unc.edu/depts/europe/business_media/busbrief04.htm</vt:lpwstr>
      </vt:variant>
      <vt:variant>
        <vt:lpwstr/>
      </vt:variant>
      <vt:variant>
        <vt:i4>786473</vt:i4>
      </vt:variant>
      <vt:variant>
        <vt:i4>93</vt:i4>
      </vt:variant>
      <vt:variant>
        <vt:i4>0</vt:i4>
      </vt:variant>
      <vt:variant>
        <vt:i4>5</vt:i4>
      </vt:variant>
      <vt:variant>
        <vt:lpwstr>http://www.unc.edu/depts/europe/business_media/busbrief03.htm</vt:lpwstr>
      </vt:variant>
      <vt:variant>
        <vt:lpwstr/>
      </vt:variant>
      <vt:variant>
        <vt:i4>786472</vt:i4>
      </vt:variant>
      <vt:variant>
        <vt:i4>90</vt:i4>
      </vt:variant>
      <vt:variant>
        <vt:i4>0</vt:i4>
      </vt:variant>
      <vt:variant>
        <vt:i4>5</vt:i4>
      </vt:variant>
      <vt:variant>
        <vt:lpwstr>http://www.unc.edu/depts/europe/business_media/busbrief02.htm</vt:lpwstr>
      </vt:variant>
      <vt:variant>
        <vt:lpwstr/>
      </vt:variant>
      <vt:variant>
        <vt:i4>786475</vt:i4>
      </vt:variant>
      <vt:variant>
        <vt:i4>87</vt:i4>
      </vt:variant>
      <vt:variant>
        <vt:i4>0</vt:i4>
      </vt:variant>
      <vt:variant>
        <vt:i4>5</vt:i4>
      </vt:variant>
      <vt:variant>
        <vt:lpwstr>http://www.unc.edu/depts/europe/business_media/busbrief01.htm</vt:lpwstr>
      </vt:variant>
      <vt:variant>
        <vt:lpwstr/>
      </vt:variant>
      <vt:variant>
        <vt:i4>5439495</vt:i4>
      </vt:variant>
      <vt:variant>
        <vt:i4>84</vt:i4>
      </vt:variant>
      <vt:variant>
        <vt:i4>0</vt:i4>
      </vt:variant>
      <vt:variant>
        <vt:i4>5</vt:i4>
      </vt:variant>
      <vt:variant>
        <vt:lpwstr>http://www.unc.edu/depts/europe/index.htm</vt:lpwstr>
      </vt:variant>
      <vt:variant>
        <vt:lpwstr/>
      </vt:variant>
      <vt:variant>
        <vt:i4>6488094</vt:i4>
      </vt:variant>
      <vt:variant>
        <vt:i4>81</vt:i4>
      </vt:variant>
      <vt:variant>
        <vt:i4>0</vt:i4>
      </vt:variant>
      <vt:variant>
        <vt:i4>5</vt:i4>
      </vt:variant>
      <vt:variant>
        <vt:lpwstr>http://www.eurunion.org/eu/index.php?option=com_content&amp;task=view&amp;id=34&amp;Itemid=43</vt:lpwstr>
      </vt:variant>
      <vt:variant>
        <vt:lpwstr/>
      </vt:variant>
      <vt:variant>
        <vt:i4>7798893</vt:i4>
      </vt:variant>
      <vt:variant>
        <vt:i4>78</vt:i4>
      </vt:variant>
      <vt:variant>
        <vt:i4>0</vt:i4>
      </vt:variant>
      <vt:variant>
        <vt:i4>5</vt:i4>
      </vt:variant>
      <vt:variant>
        <vt:lpwstr>http://www.youtube.com/watch?v=I5QwKEwo4Bc</vt:lpwstr>
      </vt:variant>
      <vt:variant>
        <vt:lpwstr/>
      </vt:variant>
      <vt:variant>
        <vt:i4>7340138</vt:i4>
      </vt:variant>
      <vt:variant>
        <vt:i4>75</vt:i4>
      </vt:variant>
      <vt:variant>
        <vt:i4>0</vt:i4>
      </vt:variant>
      <vt:variant>
        <vt:i4>5</vt:i4>
      </vt:variant>
      <vt:variant>
        <vt:lpwstr>http://money.cnn.com/news/international/europe_debt_crisis/index.html</vt:lpwstr>
      </vt:variant>
      <vt:variant>
        <vt:lpwstr/>
      </vt:variant>
      <vt:variant>
        <vt:i4>6291495</vt:i4>
      </vt:variant>
      <vt:variant>
        <vt:i4>72</vt:i4>
      </vt:variant>
      <vt:variant>
        <vt:i4>0</vt:i4>
      </vt:variant>
      <vt:variant>
        <vt:i4>5</vt:i4>
      </vt:variant>
      <vt:variant>
        <vt:lpwstr>http://www.guardian.co.uk/business/debt-crisis</vt:lpwstr>
      </vt:variant>
      <vt:variant>
        <vt:lpwstr/>
      </vt:variant>
      <vt:variant>
        <vt:i4>5439555</vt:i4>
      </vt:variant>
      <vt:variant>
        <vt:i4>69</vt:i4>
      </vt:variant>
      <vt:variant>
        <vt:i4>0</vt:i4>
      </vt:variant>
      <vt:variant>
        <vt:i4>5</vt:i4>
      </vt:variant>
      <vt:variant>
        <vt:lpwstr>http://www.telegraph.co.uk/finance/debt-crisis-live/9016985/Debt-Crisis-Live.html</vt:lpwstr>
      </vt:variant>
      <vt:variant>
        <vt:lpwstr/>
      </vt:variant>
      <vt:variant>
        <vt:i4>5373955</vt:i4>
      </vt:variant>
      <vt:variant>
        <vt:i4>66</vt:i4>
      </vt:variant>
      <vt:variant>
        <vt:i4>0</vt:i4>
      </vt:variant>
      <vt:variant>
        <vt:i4>5</vt:i4>
      </vt:variant>
      <vt:variant>
        <vt:lpwstr>http://online.wsj.com/public/resources/documents/info-EZdebt0210.html</vt:lpwstr>
      </vt:variant>
      <vt:variant>
        <vt:lpwstr/>
      </vt:variant>
      <vt:variant>
        <vt:i4>8126502</vt:i4>
      </vt:variant>
      <vt:variant>
        <vt:i4>63</vt:i4>
      </vt:variant>
      <vt:variant>
        <vt:i4>0</vt:i4>
      </vt:variant>
      <vt:variant>
        <vt:i4>5</vt:i4>
      </vt:variant>
      <vt:variant>
        <vt:lpwstr>http://online.wsj.com/article/SB10001424052748704881304576093493088465626.html</vt:lpwstr>
      </vt:variant>
      <vt:variant>
        <vt:lpwstr/>
      </vt:variant>
      <vt:variant>
        <vt:i4>2424868</vt:i4>
      </vt:variant>
      <vt:variant>
        <vt:i4>60</vt:i4>
      </vt:variant>
      <vt:variant>
        <vt:i4>0</vt:i4>
      </vt:variant>
      <vt:variant>
        <vt:i4>5</vt:i4>
      </vt:variant>
      <vt:variant>
        <vt:lpwstr>http://eiop.or.at/cgi-bin/erpa-search.pl?site=OneEurope&amp;cmd=search</vt:lpwstr>
      </vt:variant>
      <vt:variant>
        <vt:lpwstr/>
      </vt:variant>
      <vt:variant>
        <vt:i4>7864419</vt:i4>
      </vt:variant>
      <vt:variant>
        <vt:i4>57</vt:i4>
      </vt:variant>
      <vt:variant>
        <vt:i4>0</vt:i4>
      </vt:variant>
      <vt:variant>
        <vt:i4>5</vt:i4>
      </vt:variant>
      <vt:variant>
        <vt:lpwstr>https://www.sussex.ac.uk/webteam/gateway/file.php?name=2012-european-ps.pdf&amp;site=2</vt:lpwstr>
      </vt:variant>
      <vt:variant>
        <vt:lpwstr/>
      </vt:variant>
      <vt:variant>
        <vt:i4>4063354</vt:i4>
      </vt:variant>
      <vt:variant>
        <vt:i4>54</vt:i4>
      </vt:variant>
      <vt:variant>
        <vt:i4>0</vt:i4>
      </vt:variant>
      <vt:variant>
        <vt:i4>5</vt:i4>
      </vt:variant>
      <vt:variant>
        <vt:lpwstr>http://ideas.repec.org/p/wiw/wiwrsa/ersa04p449.html</vt:lpwstr>
      </vt:variant>
      <vt:variant>
        <vt:lpwstr/>
      </vt:variant>
      <vt:variant>
        <vt:i4>3211336</vt:i4>
      </vt:variant>
      <vt:variant>
        <vt:i4>51</vt:i4>
      </vt:variant>
      <vt:variant>
        <vt:i4>0</vt:i4>
      </vt:variant>
      <vt:variant>
        <vt:i4>5</vt:i4>
      </vt:variant>
      <vt:variant>
        <vt:lpwstr>http://ec.europa.eu/enlargement/pdf/key_documents/2006/nov/com_649_strategy_paper_en.pdf</vt:lpwstr>
      </vt:variant>
      <vt:variant>
        <vt:lpwstr/>
      </vt:variant>
      <vt:variant>
        <vt:i4>983106</vt:i4>
      </vt:variant>
      <vt:variant>
        <vt:i4>48</vt:i4>
      </vt:variant>
      <vt:variant>
        <vt:i4>0</vt:i4>
      </vt:variant>
      <vt:variant>
        <vt:i4>5</vt:i4>
      </vt:variant>
      <vt:variant>
        <vt:lpwstr>http://news.bbc.co.uk/2/hi/europe/2950276.stm</vt:lpwstr>
      </vt:variant>
      <vt:variant>
        <vt:lpwstr/>
      </vt:variant>
      <vt:variant>
        <vt:i4>4653109</vt:i4>
      </vt:variant>
      <vt:variant>
        <vt:i4>45</vt:i4>
      </vt:variant>
      <vt:variant>
        <vt:i4>0</vt:i4>
      </vt:variant>
      <vt:variant>
        <vt:i4>5</vt:i4>
      </vt:variant>
      <vt:variant>
        <vt:lpwstr>http://www.unizar.es/euroconstitucion/Treaties/Treaty_Const.htm</vt:lpwstr>
      </vt:variant>
      <vt:variant>
        <vt:lpwstr/>
      </vt:variant>
      <vt:variant>
        <vt:i4>2883692</vt:i4>
      </vt:variant>
      <vt:variant>
        <vt:i4>42</vt:i4>
      </vt:variant>
      <vt:variant>
        <vt:i4>0</vt:i4>
      </vt:variant>
      <vt:variant>
        <vt:i4>5</vt:i4>
      </vt:variant>
      <vt:variant>
        <vt:lpwstr>http://www.pupress.princeton.edu/chapters/i8082.pdf</vt:lpwstr>
      </vt:variant>
      <vt:variant>
        <vt:lpwstr/>
      </vt:variant>
      <vt:variant>
        <vt:i4>5242905</vt:i4>
      </vt:variant>
      <vt:variant>
        <vt:i4>39</vt:i4>
      </vt:variant>
      <vt:variant>
        <vt:i4>0</vt:i4>
      </vt:variant>
      <vt:variant>
        <vt:i4>5</vt:i4>
      </vt:variant>
      <vt:variant>
        <vt:lpwstr>http://www.pupress.princeton.edu/chapters/i8082.html</vt:lpwstr>
      </vt:variant>
      <vt:variant>
        <vt:lpwstr/>
      </vt:variant>
      <vt:variant>
        <vt:i4>2162812</vt:i4>
      </vt:variant>
      <vt:variant>
        <vt:i4>36</vt:i4>
      </vt:variant>
      <vt:variant>
        <vt:i4>0</vt:i4>
      </vt:variant>
      <vt:variant>
        <vt:i4>5</vt:i4>
      </vt:variant>
      <vt:variant>
        <vt:lpwstr>http://www.essex.ac.uk/ecpr/jointsessions/grenoble/papers/ws24/vink.pdf</vt:lpwstr>
      </vt:variant>
      <vt:variant>
        <vt:lpwstr/>
      </vt:variant>
      <vt:variant>
        <vt:i4>6815802</vt:i4>
      </vt:variant>
      <vt:variant>
        <vt:i4>33</vt:i4>
      </vt:variant>
      <vt:variant>
        <vt:i4>0</vt:i4>
      </vt:variant>
      <vt:variant>
        <vt:i4>5</vt:i4>
      </vt:variant>
      <vt:variant>
        <vt:lpwstr>http://eiop.or.at/eiop/pdf/2002-013.pdf</vt:lpwstr>
      </vt:variant>
      <vt:variant>
        <vt:lpwstr/>
      </vt:variant>
      <vt:variant>
        <vt:i4>1310740</vt:i4>
      </vt:variant>
      <vt:variant>
        <vt:i4>30</vt:i4>
      </vt:variant>
      <vt:variant>
        <vt:i4>0</vt:i4>
      </vt:variant>
      <vt:variant>
        <vt:i4>5</vt:i4>
      </vt:variant>
      <vt:variant>
        <vt:lpwstr>http://www.cjc-online.ca/~cjc/BackIssues/23.3/morley.art.html</vt:lpwstr>
      </vt:variant>
      <vt:variant>
        <vt:lpwstr/>
      </vt:variant>
      <vt:variant>
        <vt:i4>7077894</vt:i4>
      </vt:variant>
      <vt:variant>
        <vt:i4>27</vt:i4>
      </vt:variant>
      <vt:variant>
        <vt:i4>0</vt:i4>
      </vt:variant>
      <vt:variant>
        <vt:i4>5</vt:i4>
      </vt:variant>
      <vt:variant>
        <vt:lpwstr>http://www.silkrc.com/XCultures/Immigrate/Eu_skills.htm</vt:lpwstr>
      </vt:variant>
      <vt:variant>
        <vt:lpwstr/>
      </vt:variant>
      <vt:variant>
        <vt:i4>2359342</vt:i4>
      </vt:variant>
      <vt:variant>
        <vt:i4>24</vt:i4>
      </vt:variant>
      <vt:variant>
        <vt:i4>0</vt:i4>
      </vt:variant>
      <vt:variant>
        <vt:i4>5</vt:i4>
      </vt:variant>
      <vt:variant>
        <vt:lpwstr>http://globetrotter.berkeley.edu/CrossingBorders/eurislam.html</vt:lpwstr>
      </vt:variant>
      <vt:variant>
        <vt:lpwstr/>
      </vt:variant>
      <vt:variant>
        <vt:i4>5177371</vt:i4>
      </vt:variant>
      <vt:variant>
        <vt:i4>21</vt:i4>
      </vt:variant>
      <vt:variant>
        <vt:i4>0</vt:i4>
      </vt:variant>
      <vt:variant>
        <vt:i4>5</vt:i4>
      </vt:variant>
      <vt:variant>
        <vt:lpwstr>http://people.cas.sc.edu/dahlmanc/Dahlman and Toal 2005 Legacy of Ethnic Cleansing IC and Returns in BiH.pdf</vt:lpwstr>
      </vt:variant>
      <vt:variant>
        <vt:lpwstr/>
      </vt:variant>
      <vt:variant>
        <vt:i4>7209007</vt:i4>
      </vt:variant>
      <vt:variant>
        <vt:i4>18</vt:i4>
      </vt:variant>
      <vt:variant>
        <vt:i4>0</vt:i4>
      </vt:variant>
      <vt:variant>
        <vt:i4>5</vt:i4>
      </vt:variant>
      <vt:variant>
        <vt:lpwstr>http://www.learningcurve.gov.uk/coldwar/default.htm</vt:lpwstr>
      </vt:variant>
      <vt:variant>
        <vt:lpwstr/>
      </vt:variant>
      <vt:variant>
        <vt:i4>6750246</vt:i4>
      </vt:variant>
      <vt:variant>
        <vt:i4>15</vt:i4>
      </vt:variant>
      <vt:variant>
        <vt:i4>0</vt:i4>
      </vt:variant>
      <vt:variant>
        <vt:i4>5</vt:i4>
      </vt:variant>
      <vt:variant>
        <vt:lpwstr>http://www.php.isn.ethz.ch/</vt:lpwstr>
      </vt:variant>
      <vt:variant>
        <vt:lpwstr/>
      </vt:variant>
      <vt:variant>
        <vt:i4>5963848</vt:i4>
      </vt:variant>
      <vt:variant>
        <vt:i4>12</vt:i4>
      </vt:variant>
      <vt:variant>
        <vt:i4>0</vt:i4>
      </vt:variant>
      <vt:variant>
        <vt:i4>5</vt:i4>
      </vt:variant>
      <vt:variant>
        <vt:lpwstr>http://www.fas.harvard.edu/~hpcws/index2.htm</vt:lpwstr>
      </vt:variant>
      <vt:variant>
        <vt:lpwstr/>
      </vt:variant>
      <vt:variant>
        <vt:i4>524380</vt:i4>
      </vt:variant>
      <vt:variant>
        <vt:i4>9</vt:i4>
      </vt:variant>
      <vt:variant>
        <vt:i4>0</vt:i4>
      </vt:variant>
      <vt:variant>
        <vt:i4>5</vt:i4>
      </vt:variant>
      <vt:variant>
        <vt:lpwstr>http://www.mtholyoke.edu/acad/intrel/coldwar.htm</vt:lpwstr>
      </vt:variant>
      <vt:variant>
        <vt:lpwstr/>
      </vt:variant>
      <vt:variant>
        <vt:i4>5177467</vt:i4>
      </vt:variant>
      <vt:variant>
        <vt:i4>6</vt:i4>
      </vt:variant>
      <vt:variant>
        <vt:i4>0</vt:i4>
      </vt:variant>
      <vt:variant>
        <vt:i4>5</vt:i4>
      </vt:variant>
      <vt:variant>
        <vt:lpwstr>http://homepages.stmartin.edu/fac_staff/dprice/cold.war.htm</vt:lpwstr>
      </vt:variant>
      <vt:variant>
        <vt:lpwstr/>
      </vt:variant>
      <vt:variant>
        <vt:i4>3211276</vt:i4>
      </vt:variant>
      <vt:variant>
        <vt:i4>3</vt:i4>
      </vt:variant>
      <vt:variant>
        <vt:i4>0</vt:i4>
      </vt:variant>
      <vt:variant>
        <vt:i4>5</vt:i4>
      </vt:variant>
      <vt:variant>
        <vt:lpwstr>http://www.wilsoncenter.org/index.cfm?fuseaction=topics.home&amp;topic_id=1409</vt:lpwstr>
      </vt:variant>
      <vt:variant>
        <vt:lpwstr/>
      </vt:variant>
      <vt:variant>
        <vt:i4>5373994</vt:i4>
      </vt:variant>
      <vt:variant>
        <vt:i4>0</vt:i4>
      </vt:variant>
      <vt:variant>
        <vt:i4>0</vt:i4>
      </vt:variant>
      <vt:variant>
        <vt:i4>5</vt:i4>
      </vt:variant>
      <vt:variant>
        <vt:lpwstr>mailto:sellar@email.unc.edu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Christian Sellar</cp:lastModifiedBy>
  <cp:revision>26</cp:revision>
  <cp:lastPrinted>2017-08-22T14:40:00Z</cp:lastPrinted>
  <dcterms:created xsi:type="dcterms:W3CDTF">2017-08-16T21:08:00Z</dcterms:created>
  <dcterms:modified xsi:type="dcterms:W3CDTF">2019-05-09T20:55:00Z</dcterms:modified>
</cp:coreProperties>
</file>