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CC75" w14:textId="4AA5F095" w:rsidR="00530534" w:rsidRPr="00530534" w:rsidRDefault="00530534" w:rsidP="00530534">
      <w:pPr>
        <w:ind w:left="2160" w:hanging="1800"/>
        <w:contextualSpacing/>
        <w:rPr>
          <w:rFonts w:ascii="Calibri" w:eastAsia="Times New Roman" w:hAnsi="Calibri" w:cs="Times New Roman"/>
          <w:sz w:val="22"/>
          <w:szCs w:val="22"/>
        </w:rPr>
      </w:pPr>
      <w:r w:rsidRPr="00530534">
        <w:rPr>
          <w:rFonts w:ascii="Calibri" w:eastAsia="Times New Roman" w:hAnsi="Calibri" w:cs="Times New Roman"/>
          <w:sz w:val="22"/>
          <w:szCs w:val="22"/>
        </w:rPr>
        <w:t>DRAFT MINUTES:</w:t>
      </w:r>
      <w:r w:rsidRPr="00530534">
        <w:rPr>
          <w:rFonts w:ascii="Calibri" w:eastAsia="Times New Roman" w:hAnsi="Calibri" w:cs="Times New Roman"/>
          <w:sz w:val="22"/>
          <w:szCs w:val="22"/>
        </w:rPr>
        <w:tab/>
        <w:t xml:space="preserve">of the Parish Council Meeting held in </w:t>
      </w:r>
      <w:r w:rsidR="00EE6525">
        <w:rPr>
          <w:rFonts w:ascii="Calibri" w:eastAsia="Times New Roman" w:hAnsi="Calibri" w:cs="Times New Roman"/>
          <w:sz w:val="22"/>
          <w:szCs w:val="22"/>
        </w:rPr>
        <w:t xml:space="preserve">St Andrews Church, </w:t>
      </w:r>
      <w:r w:rsidRPr="00530534">
        <w:rPr>
          <w:rFonts w:ascii="Calibri" w:eastAsia="Times New Roman" w:hAnsi="Calibri" w:cs="Times New Roman"/>
          <w:sz w:val="22"/>
          <w:szCs w:val="22"/>
        </w:rPr>
        <w:t xml:space="preserve">Naunton on </w:t>
      </w:r>
      <w:r w:rsidRPr="00A1305D">
        <w:rPr>
          <w:rFonts w:ascii="Calibri" w:eastAsia="Times New Roman" w:hAnsi="Calibri" w:cs="Times New Roman"/>
          <w:sz w:val="22"/>
          <w:szCs w:val="22"/>
        </w:rPr>
        <w:t xml:space="preserve">Monday </w:t>
      </w:r>
      <w:r w:rsidR="00D514EB">
        <w:rPr>
          <w:rFonts w:ascii="Calibri" w:eastAsia="Times New Roman" w:hAnsi="Calibri" w:cs="Times New Roman"/>
          <w:sz w:val="22"/>
          <w:szCs w:val="22"/>
        </w:rPr>
        <w:t>1</w:t>
      </w:r>
      <w:r w:rsidR="00992BAC">
        <w:rPr>
          <w:rFonts w:ascii="Calibri" w:eastAsia="Times New Roman" w:hAnsi="Calibri" w:cs="Times New Roman"/>
          <w:sz w:val="22"/>
          <w:szCs w:val="22"/>
        </w:rPr>
        <w:t>9 March</w:t>
      </w:r>
      <w:r w:rsidR="00D514EB">
        <w:rPr>
          <w:rFonts w:ascii="Calibri" w:eastAsia="Times New Roman" w:hAnsi="Calibri" w:cs="Times New Roman"/>
          <w:sz w:val="22"/>
          <w:szCs w:val="22"/>
        </w:rPr>
        <w:t xml:space="preserve"> 2</w:t>
      </w:r>
      <w:r w:rsidRPr="00A1305D">
        <w:rPr>
          <w:rFonts w:ascii="Calibri" w:eastAsia="Times New Roman" w:hAnsi="Calibri" w:cs="Times New Roman"/>
          <w:sz w:val="22"/>
          <w:szCs w:val="22"/>
        </w:rPr>
        <w:t>01</w:t>
      </w:r>
      <w:r w:rsidR="00D514EB">
        <w:rPr>
          <w:rFonts w:ascii="Calibri" w:eastAsia="Times New Roman" w:hAnsi="Calibri" w:cs="Times New Roman"/>
          <w:sz w:val="22"/>
          <w:szCs w:val="22"/>
        </w:rPr>
        <w:t xml:space="preserve">8 </w:t>
      </w:r>
      <w:r w:rsidRPr="00A1305D">
        <w:rPr>
          <w:rFonts w:ascii="Calibri" w:eastAsia="Times New Roman" w:hAnsi="Calibri" w:cs="Times New Roman"/>
          <w:sz w:val="22"/>
          <w:szCs w:val="22"/>
        </w:rPr>
        <w:t>at</w:t>
      </w:r>
      <w:r w:rsidRPr="00530534">
        <w:rPr>
          <w:rFonts w:ascii="Calibri" w:eastAsia="Times New Roman" w:hAnsi="Calibri" w:cs="Times New Roman"/>
          <w:sz w:val="22"/>
          <w:szCs w:val="22"/>
        </w:rPr>
        <w:t xml:space="preserve"> 8.00pm.</w:t>
      </w:r>
    </w:p>
    <w:p w14:paraId="4C2F793F" w14:textId="77777777" w:rsidR="00530534" w:rsidRPr="00530534" w:rsidRDefault="00530534" w:rsidP="00530534">
      <w:pPr>
        <w:ind w:left="360"/>
        <w:contextualSpacing/>
        <w:rPr>
          <w:rFonts w:ascii="Calibri" w:eastAsia="Times New Roman" w:hAnsi="Calibri" w:cs="Times New Roman"/>
          <w:sz w:val="22"/>
          <w:szCs w:val="22"/>
        </w:rPr>
      </w:pPr>
    </w:p>
    <w:p w14:paraId="544B506F" w14:textId="06E5E7D5" w:rsidR="00530534" w:rsidRPr="00530534" w:rsidRDefault="00530534" w:rsidP="00D514EB">
      <w:pPr>
        <w:ind w:left="2160" w:hanging="1800"/>
        <w:rPr>
          <w:rFonts w:ascii="Calibri" w:eastAsia="Times New Roman" w:hAnsi="Calibri" w:cs="Times New Roman"/>
          <w:sz w:val="22"/>
          <w:szCs w:val="22"/>
        </w:rPr>
      </w:pPr>
      <w:r w:rsidRPr="00530534">
        <w:rPr>
          <w:rFonts w:ascii="Calibri" w:eastAsia="Times New Roman" w:hAnsi="Calibri" w:cs="Times New Roman"/>
          <w:sz w:val="22"/>
          <w:szCs w:val="22"/>
        </w:rPr>
        <w:t>PRESENT:</w:t>
      </w:r>
      <w:r w:rsidRPr="00530534">
        <w:rPr>
          <w:rFonts w:ascii="Calibri" w:eastAsia="Times New Roman" w:hAnsi="Calibri" w:cs="Times New Roman"/>
          <w:sz w:val="22"/>
          <w:szCs w:val="22"/>
        </w:rPr>
        <w:tab/>
        <w:t>Parish Councillors:  Beverley Chance, Peter Bell</w:t>
      </w:r>
      <w:r w:rsidR="00D514EB">
        <w:rPr>
          <w:rFonts w:ascii="Calibri" w:eastAsia="Times New Roman" w:hAnsi="Calibri" w:cs="Times New Roman"/>
          <w:sz w:val="22"/>
          <w:szCs w:val="22"/>
        </w:rPr>
        <w:t>,</w:t>
      </w:r>
      <w:r w:rsidR="002B31C7">
        <w:rPr>
          <w:rFonts w:ascii="Calibri" w:eastAsia="Times New Roman" w:hAnsi="Calibri" w:cs="Times New Roman"/>
          <w:sz w:val="22"/>
          <w:szCs w:val="22"/>
        </w:rPr>
        <w:t xml:space="preserve"> Charlie Hanks, David Pickup and </w:t>
      </w:r>
      <w:r w:rsidR="00D514EB">
        <w:rPr>
          <w:rFonts w:ascii="Calibri" w:eastAsia="Times New Roman" w:hAnsi="Calibri" w:cs="Times New Roman"/>
          <w:sz w:val="22"/>
          <w:szCs w:val="22"/>
        </w:rPr>
        <w:t>Keith Russell</w:t>
      </w:r>
      <w:r w:rsidR="002B31C7">
        <w:rPr>
          <w:rFonts w:ascii="Calibri" w:eastAsia="Times New Roman" w:hAnsi="Calibri" w:cs="Times New Roman"/>
          <w:sz w:val="22"/>
          <w:szCs w:val="22"/>
        </w:rPr>
        <w:t xml:space="preserve">. </w:t>
      </w:r>
    </w:p>
    <w:p w14:paraId="68599766" w14:textId="77777777" w:rsidR="00530534" w:rsidRPr="00530534" w:rsidRDefault="00530534" w:rsidP="00530534">
      <w:pPr>
        <w:ind w:left="360"/>
        <w:contextualSpacing/>
        <w:rPr>
          <w:rFonts w:ascii="Calibri" w:eastAsia="Times New Roman" w:hAnsi="Calibri" w:cs="Times New Roman"/>
          <w:sz w:val="22"/>
          <w:szCs w:val="22"/>
        </w:rPr>
      </w:pP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p>
    <w:p w14:paraId="50122588" w14:textId="6D82403F" w:rsidR="00530534" w:rsidRDefault="00530534" w:rsidP="00530534">
      <w:pPr>
        <w:ind w:left="360"/>
        <w:contextualSpacing/>
        <w:rPr>
          <w:rFonts w:ascii="Calibri" w:eastAsia="Times New Roman" w:hAnsi="Calibri" w:cs="Times New Roman"/>
          <w:sz w:val="22"/>
          <w:szCs w:val="22"/>
        </w:rPr>
      </w:pPr>
      <w:r w:rsidRPr="00530534">
        <w:rPr>
          <w:rFonts w:ascii="Calibri" w:eastAsia="Times New Roman" w:hAnsi="Calibri" w:cs="Times New Roman"/>
          <w:sz w:val="22"/>
          <w:szCs w:val="22"/>
        </w:rPr>
        <w:t>IN ATTENDANCE:</w:t>
      </w:r>
      <w:r w:rsidRPr="00530534">
        <w:rPr>
          <w:rFonts w:ascii="Calibri" w:eastAsia="Times New Roman" w:hAnsi="Calibri" w:cs="Times New Roman"/>
          <w:sz w:val="22"/>
          <w:szCs w:val="22"/>
        </w:rPr>
        <w:tab/>
      </w:r>
      <w:r w:rsidR="00593A9F">
        <w:rPr>
          <w:rFonts w:ascii="Calibri" w:eastAsia="Times New Roman" w:hAnsi="Calibri" w:cs="Times New Roman"/>
          <w:sz w:val="22"/>
          <w:szCs w:val="22"/>
        </w:rPr>
        <w:t>Maxi Freeman, Clerk</w:t>
      </w:r>
    </w:p>
    <w:p w14:paraId="38E79CC9" w14:textId="28769414" w:rsidR="00992BAC" w:rsidRDefault="00992BAC" w:rsidP="00530534">
      <w:pPr>
        <w:ind w:left="360"/>
        <w:contextualSpacing/>
        <w:rPr>
          <w:rFonts w:ascii="Calibri" w:eastAsia="Times New Roman" w:hAnsi="Calibri" w:cs="Times New Roman"/>
          <w:sz w:val="22"/>
          <w:szCs w:val="22"/>
        </w:rPr>
      </w:pPr>
    </w:p>
    <w:p w14:paraId="4248F7A7" w14:textId="77777777" w:rsidR="00992BAC" w:rsidRPr="00992BAC" w:rsidRDefault="00992BAC" w:rsidP="00992BAC">
      <w:pPr>
        <w:ind w:left="360"/>
        <w:contextualSpacing/>
        <w:rPr>
          <w:rFonts w:asciiTheme="majorHAnsi" w:eastAsia="Times New Roman" w:hAnsiTheme="majorHAnsi" w:cs="Times New Roman"/>
          <w:b/>
          <w:sz w:val="22"/>
          <w:szCs w:val="22"/>
          <w:lang w:val="en-GB" w:eastAsia="en-GB"/>
        </w:rPr>
      </w:pPr>
    </w:p>
    <w:p w14:paraId="665A996C" w14:textId="1ED3B0B0" w:rsidR="00992BAC" w:rsidRDefault="00992BAC" w:rsidP="00992BAC">
      <w:pPr>
        <w:numPr>
          <w:ilvl w:val="0"/>
          <w:numId w:val="9"/>
        </w:numPr>
        <w:contextualSpacing/>
        <w:rPr>
          <w:rFonts w:asciiTheme="majorHAnsi" w:eastAsia="Times New Roman" w:hAnsiTheme="majorHAnsi" w:cs="Times New Roman"/>
          <w:b/>
          <w:sz w:val="22"/>
          <w:szCs w:val="22"/>
          <w:lang w:val="en-GB" w:eastAsia="en-GB"/>
        </w:rPr>
      </w:pPr>
      <w:r>
        <w:rPr>
          <w:rFonts w:asciiTheme="majorHAnsi" w:eastAsia="Times New Roman" w:hAnsiTheme="majorHAnsi" w:cs="Times New Roman"/>
          <w:b/>
          <w:sz w:val="22"/>
          <w:szCs w:val="22"/>
          <w:lang w:val="en-GB" w:eastAsia="en-GB"/>
        </w:rPr>
        <w:t>Call to order</w:t>
      </w:r>
    </w:p>
    <w:p w14:paraId="3A2E0330" w14:textId="77777777" w:rsidR="00992BAC" w:rsidRDefault="00992BAC" w:rsidP="00992BAC">
      <w:pPr>
        <w:contextualSpacing/>
        <w:rPr>
          <w:rFonts w:asciiTheme="majorHAnsi" w:eastAsia="Times New Roman" w:hAnsiTheme="majorHAnsi" w:cs="Times New Roman"/>
          <w:b/>
          <w:sz w:val="22"/>
          <w:szCs w:val="22"/>
          <w:lang w:val="en-GB" w:eastAsia="en-GB"/>
        </w:rPr>
      </w:pPr>
    </w:p>
    <w:p w14:paraId="0451A524" w14:textId="3CBCBF0B" w:rsidR="00992BAC" w:rsidRPr="00992BAC" w:rsidRDefault="00992BAC" w:rsidP="00992BAC">
      <w:pPr>
        <w:numPr>
          <w:ilvl w:val="0"/>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t>Apologies for absence</w:t>
      </w:r>
      <w:r w:rsidRPr="00992BAC">
        <w:rPr>
          <w:rFonts w:asciiTheme="majorHAnsi" w:eastAsia="Times New Roman" w:hAnsiTheme="majorHAnsi" w:cs="Times New Roman"/>
          <w:sz w:val="22"/>
          <w:szCs w:val="22"/>
          <w:lang w:val="en-GB" w:eastAsia="en-GB"/>
        </w:rPr>
        <w:t>.  None. All Councillors attended.</w:t>
      </w:r>
    </w:p>
    <w:p w14:paraId="4B38FB3E" w14:textId="77777777" w:rsidR="00992BAC" w:rsidRPr="00992BAC" w:rsidRDefault="00992BAC" w:rsidP="00992BAC">
      <w:pPr>
        <w:ind w:left="360"/>
        <w:contextualSpacing/>
        <w:rPr>
          <w:rFonts w:asciiTheme="majorHAnsi" w:eastAsia="Times New Roman" w:hAnsiTheme="majorHAnsi" w:cs="Times New Roman"/>
          <w:sz w:val="22"/>
          <w:szCs w:val="22"/>
          <w:lang w:val="en-GB" w:eastAsia="en-GB"/>
        </w:rPr>
      </w:pPr>
    </w:p>
    <w:p w14:paraId="640B56F5" w14:textId="77777777" w:rsidR="00992BAC" w:rsidRPr="00992BAC" w:rsidRDefault="00992BAC" w:rsidP="00992BAC">
      <w:pPr>
        <w:numPr>
          <w:ilvl w:val="0"/>
          <w:numId w:val="9"/>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b/>
          <w:sz w:val="22"/>
          <w:szCs w:val="22"/>
          <w:lang w:val="en-GB" w:eastAsia="en-GB"/>
        </w:rPr>
        <w:t xml:space="preserve">Receive Declarations of Interest on items on the Agenda. (Localism Act 2011). </w:t>
      </w:r>
      <w:r w:rsidRPr="00992BAC">
        <w:rPr>
          <w:rFonts w:asciiTheme="majorHAnsi" w:eastAsia="Times New Roman" w:hAnsiTheme="majorHAnsi" w:cs="Times New Roman"/>
          <w:sz w:val="22"/>
          <w:szCs w:val="22"/>
          <w:lang w:val="en-GB" w:eastAsia="en-GB"/>
        </w:rPr>
        <w:t>None.</w:t>
      </w:r>
    </w:p>
    <w:p w14:paraId="2213E240" w14:textId="77777777" w:rsidR="00992BAC" w:rsidRPr="00992BAC" w:rsidRDefault="00992BAC" w:rsidP="00992BAC">
      <w:pPr>
        <w:ind w:left="720"/>
        <w:contextualSpacing/>
        <w:rPr>
          <w:rFonts w:asciiTheme="majorHAnsi" w:eastAsia="Times New Roman" w:hAnsiTheme="majorHAnsi" w:cs="Times New Roman"/>
          <w:b/>
          <w:sz w:val="22"/>
          <w:szCs w:val="22"/>
          <w:lang w:val="en-GB" w:eastAsia="en-GB"/>
        </w:rPr>
      </w:pPr>
    </w:p>
    <w:p w14:paraId="1CF28F7F" w14:textId="741F92F9" w:rsidR="00992BAC" w:rsidRDefault="00992BAC" w:rsidP="00992BAC">
      <w:pPr>
        <w:numPr>
          <w:ilvl w:val="0"/>
          <w:numId w:val="9"/>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b/>
          <w:sz w:val="22"/>
          <w:szCs w:val="22"/>
          <w:lang w:val="en-GB" w:eastAsia="en-GB"/>
        </w:rPr>
        <w:t>Approval of minutes of the meeting held on 15 January 2018</w:t>
      </w:r>
      <w:r w:rsidRPr="00992BAC">
        <w:rPr>
          <w:rFonts w:asciiTheme="majorHAnsi" w:eastAsia="Times New Roman" w:hAnsiTheme="majorHAnsi" w:cs="Times New Roman"/>
          <w:sz w:val="22"/>
          <w:szCs w:val="22"/>
          <w:lang w:val="en-GB" w:eastAsia="en-GB"/>
        </w:rPr>
        <w:t>.  The draft minutes were approved</w:t>
      </w:r>
      <w:r w:rsidR="00443E07">
        <w:rPr>
          <w:rFonts w:asciiTheme="majorHAnsi" w:eastAsia="Times New Roman" w:hAnsiTheme="majorHAnsi" w:cs="Times New Roman"/>
          <w:sz w:val="22"/>
          <w:szCs w:val="22"/>
          <w:lang w:val="en-GB" w:eastAsia="en-GB"/>
        </w:rPr>
        <w:t xml:space="preserve"> and signed </w:t>
      </w:r>
      <w:r w:rsidRPr="00992BAC">
        <w:rPr>
          <w:rFonts w:asciiTheme="majorHAnsi" w:eastAsia="Times New Roman" w:hAnsiTheme="majorHAnsi" w:cs="Times New Roman"/>
          <w:sz w:val="22"/>
          <w:szCs w:val="22"/>
          <w:lang w:val="en-GB" w:eastAsia="en-GB"/>
        </w:rPr>
        <w:t>as a true re</w:t>
      </w:r>
      <w:r w:rsidR="00443E07">
        <w:rPr>
          <w:rFonts w:asciiTheme="majorHAnsi" w:eastAsia="Times New Roman" w:hAnsiTheme="majorHAnsi" w:cs="Times New Roman"/>
          <w:sz w:val="22"/>
          <w:szCs w:val="22"/>
          <w:lang w:val="en-GB" w:eastAsia="en-GB"/>
        </w:rPr>
        <w:t xml:space="preserve">cord. </w:t>
      </w:r>
    </w:p>
    <w:p w14:paraId="6FDB84A5" w14:textId="3A139972" w:rsidR="00992BAC" w:rsidRPr="00992BAC" w:rsidRDefault="00992BAC" w:rsidP="00992BAC">
      <w:pPr>
        <w:ind w:firstLine="360"/>
        <w:contextualSpacing/>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color w:val="FF0000"/>
          <w:sz w:val="22"/>
          <w:szCs w:val="22"/>
          <w:lang w:val="en-GB" w:eastAsia="en-GB"/>
        </w:rPr>
        <w:t xml:space="preserve">Action:  Clerk to post to website. </w:t>
      </w:r>
    </w:p>
    <w:p w14:paraId="537C8E26" w14:textId="77777777" w:rsidR="00992BAC" w:rsidRPr="00992BAC" w:rsidRDefault="00992BAC" w:rsidP="00992BAC">
      <w:pPr>
        <w:ind w:left="360"/>
        <w:contextualSpacing/>
        <w:rPr>
          <w:rFonts w:asciiTheme="majorHAnsi" w:eastAsia="Times New Roman" w:hAnsiTheme="majorHAnsi" w:cs="Times New Roman"/>
          <w:b/>
          <w:sz w:val="22"/>
          <w:szCs w:val="22"/>
          <w:lang w:val="en-GB" w:eastAsia="en-GB"/>
        </w:rPr>
      </w:pPr>
    </w:p>
    <w:p w14:paraId="6C662A55" w14:textId="77777777" w:rsidR="00992BAC" w:rsidRPr="00992BAC" w:rsidRDefault="00992BAC" w:rsidP="00992BAC">
      <w:pPr>
        <w:numPr>
          <w:ilvl w:val="0"/>
          <w:numId w:val="9"/>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b/>
          <w:sz w:val="22"/>
          <w:szCs w:val="22"/>
          <w:lang w:val="en-GB" w:eastAsia="en-GB"/>
        </w:rPr>
        <w:t xml:space="preserve">To hear representations from the public regarding items on the Agenda.  </w:t>
      </w:r>
      <w:r w:rsidRPr="00992BAC">
        <w:rPr>
          <w:rFonts w:asciiTheme="majorHAnsi" w:eastAsia="Times New Roman" w:hAnsiTheme="majorHAnsi" w:cs="Times New Roman"/>
          <w:sz w:val="22"/>
          <w:szCs w:val="22"/>
          <w:lang w:val="en-GB" w:eastAsia="en-GB"/>
        </w:rPr>
        <w:t>None.</w:t>
      </w:r>
    </w:p>
    <w:p w14:paraId="2672F99D" w14:textId="77777777" w:rsidR="00992BAC" w:rsidRPr="00992BAC" w:rsidRDefault="00992BAC" w:rsidP="00992BAC">
      <w:pPr>
        <w:rPr>
          <w:rFonts w:asciiTheme="majorHAnsi" w:eastAsia="Times New Roman" w:hAnsiTheme="majorHAnsi" w:cs="Times New Roman"/>
          <w:b/>
          <w:sz w:val="22"/>
          <w:szCs w:val="22"/>
          <w:lang w:val="en-GB" w:eastAsia="en-GB"/>
        </w:rPr>
      </w:pPr>
    </w:p>
    <w:p w14:paraId="23DEC3E5" w14:textId="77777777" w:rsidR="00992BAC" w:rsidRPr="00992BAC" w:rsidRDefault="00992BAC" w:rsidP="00992BAC">
      <w:pPr>
        <w:numPr>
          <w:ilvl w:val="0"/>
          <w:numId w:val="9"/>
        </w:numPr>
        <w:contextualSpacing/>
        <w:rPr>
          <w:rFonts w:asciiTheme="majorHAnsi" w:eastAsia="Times New Roman" w:hAnsiTheme="majorHAnsi" w:cs="Helvetica"/>
          <w:b/>
          <w:sz w:val="22"/>
          <w:szCs w:val="22"/>
          <w:lang w:val="en-GB" w:eastAsia="en-GB"/>
        </w:rPr>
      </w:pPr>
      <w:r w:rsidRPr="00992BAC">
        <w:rPr>
          <w:rFonts w:asciiTheme="majorHAnsi" w:eastAsia="Times New Roman" w:hAnsiTheme="majorHAnsi" w:cs="Helvetica"/>
          <w:b/>
          <w:sz w:val="22"/>
          <w:szCs w:val="22"/>
          <w:lang w:val="en-GB" w:eastAsia="en-GB"/>
        </w:rPr>
        <w:t>Matters Arising/ Clerk’s Report</w:t>
      </w:r>
      <w:r w:rsidRPr="00992BAC">
        <w:rPr>
          <w:rFonts w:asciiTheme="majorHAnsi" w:eastAsia="Times New Roman" w:hAnsiTheme="majorHAnsi" w:cs="Helvetica"/>
          <w:sz w:val="22"/>
          <w:szCs w:val="22"/>
          <w:lang w:val="en-GB" w:eastAsia="en-GB"/>
        </w:rPr>
        <w:t xml:space="preserve">.  The Clerk’s report was noted. </w:t>
      </w:r>
    </w:p>
    <w:p w14:paraId="340DE316" w14:textId="77777777" w:rsidR="00992BAC" w:rsidRPr="00992BAC" w:rsidRDefault="00992BAC" w:rsidP="00992BAC">
      <w:pPr>
        <w:ind w:left="720"/>
        <w:contextualSpacing/>
        <w:rPr>
          <w:rFonts w:asciiTheme="majorHAnsi" w:eastAsia="Times New Roman" w:hAnsiTheme="majorHAnsi" w:cs="Helvetica"/>
          <w:b/>
          <w:sz w:val="22"/>
          <w:szCs w:val="22"/>
          <w:lang w:val="en-GB" w:eastAsia="en-GB"/>
        </w:rPr>
      </w:pPr>
    </w:p>
    <w:p w14:paraId="13CD93FE" w14:textId="77777777" w:rsidR="00992BAC" w:rsidRPr="00992BAC" w:rsidRDefault="00992BAC" w:rsidP="00992BAC">
      <w:pPr>
        <w:numPr>
          <w:ilvl w:val="0"/>
          <w:numId w:val="9"/>
        </w:numPr>
        <w:contextualSpacing/>
        <w:rPr>
          <w:rFonts w:asciiTheme="majorHAnsi" w:eastAsia="Times New Roman" w:hAnsiTheme="majorHAnsi" w:cs="Helvetica"/>
          <w:b/>
          <w:sz w:val="22"/>
          <w:szCs w:val="22"/>
          <w:lang w:val="en-GB" w:eastAsia="en-GB"/>
        </w:rPr>
      </w:pPr>
      <w:r w:rsidRPr="00992BAC">
        <w:rPr>
          <w:rFonts w:asciiTheme="majorHAnsi" w:eastAsia="Times New Roman" w:hAnsiTheme="majorHAnsi" w:cs="Helvetica"/>
          <w:b/>
          <w:sz w:val="22"/>
          <w:szCs w:val="22"/>
          <w:lang w:val="en-GB" w:eastAsia="en-GB"/>
        </w:rPr>
        <w:t>Planning applications</w:t>
      </w:r>
    </w:p>
    <w:p w14:paraId="50B3384F" w14:textId="77777777" w:rsidR="00992BAC" w:rsidRPr="00992BAC" w:rsidRDefault="00992BAC" w:rsidP="00992BAC">
      <w:pPr>
        <w:ind w:left="360"/>
        <w:contextualSpacing/>
        <w:rPr>
          <w:rFonts w:asciiTheme="majorHAnsi" w:eastAsia="Times New Roman" w:hAnsiTheme="majorHAnsi" w:cs="Helvetica"/>
          <w:sz w:val="22"/>
          <w:szCs w:val="22"/>
          <w:u w:val="single"/>
          <w:lang w:val="en-GB" w:eastAsia="en-GB"/>
        </w:rPr>
      </w:pPr>
    </w:p>
    <w:p w14:paraId="06842205" w14:textId="77777777" w:rsidR="00992BAC" w:rsidRPr="00992BAC" w:rsidRDefault="004060A0" w:rsidP="00992BAC">
      <w:pPr>
        <w:ind w:left="360"/>
        <w:contextualSpacing/>
        <w:rPr>
          <w:rFonts w:asciiTheme="majorHAnsi" w:eastAsia="Times New Roman" w:hAnsiTheme="majorHAnsi" w:cs="Helvetica"/>
          <w:sz w:val="22"/>
          <w:szCs w:val="22"/>
          <w:lang w:val="en-GB" w:eastAsia="en-GB"/>
        </w:rPr>
      </w:pPr>
      <w:hyperlink r:id="rId8" w:history="1">
        <w:r w:rsidR="00992BAC" w:rsidRPr="00992BAC">
          <w:rPr>
            <w:rFonts w:asciiTheme="majorHAnsi" w:eastAsia="Times New Roman" w:hAnsiTheme="majorHAnsi" w:cs="Helvetica"/>
            <w:color w:val="0000FF" w:themeColor="hyperlink"/>
            <w:sz w:val="22"/>
            <w:szCs w:val="22"/>
            <w:u w:val="single"/>
            <w:lang w:val="en-GB" w:eastAsia="en-GB"/>
          </w:rPr>
          <w:t>18/00957/TCONR</w:t>
        </w:r>
      </w:hyperlink>
      <w:r w:rsidR="00992BAC" w:rsidRPr="00992BAC">
        <w:rPr>
          <w:rFonts w:asciiTheme="majorHAnsi" w:eastAsia="Times New Roman" w:hAnsiTheme="majorHAnsi" w:cs="Helvetica"/>
          <w:sz w:val="22"/>
          <w:szCs w:val="22"/>
          <w:lang w:val="en-GB" w:eastAsia="en-GB"/>
        </w:rPr>
        <w:t xml:space="preserve"> Remove two spruce trees at Mill Barn (see also 17/05226/TCONR below). The Chairman informed the meeting that this application has been permitted. </w:t>
      </w:r>
    </w:p>
    <w:p w14:paraId="1619BBD6" w14:textId="77777777" w:rsidR="00992BAC" w:rsidRPr="00992BAC" w:rsidRDefault="00992BAC" w:rsidP="00992BAC">
      <w:pPr>
        <w:ind w:left="360"/>
        <w:contextualSpacing/>
        <w:rPr>
          <w:rFonts w:asciiTheme="majorHAnsi" w:eastAsia="Times New Roman" w:hAnsiTheme="majorHAnsi" w:cs="Helvetica"/>
          <w:sz w:val="22"/>
          <w:szCs w:val="22"/>
          <w:lang w:val="en-GB" w:eastAsia="en-GB"/>
        </w:rPr>
      </w:pPr>
    </w:p>
    <w:p w14:paraId="7447C60C" w14:textId="6553636A" w:rsidR="00992BAC" w:rsidRPr="00992BAC" w:rsidRDefault="004060A0" w:rsidP="00992BAC">
      <w:pPr>
        <w:ind w:left="360"/>
        <w:contextualSpacing/>
        <w:rPr>
          <w:rFonts w:asciiTheme="majorHAnsi" w:eastAsia="Times New Roman" w:hAnsiTheme="majorHAnsi" w:cstheme="majorHAnsi"/>
          <w:sz w:val="22"/>
          <w:szCs w:val="22"/>
          <w:lang w:val="en-GB" w:eastAsia="en-GB"/>
        </w:rPr>
      </w:pPr>
      <w:hyperlink r:id="rId9" w:history="1">
        <w:r w:rsidR="00992BAC" w:rsidRPr="00992BAC">
          <w:rPr>
            <w:rFonts w:asciiTheme="majorHAnsi" w:eastAsia="Times New Roman" w:hAnsiTheme="majorHAnsi" w:cs="Helvetica"/>
            <w:color w:val="0000FF" w:themeColor="hyperlink"/>
            <w:sz w:val="22"/>
            <w:szCs w:val="22"/>
            <w:u w:val="single"/>
            <w:lang w:val="en-GB" w:eastAsia="en-GB"/>
          </w:rPr>
          <w:t>18/00776/TCONR</w:t>
        </w:r>
      </w:hyperlink>
      <w:r w:rsidR="00992BAC" w:rsidRPr="00992BAC">
        <w:rPr>
          <w:rFonts w:asciiTheme="majorHAnsi" w:eastAsia="Times New Roman" w:hAnsiTheme="majorHAnsi" w:cs="Helvetica"/>
          <w:sz w:val="22"/>
          <w:szCs w:val="22"/>
          <w:lang w:val="en-GB" w:eastAsia="en-GB"/>
        </w:rPr>
        <w:t xml:space="preserve"> Reduce yew, ash, large malus. Remove two small apple trees</w:t>
      </w:r>
      <w:r w:rsidR="00992BAC" w:rsidRPr="00992BAC">
        <w:rPr>
          <w:rFonts w:asciiTheme="majorHAnsi" w:eastAsia="Times New Roman" w:hAnsiTheme="majorHAnsi" w:cstheme="majorHAnsi"/>
          <w:sz w:val="22"/>
          <w:szCs w:val="22"/>
          <w:lang w:val="en-GB" w:eastAsia="en-GB"/>
        </w:rPr>
        <w:t xml:space="preserve">.  </w:t>
      </w:r>
      <w:r w:rsidR="00992BAC" w:rsidRPr="00992BAC">
        <w:rPr>
          <w:rFonts w:asciiTheme="majorHAnsi" w:eastAsia="Times New Roman" w:hAnsiTheme="majorHAnsi" w:cstheme="majorHAnsi"/>
          <w:color w:val="000000"/>
          <w:sz w:val="22"/>
          <w:szCs w:val="22"/>
          <w:shd w:val="clear" w:color="auto" w:fill="FFFFFF"/>
          <w:lang w:val="en-GB" w:eastAsia="en-GB"/>
        </w:rPr>
        <w:t>The Manse Naunton Cheltenham Gloucestershire GL54 3AS. No objections from NPC.</w:t>
      </w:r>
    </w:p>
    <w:p w14:paraId="0085BB3D" w14:textId="77777777" w:rsidR="00992BAC" w:rsidRPr="00992BAC" w:rsidRDefault="00992BAC" w:rsidP="00992BAC">
      <w:pPr>
        <w:ind w:left="360"/>
        <w:contextualSpacing/>
        <w:rPr>
          <w:rFonts w:asciiTheme="majorHAnsi" w:eastAsia="Times New Roman" w:hAnsiTheme="majorHAnsi" w:cstheme="majorHAnsi"/>
          <w:b/>
          <w:sz w:val="22"/>
          <w:szCs w:val="22"/>
          <w:u w:val="single"/>
          <w:lang w:val="en-GB" w:eastAsia="en-GB"/>
        </w:rPr>
      </w:pPr>
    </w:p>
    <w:p w14:paraId="256CD6D3" w14:textId="77777777" w:rsidR="00992BAC" w:rsidRPr="00992BAC" w:rsidRDefault="00992BAC" w:rsidP="00992BAC">
      <w:pPr>
        <w:ind w:left="360"/>
        <w:contextualSpacing/>
        <w:rPr>
          <w:rFonts w:asciiTheme="majorHAnsi" w:eastAsia="Times New Roman" w:hAnsiTheme="majorHAnsi" w:cs="Helvetica"/>
          <w:sz w:val="22"/>
          <w:szCs w:val="22"/>
          <w:u w:val="single"/>
          <w:lang w:val="en-GB" w:eastAsia="en-GB"/>
        </w:rPr>
      </w:pPr>
      <w:r w:rsidRPr="00992BAC">
        <w:rPr>
          <w:rFonts w:asciiTheme="majorHAnsi" w:eastAsia="Times New Roman" w:hAnsiTheme="majorHAnsi" w:cs="Helvetica"/>
          <w:sz w:val="22"/>
          <w:szCs w:val="22"/>
          <w:u w:val="single"/>
          <w:lang w:val="en-GB" w:eastAsia="en-GB"/>
        </w:rPr>
        <w:t xml:space="preserve">The following were noted: </w:t>
      </w:r>
    </w:p>
    <w:p w14:paraId="5B7A10F4" w14:textId="77777777" w:rsidR="00992BAC" w:rsidRPr="00992BAC" w:rsidRDefault="00992BAC" w:rsidP="00992BAC">
      <w:pPr>
        <w:ind w:left="360"/>
        <w:rPr>
          <w:rFonts w:asciiTheme="majorHAnsi" w:eastAsia="Times New Roman" w:hAnsiTheme="majorHAnsi" w:cstheme="majorHAnsi"/>
          <w:color w:val="222222"/>
          <w:sz w:val="22"/>
          <w:szCs w:val="22"/>
          <w:lang w:val="en-GB" w:eastAsia="en-GB"/>
        </w:rPr>
      </w:pPr>
      <w:r w:rsidRPr="00992BAC">
        <w:rPr>
          <w:rFonts w:asciiTheme="majorHAnsi" w:eastAsia="Times New Roman" w:hAnsiTheme="majorHAnsi" w:cstheme="majorHAnsi"/>
          <w:b/>
          <w:color w:val="222222"/>
          <w:sz w:val="22"/>
          <w:szCs w:val="22"/>
          <w:lang w:val="en-GB" w:eastAsia="en-GB"/>
        </w:rPr>
        <w:t>17/04358/FUL</w:t>
      </w:r>
      <w:r w:rsidRPr="00992BAC">
        <w:rPr>
          <w:rFonts w:asciiTheme="majorHAnsi" w:eastAsia="Times New Roman" w:hAnsiTheme="majorHAnsi" w:cstheme="majorHAnsi"/>
          <w:color w:val="222222"/>
          <w:sz w:val="22"/>
          <w:szCs w:val="22"/>
          <w:lang w:val="en-GB" w:eastAsia="en-GB"/>
        </w:rPr>
        <w:t xml:space="preserve"> </w:t>
      </w:r>
      <w:r w:rsidRPr="00992BAC">
        <w:rPr>
          <w:rFonts w:asciiTheme="majorHAnsi" w:eastAsia="Times New Roman" w:hAnsiTheme="majorHAnsi" w:cstheme="majorHAnsi"/>
          <w:b/>
          <w:color w:val="222222"/>
          <w:sz w:val="22"/>
          <w:szCs w:val="22"/>
          <w:lang w:val="en-GB" w:eastAsia="en-GB"/>
        </w:rPr>
        <w:t>Change of use of land at Brockhill Quarry to equestrian use inc 3 year temporary residential accommodation</w:t>
      </w:r>
      <w:r w:rsidRPr="00992BAC">
        <w:rPr>
          <w:rFonts w:asciiTheme="majorHAnsi" w:eastAsia="Times New Roman" w:hAnsiTheme="majorHAnsi" w:cstheme="majorHAnsi"/>
          <w:color w:val="222222"/>
          <w:sz w:val="22"/>
          <w:szCs w:val="22"/>
          <w:lang w:val="en-GB" w:eastAsia="en-GB"/>
        </w:rPr>
        <w:t xml:space="preserve">.  Application permitted. </w:t>
      </w:r>
    </w:p>
    <w:p w14:paraId="74E93DBC" w14:textId="77777777" w:rsidR="00992BAC" w:rsidRPr="00992BAC" w:rsidRDefault="004060A0" w:rsidP="00992BAC">
      <w:pPr>
        <w:ind w:left="360"/>
        <w:rPr>
          <w:rFonts w:asciiTheme="majorHAnsi" w:eastAsia="Times New Roman" w:hAnsiTheme="majorHAnsi" w:cstheme="majorHAnsi"/>
          <w:color w:val="222222"/>
          <w:sz w:val="22"/>
          <w:szCs w:val="22"/>
          <w:lang w:val="en-GB" w:eastAsia="en-GB"/>
        </w:rPr>
      </w:pPr>
      <w:hyperlink r:id="rId10" w:history="1">
        <w:r w:rsidR="00992BAC" w:rsidRPr="00992BAC">
          <w:rPr>
            <w:rFonts w:ascii="Arial" w:eastAsia="Times New Roman" w:hAnsi="Arial" w:cs="Times New Roman"/>
            <w:b/>
            <w:color w:val="000000"/>
            <w:sz w:val="18"/>
            <w:szCs w:val="18"/>
            <w:lang w:val="en-GB" w:eastAsia="en-GB"/>
          </w:rPr>
          <w:t>17/04377/FUL</w:t>
        </w:r>
      </w:hyperlink>
      <w:r w:rsidR="00992BAC" w:rsidRPr="00992BAC">
        <w:rPr>
          <w:rFonts w:ascii="Arial" w:eastAsia="Times New Roman" w:hAnsi="Arial" w:cs="Times New Roman"/>
          <w:color w:val="000000"/>
          <w:sz w:val="18"/>
          <w:szCs w:val="18"/>
          <w:lang w:val="en-GB" w:eastAsia="en-GB"/>
        </w:rPr>
        <w:t xml:space="preserve"> </w:t>
      </w:r>
      <w:r w:rsidR="00992BAC" w:rsidRPr="00992BAC">
        <w:rPr>
          <w:rFonts w:asciiTheme="majorHAnsi" w:eastAsia="Times New Roman" w:hAnsiTheme="majorHAnsi" w:cs="Arial"/>
          <w:b/>
          <w:color w:val="222222"/>
          <w:sz w:val="22"/>
          <w:szCs w:val="22"/>
          <w:shd w:val="clear" w:color="auto" w:fill="FFFFFF"/>
          <w:lang w:val="en-GB" w:eastAsia="en-GB"/>
        </w:rPr>
        <w:t>Use of part of stables at Aylworth Manor as groom’s accommodation</w:t>
      </w:r>
      <w:r w:rsidR="00992BAC" w:rsidRPr="00992BAC">
        <w:rPr>
          <w:rFonts w:asciiTheme="majorHAnsi" w:eastAsia="Times New Roman" w:hAnsiTheme="majorHAnsi" w:cs="Arial"/>
          <w:color w:val="222222"/>
          <w:sz w:val="22"/>
          <w:szCs w:val="22"/>
          <w:shd w:val="clear" w:color="auto" w:fill="FFFFFF"/>
          <w:lang w:val="en-GB" w:eastAsia="en-GB"/>
        </w:rPr>
        <w:t xml:space="preserve"> </w:t>
      </w:r>
      <w:r w:rsidR="00992BAC" w:rsidRPr="00992BAC">
        <w:rPr>
          <w:rFonts w:asciiTheme="majorHAnsi" w:eastAsia="Times New Roman" w:hAnsiTheme="majorHAnsi" w:cs="Arial"/>
          <w:b/>
          <w:color w:val="222222"/>
          <w:sz w:val="22"/>
          <w:szCs w:val="22"/>
          <w:shd w:val="clear" w:color="auto" w:fill="FFFFFF"/>
          <w:lang w:val="en-GB" w:eastAsia="en-GB"/>
        </w:rPr>
        <w:t xml:space="preserve">Retrospective. </w:t>
      </w:r>
      <w:r w:rsidR="00992BAC" w:rsidRPr="00992BAC">
        <w:rPr>
          <w:rFonts w:asciiTheme="majorHAnsi" w:eastAsia="Times New Roman" w:hAnsiTheme="majorHAnsi" w:cs="Arial"/>
          <w:color w:val="222222"/>
          <w:sz w:val="22"/>
          <w:szCs w:val="22"/>
          <w:shd w:val="clear" w:color="auto" w:fill="FFFFFF"/>
          <w:lang w:val="en-GB" w:eastAsia="en-GB"/>
        </w:rPr>
        <w:t xml:space="preserve">Permitted.  </w:t>
      </w:r>
      <w:r w:rsidR="00992BAC" w:rsidRPr="00992BAC">
        <w:rPr>
          <w:rFonts w:asciiTheme="majorHAnsi" w:eastAsia="Times New Roman" w:hAnsiTheme="majorHAnsi" w:cstheme="majorHAnsi"/>
          <w:color w:val="222222"/>
          <w:sz w:val="22"/>
          <w:szCs w:val="22"/>
          <w:lang w:val="en-GB" w:eastAsia="en-GB"/>
        </w:rPr>
        <w:t xml:space="preserve">Councillor Bev Chance attended Planning Committee meeting on to voice the views of Naunton PC regarding both these applications.   </w:t>
      </w:r>
    </w:p>
    <w:p w14:paraId="32F25CC5" w14:textId="77777777" w:rsidR="00992BAC" w:rsidRPr="00992BAC" w:rsidRDefault="00992BAC" w:rsidP="00992BAC">
      <w:pPr>
        <w:ind w:left="360"/>
        <w:rPr>
          <w:rFonts w:asciiTheme="majorHAnsi" w:eastAsia="Times New Roman" w:hAnsiTheme="majorHAnsi" w:cstheme="majorHAnsi"/>
          <w:color w:val="222222"/>
          <w:sz w:val="22"/>
          <w:szCs w:val="22"/>
          <w:lang w:val="en-GB" w:eastAsia="en-GB"/>
        </w:rPr>
      </w:pPr>
    </w:p>
    <w:p w14:paraId="16DDB4A1" w14:textId="77777777" w:rsidR="00992BAC" w:rsidRPr="00992BAC" w:rsidRDefault="00992BAC" w:rsidP="00992BAC">
      <w:pPr>
        <w:ind w:left="360"/>
        <w:rPr>
          <w:rFonts w:asciiTheme="majorHAnsi" w:eastAsia="Times New Roman" w:hAnsiTheme="majorHAnsi" w:cs="Arial"/>
          <w:color w:val="222222"/>
          <w:sz w:val="22"/>
          <w:szCs w:val="22"/>
          <w:shd w:val="clear" w:color="auto" w:fill="FFFFFF"/>
          <w:lang w:val="en-GB" w:eastAsia="en-GB"/>
        </w:rPr>
      </w:pPr>
      <w:r w:rsidRPr="00992BAC">
        <w:rPr>
          <w:rFonts w:ascii="Arial" w:eastAsia="Times New Roman" w:hAnsi="Arial" w:cs="Arial"/>
          <w:b/>
          <w:color w:val="222222"/>
          <w:sz w:val="19"/>
          <w:szCs w:val="19"/>
          <w:shd w:val="clear" w:color="auto" w:fill="FFFFFF"/>
          <w:lang w:val="en-GB" w:eastAsia="en-GB"/>
        </w:rPr>
        <w:t>17/04857/CLOPUD Remove existing Bradstone garage, replace with slightly larger garage</w:t>
      </w:r>
      <w:r w:rsidRPr="00992BAC">
        <w:rPr>
          <w:rFonts w:ascii="Arial" w:eastAsia="Times New Roman" w:hAnsi="Arial" w:cs="Arial"/>
          <w:color w:val="222222"/>
          <w:sz w:val="19"/>
          <w:szCs w:val="19"/>
          <w:shd w:val="clear" w:color="auto" w:fill="FFFFFF"/>
          <w:lang w:val="en-GB" w:eastAsia="en-GB"/>
        </w:rPr>
        <w:t xml:space="preserve"> </w:t>
      </w:r>
      <w:r w:rsidRPr="00992BAC">
        <w:rPr>
          <w:rFonts w:asciiTheme="majorHAnsi" w:eastAsia="Times New Roman" w:hAnsiTheme="majorHAnsi" w:cs="Arial"/>
          <w:color w:val="222222"/>
          <w:sz w:val="22"/>
          <w:szCs w:val="22"/>
          <w:shd w:val="clear" w:color="auto" w:fill="FFFFFF"/>
          <w:lang w:val="en-GB" w:eastAsia="en-GB"/>
        </w:rPr>
        <w:t xml:space="preserve">on new concrete slab. 5 Village Avenue, Naunton. GL54 3AS.  Permitted.  </w:t>
      </w:r>
    </w:p>
    <w:p w14:paraId="52674DC4" w14:textId="77777777" w:rsidR="00992BAC" w:rsidRPr="00992BAC" w:rsidRDefault="00992BAC" w:rsidP="00992BAC">
      <w:pPr>
        <w:ind w:left="360"/>
        <w:rPr>
          <w:rFonts w:ascii="Times New Roman" w:eastAsia="Times New Roman" w:hAnsi="Times New Roman" w:cs="Times New Roman"/>
          <w:lang w:val="en-GB" w:eastAsia="en-GB"/>
        </w:rPr>
      </w:pPr>
    </w:p>
    <w:p w14:paraId="601F4AC4" w14:textId="77777777" w:rsidR="00992BAC" w:rsidRPr="00992BAC" w:rsidRDefault="00992BAC" w:rsidP="00992BAC">
      <w:pPr>
        <w:ind w:left="360"/>
        <w:rPr>
          <w:rFonts w:asciiTheme="majorHAnsi" w:eastAsia="Times New Roman" w:hAnsiTheme="majorHAnsi" w:cs="Arial"/>
          <w:color w:val="222222"/>
          <w:sz w:val="22"/>
          <w:szCs w:val="22"/>
          <w:shd w:val="clear" w:color="auto" w:fill="FFFFFF"/>
          <w:lang w:val="en-GB" w:eastAsia="en-GB"/>
        </w:rPr>
      </w:pPr>
      <w:r w:rsidRPr="00992BAC">
        <w:rPr>
          <w:rFonts w:ascii="Arial" w:eastAsia="Times New Roman" w:hAnsi="Arial" w:cs="Arial"/>
          <w:b/>
          <w:color w:val="222222"/>
          <w:sz w:val="19"/>
          <w:szCs w:val="19"/>
          <w:shd w:val="clear" w:color="auto" w:fill="FFFFFF"/>
          <w:lang w:val="en-GB" w:eastAsia="en-GB"/>
        </w:rPr>
        <w:t xml:space="preserve">17/04778/CPO Infilling at Nosehill Quarry using site-derived materials.  </w:t>
      </w:r>
      <w:r w:rsidRPr="00992BAC">
        <w:rPr>
          <w:rFonts w:asciiTheme="majorHAnsi" w:eastAsia="Times New Roman" w:hAnsiTheme="majorHAnsi" w:cs="Arial"/>
          <w:color w:val="222222"/>
          <w:sz w:val="22"/>
          <w:szCs w:val="22"/>
          <w:shd w:val="clear" w:color="auto" w:fill="FFFFFF"/>
          <w:lang w:val="en-GB" w:eastAsia="en-GB"/>
        </w:rPr>
        <w:t xml:space="preserve">Observations from GCC provided 4 Jan.  </w:t>
      </w:r>
    </w:p>
    <w:p w14:paraId="2B8436FE" w14:textId="77777777" w:rsidR="00992BAC" w:rsidRPr="00992BAC" w:rsidRDefault="00992BAC" w:rsidP="00992BAC">
      <w:pPr>
        <w:ind w:left="360"/>
        <w:rPr>
          <w:rFonts w:ascii="Arial" w:eastAsia="Times New Roman" w:hAnsi="Arial" w:cs="Arial"/>
          <w:color w:val="222222"/>
          <w:sz w:val="19"/>
          <w:szCs w:val="19"/>
          <w:shd w:val="clear" w:color="auto" w:fill="FFFFFF"/>
          <w:lang w:val="en-GB" w:eastAsia="en-GB"/>
        </w:rPr>
      </w:pPr>
    </w:p>
    <w:p w14:paraId="0A3E766F" w14:textId="77777777" w:rsidR="00992BAC" w:rsidRPr="00992BAC" w:rsidRDefault="00992BAC" w:rsidP="00992BAC">
      <w:pPr>
        <w:ind w:left="360"/>
        <w:rPr>
          <w:rFonts w:asciiTheme="majorHAnsi" w:eastAsia="Times New Roman" w:hAnsiTheme="majorHAnsi" w:cs="Arial"/>
          <w:color w:val="222222"/>
          <w:sz w:val="22"/>
          <w:szCs w:val="22"/>
          <w:shd w:val="clear" w:color="auto" w:fill="FFFFFF"/>
          <w:lang w:val="en-GB" w:eastAsia="en-GB"/>
        </w:rPr>
      </w:pPr>
      <w:r w:rsidRPr="00992BAC">
        <w:rPr>
          <w:rFonts w:asciiTheme="majorHAnsi" w:eastAsia="Times New Roman" w:hAnsiTheme="majorHAnsi" w:cs="Arial"/>
          <w:b/>
          <w:color w:val="222222"/>
          <w:sz w:val="22"/>
          <w:szCs w:val="22"/>
          <w:shd w:val="clear" w:color="auto" w:fill="FFFFFF"/>
          <w:lang w:val="en-GB" w:eastAsia="en-GB"/>
        </w:rPr>
        <w:t>17/03852/FUL and 17/03852/LBC.</w:t>
      </w:r>
      <w:r w:rsidRPr="00992BAC">
        <w:rPr>
          <w:rFonts w:asciiTheme="majorHAnsi" w:eastAsia="Times New Roman" w:hAnsiTheme="majorHAnsi" w:cs="Arial"/>
          <w:color w:val="222222"/>
          <w:sz w:val="22"/>
          <w:szCs w:val="22"/>
          <w:shd w:val="clear" w:color="auto" w:fill="FFFFFF"/>
          <w:lang w:val="en-GB" w:eastAsia="en-GB"/>
        </w:rPr>
        <w:t xml:space="preserve">  </w:t>
      </w:r>
      <w:r w:rsidRPr="00992BAC">
        <w:rPr>
          <w:rFonts w:asciiTheme="majorHAnsi" w:eastAsia="Times New Roman" w:hAnsiTheme="majorHAnsi" w:cs="Arial"/>
          <w:b/>
          <w:color w:val="222222"/>
          <w:sz w:val="22"/>
          <w:szCs w:val="22"/>
          <w:shd w:val="clear" w:color="auto" w:fill="FFFFFF"/>
          <w:lang w:val="en-GB" w:eastAsia="en-GB"/>
        </w:rPr>
        <w:t>Longford House, Single storey extension and internal alterations.</w:t>
      </w:r>
      <w:r w:rsidRPr="00992BAC">
        <w:rPr>
          <w:rFonts w:asciiTheme="majorHAnsi" w:eastAsia="Times New Roman" w:hAnsiTheme="majorHAnsi" w:cs="Arial"/>
          <w:color w:val="222222"/>
          <w:sz w:val="22"/>
          <w:szCs w:val="22"/>
          <w:shd w:val="clear" w:color="auto" w:fill="FFFFFF"/>
          <w:lang w:val="en-GB" w:eastAsia="en-GB"/>
        </w:rPr>
        <w:t xml:space="preserve">  Comment of ‘no objection’ logged.  Permitted. </w:t>
      </w:r>
    </w:p>
    <w:p w14:paraId="195230BB" w14:textId="77777777" w:rsidR="00992BAC" w:rsidRPr="00992BAC" w:rsidRDefault="00992BAC" w:rsidP="00992BAC">
      <w:pPr>
        <w:ind w:left="360"/>
        <w:rPr>
          <w:rFonts w:ascii="Arial" w:eastAsia="Times New Roman" w:hAnsi="Arial" w:cs="Arial"/>
          <w:color w:val="222222"/>
          <w:sz w:val="19"/>
          <w:szCs w:val="19"/>
          <w:shd w:val="clear" w:color="auto" w:fill="FFFFFF"/>
          <w:lang w:val="en-GB" w:eastAsia="en-GB"/>
        </w:rPr>
      </w:pPr>
    </w:p>
    <w:p w14:paraId="01243673" w14:textId="77777777" w:rsidR="00992BAC" w:rsidRPr="00992BAC" w:rsidRDefault="004060A0" w:rsidP="00992BAC">
      <w:pPr>
        <w:ind w:left="360"/>
        <w:contextualSpacing/>
        <w:rPr>
          <w:rFonts w:ascii="Arial" w:eastAsia="Times New Roman" w:hAnsi="Arial" w:cs="Arial"/>
          <w:color w:val="000000"/>
          <w:sz w:val="19"/>
          <w:szCs w:val="19"/>
          <w:shd w:val="clear" w:color="auto" w:fill="FFFFFF"/>
          <w:lang w:val="en-GB" w:eastAsia="en-GB"/>
        </w:rPr>
      </w:pPr>
      <w:hyperlink r:id="rId11" w:history="1">
        <w:r w:rsidR="00992BAC" w:rsidRPr="00992BAC">
          <w:rPr>
            <w:rFonts w:ascii="Arial" w:eastAsia="Times New Roman" w:hAnsi="Arial" w:cs="Times New Roman"/>
            <w:b/>
            <w:color w:val="222222"/>
            <w:sz w:val="19"/>
            <w:szCs w:val="19"/>
            <w:lang w:val="en-GB" w:eastAsia="en-GB"/>
          </w:rPr>
          <w:t>17/0099/CWMAJW</w:t>
        </w:r>
      </w:hyperlink>
      <w:r w:rsidR="00992BAC" w:rsidRPr="00992BAC">
        <w:rPr>
          <w:rFonts w:ascii="Arial" w:eastAsia="Times New Roman" w:hAnsi="Arial" w:cs="Times New Roman"/>
          <w:b/>
          <w:color w:val="222222"/>
          <w:sz w:val="19"/>
          <w:szCs w:val="19"/>
          <w:lang w:val="en-GB" w:eastAsia="en-GB"/>
        </w:rPr>
        <w:t xml:space="preserve">  Removal of two clauses from Cotswold Hill Quarry</w:t>
      </w:r>
      <w:r w:rsidR="00992BAC" w:rsidRPr="00992BAC">
        <w:rPr>
          <w:rFonts w:ascii="Arial" w:eastAsia="Times New Roman" w:hAnsi="Arial" w:cs="Arial"/>
          <w:b/>
          <w:color w:val="222222"/>
          <w:sz w:val="19"/>
          <w:szCs w:val="19"/>
          <w:shd w:val="clear" w:color="auto" w:fill="FFFFFF"/>
          <w:lang w:val="en-GB" w:eastAsia="en-GB"/>
        </w:rPr>
        <w:t xml:space="preserve"> permissions to allow unlimited HGV movements. </w:t>
      </w:r>
      <w:r w:rsidR="00992BAC" w:rsidRPr="00992BAC">
        <w:rPr>
          <w:rFonts w:ascii="Arial" w:eastAsia="Times New Roman" w:hAnsi="Arial" w:cs="Arial"/>
          <w:color w:val="222222"/>
          <w:sz w:val="19"/>
          <w:szCs w:val="19"/>
          <w:shd w:val="clear" w:color="auto" w:fill="FFFFFF"/>
          <w:lang w:val="en-GB" w:eastAsia="en-GB"/>
        </w:rPr>
        <w:t>Refused.</w:t>
      </w:r>
      <w:r w:rsidR="00992BAC" w:rsidRPr="00992BAC">
        <w:rPr>
          <w:rFonts w:ascii="Arial" w:eastAsia="Times New Roman" w:hAnsi="Arial" w:cs="Arial"/>
          <w:color w:val="000000"/>
          <w:sz w:val="19"/>
          <w:szCs w:val="19"/>
          <w:shd w:val="clear" w:color="auto" w:fill="FFFFFF"/>
          <w:lang w:val="en-GB" w:eastAsia="en-GB"/>
        </w:rPr>
        <w:t xml:space="preserve"> </w:t>
      </w:r>
    </w:p>
    <w:p w14:paraId="65499C50" w14:textId="77777777" w:rsidR="00992BAC" w:rsidRPr="00992BAC" w:rsidRDefault="00992BAC" w:rsidP="00992BAC">
      <w:pPr>
        <w:ind w:left="360"/>
        <w:contextualSpacing/>
        <w:rPr>
          <w:rFonts w:ascii="Arial" w:eastAsia="Times New Roman" w:hAnsi="Arial" w:cs="Arial"/>
          <w:color w:val="000000"/>
          <w:sz w:val="19"/>
          <w:szCs w:val="19"/>
          <w:shd w:val="clear" w:color="auto" w:fill="FFFFFF"/>
          <w:lang w:val="en-GB" w:eastAsia="en-GB"/>
        </w:rPr>
      </w:pPr>
    </w:p>
    <w:p w14:paraId="53FE8E4A" w14:textId="77777777" w:rsidR="00992BAC" w:rsidRPr="00992BAC" w:rsidRDefault="00992BAC" w:rsidP="00992BAC">
      <w:pPr>
        <w:ind w:left="360"/>
        <w:contextualSpacing/>
        <w:rPr>
          <w:rFonts w:ascii="Arial" w:eastAsia="Times New Roman" w:hAnsi="Arial" w:cs="Arial"/>
          <w:color w:val="000000"/>
          <w:sz w:val="19"/>
          <w:szCs w:val="19"/>
          <w:shd w:val="clear" w:color="auto" w:fill="FFFFFF"/>
          <w:lang w:val="en-GB" w:eastAsia="en-GB"/>
        </w:rPr>
      </w:pPr>
      <w:r w:rsidRPr="00992BAC">
        <w:rPr>
          <w:rFonts w:ascii="Arial" w:eastAsia="Times New Roman" w:hAnsi="Arial" w:cs="Arial"/>
          <w:b/>
          <w:color w:val="000000"/>
          <w:sz w:val="19"/>
          <w:szCs w:val="19"/>
          <w:shd w:val="clear" w:color="auto" w:fill="FFFFFF"/>
          <w:lang w:val="en-GB" w:eastAsia="en-GB"/>
        </w:rPr>
        <w:t xml:space="preserve">Proposed extinguishment </w:t>
      </w:r>
      <w:r w:rsidRPr="00992BAC">
        <w:rPr>
          <w:rFonts w:ascii="Arial" w:eastAsia="Times New Roman" w:hAnsi="Arial" w:cs="Arial"/>
          <w:color w:val="000000"/>
          <w:sz w:val="19"/>
          <w:szCs w:val="19"/>
          <w:shd w:val="clear" w:color="auto" w:fill="FFFFFF"/>
          <w:lang w:val="en-GB" w:eastAsia="en-GB"/>
        </w:rPr>
        <w:t>of part of public footpath HNA 13 at Aylworth.  Not listed as currently live or implemented according to the Public Rights of Way website.</w:t>
      </w:r>
    </w:p>
    <w:p w14:paraId="67A5A165" w14:textId="77777777" w:rsidR="00992BAC" w:rsidRPr="00992BAC" w:rsidRDefault="00992BAC" w:rsidP="00992BAC">
      <w:pPr>
        <w:ind w:left="360"/>
        <w:rPr>
          <w:rFonts w:asciiTheme="majorHAnsi" w:eastAsia="Times New Roman" w:hAnsiTheme="majorHAnsi" w:cs="Arial"/>
          <w:b/>
          <w:color w:val="222222"/>
          <w:sz w:val="22"/>
          <w:szCs w:val="22"/>
          <w:shd w:val="clear" w:color="auto" w:fill="FFFFFF"/>
          <w:lang w:val="en-GB" w:eastAsia="en-GB"/>
        </w:rPr>
      </w:pPr>
    </w:p>
    <w:p w14:paraId="582D8AD6" w14:textId="77777777" w:rsidR="00992BAC" w:rsidRPr="00992BAC" w:rsidRDefault="00992BAC" w:rsidP="00992BAC">
      <w:pPr>
        <w:numPr>
          <w:ilvl w:val="0"/>
          <w:numId w:val="9"/>
        </w:numPr>
        <w:contextualSpacing/>
        <w:rPr>
          <w:rFonts w:asciiTheme="majorHAnsi" w:eastAsia="Times New Roman" w:hAnsiTheme="majorHAnsi" w:cstheme="majorHAnsi"/>
          <w:color w:val="222222"/>
          <w:sz w:val="22"/>
          <w:szCs w:val="22"/>
          <w:lang w:val="en-GB" w:eastAsia="en-GB"/>
        </w:rPr>
      </w:pPr>
      <w:r w:rsidRPr="00992BAC">
        <w:rPr>
          <w:rFonts w:asciiTheme="majorHAnsi" w:eastAsia="Times New Roman" w:hAnsiTheme="majorHAnsi" w:cs="Times New Roman"/>
          <w:b/>
          <w:sz w:val="22"/>
          <w:szCs w:val="22"/>
          <w:lang w:val="en-GB" w:eastAsia="en-GB"/>
        </w:rPr>
        <w:t xml:space="preserve">Dead wood clearance and general tidying. </w:t>
      </w:r>
      <w:r w:rsidRPr="00992BAC">
        <w:rPr>
          <w:rFonts w:asciiTheme="majorHAnsi" w:eastAsia="Times New Roman" w:hAnsiTheme="majorHAnsi" w:cstheme="majorHAnsi"/>
          <w:color w:val="222222"/>
          <w:sz w:val="22"/>
          <w:szCs w:val="22"/>
          <w:lang w:val="en-GB" w:eastAsia="en-GB"/>
        </w:rPr>
        <w:t xml:space="preserve">Cllr Pickup will organise this volunteer group in October after nesting and summer for the area known as ‘the Indian path’.  </w:t>
      </w:r>
    </w:p>
    <w:p w14:paraId="66342A34" w14:textId="77777777" w:rsidR="00992BAC" w:rsidRPr="00992BAC" w:rsidRDefault="00992BAC" w:rsidP="00992BAC">
      <w:pPr>
        <w:rPr>
          <w:rFonts w:asciiTheme="majorHAnsi" w:eastAsia="Times New Roman" w:hAnsiTheme="majorHAnsi" w:cstheme="majorHAnsi"/>
          <w:color w:val="222222"/>
          <w:sz w:val="22"/>
          <w:szCs w:val="22"/>
          <w:lang w:val="en-GB" w:eastAsia="en-GB"/>
        </w:rPr>
      </w:pPr>
    </w:p>
    <w:p w14:paraId="7A43ED65" w14:textId="77777777" w:rsidR="00992BAC" w:rsidRPr="00992BAC" w:rsidRDefault="00992BAC" w:rsidP="00992BAC">
      <w:pPr>
        <w:numPr>
          <w:ilvl w:val="0"/>
          <w:numId w:val="9"/>
        </w:numPr>
        <w:contextualSpacing/>
        <w:rPr>
          <w:rFonts w:asciiTheme="majorHAnsi" w:eastAsia="Times New Roman" w:hAnsiTheme="majorHAnsi" w:cs="Helvetica"/>
          <w:sz w:val="22"/>
          <w:szCs w:val="22"/>
          <w:lang w:val="en-GB" w:eastAsia="en-GB"/>
        </w:rPr>
      </w:pPr>
      <w:r w:rsidRPr="00992BAC">
        <w:rPr>
          <w:rFonts w:asciiTheme="majorHAnsi" w:eastAsia="Times New Roman" w:hAnsiTheme="majorHAnsi"/>
          <w:b/>
          <w:sz w:val="22"/>
          <w:szCs w:val="22"/>
          <w:lang w:val="en-GB" w:eastAsia="en-GB"/>
        </w:rPr>
        <w:t xml:space="preserve">Highways </w:t>
      </w:r>
    </w:p>
    <w:p w14:paraId="1AF73A19" w14:textId="77777777" w:rsidR="00992BAC" w:rsidRPr="00992BAC" w:rsidRDefault="00992BAC" w:rsidP="00992BAC">
      <w:pPr>
        <w:numPr>
          <w:ilvl w:val="0"/>
          <w:numId w:val="11"/>
        </w:numPr>
        <w:contextualSpacing/>
        <w:rPr>
          <w:rFonts w:asciiTheme="majorHAnsi" w:eastAsia="Times New Roman" w:hAnsiTheme="majorHAnsi" w:cs="Helvetica"/>
          <w:color w:val="FF0000"/>
          <w:sz w:val="22"/>
          <w:szCs w:val="22"/>
          <w:lang w:val="en-GB" w:eastAsia="en-GB"/>
        </w:rPr>
      </w:pPr>
      <w:r w:rsidRPr="00992BAC">
        <w:rPr>
          <w:rFonts w:asciiTheme="majorHAnsi" w:eastAsia="Times New Roman" w:hAnsiTheme="majorHAnsi" w:cs="Helvetica"/>
          <w:color w:val="FF0000"/>
          <w:sz w:val="22"/>
          <w:szCs w:val="22"/>
          <w:lang w:val="en-GB" w:eastAsia="en-GB"/>
        </w:rPr>
        <w:t xml:space="preserve">Action:  Councillors to provide information to Clerk by 31 March regarding list/map of work for Lengthsman and gully/grip cleaning teams.  </w:t>
      </w:r>
    </w:p>
    <w:p w14:paraId="197C950B" w14:textId="77777777" w:rsidR="00992BAC" w:rsidRPr="00992BAC" w:rsidRDefault="00992BAC" w:rsidP="00992BAC">
      <w:pPr>
        <w:numPr>
          <w:ilvl w:val="0"/>
          <w:numId w:val="11"/>
        </w:numPr>
        <w:contextualSpacing/>
        <w:rPr>
          <w:rFonts w:asciiTheme="majorHAnsi" w:eastAsia="Times New Roman" w:hAnsiTheme="majorHAnsi" w:cs="Helvetica"/>
          <w:color w:val="FF0000"/>
          <w:sz w:val="22"/>
          <w:szCs w:val="22"/>
          <w:lang w:val="en-GB" w:eastAsia="en-GB"/>
        </w:rPr>
      </w:pPr>
      <w:r w:rsidRPr="00992BAC">
        <w:rPr>
          <w:rFonts w:asciiTheme="majorHAnsi" w:eastAsia="Times New Roman" w:hAnsiTheme="majorHAnsi" w:cs="Helvetica"/>
          <w:color w:val="FF0000"/>
          <w:sz w:val="22"/>
          <w:szCs w:val="22"/>
          <w:lang w:val="en-GB" w:eastAsia="en-GB"/>
        </w:rPr>
        <w:t xml:space="preserve">Action: Clerk to remind village newsletter organiser Neil Vincent about the litter picking initiatives by CDC and by Keep Britain tidy for possible adoption in the village.  </w:t>
      </w:r>
    </w:p>
    <w:p w14:paraId="5B6E972B" w14:textId="77777777" w:rsidR="00992BAC" w:rsidRPr="00992BAC" w:rsidRDefault="00992BAC" w:rsidP="00992BAC">
      <w:pPr>
        <w:numPr>
          <w:ilvl w:val="0"/>
          <w:numId w:val="11"/>
        </w:numPr>
        <w:contextualSpacing/>
        <w:rPr>
          <w:rFonts w:asciiTheme="majorHAnsi" w:eastAsia="Times New Roman" w:hAnsiTheme="majorHAnsi" w:cs="Helvetica"/>
          <w:sz w:val="22"/>
          <w:szCs w:val="22"/>
          <w:lang w:val="en-GB" w:eastAsia="en-GB"/>
        </w:rPr>
      </w:pPr>
      <w:r w:rsidRPr="00992BAC">
        <w:rPr>
          <w:rFonts w:asciiTheme="majorHAnsi" w:eastAsia="Times New Roman" w:hAnsiTheme="majorHAnsi" w:cs="Helvetica"/>
          <w:sz w:val="22"/>
          <w:szCs w:val="22"/>
          <w:lang w:val="en-GB" w:eastAsia="en-GB"/>
        </w:rPr>
        <w:t>Potholes at the end of Dale Street have been reported to Highways.</w:t>
      </w:r>
    </w:p>
    <w:p w14:paraId="39B38D70" w14:textId="77777777" w:rsidR="00992BAC" w:rsidRDefault="00992BAC" w:rsidP="00992BAC">
      <w:pPr>
        <w:numPr>
          <w:ilvl w:val="0"/>
          <w:numId w:val="11"/>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Helvetica"/>
          <w:sz w:val="22"/>
          <w:szCs w:val="22"/>
          <w:lang w:val="en-GB" w:eastAsia="en-GB"/>
        </w:rPr>
        <w:t xml:space="preserve">Proposed Closure of Unsurfaced roads.  </w:t>
      </w:r>
      <w:r w:rsidRPr="00992BAC">
        <w:rPr>
          <w:rFonts w:asciiTheme="majorHAnsi" w:eastAsia="Times New Roman" w:hAnsiTheme="majorHAnsi" w:cs="Times New Roman"/>
          <w:sz w:val="22"/>
          <w:szCs w:val="22"/>
          <w:lang w:val="en-GB" w:eastAsia="en-GB"/>
        </w:rPr>
        <w:t xml:space="preserve">Cllr Chance reported that the only track in the parish which would be affected by the proposed changes to access to unsurfaced roads were the tracks running from Barton bridge past Tinker’s Barn quarry to the road and then across the road towards Nigel Twiston-Davies’ yard.  </w:t>
      </w:r>
    </w:p>
    <w:p w14:paraId="3CAA3419" w14:textId="4B19D956" w:rsidR="00992BAC" w:rsidRPr="00992BAC" w:rsidRDefault="00992BAC" w:rsidP="00992BAC">
      <w:pPr>
        <w:ind w:left="360" w:firstLine="360"/>
        <w:contextualSpacing/>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color w:val="FF0000"/>
          <w:sz w:val="22"/>
          <w:szCs w:val="22"/>
          <w:lang w:val="en-GB" w:eastAsia="en-GB"/>
        </w:rPr>
        <w:t xml:space="preserve"> Action:  Clerk to check next steps to help ensure access is retained. </w:t>
      </w:r>
    </w:p>
    <w:p w14:paraId="689D7700" w14:textId="77777777" w:rsidR="00992BAC" w:rsidRPr="00992BAC" w:rsidRDefault="00992BAC" w:rsidP="00992BAC">
      <w:pPr>
        <w:numPr>
          <w:ilvl w:val="0"/>
          <w:numId w:val="11"/>
        </w:numPr>
        <w:contextualSpacing/>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Helvetica"/>
          <w:sz w:val="22"/>
          <w:szCs w:val="22"/>
          <w:lang w:val="en-GB" w:eastAsia="en-GB"/>
        </w:rPr>
        <w:t xml:space="preserve">Cllr Chance reminded Councillors that anyone can report Highways issues such as potholes or overgrown vegetation by calling 0800 514514 in an emergency or via the website:  </w:t>
      </w:r>
      <w:hyperlink r:id="rId12" w:history="1">
        <w:r w:rsidRPr="00992BAC">
          <w:rPr>
            <w:rFonts w:asciiTheme="majorHAnsi" w:eastAsia="Times New Roman" w:hAnsiTheme="majorHAnsi" w:cs="Helvetica"/>
            <w:color w:val="0000FF" w:themeColor="hyperlink"/>
            <w:sz w:val="22"/>
            <w:szCs w:val="22"/>
            <w:u w:val="single"/>
            <w:lang w:val="en-GB" w:eastAsia="en-GB"/>
          </w:rPr>
          <w:t>https://www.gloucestershire.gov.uk/roads-parking-and-rights-of-way/roads/report-it/</w:t>
        </w:r>
      </w:hyperlink>
    </w:p>
    <w:p w14:paraId="7BEB259F" w14:textId="77777777" w:rsidR="00992BAC" w:rsidRPr="00992BAC" w:rsidRDefault="00992BAC" w:rsidP="00992BAC">
      <w:pPr>
        <w:rPr>
          <w:rFonts w:asciiTheme="majorHAnsi" w:eastAsia="Times New Roman" w:hAnsiTheme="majorHAnsi" w:cs="Times New Roman"/>
          <w:sz w:val="22"/>
          <w:szCs w:val="22"/>
          <w:lang w:val="en-GB" w:eastAsia="en-GB"/>
        </w:rPr>
      </w:pPr>
    </w:p>
    <w:p w14:paraId="070F30D0" w14:textId="77777777" w:rsidR="00992BAC" w:rsidRPr="00992BAC" w:rsidRDefault="00992BAC" w:rsidP="00992BAC">
      <w:pPr>
        <w:numPr>
          <w:ilvl w:val="0"/>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t>Village Hall refurbishment project</w:t>
      </w:r>
    </w:p>
    <w:p w14:paraId="6CD04C57" w14:textId="77777777" w:rsidR="00992BAC" w:rsidRPr="00992BAC" w:rsidRDefault="00992BAC" w:rsidP="00992BAC">
      <w:pPr>
        <w:ind w:left="426"/>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sz w:val="22"/>
          <w:szCs w:val="22"/>
          <w:lang w:val="en-GB" w:eastAsia="en-GB"/>
        </w:rPr>
        <w:t>Cllr Russell informed the Council that progress was on schedule and costs were within overall budget so far.  Current budget is £252,000 and completion of the works in the builder’s contract is expected on 24 April.  Once the works are complete the project can apply for a promised £10k from Cotswold District Council.  Current funds are available to cover the next payment to the builder.  Cllr Russell asked the Council to make the second tranche of the PWLB loan available as soon as possible.  The Chairman and the RFO signed the application form at the meeting.  Signatories also signed the £50,000 cheque in anticipation of receiving the PWLB deposit in the NPC account</w:t>
      </w:r>
      <w:r w:rsidRPr="00992BAC">
        <w:rPr>
          <w:rFonts w:asciiTheme="majorHAnsi" w:eastAsia="Times New Roman" w:hAnsiTheme="majorHAnsi" w:cs="Times New Roman"/>
          <w:color w:val="FF0000"/>
          <w:sz w:val="22"/>
          <w:szCs w:val="22"/>
          <w:lang w:val="en-GB" w:eastAsia="en-GB"/>
        </w:rPr>
        <w:t>.  Action:  Clerk to post application and to notify Chair when the request has been approved.</w:t>
      </w:r>
    </w:p>
    <w:p w14:paraId="0E0D88F7" w14:textId="77777777" w:rsidR="00992BAC" w:rsidRPr="00992BAC" w:rsidRDefault="00992BAC" w:rsidP="00992BAC">
      <w:pPr>
        <w:ind w:left="426"/>
        <w:rPr>
          <w:rFonts w:asciiTheme="majorHAnsi" w:eastAsia="Times New Roman" w:hAnsiTheme="majorHAnsi" w:cs="Times New Roman"/>
          <w:sz w:val="22"/>
          <w:szCs w:val="22"/>
          <w:lang w:val="en-GB" w:eastAsia="en-GB"/>
        </w:rPr>
      </w:pPr>
    </w:p>
    <w:p w14:paraId="384C19D0" w14:textId="77777777" w:rsidR="00992BAC" w:rsidRPr="00992BAC" w:rsidRDefault="00992BAC" w:rsidP="00992BAC">
      <w:pPr>
        <w:numPr>
          <w:ilvl w:val="0"/>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t xml:space="preserve">CDC Enforcement training </w:t>
      </w:r>
    </w:p>
    <w:p w14:paraId="5A870F3C" w14:textId="77777777" w:rsidR="00992BAC" w:rsidRPr="00992BAC" w:rsidRDefault="00992BAC" w:rsidP="00992BAC">
      <w:pPr>
        <w:ind w:left="426"/>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color w:val="FF0000"/>
          <w:sz w:val="22"/>
          <w:szCs w:val="22"/>
          <w:lang w:val="en-GB" w:eastAsia="en-GB"/>
        </w:rPr>
        <w:t>Action:  Clerk to book Cllr Chance on to Enforcement training session at 5.30 – 7.30pm on 4th April 2018.</w:t>
      </w:r>
    </w:p>
    <w:p w14:paraId="0A60665D" w14:textId="77777777" w:rsidR="00992BAC" w:rsidRPr="00992BAC" w:rsidRDefault="00992BAC" w:rsidP="00992BAC">
      <w:pPr>
        <w:ind w:left="426"/>
        <w:rPr>
          <w:rFonts w:asciiTheme="majorHAnsi" w:eastAsia="Times New Roman" w:hAnsiTheme="majorHAnsi" w:cs="Times New Roman"/>
          <w:color w:val="FF0000"/>
          <w:sz w:val="22"/>
          <w:szCs w:val="22"/>
          <w:lang w:val="en-GB" w:eastAsia="en-GB"/>
        </w:rPr>
      </w:pPr>
    </w:p>
    <w:p w14:paraId="2F43B10A" w14:textId="77777777" w:rsidR="00992BAC" w:rsidRPr="00992BAC" w:rsidRDefault="00992BAC" w:rsidP="00992BAC">
      <w:pPr>
        <w:numPr>
          <w:ilvl w:val="0"/>
          <w:numId w:val="9"/>
        </w:numPr>
        <w:contextualSpacing/>
        <w:rPr>
          <w:rFonts w:asciiTheme="majorHAnsi" w:eastAsia="Times New Roman" w:hAnsiTheme="majorHAnsi" w:cs="Helvetica"/>
          <w:b/>
          <w:sz w:val="22"/>
          <w:szCs w:val="22"/>
          <w:lang w:val="en-GB" w:eastAsia="en-GB"/>
        </w:rPr>
      </w:pPr>
      <w:r w:rsidRPr="00992BAC">
        <w:rPr>
          <w:rFonts w:asciiTheme="majorHAnsi" w:eastAsia="Times New Roman" w:hAnsiTheme="majorHAnsi" w:cs="Helvetica"/>
          <w:b/>
          <w:sz w:val="22"/>
          <w:szCs w:val="22"/>
          <w:lang w:val="en-GB" w:eastAsia="en-GB"/>
        </w:rPr>
        <w:t>Preparing for Audit</w:t>
      </w:r>
    </w:p>
    <w:p w14:paraId="52EB8966" w14:textId="3BFC9612" w:rsidR="00992BAC" w:rsidRPr="00992BAC" w:rsidRDefault="00992BAC" w:rsidP="00992BAC">
      <w:pPr>
        <w:numPr>
          <w:ilvl w:val="1"/>
          <w:numId w:val="9"/>
        </w:numPr>
        <w:contextualSpacing/>
        <w:rPr>
          <w:rFonts w:asciiTheme="majorHAnsi" w:eastAsia="Times New Roman" w:hAnsiTheme="majorHAnsi" w:cs="Helvetica"/>
          <w:sz w:val="22"/>
          <w:szCs w:val="22"/>
          <w:lang w:val="en-GB" w:eastAsia="en-GB"/>
        </w:rPr>
      </w:pPr>
      <w:r w:rsidRPr="00992BAC">
        <w:rPr>
          <w:rFonts w:asciiTheme="majorHAnsi" w:eastAsia="Times New Roman" w:hAnsiTheme="majorHAnsi" w:cs="Helvetica"/>
          <w:sz w:val="22"/>
          <w:szCs w:val="22"/>
          <w:lang w:val="en-GB" w:eastAsia="en-GB"/>
        </w:rPr>
        <w:t>Councillors confirmed that the</w:t>
      </w:r>
      <w:r>
        <w:rPr>
          <w:rFonts w:asciiTheme="majorHAnsi" w:eastAsia="Times New Roman" w:hAnsiTheme="majorHAnsi" w:cs="Helvetica"/>
          <w:sz w:val="22"/>
          <w:szCs w:val="22"/>
          <w:lang w:val="en-GB" w:eastAsia="en-GB"/>
        </w:rPr>
        <w:t>ir</w:t>
      </w:r>
      <w:r w:rsidRPr="00992BAC">
        <w:rPr>
          <w:rFonts w:asciiTheme="majorHAnsi" w:eastAsia="Times New Roman" w:hAnsiTheme="majorHAnsi" w:cs="Helvetica"/>
          <w:sz w:val="22"/>
          <w:szCs w:val="22"/>
          <w:lang w:val="en-GB" w:eastAsia="en-GB"/>
        </w:rPr>
        <w:t xml:space="preserve"> entries on the Register of Councillor Interests have not changed.</w:t>
      </w:r>
    </w:p>
    <w:p w14:paraId="3102F3CF" w14:textId="77777777" w:rsidR="00992BAC" w:rsidRPr="00992BAC" w:rsidRDefault="00992BAC" w:rsidP="00992BAC">
      <w:pPr>
        <w:numPr>
          <w:ilvl w:val="1"/>
          <w:numId w:val="9"/>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sz w:val="22"/>
          <w:szCs w:val="22"/>
          <w:lang w:val="en-GB" w:eastAsia="en-GB"/>
        </w:rPr>
        <w:t xml:space="preserve">PWLB payment and receipt may fall under 2017 – 2018 or next year.  </w:t>
      </w:r>
    </w:p>
    <w:p w14:paraId="5950194D" w14:textId="77777777" w:rsidR="00992BAC" w:rsidRPr="00992BAC" w:rsidRDefault="00992BAC" w:rsidP="00992BAC">
      <w:pPr>
        <w:numPr>
          <w:ilvl w:val="1"/>
          <w:numId w:val="9"/>
        </w:numPr>
        <w:contextualSpacing/>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sz w:val="22"/>
          <w:szCs w:val="22"/>
          <w:lang w:val="en-GB" w:eastAsia="en-GB"/>
        </w:rPr>
        <w:t>A donation to the church will be included in the next agenda for payment in 2018 – 2019.</w:t>
      </w:r>
    </w:p>
    <w:p w14:paraId="70E7754A" w14:textId="2EAEB712" w:rsidR="00992BAC" w:rsidRDefault="00992BAC" w:rsidP="00992BAC">
      <w:pPr>
        <w:numPr>
          <w:ilvl w:val="1"/>
          <w:numId w:val="9"/>
        </w:numPr>
        <w:contextualSpacing/>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sz w:val="22"/>
          <w:szCs w:val="22"/>
          <w:lang w:val="en-GB" w:eastAsia="en-GB"/>
        </w:rPr>
        <w:t xml:space="preserve">Council agreed to install a new dog waste bin </w:t>
      </w:r>
      <w:r w:rsidR="00443E07">
        <w:rPr>
          <w:rFonts w:asciiTheme="majorHAnsi" w:eastAsia="Times New Roman" w:hAnsiTheme="majorHAnsi" w:cs="Times New Roman"/>
          <w:sz w:val="22"/>
          <w:szCs w:val="22"/>
          <w:lang w:val="en-GB" w:eastAsia="en-GB"/>
        </w:rPr>
        <w:t xml:space="preserve">within the current financial year. It will be located </w:t>
      </w:r>
      <w:r w:rsidRPr="00992BAC">
        <w:rPr>
          <w:rFonts w:asciiTheme="majorHAnsi" w:eastAsia="Times New Roman" w:hAnsiTheme="majorHAnsi" w:cs="Times New Roman"/>
          <w:sz w:val="22"/>
          <w:szCs w:val="22"/>
          <w:lang w:val="en-GB" w:eastAsia="en-GB"/>
        </w:rPr>
        <w:t xml:space="preserve">at the gate on the footpath off Summerhill Road to ‘The Brake’, where refuse collection vehicles </w:t>
      </w:r>
      <w:r w:rsidR="00443E07">
        <w:rPr>
          <w:rFonts w:asciiTheme="majorHAnsi" w:eastAsia="Times New Roman" w:hAnsiTheme="majorHAnsi" w:cs="Times New Roman"/>
          <w:sz w:val="22"/>
          <w:szCs w:val="22"/>
          <w:lang w:val="en-GB" w:eastAsia="en-GB"/>
        </w:rPr>
        <w:t>have access</w:t>
      </w:r>
      <w:bookmarkStart w:id="0" w:name="_GoBack"/>
      <w:r w:rsidR="00443E07" w:rsidRPr="007667A4">
        <w:rPr>
          <w:rFonts w:asciiTheme="majorHAnsi" w:eastAsia="Times New Roman" w:hAnsiTheme="majorHAnsi" w:cs="Times New Roman"/>
          <w:color w:val="FF0000"/>
          <w:sz w:val="22"/>
          <w:szCs w:val="22"/>
          <w:lang w:val="en-GB" w:eastAsia="en-GB"/>
        </w:rPr>
        <w:t xml:space="preserve">.  </w:t>
      </w:r>
      <w:r w:rsidR="007667A4" w:rsidRPr="007667A4">
        <w:rPr>
          <w:rFonts w:asciiTheme="majorHAnsi" w:eastAsia="Times New Roman" w:hAnsiTheme="majorHAnsi" w:cs="Times New Roman"/>
          <w:color w:val="FF0000"/>
          <w:sz w:val="22"/>
          <w:szCs w:val="22"/>
          <w:lang w:val="en-GB" w:eastAsia="en-GB"/>
        </w:rPr>
        <w:t>A</w:t>
      </w:r>
      <w:r w:rsidRPr="007667A4">
        <w:rPr>
          <w:rFonts w:asciiTheme="majorHAnsi" w:eastAsia="Times New Roman" w:hAnsiTheme="majorHAnsi" w:cs="Times New Roman"/>
          <w:color w:val="FF0000"/>
          <w:sz w:val="22"/>
          <w:szCs w:val="22"/>
          <w:lang w:val="en-GB" w:eastAsia="en-GB"/>
        </w:rPr>
        <w:t>ction</w:t>
      </w:r>
      <w:bookmarkEnd w:id="0"/>
      <w:r w:rsidRPr="00992BAC">
        <w:rPr>
          <w:rFonts w:asciiTheme="majorHAnsi" w:eastAsia="Times New Roman" w:hAnsiTheme="majorHAnsi" w:cs="Times New Roman"/>
          <w:color w:val="FF0000"/>
          <w:sz w:val="22"/>
          <w:szCs w:val="22"/>
          <w:lang w:val="en-GB" w:eastAsia="en-GB"/>
        </w:rPr>
        <w:t xml:space="preserve">:  Clerk to obtain estimates </w:t>
      </w:r>
      <w:r w:rsidR="00443E07">
        <w:rPr>
          <w:rFonts w:asciiTheme="majorHAnsi" w:eastAsia="Times New Roman" w:hAnsiTheme="majorHAnsi" w:cs="Times New Roman"/>
          <w:color w:val="FF0000"/>
          <w:sz w:val="22"/>
          <w:szCs w:val="22"/>
          <w:lang w:val="en-GB" w:eastAsia="en-GB"/>
        </w:rPr>
        <w:t xml:space="preserve">and order </w:t>
      </w:r>
      <w:r w:rsidRPr="00992BAC">
        <w:rPr>
          <w:rFonts w:asciiTheme="majorHAnsi" w:eastAsia="Times New Roman" w:hAnsiTheme="majorHAnsi" w:cs="Times New Roman"/>
          <w:color w:val="FF0000"/>
          <w:sz w:val="22"/>
          <w:szCs w:val="22"/>
          <w:lang w:val="en-GB" w:eastAsia="en-GB"/>
        </w:rPr>
        <w:t>new bin.</w:t>
      </w:r>
      <w:r>
        <w:rPr>
          <w:rFonts w:asciiTheme="majorHAnsi" w:eastAsia="Times New Roman" w:hAnsiTheme="majorHAnsi" w:cs="Times New Roman"/>
          <w:color w:val="FF0000"/>
          <w:sz w:val="22"/>
          <w:szCs w:val="22"/>
          <w:lang w:val="en-GB" w:eastAsia="en-GB"/>
        </w:rPr>
        <w:t xml:space="preserve"> Budget is £210.</w:t>
      </w:r>
    </w:p>
    <w:p w14:paraId="57FA4B0D" w14:textId="381E0BDD" w:rsidR="00992BAC" w:rsidRDefault="00992BAC" w:rsidP="00992BAC">
      <w:pPr>
        <w:contextualSpacing/>
        <w:rPr>
          <w:rFonts w:asciiTheme="majorHAnsi" w:eastAsia="Times New Roman" w:hAnsiTheme="majorHAnsi" w:cs="Times New Roman"/>
          <w:color w:val="FF0000"/>
          <w:sz w:val="22"/>
          <w:szCs w:val="22"/>
          <w:lang w:val="en-GB" w:eastAsia="en-GB"/>
        </w:rPr>
      </w:pPr>
    </w:p>
    <w:p w14:paraId="7A8B7B4F" w14:textId="51F0949D" w:rsidR="00443E07" w:rsidRDefault="00443E07">
      <w:pPr>
        <w:rPr>
          <w:rFonts w:asciiTheme="majorHAnsi" w:eastAsia="Times New Roman" w:hAnsiTheme="majorHAnsi" w:cs="Times New Roman"/>
          <w:color w:val="FF0000"/>
          <w:sz w:val="22"/>
          <w:szCs w:val="22"/>
          <w:lang w:val="en-GB" w:eastAsia="en-GB"/>
        </w:rPr>
      </w:pPr>
      <w:r>
        <w:rPr>
          <w:rFonts w:asciiTheme="majorHAnsi" w:eastAsia="Times New Roman" w:hAnsiTheme="majorHAnsi" w:cs="Times New Roman"/>
          <w:color w:val="FF0000"/>
          <w:sz w:val="22"/>
          <w:szCs w:val="22"/>
          <w:lang w:val="en-GB" w:eastAsia="en-GB"/>
        </w:rPr>
        <w:br w:type="page"/>
      </w:r>
    </w:p>
    <w:p w14:paraId="54068766" w14:textId="77777777" w:rsidR="00992BAC" w:rsidRPr="00992BAC" w:rsidRDefault="00992BAC" w:rsidP="00992BAC">
      <w:pPr>
        <w:numPr>
          <w:ilvl w:val="0"/>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lastRenderedPageBreak/>
        <w:t>Preparation for Annual Parish meeting</w:t>
      </w:r>
    </w:p>
    <w:p w14:paraId="19853E15" w14:textId="77777777" w:rsidR="00992BAC" w:rsidRPr="00992BAC" w:rsidRDefault="00992BAC" w:rsidP="00992BAC">
      <w:pPr>
        <w:ind w:left="426"/>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color w:val="FF0000"/>
          <w:sz w:val="22"/>
          <w:szCs w:val="22"/>
          <w:lang w:val="en-GB" w:eastAsia="en-GB"/>
        </w:rPr>
        <w:t>Action:  Clerk to contact usual speakers for the forthcoming Annual Parish meeting including the village agent.</w:t>
      </w:r>
    </w:p>
    <w:p w14:paraId="27AB5FEE" w14:textId="260CE8DD" w:rsidR="00992BAC" w:rsidRPr="00992BAC" w:rsidRDefault="00992BAC" w:rsidP="00992BAC">
      <w:pPr>
        <w:ind w:left="426"/>
        <w:rPr>
          <w:rFonts w:asciiTheme="majorHAnsi" w:eastAsia="Times New Roman" w:hAnsiTheme="majorHAnsi" w:cs="Times New Roman"/>
          <w:color w:val="FF0000"/>
          <w:sz w:val="22"/>
          <w:szCs w:val="22"/>
          <w:lang w:val="en-GB" w:eastAsia="en-GB"/>
        </w:rPr>
      </w:pPr>
      <w:r w:rsidRPr="00992BAC">
        <w:rPr>
          <w:rFonts w:asciiTheme="majorHAnsi" w:eastAsia="Times New Roman" w:hAnsiTheme="majorHAnsi" w:cs="Times New Roman"/>
          <w:sz w:val="22"/>
          <w:szCs w:val="22"/>
          <w:lang w:val="en-GB" w:eastAsia="en-GB"/>
        </w:rPr>
        <w:t xml:space="preserve">Date of next meeting:  The next meeting would normally fall on May 21.  </w:t>
      </w:r>
      <w:r w:rsidRPr="00992BAC">
        <w:rPr>
          <w:rFonts w:asciiTheme="majorHAnsi" w:eastAsia="Times New Roman" w:hAnsiTheme="majorHAnsi" w:cs="Times New Roman"/>
          <w:color w:val="FF0000"/>
          <w:sz w:val="22"/>
          <w:szCs w:val="22"/>
          <w:lang w:val="en-GB" w:eastAsia="en-GB"/>
        </w:rPr>
        <w:t xml:space="preserve">Action:  Cllr Bell to confirm availability on 14th </w:t>
      </w:r>
      <w:r w:rsidR="00443E07">
        <w:rPr>
          <w:rFonts w:asciiTheme="majorHAnsi" w:eastAsia="Times New Roman" w:hAnsiTheme="majorHAnsi" w:cs="Times New Roman"/>
          <w:color w:val="FF0000"/>
          <w:sz w:val="22"/>
          <w:szCs w:val="22"/>
          <w:lang w:val="en-GB" w:eastAsia="en-GB"/>
        </w:rPr>
        <w:t>or</w:t>
      </w:r>
      <w:r w:rsidRPr="00992BAC">
        <w:rPr>
          <w:rFonts w:asciiTheme="majorHAnsi" w:eastAsia="Times New Roman" w:hAnsiTheme="majorHAnsi" w:cs="Times New Roman"/>
          <w:color w:val="FF0000"/>
          <w:sz w:val="22"/>
          <w:szCs w:val="22"/>
          <w:lang w:val="en-GB" w:eastAsia="en-GB"/>
        </w:rPr>
        <w:t xml:space="preserve"> 21</w:t>
      </w:r>
      <w:r w:rsidRPr="00992BAC">
        <w:rPr>
          <w:rFonts w:asciiTheme="majorHAnsi" w:eastAsia="Times New Roman" w:hAnsiTheme="majorHAnsi" w:cs="Times New Roman"/>
          <w:color w:val="FF0000"/>
          <w:sz w:val="22"/>
          <w:szCs w:val="22"/>
          <w:vertAlign w:val="superscript"/>
          <w:lang w:val="en-GB" w:eastAsia="en-GB"/>
        </w:rPr>
        <w:t>st</w:t>
      </w:r>
      <w:r w:rsidRPr="00992BAC">
        <w:rPr>
          <w:rFonts w:asciiTheme="majorHAnsi" w:eastAsia="Times New Roman" w:hAnsiTheme="majorHAnsi" w:cs="Times New Roman"/>
          <w:color w:val="FF0000"/>
          <w:sz w:val="22"/>
          <w:szCs w:val="22"/>
          <w:lang w:val="en-GB" w:eastAsia="en-GB"/>
        </w:rPr>
        <w:t xml:space="preserve"> to Clerk.</w:t>
      </w:r>
    </w:p>
    <w:p w14:paraId="39C4B4DF" w14:textId="77777777" w:rsidR="00992BAC" w:rsidRPr="00992BAC" w:rsidRDefault="00992BAC" w:rsidP="00992BAC">
      <w:pPr>
        <w:ind w:left="426"/>
        <w:rPr>
          <w:rFonts w:asciiTheme="majorHAnsi" w:eastAsia="Times New Roman" w:hAnsiTheme="majorHAnsi" w:cs="Times New Roman"/>
          <w:color w:val="FF0000"/>
          <w:sz w:val="22"/>
          <w:szCs w:val="22"/>
          <w:lang w:val="en-GB" w:eastAsia="en-GB"/>
        </w:rPr>
      </w:pPr>
    </w:p>
    <w:p w14:paraId="4A5BA15C" w14:textId="512E1162" w:rsidR="00992BAC" w:rsidRPr="00992BAC" w:rsidRDefault="00992BAC" w:rsidP="00443E07">
      <w:pPr>
        <w:numPr>
          <w:ilvl w:val="0"/>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t>A</w:t>
      </w:r>
      <w:r w:rsidR="00443E07">
        <w:rPr>
          <w:rFonts w:asciiTheme="majorHAnsi" w:eastAsia="Times New Roman" w:hAnsiTheme="majorHAnsi" w:cs="Times New Roman"/>
          <w:b/>
          <w:sz w:val="22"/>
          <w:szCs w:val="22"/>
          <w:lang w:val="en-GB" w:eastAsia="en-GB"/>
        </w:rPr>
        <w:t>ny other business</w:t>
      </w:r>
    </w:p>
    <w:p w14:paraId="384A11CD" w14:textId="6F5DAEB8" w:rsidR="00992BAC" w:rsidRDefault="00992BAC" w:rsidP="00992BAC">
      <w:pPr>
        <w:ind w:left="426"/>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sz w:val="22"/>
          <w:szCs w:val="22"/>
          <w:lang w:val="en-GB" w:eastAsia="en-GB"/>
        </w:rPr>
        <w:t>Cllr Pickup informed the meeting that the defibrillator training which had been cancelled due to the snow had now been rescheduled for April 21</w:t>
      </w:r>
      <w:r w:rsidRPr="00992BAC">
        <w:rPr>
          <w:rFonts w:asciiTheme="majorHAnsi" w:eastAsia="Times New Roman" w:hAnsiTheme="majorHAnsi" w:cs="Times New Roman"/>
          <w:sz w:val="22"/>
          <w:szCs w:val="22"/>
          <w:vertAlign w:val="superscript"/>
          <w:lang w:val="en-GB" w:eastAsia="en-GB"/>
        </w:rPr>
        <w:t>st</w:t>
      </w:r>
      <w:r w:rsidRPr="00992BAC">
        <w:rPr>
          <w:rFonts w:asciiTheme="majorHAnsi" w:eastAsia="Times New Roman" w:hAnsiTheme="majorHAnsi" w:cs="Times New Roman"/>
          <w:sz w:val="22"/>
          <w:szCs w:val="22"/>
          <w:lang w:val="en-GB" w:eastAsia="en-GB"/>
        </w:rPr>
        <w:t xml:space="preserve"> at the Black Horse and that 20 attendees were expected. </w:t>
      </w:r>
    </w:p>
    <w:p w14:paraId="7804CC0A" w14:textId="6B149DEE" w:rsidR="00443E07" w:rsidRDefault="00443E07" w:rsidP="00992BAC">
      <w:pPr>
        <w:ind w:left="426"/>
        <w:rPr>
          <w:rFonts w:asciiTheme="majorHAnsi" w:eastAsia="Times New Roman" w:hAnsiTheme="majorHAnsi" w:cs="Times New Roman"/>
          <w:sz w:val="22"/>
          <w:szCs w:val="22"/>
          <w:lang w:val="en-GB" w:eastAsia="en-GB"/>
        </w:rPr>
      </w:pPr>
    </w:p>
    <w:p w14:paraId="5A713C41" w14:textId="588C3E10" w:rsidR="00992BAC" w:rsidRPr="00992BAC" w:rsidRDefault="00443E07" w:rsidP="00443E07">
      <w:pPr>
        <w:rPr>
          <w:rFonts w:asciiTheme="majorHAnsi" w:eastAsia="Times New Roman" w:hAnsiTheme="majorHAnsi" w:cs="Times New Roman"/>
          <w:sz w:val="22"/>
          <w:szCs w:val="22"/>
          <w:lang w:val="en-GB" w:eastAsia="en-GB"/>
        </w:rPr>
      </w:pPr>
      <w:r>
        <w:rPr>
          <w:rFonts w:asciiTheme="majorHAnsi" w:eastAsia="Times New Roman" w:hAnsiTheme="majorHAnsi" w:cs="Times New Roman"/>
          <w:sz w:val="22"/>
          <w:szCs w:val="22"/>
          <w:lang w:val="en-GB" w:eastAsia="en-GB"/>
        </w:rPr>
        <w:t>The Chairman concluded the meeting at 8.49 p.m. and thanked everyone for their attendance.  The next Parish Council meeting will be the Annual Parish Council Meeting and the Annual Parish Meeting in May. Date t.b.c.  The meeting will be held in the refurbished Village Hall.</w:t>
      </w:r>
    </w:p>
    <w:p w14:paraId="452175F6" w14:textId="77777777" w:rsidR="00992BAC" w:rsidRPr="00992BAC" w:rsidRDefault="00992BAC" w:rsidP="00992BAC">
      <w:pPr>
        <w:ind w:left="426"/>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sz w:val="22"/>
          <w:szCs w:val="22"/>
          <w:lang w:val="en-GB" w:eastAsia="en-GB"/>
        </w:rPr>
        <w:t xml:space="preserve"> </w:t>
      </w:r>
    </w:p>
    <w:p w14:paraId="2FB72ADF" w14:textId="77777777" w:rsidR="00992BAC" w:rsidRPr="00992BAC" w:rsidRDefault="00992BAC" w:rsidP="00992BAC">
      <w:pPr>
        <w:rPr>
          <w:rFonts w:asciiTheme="majorHAnsi" w:eastAsia="Times New Roman" w:hAnsiTheme="majorHAnsi" w:cs="Times New Roman"/>
          <w:sz w:val="22"/>
          <w:szCs w:val="22"/>
          <w:lang w:val="en-GB" w:eastAsia="en-GB"/>
        </w:rPr>
      </w:pPr>
      <w:r w:rsidRPr="00992BAC">
        <w:rPr>
          <w:rFonts w:asciiTheme="majorHAnsi" w:eastAsia="Times New Roman" w:hAnsiTheme="majorHAnsi" w:cs="Times New Roman"/>
          <w:sz w:val="22"/>
          <w:szCs w:val="22"/>
          <w:lang w:val="en-GB" w:eastAsia="en-GB"/>
        </w:rPr>
        <w:br w:type="page"/>
      </w:r>
    </w:p>
    <w:p w14:paraId="20F471F3" w14:textId="77777777" w:rsidR="00992BAC" w:rsidRPr="00992BAC" w:rsidRDefault="00992BAC" w:rsidP="00992BAC">
      <w:pPr>
        <w:ind w:left="426"/>
        <w:rPr>
          <w:rFonts w:asciiTheme="majorHAnsi" w:eastAsia="Times New Roman" w:hAnsiTheme="majorHAnsi" w:cs="Times New Roman"/>
          <w:sz w:val="22"/>
          <w:szCs w:val="22"/>
          <w:lang w:val="en-GB" w:eastAsia="en-GB"/>
        </w:rPr>
      </w:pPr>
    </w:p>
    <w:p w14:paraId="5CC42EF3" w14:textId="77777777" w:rsidR="00992BAC" w:rsidRPr="00992BAC" w:rsidRDefault="00992BAC" w:rsidP="00992BAC">
      <w:pPr>
        <w:numPr>
          <w:ilvl w:val="0"/>
          <w:numId w:val="9"/>
        </w:numPr>
        <w:contextualSpacing/>
        <w:rPr>
          <w:rFonts w:asciiTheme="majorHAnsi" w:eastAsia="Times New Roman" w:hAnsiTheme="majorHAnsi" w:cs="Helvetica"/>
          <w:b/>
          <w:sz w:val="22"/>
          <w:szCs w:val="22"/>
          <w:lang w:val="en-GB" w:eastAsia="en-GB"/>
        </w:rPr>
      </w:pPr>
      <w:r w:rsidRPr="00992BAC">
        <w:rPr>
          <w:rFonts w:asciiTheme="majorHAnsi" w:eastAsia="Times New Roman" w:hAnsiTheme="majorHAnsi" w:cs="Helvetica"/>
          <w:b/>
          <w:sz w:val="22"/>
          <w:szCs w:val="22"/>
          <w:lang w:val="en-GB" w:eastAsia="en-GB"/>
        </w:rPr>
        <w:t>Finances</w:t>
      </w:r>
    </w:p>
    <w:p w14:paraId="6D49F88A"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49D0C549"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692D64CC"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0D80D9CD"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23305255"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0FD35DF3"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3AC7E94D"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224E0764"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267E47B2"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55912C43"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3D5BF3D0"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0BA53481"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5BDBE658"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1E20A1A0"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64E540ED"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49F8C114" w14:textId="77777777" w:rsidR="00992BAC" w:rsidRPr="00992BAC" w:rsidRDefault="00992BAC" w:rsidP="00992BAC">
      <w:pPr>
        <w:numPr>
          <w:ilvl w:val="0"/>
          <w:numId w:val="10"/>
        </w:numPr>
        <w:contextualSpacing/>
        <w:rPr>
          <w:rFonts w:ascii="Calibri" w:eastAsia="Times New Roman" w:hAnsi="Calibri" w:cs="Times New Roman"/>
          <w:vanish/>
          <w:sz w:val="22"/>
          <w:szCs w:val="22"/>
          <w:lang w:val="en-GB" w:eastAsia="en-GB"/>
        </w:rPr>
      </w:pPr>
    </w:p>
    <w:p w14:paraId="6713F534" w14:textId="77777777" w:rsidR="00992BAC" w:rsidRPr="00992BAC" w:rsidRDefault="00992BAC" w:rsidP="00992BAC">
      <w:pPr>
        <w:numPr>
          <w:ilvl w:val="1"/>
          <w:numId w:val="9"/>
        </w:numPr>
        <w:contextualSpacing/>
        <w:rPr>
          <w:rFonts w:asciiTheme="majorHAnsi" w:eastAsia="Times New Roman" w:hAnsiTheme="majorHAnsi" w:cs="Times New Roman"/>
          <w:sz w:val="22"/>
          <w:szCs w:val="22"/>
          <w:lang w:val="en-GB" w:eastAsia="en-GB"/>
        </w:rPr>
      </w:pPr>
      <w:r w:rsidRPr="00992BAC">
        <w:rPr>
          <w:rFonts w:ascii="Calibri" w:eastAsia="Times New Roman" w:hAnsi="Calibri" w:cs="Times New Roman"/>
          <w:sz w:val="22"/>
          <w:szCs w:val="22"/>
          <w:lang w:val="en-GB" w:eastAsia="en-GB"/>
        </w:rPr>
        <w:t>To receive bank reconciliation</w:t>
      </w:r>
    </w:p>
    <w:p w14:paraId="03B2BD09" w14:textId="77777777" w:rsidR="00992BAC" w:rsidRPr="00992BAC" w:rsidRDefault="00992BAC" w:rsidP="00992BAC">
      <w:pPr>
        <w:rPr>
          <w:rFonts w:asciiTheme="majorHAnsi" w:eastAsia="Times New Roman" w:hAnsiTheme="majorHAnsi" w:cs="Times New Roman"/>
          <w:b/>
          <w:sz w:val="22"/>
          <w:szCs w:val="22"/>
          <w:lang w:val="en-GB" w:eastAsia="en-GB"/>
        </w:rPr>
      </w:pPr>
    </w:p>
    <w:tbl>
      <w:tblPr>
        <w:tblW w:w="0" w:type="auto"/>
        <w:tblInd w:w="-30" w:type="dxa"/>
        <w:tblLayout w:type="fixed"/>
        <w:tblCellMar>
          <w:left w:w="30" w:type="dxa"/>
          <w:right w:w="30" w:type="dxa"/>
        </w:tblCellMar>
        <w:tblLook w:val="0000" w:firstRow="0" w:lastRow="0" w:firstColumn="0" w:lastColumn="0" w:noHBand="0" w:noVBand="0"/>
      </w:tblPr>
      <w:tblGrid>
        <w:gridCol w:w="976"/>
        <w:gridCol w:w="976"/>
        <w:gridCol w:w="976"/>
        <w:gridCol w:w="976"/>
        <w:gridCol w:w="976"/>
        <w:gridCol w:w="996"/>
        <w:gridCol w:w="976"/>
        <w:gridCol w:w="1332"/>
      </w:tblGrid>
      <w:tr w:rsidR="00992BAC" w:rsidRPr="00992BAC" w14:paraId="49478DD5" w14:textId="77777777" w:rsidTr="00DE7C4F">
        <w:trPr>
          <w:trHeight w:val="288"/>
        </w:trPr>
        <w:tc>
          <w:tcPr>
            <w:tcW w:w="2928" w:type="dxa"/>
            <w:gridSpan w:val="3"/>
            <w:tcBorders>
              <w:top w:val="nil"/>
              <w:left w:val="nil"/>
              <w:bottom w:val="nil"/>
              <w:right w:val="nil"/>
            </w:tcBorders>
          </w:tcPr>
          <w:p w14:paraId="7B0AC062" w14:textId="77777777" w:rsidR="00992BAC" w:rsidRPr="00992BAC" w:rsidRDefault="00992BAC" w:rsidP="00992BAC">
            <w:pPr>
              <w:autoSpaceDE w:val="0"/>
              <w:autoSpaceDN w:val="0"/>
              <w:adjustRightInd w:val="0"/>
              <w:rPr>
                <w:rFonts w:ascii="Calibri" w:hAnsi="Calibri" w:cs="Calibri"/>
                <w:b/>
                <w:bCs/>
                <w:color w:val="000000"/>
                <w:sz w:val="22"/>
                <w:szCs w:val="22"/>
                <w:lang w:val="en-GB"/>
              </w:rPr>
            </w:pPr>
            <w:r w:rsidRPr="00992BAC">
              <w:rPr>
                <w:rFonts w:ascii="Calibri" w:hAnsi="Calibri" w:cs="Calibri"/>
                <w:b/>
                <w:bCs/>
                <w:color w:val="000000"/>
                <w:sz w:val="22"/>
                <w:szCs w:val="22"/>
                <w:lang w:val="en-GB"/>
              </w:rPr>
              <w:t xml:space="preserve">Naunton Parish Council </w:t>
            </w:r>
          </w:p>
        </w:tc>
        <w:tc>
          <w:tcPr>
            <w:tcW w:w="976" w:type="dxa"/>
            <w:tcBorders>
              <w:top w:val="nil"/>
              <w:left w:val="nil"/>
              <w:bottom w:val="nil"/>
              <w:right w:val="nil"/>
            </w:tcBorders>
          </w:tcPr>
          <w:p w14:paraId="66835FB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8FAFF5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30217D2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FC9FF0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5349978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3E948F61" w14:textId="77777777" w:rsidTr="00DE7C4F">
        <w:trPr>
          <w:trHeight w:val="288"/>
        </w:trPr>
        <w:tc>
          <w:tcPr>
            <w:tcW w:w="1952" w:type="dxa"/>
            <w:gridSpan w:val="2"/>
            <w:tcBorders>
              <w:top w:val="nil"/>
              <w:left w:val="nil"/>
              <w:bottom w:val="nil"/>
              <w:right w:val="nil"/>
            </w:tcBorders>
          </w:tcPr>
          <w:p w14:paraId="5918F227" w14:textId="77777777" w:rsidR="00992BAC" w:rsidRPr="00992BAC" w:rsidRDefault="00992BAC" w:rsidP="00992BAC">
            <w:pPr>
              <w:autoSpaceDE w:val="0"/>
              <w:autoSpaceDN w:val="0"/>
              <w:adjustRightInd w:val="0"/>
              <w:rPr>
                <w:rFonts w:ascii="Calibri" w:hAnsi="Calibri" w:cs="Calibri"/>
                <w:b/>
                <w:bCs/>
                <w:color w:val="000000"/>
                <w:sz w:val="22"/>
                <w:szCs w:val="22"/>
                <w:lang w:val="en-GB"/>
              </w:rPr>
            </w:pPr>
            <w:r w:rsidRPr="00992BAC">
              <w:rPr>
                <w:rFonts w:ascii="Calibri" w:hAnsi="Calibri" w:cs="Calibri"/>
                <w:b/>
                <w:bCs/>
                <w:color w:val="000000"/>
                <w:sz w:val="22"/>
                <w:szCs w:val="22"/>
                <w:lang w:val="en-GB"/>
              </w:rPr>
              <w:t>Bank Reconciliation</w:t>
            </w:r>
          </w:p>
        </w:tc>
        <w:tc>
          <w:tcPr>
            <w:tcW w:w="976" w:type="dxa"/>
            <w:tcBorders>
              <w:top w:val="nil"/>
              <w:left w:val="nil"/>
              <w:bottom w:val="nil"/>
              <w:right w:val="nil"/>
            </w:tcBorders>
          </w:tcPr>
          <w:p w14:paraId="2D0EB0D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7A2E67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F6F820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63DCF00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DF05AE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78DC82D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0D9CDB83" w14:textId="77777777" w:rsidTr="00DE7C4F">
        <w:trPr>
          <w:trHeight w:val="288"/>
        </w:trPr>
        <w:tc>
          <w:tcPr>
            <w:tcW w:w="976" w:type="dxa"/>
            <w:tcBorders>
              <w:top w:val="nil"/>
              <w:left w:val="nil"/>
              <w:bottom w:val="nil"/>
              <w:right w:val="nil"/>
            </w:tcBorders>
          </w:tcPr>
          <w:p w14:paraId="644D604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772FD5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16E27B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9F6259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30C0B3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1016E0C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8BAC53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102C469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47301A43" w14:textId="77777777" w:rsidTr="00DE7C4F">
        <w:trPr>
          <w:trHeight w:val="288"/>
        </w:trPr>
        <w:tc>
          <w:tcPr>
            <w:tcW w:w="4880" w:type="dxa"/>
            <w:gridSpan w:val="5"/>
            <w:tcBorders>
              <w:top w:val="nil"/>
              <w:left w:val="nil"/>
              <w:bottom w:val="nil"/>
              <w:right w:val="nil"/>
            </w:tcBorders>
          </w:tcPr>
          <w:p w14:paraId="559DDD19"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Period 30 January to 27 February 2018 (latest statement)</w:t>
            </w:r>
          </w:p>
        </w:tc>
        <w:tc>
          <w:tcPr>
            <w:tcW w:w="996" w:type="dxa"/>
            <w:tcBorders>
              <w:top w:val="nil"/>
              <w:left w:val="nil"/>
              <w:bottom w:val="nil"/>
              <w:right w:val="nil"/>
            </w:tcBorders>
          </w:tcPr>
          <w:p w14:paraId="2437DDE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E47B36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6FB9D51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4C76B29C" w14:textId="77777777" w:rsidTr="00DE7C4F">
        <w:trPr>
          <w:trHeight w:val="288"/>
        </w:trPr>
        <w:tc>
          <w:tcPr>
            <w:tcW w:w="2928" w:type="dxa"/>
            <w:gridSpan w:val="3"/>
            <w:tcBorders>
              <w:top w:val="nil"/>
              <w:left w:val="nil"/>
              <w:bottom w:val="nil"/>
              <w:right w:val="nil"/>
            </w:tcBorders>
          </w:tcPr>
          <w:p w14:paraId="1B6C4699"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Current Account 00462740</w:t>
            </w:r>
          </w:p>
        </w:tc>
        <w:tc>
          <w:tcPr>
            <w:tcW w:w="976" w:type="dxa"/>
            <w:tcBorders>
              <w:top w:val="nil"/>
              <w:left w:val="nil"/>
              <w:bottom w:val="nil"/>
              <w:right w:val="nil"/>
            </w:tcBorders>
          </w:tcPr>
          <w:p w14:paraId="23DD0F4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2A023B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0487B05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4842F8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3E1F290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2BEF922B" w14:textId="77777777" w:rsidTr="00DE7C4F">
        <w:trPr>
          <w:trHeight w:val="288"/>
        </w:trPr>
        <w:tc>
          <w:tcPr>
            <w:tcW w:w="976" w:type="dxa"/>
            <w:tcBorders>
              <w:top w:val="nil"/>
              <w:left w:val="nil"/>
              <w:bottom w:val="nil"/>
              <w:right w:val="nil"/>
            </w:tcBorders>
          </w:tcPr>
          <w:p w14:paraId="00AEF12E"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2928" w:type="dxa"/>
            <w:gridSpan w:val="3"/>
            <w:tcBorders>
              <w:top w:val="nil"/>
              <w:left w:val="nil"/>
              <w:bottom w:val="nil"/>
              <w:right w:val="nil"/>
            </w:tcBorders>
          </w:tcPr>
          <w:p w14:paraId="52671168"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Balance at 27 February 2018</w:t>
            </w:r>
          </w:p>
        </w:tc>
        <w:tc>
          <w:tcPr>
            <w:tcW w:w="976" w:type="dxa"/>
            <w:tcBorders>
              <w:top w:val="nil"/>
              <w:left w:val="nil"/>
              <w:bottom w:val="nil"/>
              <w:right w:val="nil"/>
            </w:tcBorders>
          </w:tcPr>
          <w:p w14:paraId="5713964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257807E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8D38C3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36B72ABE"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56,179.45</w:t>
            </w:r>
          </w:p>
        </w:tc>
      </w:tr>
      <w:tr w:rsidR="00992BAC" w:rsidRPr="00992BAC" w14:paraId="1E7452D8" w14:textId="77777777" w:rsidTr="00DE7C4F">
        <w:trPr>
          <w:trHeight w:val="288"/>
        </w:trPr>
        <w:tc>
          <w:tcPr>
            <w:tcW w:w="976" w:type="dxa"/>
            <w:tcBorders>
              <w:top w:val="nil"/>
              <w:left w:val="nil"/>
              <w:bottom w:val="nil"/>
              <w:right w:val="nil"/>
            </w:tcBorders>
          </w:tcPr>
          <w:p w14:paraId="20C7389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5D3B35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593849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75378D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84FA90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4314FC2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719AF3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4F62DAE5"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347E40E4" w14:textId="77777777" w:rsidTr="00DE7C4F">
        <w:trPr>
          <w:trHeight w:val="288"/>
        </w:trPr>
        <w:tc>
          <w:tcPr>
            <w:tcW w:w="2928" w:type="dxa"/>
            <w:gridSpan w:val="3"/>
            <w:tcBorders>
              <w:top w:val="nil"/>
              <w:left w:val="nil"/>
              <w:bottom w:val="nil"/>
              <w:right w:val="nil"/>
            </w:tcBorders>
          </w:tcPr>
          <w:p w14:paraId="6F9ADF2A"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Deposit Account 1612290</w:t>
            </w:r>
          </w:p>
        </w:tc>
        <w:tc>
          <w:tcPr>
            <w:tcW w:w="976" w:type="dxa"/>
            <w:tcBorders>
              <w:top w:val="nil"/>
              <w:left w:val="nil"/>
              <w:bottom w:val="nil"/>
              <w:right w:val="nil"/>
            </w:tcBorders>
          </w:tcPr>
          <w:p w14:paraId="23703F0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42EB14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2E52EFE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ECAD40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0634D93A"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0A0D4C5C" w14:textId="77777777" w:rsidTr="00DE7C4F">
        <w:trPr>
          <w:trHeight w:val="288"/>
        </w:trPr>
        <w:tc>
          <w:tcPr>
            <w:tcW w:w="976" w:type="dxa"/>
            <w:tcBorders>
              <w:top w:val="nil"/>
              <w:left w:val="nil"/>
              <w:bottom w:val="nil"/>
              <w:right w:val="nil"/>
            </w:tcBorders>
          </w:tcPr>
          <w:p w14:paraId="6A8C34D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2928" w:type="dxa"/>
            <w:gridSpan w:val="3"/>
            <w:tcBorders>
              <w:top w:val="nil"/>
              <w:left w:val="nil"/>
              <w:bottom w:val="nil"/>
              <w:right w:val="nil"/>
            </w:tcBorders>
          </w:tcPr>
          <w:p w14:paraId="1FD4A115"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Balance at 9 March 2018</w:t>
            </w:r>
          </w:p>
        </w:tc>
        <w:tc>
          <w:tcPr>
            <w:tcW w:w="976" w:type="dxa"/>
            <w:tcBorders>
              <w:top w:val="nil"/>
              <w:left w:val="nil"/>
              <w:bottom w:val="nil"/>
              <w:right w:val="nil"/>
            </w:tcBorders>
          </w:tcPr>
          <w:p w14:paraId="3B346F3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659B102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8C7A87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6E95F60D"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£454.31</w:t>
            </w:r>
          </w:p>
        </w:tc>
      </w:tr>
      <w:tr w:rsidR="00992BAC" w:rsidRPr="00992BAC" w14:paraId="06875D17" w14:textId="77777777" w:rsidTr="00DE7C4F">
        <w:trPr>
          <w:trHeight w:val="288"/>
        </w:trPr>
        <w:tc>
          <w:tcPr>
            <w:tcW w:w="976" w:type="dxa"/>
            <w:tcBorders>
              <w:top w:val="nil"/>
              <w:left w:val="nil"/>
              <w:bottom w:val="nil"/>
              <w:right w:val="nil"/>
            </w:tcBorders>
          </w:tcPr>
          <w:p w14:paraId="3B370DCF" w14:textId="77777777" w:rsidR="00992BAC" w:rsidRPr="00992BAC" w:rsidRDefault="00992BAC" w:rsidP="00992BAC">
            <w:pPr>
              <w:autoSpaceDE w:val="0"/>
              <w:autoSpaceDN w:val="0"/>
              <w:adjustRightInd w:val="0"/>
              <w:rPr>
                <w:rFonts w:ascii="Calibri" w:hAnsi="Calibri" w:cs="Calibri"/>
                <w:b/>
                <w:bCs/>
                <w:color w:val="000000"/>
                <w:sz w:val="22"/>
                <w:szCs w:val="22"/>
                <w:lang w:val="en-GB"/>
              </w:rPr>
            </w:pPr>
            <w:r w:rsidRPr="00992BAC">
              <w:rPr>
                <w:rFonts w:ascii="Calibri" w:hAnsi="Calibri" w:cs="Calibri"/>
                <w:b/>
                <w:bCs/>
                <w:color w:val="000000"/>
                <w:sz w:val="22"/>
                <w:szCs w:val="22"/>
                <w:lang w:val="en-GB"/>
              </w:rPr>
              <w:t>Total</w:t>
            </w:r>
          </w:p>
        </w:tc>
        <w:tc>
          <w:tcPr>
            <w:tcW w:w="976" w:type="dxa"/>
            <w:tcBorders>
              <w:top w:val="nil"/>
              <w:left w:val="nil"/>
              <w:bottom w:val="nil"/>
              <w:right w:val="nil"/>
            </w:tcBorders>
          </w:tcPr>
          <w:p w14:paraId="4A19945E"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25DAFA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F280A1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E17A9D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1CDC3BD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7F11FC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085D836B" w14:textId="77777777" w:rsidR="00992BAC" w:rsidRPr="00992BAC" w:rsidRDefault="00992BAC" w:rsidP="00992BAC">
            <w:pPr>
              <w:autoSpaceDE w:val="0"/>
              <w:autoSpaceDN w:val="0"/>
              <w:adjustRightInd w:val="0"/>
              <w:jc w:val="right"/>
              <w:rPr>
                <w:rFonts w:ascii="Calibri" w:hAnsi="Calibri" w:cs="Calibri"/>
                <w:b/>
                <w:bCs/>
                <w:sz w:val="22"/>
                <w:szCs w:val="22"/>
                <w:lang w:val="en-GB"/>
              </w:rPr>
            </w:pPr>
            <w:r w:rsidRPr="00992BAC">
              <w:rPr>
                <w:rFonts w:ascii="Calibri" w:hAnsi="Calibri" w:cs="Calibri"/>
                <w:b/>
                <w:bCs/>
                <w:sz w:val="22"/>
                <w:szCs w:val="22"/>
                <w:lang w:val="en-GB"/>
              </w:rPr>
              <w:t xml:space="preserve"> £   56,633.76 </w:t>
            </w:r>
          </w:p>
        </w:tc>
      </w:tr>
      <w:tr w:rsidR="00992BAC" w:rsidRPr="00992BAC" w14:paraId="5EB9FBEB" w14:textId="77777777" w:rsidTr="00DE7C4F">
        <w:trPr>
          <w:trHeight w:val="288"/>
        </w:trPr>
        <w:tc>
          <w:tcPr>
            <w:tcW w:w="1952" w:type="dxa"/>
            <w:gridSpan w:val="2"/>
            <w:tcBorders>
              <w:top w:val="nil"/>
              <w:left w:val="nil"/>
              <w:bottom w:val="nil"/>
              <w:right w:val="nil"/>
            </w:tcBorders>
          </w:tcPr>
          <w:p w14:paraId="120AFE32" w14:textId="77777777" w:rsidR="00992BAC" w:rsidRPr="00992BAC" w:rsidRDefault="00992BAC" w:rsidP="00992BAC">
            <w:pPr>
              <w:autoSpaceDE w:val="0"/>
              <w:autoSpaceDN w:val="0"/>
              <w:adjustRightInd w:val="0"/>
              <w:rPr>
                <w:rFonts w:ascii="Calibri" w:hAnsi="Calibri" w:cs="Calibri"/>
                <w:color w:val="000000"/>
                <w:sz w:val="22"/>
                <w:szCs w:val="22"/>
                <w:lang w:val="en-GB"/>
              </w:rPr>
            </w:pPr>
          </w:p>
          <w:p w14:paraId="4AC6788A"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Less payments</w:t>
            </w:r>
          </w:p>
        </w:tc>
        <w:tc>
          <w:tcPr>
            <w:tcW w:w="976" w:type="dxa"/>
            <w:tcBorders>
              <w:top w:val="nil"/>
              <w:left w:val="nil"/>
              <w:bottom w:val="nil"/>
              <w:right w:val="nil"/>
            </w:tcBorders>
          </w:tcPr>
          <w:p w14:paraId="3B0B1EB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4A5875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D45743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7C89100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1384AB6"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5796F943"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 </w:t>
            </w:r>
          </w:p>
          <w:p w14:paraId="55E574AD"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          804.90 </w:t>
            </w:r>
          </w:p>
        </w:tc>
      </w:tr>
      <w:tr w:rsidR="00992BAC" w:rsidRPr="00992BAC" w14:paraId="76B21A27" w14:textId="77777777" w:rsidTr="00DE7C4F">
        <w:trPr>
          <w:trHeight w:val="288"/>
        </w:trPr>
        <w:tc>
          <w:tcPr>
            <w:tcW w:w="2928" w:type="dxa"/>
            <w:gridSpan w:val="3"/>
            <w:tcBorders>
              <w:top w:val="nil"/>
              <w:left w:val="nil"/>
              <w:bottom w:val="nil"/>
              <w:right w:val="nil"/>
            </w:tcBorders>
          </w:tcPr>
          <w:p w14:paraId="200255DE"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Plus payments received</w:t>
            </w:r>
          </w:p>
        </w:tc>
        <w:tc>
          <w:tcPr>
            <w:tcW w:w="976" w:type="dxa"/>
            <w:tcBorders>
              <w:top w:val="nil"/>
              <w:left w:val="nil"/>
              <w:bottom w:val="nil"/>
              <w:right w:val="nil"/>
            </w:tcBorders>
          </w:tcPr>
          <w:p w14:paraId="14A4E3E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4C85FA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660B374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r w:rsidRPr="00992BAC">
              <w:rPr>
                <w:rFonts w:ascii="Calibri" w:hAnsi="Calibri" w:cs="Calibri"/>
                <w:color w:val="000000"/>
                <w:sz w:val="22"/>
                <w:szCs w:val="22"/>
                <w:lang w:val="en-GB"/>
              </w:rPr>
              <w:t xml:space="preserve"> </w:t>
            </w:r>
          </w:p>
        </w:tc>
        <w:tc>
          <w:tcPr>
            <w:tcW w:w="976" w:type="dxa"/>
            <w:tcBorders>
              <w:top w:val="nil"/>
              <w:left w:val="nil"/>
              <w:bottom w:val="nil"/>
              <w:right w:val="nil"/>
            </w:tcBorders>
          </w:tcPr>
          <w:p w14:paraId="5753966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3CBE96F5"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49, 975.02            </w:t>
            </w:r>
          </w:p>
        </w:tc>
      </w:tr>
      <w:tr w:rsidR="00992BAC" w:rsidRPr="00992BAC" w14:paraId="2ADD1CDB" w14:textId="77777777" w:rsidTr="00DE7C4F">
        <w:trPr>
          <w:trHeight w:val="288"/>
        </w:trPr>
        <w:tc>
          <w:tcPr>
            <w:tcW w:w="976" w:type="dxa"/>
            <w:tcBorders>
              <w:top w:val="nil"/>
              <w:left w:val="nil"/>
              <w:bottom w:val="nil"/>
              <w:right w:val="nil"/>
            </w:tcBorders>
          </w:tcPr>
          <w:p w14:paraId="29A2529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348220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14E744F"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9D0C7A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9881A0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655C2A0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BC54F6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7B84A5E4"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5C71E4E4" w14:textId="77777777" w:rsidTr="00DE7C4F">
        <w:trPr>
          <w:trHeight w:val="296"/>
        </w:trPr>
        <w:tc>
          <w:tcPr>
            <w:tcW w:w="1952" w:type="dxa"/>
            <w:gridSpan w:val="2"/>
            <w:tcBorders>
              <w:top w:val="nil"/>
              <w:left w:val="nil"/>
              <w:bottom w:val="nil"/>
              <w:right w:val="nil"/>
            </w:tcBorders>
          </w:tcPr>
          <w:p w14:paraId="7FA8CF4D" w14:textId="77777777" w:rsidR="00992BAC" w:rsidRPr="00992BAC" w:rsidRDefault="00992BAC" w:rsidP="00992BAC">
            <w:pPr>
              <w:autoSpaceDE w:val="0"/>
              <w:autoSpaceDN w:val="0"/>
              <w:adjustRightInd w:val="0"/>
              <w:rPr>
                <w:rFonts w:ascii="Calibri" w:hAnsi="Calibri" w:cs="Calibri"/>
                <w:b/>
                <w:bCs/>
                <w:color w:val="000000"/>
                <w:sz w:val="22"/>
                <w:szCs w:val="22"/>
                <w:lang w:val="en-GB"/>
              </w:rPr>
            </w:pPr>
            <w:r w:rsidRPr="00992BAC">
              <w:rPr>
                <w:rFonts w:ascii="Calibri" w:hAnsi="Calibri" w:cs="Calibri"/>
                <w:b/>
                <w:bCs/>
                <w:color w:val="000000"/>
                <w:sz w:val="22"/>
                <w:szCs w:val="22"/>
                <w:lang w:val="en-GB"/>
              </w:rPr>
              <w:t>Reconciled balance</w:t>
            </w:r>
          </w:p>
        </w:tc>
        <w:tc>
          <w:tcPr>
            <w:tcW w:w="976" w:type="dxa"/>
            <w:tcBorders>
              <w:top w:val="nil"/>
              <w:left w:val="nil"/>
              <w:bottom w:val="nil"/>
              <w:right w:val="nil"/>
            </w:tcBorders>
          </w:tcPr>
          <w:p w14:paraId="0A25C3B3" w14:textId="77777777" w:rsidR="00992BAC" w:rsidRPr="00992BAC" w:rsidRDefault="00992BAC" w:rsidP="00992BAC">
            <w:pPr>
              <w:autoSpaceDE w:val="0"/>
              <w:autoSpaceDN w:val="0"/>
              <w:adjustRightInd w:val="0"/>
              <w:jc w:val="right"/>
              <w:rPr>
                <w:rFonts w:ascii="Calibri" w:hAnsi="Calibri" w:cs="Calibri"/>
                <w:b/>
                <w:bCs/>
                <w:color w:val="000000"/>
                <w:sz w:val="22"/>
                <w:szCs w:val="22"/>
                <w:lang w:val="en-GB"/>
              </w:rPr>
            </w:pPr>
          </w:p>
        </w:tc>
        <w:tc>
          <w:tcPr>
            <w:tcW w:w="976" w:type="dxa"/>
            <w:tcBorders>
              <w:top w:val="nil"/>
              <w:left w:val="nil"/>
              <w:bottom w:val="nil"/>
              <w:right w:val="nil"/>
            </w:tcBorders>
          </w:tcPr>
          <w:p w14:paraId="65D14DEB" w14:textId="77777777" w:rsidR="00992BAC" w:rsidRPr="00992BAC" w:rsidRDefault="00992BAC" w:rsidP="00992BAC">
            <w:pPr>
              <w:autoSpaceDE w:val="0"/>
              <w:autoSpaceDN w:val="0"/>
              <w:adjustRightInd w:val="0"/>
              <w:jc w:val="right"/>
              <w:rPr>
                <w:rFonts w:ascii="Calibri" w:hAnsi="Calibri" w:cs="Calibri"/>
                <w:b/>
                <w:bCs/>
                <w:color w:val="000000"/>
                <w:sz w:val="22"/>
                <w:szCs w:val="22"/>
                <w:lang w:val="en-GB"/>
              </w:rPr>
            </w:pPr>
          </w:p>
        </w:tc>
        <w:tc>
          <w:tcPr>
            <w:tcW w:w="976" w:type="dxa"/>
            <w:tcBorders>
              <w:top w:val="nil"/>
              <w:left w:val="nil"/>
              <w:bottom w:val="nil"/>
              <w:right w:val="nil"/>
            </w:tcBorders>
          </w:tcPr>
          <w:p w14:paraId="29A70A70" w14:textId="77777777" w:rsidR="00992BAC" w:rsidRPr="00992BAC" w:rsidRDefault="00992BAC" w:rsidP="00992BAC">
            <w:pPr>
              <w:autoSpaceDE w:val="0"/>
              <w:autoSpaceDN w:val="0"/>
              <w:adjustRightInd w:val="0"/>
              <w:jc w:val="right"/>
              <w:rPr>
                <w:rFonts w:ascii="Calibri" w:hAnsi="Calibri" w:cs="Calibri"/>
                <w:b/>
                <w:bCs/>
                <w:color w:val="000000"/>
                <w:sz w:val="22"/>
                <w:szCs w:val="22"/>
                <w:lang w:val="en-GB"/>
              </w:rPr>
            </w:pPr>
          </w:p>
        </w:tc>
        <w:tc>
          <w:tcPr>
            <w:tcW w:w="996" w:type="dxa"/>
            <w:tcBorders>
              <w:top w:val="nil"/>
              <w:left w:val="nil"/>
              <w:bottom w:val="nil"/>
              <w:right w:val="nil"/>
            </w:tcBorders>
          </w:tcPr>
          <w:p w14:paraId="08482AE8" w14:textId="77777777" w:rsidR="00992BAC" w:rsidRPr="00992BAC" w:rsidRDefault="00992BAC" w:rsidP="00992BAC">
            <w:pPr>
              <w:autoSpaceDE w:val="0"/>
              <w:autoSpaceDN w:val="0"/>
              <w:adjustRightInd w:val="0"/>
              <w:jc w:val="right"/>
              <w:rPr>
                <w:rFonts w:ascii="Calibri" w:hAnsi="Calibri" w:cs="Calibri"/>
                <w:b/>
                <w:bCs/>
                <w:color w:val="000000"/>
                <w:sz w:val="22"/>
                <w:szCs w:val="22"/>
                <w:lang w:val="en-GB"/>
              </w:rPr>
            </w:pPr>
          </w:p>
        </w:tc>
        <w:tc>
          <w:tcPr>
            <w:tcW w:w="976" w:type="dxa"/>
            <w:tcBorders>
              <w:top w:val="nil"/>
              <w:left w:val="nil"/>
              <w:bottom w:val="nil"/>
              <w:right w:val="nil"/>
            </w:tcBorders>
          </w:tcPr>
          <w:p w14:paraId="53A2ACF2" w14:textId="77777777" w:rsidR="00992BAC" w:rsidRPr="00992BAC" w:rsidRDefault="00992BAC" w:rsidP="00992BAC">
            <w:pPr>
              <w:autoSpaceDE w:val="0"/>
              <w:autoSpaceDN w:val="0"/>
              <w:adjustRightInd w:val="0"/>
              <w:jc w:val="right"/>
              <w:rPr>
                <w:rFonts w:ascii="Calibri" w:hAnsi="Calibri" w:cs="Calibri"/>
                <w:b/>
                <w:bCs/>
                <w:color w:val="000000"/>
                <w:sz w:val="22"/>
                <w:szCs w:val="22"/>
                <w:lang w:val="en-GB"/>
              </w:rPr>
            </w:pPr>
          </w:p>
        </w:tc>
        <w:tc>
          <w:tcPr>
            <w:tcW w:w="1332" w:type="dxa"/>
            <w:tcBorders>
              <w:top w:val="single" w:sz="6" w:space="0" w:color="auto"/>
              <w:left w:val="nil"/>
              <w:bottom w:val="double" w:sz="6" w:space="0" w:color="auto"/>
              <w:right w:val="nil"/>
            </w:tcBorders>
          </w:tcPr>
          <w:p w14:paraId="22D18F44" w14:textId="77777777" w:rsidR="00992BAC" w:rsidRPr="00992BAC" w:rsidRDefault="00992BAC" w:rsidP="00992BAC">
            <w:pPr>
              <w:autoSpaceDE w:val="0"/>
              <w:autoSpaceDN w:val="0"/>
              <w:adjustRightInd w:val="0"/>
              <w:jc w:val="right"/>
              <w:rPr>
                <w:rFonts w:ascii="Calibri" w:hAnsi="Calibri" w:cs="Calibri"/>
                <w:b/>
                <w:bCs/>
                <w:sz w:val="22"/>
                <w:szCs w:val="22"/>
                <w:lang w:val="en-GB"/>
              </w:rPr>
            </w:pPr>
            <w:r w:rsidRPr="00992BAC">
              <w:rPr>
                <w:rFonts w:ascii="Calibri" w:hAnsi="Calibri" w:cs="Calibri"/>
                <w:b/>
                <w:bCs/>
                <w:sz w:val="22"/>
                <w:szCs w:val="22"/>
                <w:lang w:val="en-GB"/>
              </w:rPr>
              <w:t xml:space="preserve"> £    56,179.45 </w:t>
            </w:r>
          </w:p>
        </w:tc>
      </w:tr>
      <w:tr w:rsidR="00992BAC" w:rsidRPr="00992BAC" w14:paraId="7B9EE013" w14:textId="77777777" w:rsidTr="00DE7C4F">
        <w:trPr>
          <w:trHeight w:val="296"/>
        </w:trPr>
        <w:tc>
          <w:tcPr>
            <w:tcW w:w="976" w:type="dxa"/>
            <w:tcBorders>
              <w:top w:val="nil"/>
              <w:left w:val="nil"/>
              <w:bottom w:val="nil"/>
              <w:right w:val="nil"/>
            </w:tcBorders>
          </w:tcPr>
          <w:p w14:paraId="1866D9B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CBB27F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2F9B49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09271C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D23C69F"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208787D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A7256C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5F7737A7"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0D94E2E1" w14:textId="77777777" w:rsidTr="00DE7C4F">
        <w:trPr>
          <w:trHeight w:val="288"/>
        </w:trPr>
        <w:tc>
          <w:tcPr>
            <w:tcW w:w="1952" w:type="dxa"/>
            <w:gridSpan w:val="2"/>
            <w:tcBorders>
              <w:top w:val="nil"/>
              <w:left w:val="nil"/>
              <w:bottom w:val="nil"/>
              <w:right w:val="nil"/>
            </w:tcBorders>
          </w:tcPr>
          <w:p w14:paraId="19073403"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Cashbook summary</w:t>
            </w:r>
          </w:p>
        </w:tc>
        <w:tc>
          <w:tcPr>
            <w:tcW w:w="976" w:type="dxa"/>
            <w:tcBorders>
              <w:top w:val="nil"/>
              <w:left w:val="nil"/>
              <w:bottom w:val="nil"/>
              <w:right w:val="nil"/>
            </w:tcBorders>
          </w:tcPr>
          <w:p w14:paraId="44631B5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91D116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B308D3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70A6E5D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DCCB8B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41D7C45C"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2DA7958C" w14:textId="77777777" w:rsidTr="00DE7C4F">
        <w:trPr>
          <w:trHeight w:val="288"/>
        </w:trPr>
        <w:tc>
          <w:tcPr>
            <w:tcW w:w="976" w:type="dxa"/>
            <w:tcBorders>
              <w:top w:val="nil"/>
              <w:left w:val="nil"/>
              <w:bottom w:val="nil"/>
              <w:right w:val="nil"/>
            </w:tcBorders>
          </w:tcPr>
          <w:p w14:paraId="23D082F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3904" w:type="dxa"/>
            <w:gridSpan w:val="4"/>
            <w:tcBorders>
              <w:top w:val="nil"/>
              <w:left w:val="nil"/>
              <w:bottom w:val="nil"/>
              <w:right w:val="nil"/>
            </w:tcBorders>
          </w:tcPr>
          <w:p w14:paraId="113D2489"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Opening balance 30 January 2018</w:t>
            </w:r>
          </w:p>
        </w:tc>
        <w:tc>
          <w:tcPr>
            <w:tcW w:w="996" w:type="dxa"/>
            <w:tcBorders>
              <w:top w:val="nil"/>
              <w:left w:val="nil"/>
              <w:bottom w:val="nil"/>
              <w:right w:val="nil"/>
            </w:tcBorders>
          </w:tcPr>
          <w:p w14:paraId="71AF5756"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EB6679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r w:rsidRPr="00992BAC">
              <w:rPr>
                <w:rFonts w:ascii="Calibri" w:hAnsi="Calibri" w:cs="Calibri"/>
                <w:color w:val="000000"/>
                <w:sz w:val="22"/>
                <w:szCs w:val="22"/>
                <w:lang w:val="en-GB"/>
              </w:rPr>
              <w:t xml:space="preserve">  </w:t>
            </w:r>
          </w:p>
        </w:tc>
        <w:tc>
          <w:tcPr>
            <w:tcW w:w="1332" w:type="dxa"/>
            <w:tcBorders>
              <w:top w:val="nil"/>
              <w:left w:val="nil"/>
              <w:bottom w:val="nil"/>
              <w:right w:val="nil"/>
            </w:tcBorders>
          </w:tcPr>
          <w:p w14:paraId="66B0F4AE"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7,009.35       </w:t>
            </w:r>
          </w:p>
        </w:tc>
      </w:tr>
      <w:tr w:rsidR="00992BAC" w:rsidRPr="00992BAC" w14:paraId="3D1AD178" w14:textId="77777777" w:rsidTr="00DE7C4F">
        <w:trPr>
          <w:trHeight w:val="288"/>
        </w:trPr>
        <w:tc>
          <w:tcPr>
            <w:tcW w:w="976" w:type="dxa"/>
            <w:tcBorders>
              <w:top w:val="nil"/>
              <w:left w:val="nil"/>
              <w:bottom w:val="nil"/>
              <w:right w:val="nil"/>
            </w:tcBorders>
          </w:tcPr>
          <w:p w14:paraId="1120E9A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3904" w:type="dxa"/>
            <w:gridSpan w:val="4"/>
            <w:tcBorders>
              <w:top w:val="nil"/>
              <w:left w:val="nil"/>
              <w:bottom w:val="nil"/>
              <w:right w:val="nil"/>
            </w:tcBorders>
          </w:tcPr>
          <w:p w14:paraId="36AFDA86"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Add receipts to 9 March 2018</w:t>
            </w:r>
          </w:p>
        </w:tc>
        <w:tc>
          <w:tcPr>
            <w:tcW w:w="996" w:type="dxa"/>
            <w:tcBorders>
              <w:top w:val="nil"/>
              <w:left w:val="nil"/>
              <w:bottom w:val="nil"/>
              <w:right w:val="nil"/>
            </w:tcBorders>
          </w:tcPr>
          <w:p w14:paraId="135F0506"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F506F7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tbl>
            <w:tblPr>
              <w:tblW w:w="0" w:type="auto"/>
              <w:tblLayout w:type="fixed"/>
              <w:tblCellMar>
                <w:left w:w="30" w:type="dxa"/>
                <w:right w:w="30" w:type="dxa"/>
              </w:tblCellMar>
              <w:tblLook w:val="0000" w:firstRow="0" w:lastRow="0" w:firstColumn="0" w:lastColumn="0" w:noHBand="0" w:noVBand="0"/>
            </w:tblPr>
            <w:tblGrid>
              <w:gridCol w:w="1332"/>
            </w:tblGrid>
            <w:tr w:rsidR="00992BAC" w:rsidRPr="00992BAC" w14:paraId="57A8CBC8" w14:textId="77777777" w:rsidTr="00DE7C4F">
              <w:trPr>
                <w:trHeight w:val="288"/>
              </w:trPr>
              <w:tc>
                <w:tcPr>
                  <w:tcW w:w="1332" w:type="dxa"/>
                  <w:tcBorders>
                    <w:top w:val="nil"/>
                    <w:left w:val="nil"/>
                    <w:bottom w:val="nil"/>
                    <w:right w:val="nil"/>
                  </w:tcBorders>
                </w:tcPr>
                <w:p w14:paraId="0BD0786E"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49, 975.02            </w:t>
                  </w:r>
                </w:p>
              </w:tc>
            </w:tr>
          </w:tbl>
          <w:p w14:paraId="019E9DDD"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2CAC86A0" w14:textId="77777777" w:rsidTr="00DE7C4F">
        <w:trPr>
          <w:trHeight w:val="288"/>
        </w:trPr>
        <w:tc>
          <w:tcPr>
            <w:tcW w:w="976" w:type="dxa"/>
            <w:tcBorders>
              <w:top w:val="nil"/>
              <w:left w:val="nil"/>
              <w:bottom w:val="nil"/>
              <w:right w:val="nil"/>
            </w:tcBorders>
          </w:tcPr>
          <w:p w14:paraId="48E2CC8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2928" w:type="dxa"/>
            <w:gridSpan w:val="3"/>
            <w:tcBorders>
              <w:top w:val="nil"/>
              <w:left w:val="nil"/>
              <w:bottom w:val="nil"/>
              <w:right w:val="nil"/>
            </w:tcBorders>
          </w:tcPr>
          <w:p w14:paraId="3FCE0800"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Less payments to date</w:t>
            </w:r>
          </w:p>
        </w:tc>
        <w:tc>
          <w:tcPr>
            <w:tcW w:w="976" w:type="dxa"/>
            <w:tcBorders>
              <w:top w:val="nil"/>
              <w:left w:val="nil"/>
              <w:bottom w:val="nil"/>
              <w:right w:val="nil"/>
            </w:tcBorders>
          </w:tcPr>
          <w:p w14:paraId="5E15CC7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0552546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27D362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58937997" w14:textId="77777777" w:rsidR="00992BAC" w:rsidRPr="00992BAC" w:rsidRDefault="00992BAC" w:rsidP="00992BAC">
            <w:pPr>
              <w:autoSpaceDE w:val="0"/>
              <w:autoSpaceDN w:val="0"/>
              <w:adjustRightInd w:val="0"/>
              <w:jc w:val="right"/>
              <w:rPr>
                <w:rFonts w:ascii="Calibri" w:hAnsi="Calibri" w:cs="Calibri"/>
                <w:sz w:val="22"/>
                <w:szCs w:val="22"/>
                <w:lang w:val="en-GB"/>
              </w:rPr>
            </w:pPr>
            <w:r w:rsidRPr="00992BAC">
              <w:rPr>
                <w:rFonts w:ascii="Calibri" w:hAnsi="Calibri" w:cs="Calibri"/>
                <w:sz w:val="22"/>
                <w:szCs w:val="22"/>
                <w:lang w:val="en-GB"/>
              </w:rPr>
              <w:t xml:space="preserve">          804.90 </w:t>
            </w:r>
          </w:p>
        </w:tc>
      </w:tr>
      <w:tr w:rsidR="00992BAC" w:rsidRPr="00992BAC" w14:paraId="6C97B838" w14:textId="77777777" w:rsidTr="00DE7C4F">
        <w:trPr>
          <w:trHeight w:val="288"/>
        </w:trPr>
        <w:tc>
          <w:tcPr>
            <w:tcW w:w="976" w:type="dxa"/>
            <w:tcBorders>
              <w:top w:val="nil"/>
              <w:left w:val="nil"/>
              <w:bottom w:val="nil"/>
              <w:right w:val="nil"/>
            </w:tcBorders>
          </w:tcPr>
          <w:p w14:paraId="71B569C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7A73C2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5BC5833"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5906BC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084780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24FE901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4EACED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4F0E2469"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1F783A78" w14:textId="77777777" w:rsidTr="00DE7C4F">
        <w:trPr>
          <w:trHeight w:val="296"/>
        </w:trPr>
        <w:tc>
          <w:tcPr>
            <w:tcW w:w="3904" w:type="dxa"/>
            <w:gridSpan w:val="4"/>
            <w:tcBorders>
              <w:top w:val="nil"/>
              <w:left w:val="nil"/>
              <w:bottom w:val="nil"/>
              <w:right w:val="nil"/>
            </w:tcBorders>
          </w:tcPr>
          <w:p w14:paraId="138321A6" w14:textId="77777777" w:rsidR="00992BAC" w:rsidRPr="00992BAC" w:rsidRDefault="00992BAC" w:rsidP="00992BAC">
            <w:pPr>
              <w:autoSpaceDE w:val="0"/>
              <w:autoSpaceDN w:val="0"/>
              <w:adjustRightInd w:val="0"/>
              <w:rPr>
                <w:rFonts w:ascii="Calibri" w:hAnsi="Calibri" w:cs="Calibri"/>
                <w:b/>
                <w:color w:val="000000"/>
                <w:sz w:val="22"/>
                <w:szCs w:val="22"/>
                <w:lang w:val="en-GB"/>
              </w:rPr>
            </w:pPr>
            <w:r w:rsidRPr="00992BAC">
              <w:rPr>
                <w:rFonts w:ascii="Calibri" w:hAnsi="Calibri" w:cs="Calibri"/>
                <w:b/>
                <w:color w:val="000000"/>
                <w:sz w:val="22"/>
                <w:szCs w:val="22"/>
                <w:lang w:val="en-GB"/>
              </w:rPr>
              <w:t>Cashbook balance 9 March 2018</w:t>
            </w:r>
          </w:p>
          <w:p w14:paraId="28AEA6F6" w14:textId="77777777" w:rsidR="00992BAC" w:rsidRPr="00992BAC" w:rsidRDefault="00992BAC" w:rsidP="00992BAC">
            <w:pPr>
              <w:autoSpaceDE w:val="0"/>
              <w:autoSpaceDN w:val="0"/>
              <w:adjustRightInd w:val="0"/>
              <w:rPr>
                <w:rFonts w:ascii="Calibri" w:hAnsi="Calibri" w:cs="Calibri"/>
                <w:b/>
                <w:color w:val="000000"/>
                <w:sz w:val="22"/>
                <w:szCs w:val="22"/>
                <w:lang w:val="en-GB"/>
              </w:rPr>
            </w:pPr>
          </w:p>
        </w:tc>
        <w:tc>
          <w:tcPr>
            <w:tcW w:w="976" w:type="dxa"/>
            <w:tcBorders>
              <w:top w:val="nil"/>
              <w:left w:val="nil"/>
              <w:bottom w:val="nil"/>
              <w:right w:val="nil"/>
            </w:tcBorders>
          </w:tcPr>
          <w:p w14:paraId="4F47F40C" w14:textId="77777777" w:rsidR="00992BAC" w:rsidRPr="00992BAC" w:rsidRDefault="00992BAC" w:rsidP="00992BAC">
            <w:pPr>
              <w:autoSpaceDE w:val="0"/>
              <w:autoSpaceDN w:val="0"/>
              <w:adjustRightInd w:val="0"/>
              <w:jc w:val="right"/>
              <w:rPr>
                <w:rFonts w:ascii="Calibri" w:hAnsi="Calibri" w:cs="Calibri"/>
                <w:b/>
                <w:color w:val="000000"/>
                <w:sz w:val="22"/>
                <w:szCs w:val="22"/>
                <w:lang w:val="en-GB"/>
              </w:rPr>
            </w:pPr>
          </w:p>
        </w:tc>
        <w:tc>
          <w:tcPr>
            <w:tcW w:w="996" w:type="dxa"/>
            <w:tcBorders>
              <w:top w:val="nil"/>
              <w:left w:val="nil"/>
              <w:bottom w:val="nil"/>
              <w:right w:val="nil"/>
            </w:tcBorders>
          </w:tcPr>
          <w:p w14:paraId="166A518B" w14:textId="77777777" w:rsidR="00992BAC" w:rsidRPr="00992BAC" w:rsidRDefault="00992BAC" w:rsidP="00992BAC">
            <w:pPr>
              <w:autoSpaceDE w:val="0"/>
              <w:autoSpaceDN w:val="0"/>
              <w:adjustRightInd w:val="0"/>
              <w:jc w:val="right"/>
              <w:rPr>
                <w:rFonts w:ascii="Calibri" w:hAnsi="Calibri" w:cs="Calibri"/>
                <w:b/>
                <w:color w:val="000000"/>
                <w:sz w:val="22"/>
                <w:szCs w:val="22"/>
                <w:lang w:val="en-GB"/>
              </w:rPr>
            </w:pPr>
          </w:p>
        </w:tc>
        <w:tc>
          <w:tcPr>
            <w:tcW w:w="976" w:type="dxa"/>
            <w:tcBorders>
              <w:top w:val="nil"/>
              <w:left w:val="nil"/>
              <w:bottom w:val="nil"/>
              <w:right w:val="nil"/>
            </w:tcBorders>
          </w:tcPr>
          <w:p w14:paraId="07C70B87" w14:textId="77777777" w:rsidR="00992BAC" w:rsidRPr="00992BAC" w:rsidRDefault="00992BAC" w:rsidP="00992BAC">
            <w:pPr>
              <w:autoSpaceDE w:val="0"/>
              <w:autoSpaceDN w:val="0"/>
              <w:adjustRightInd w:val="0"/>
              <w:jc w:val="right"/>
              <w:rPr>
                <w:rFonts w:ascii="Calibri" w:hAnsi="Calibri" w:cs="Calibri"/>
                <w:b/>
                <w:color w:val="000000"/>
                <w:sz w:val="22"/>
                <w:szCs w:val="22"/>
                <w:lang w:val="en-GB"/>
              </w:rPr>
            </w:pPr>
          </w:p>
        </w:tc>
        <w:tc>
          <w:tcPr>
            <w:tcW w:w="1332" w:type="dxa"/>
            <w:tcBorders>
              <w:top w:val="single" w:sz="6" w:space="0" w:color="auto"/>
              <w:left w:val="nil"/>
              <w:bottom w:val="double" w:sz="6" w:space="0" w:color="auto"/>
              <w:right w:val="nil"/>
            </w:tcBorders>
          </w:tcPr>
          <w:p w14:paraId="7A11FF33" w14:textId="77777777" w:rsidR="00992BAC" w:rsidRPr="00992BAC" w:rsidRDefault="00992BAC" w:rsidP="00992BAC">
            <w:pPr>
              <w:autoSpaceDE w:val="0"/>
              <w:autoSpaceDN w:val="0"/>
              <w:adjustRightInd w:val="0"/>
              <w:jc w:val="right"/>
              <w:rPr>
                <w:rFonts w:ascii="Calibri" w:hAnsi="Calibri" w:cs="Calibri"/>
                <w:b/>
                <w:sz w:val="22"/>
                <w:szCs w:val="22"/>
                <w:lang w:val="en-GB"/>
              </w:rPr>
            </w:pPr>
            <w:r w:rsidRPr="00992BAC">
              <w:rPr>
                <w:rFonts w:ascii="Calibri" w:hAnsi="Calibri" w:cs="Calibri"/>
                <w:b/>
                <w:sz w:val="22"/>
                <w:szCs w:val="22"/>
                <w:lang w:val="en-GB"/>
              </w:rPr>
              <w:t xml:space="preserve"> £   56,179.45 </w:t>
            </w:r>
          </w:p>
        </w:tc>
      </w:tr>
      <w:tr w:rsidR="00992BAC" w:rsidRPr="00992BAC" w14:paraId="607ACE6E" w14:textId="77777777" w:rsidTr="00DE7C4F">
        <w:trPr>
          <w:trHeight w:val="296"/>
        </w:trPr>
        <w:tc>
          <w:tcPr>
            <w:tcW w:w="976" w:type="dxa"/>
            <w:tcBorders>
              <w:top w:val="nil"/>
              <w:left w:val="nil"/>
              <w:bottom w:val="nil"/>
              <w:right w:val="nil"/>
            </w:tcBorders>
          </w:tcPr>
          <w:p w14:paraId="6267D9A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51576C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37B1A2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4A6D37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0F0B1D6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3874A3F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DC3B5A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081D20AA" w14:textId="77777777" w:rsidR="00992BAC" w:rsidRPr="00992BAC" w:rsidRDefault="00992BAC" w:rsidP="00992BAC">
            <w:pPr>
              <w:autoSpaceDE w:val="0"/>
              <w:autoSpaceDN w:val="0"/>
              <w:adjustRightInd w:val="0"/>
              <w:jc w:val="right"/>
              <w:rPr>
                <w:rFonts w:ascii="Calibri" w:hAnsi="Calibri" w:cs="Calibri"/>
                <w:sz w:val="22"/>
                <w:szCs w:val="22"/>
                <w:lang w:val="en-GB"/>
              </w:rPr>
            </w:pPr>
          </w:p>
        </w:tc>
      </w:tr>
      <w:tr w:rsidR="00992BAC" w:rsidRPr="00992BAC" w14:paraId="0C41003D" w14:textId="77777777" w:rsidTr="00DE7C4F">
        <w:trPr>
          <w:trHeight w:val="288"/>
        </w:trPr>
        <w:tc>
          <w:tcPr>
            <w:tcW w:w="976" w:type="dxa"/>
            <w:tcBorders>
              <w:top w:val="nil"/>
              <w:left w:val="nil"/>
              <w:bottom w:val="nil"/>
              <w:right w:val="nil"/>
            </w:tcBorders>
          </w:tcPr>
          <w:p w14:paraId="624E4666"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Signed:</w:t>
            </w:r>
          </w:p>
        </w:tc>
        <w:tc>
          <w:tcPr>
            <w:tcW w:w="976" w:type="dxa"/>
            <w:tcBorders>
              <w:top w:val="nil"/>
              <w:left w:val="nil"/>
              <w:bottom w:val="nil"/>
              <w:right w:val="nil"/>
            </w:tcBorders>
          </w:tcPr>
          <w:p w14:paraId="6FEF9B3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623210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CB6769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EF0340F"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0009D59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453561A"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5C1AD3E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5D2B0F79" w14:textId="77777777" w:rsidTr="00DE7C4F">
        <w:trPr>
          <w:trHeight w:val="288"/>
        </w:trPr>
        <w:tc>
          <w:tcPr>
            <w:tcW w:w="976" w:type="dxa"/>
            <w:tcBorders>
              <w:top w:val="nil"/>
              <w:left w:val="nil"/>
              <w:bottom w:val="nil"/>
              <w:right w:val="nil"/>
            </w:tcBorders>
          </w:tcPr>
          <w:p w14:paraId="34B2DCF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CD370B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697911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FA6082E"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F94AAF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056FD94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EEED23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1B03003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29913154" w14:textId="77777777" w:rsidTr="00DE7C4F">
        <w:trPr>
          <w:trHeight w:val="288"/>
        </w:trPr>
        <w:tc>
          <w:tcPr>
            <w:tcW w:w="5876" w:type="dxa"/>
            <w:gridSpan w:val="6"/>
            <w:tcBorders>
              <w:top w:val="nil"/>
              <w:left w:val="nil"/>
              <w:bottom w:val="nil"/>
              <w:right w:val="nil"/>
            </w:tcBorders>
          </w:tcPr>
          <w:p w14:paraId="57FD6D39"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Clerk &amp; RFO ………………………………………………………………………..</w:t>
            </w:r>
          </w:p>
        </w:tc>
        <w:tc>
          <w:tcPr>
            <w:tcW w:w="976" w:type="dxa"/>
            <w:tcBorders>
              <w:top w:val="nil"/>
              <w:left w:val="nil"/>
              <w:bottom w:val="nil"/>
              <w:right w:val="nil"/>
            </w:tcBorders>
          </w:tcPr>
          <w:p w14:paraId="3053FC8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210A775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76D12A24" w14:textId="77777777" w:rsidTr="00DE7C4F">
        <w:trPr>
          <w:trHeight w:val="288"/>
        </w:trPr>
        <w:tc>
          <w:tcPr>
            <w:tcW w:w="976" w:type="dxa"/>
            <w:tcBorders>
              <w:top w:val="nil"/>
              <w:left w:val="nil"/>
              <w:bottom w:val="nil"/>
              <w:right w:val="nil"/>
            </w:tcBorders>
          </w:tcPr>
          <w:p w14:paraId="421E2C7F"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A9DDAD5"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4E0D6E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0A208C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5336B8F7"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7562C84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69AB1361"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63134F2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57A6690C" w14:textId="77777777" w:rsidTr="00DE7C4F">
        <w:trPr>
          <w:trHeight w:val="288"/>
        </w:trPr>
        <w:tc>
          <w:tcPr>
            <w:tcW w:w="5876" w:type="dxa"/>
            <w:gridSpan w:val="6"/>
            <w:tcBorders>
              <w:top w:val="nil"/>
              <w:left w:val="nil"/>
              <w:bottom w:val="nil"/>
              <w:right w:val="nil"/>
            </w:tcBorders>
          </w:tcPr>
          <w:p w14:paraId="514A9B24" w14:textId="77777777" w:rsidR="00992BAC" w:rsidRPr="00992BAC" w:rsidRDefault="00992BAC" w:rsidP="00992BAC">
            <w:pPr>
              <w:autoSpaceDE w:val="0"/>
              <w:autoSpaceDN w:val="0"/>
              <w:adjustRightInd w:val="0"/>
              <w:rPr>
                <w:rFonts w:ascii="Calibri" w:hAnsi="Calibri" w:cs="Calibri"/>
                <w:color w:val="000000"/>
                <w:sz w:val="22"/>
                <w:szCs w:val="22"/>
                <w:lang w:val="en-GB"/>
              </w:rPr>
            </w:pPr>
            <w:r w:rsidRPr="00992BAC">
              <w:rPr>
                <w:rFonts w:ascii="Calibri" w:hAnsi="Calibri" w:cs="Calibri"/>
                <w:color w:val="000000"/>
                <w:sz w:val="22"/>
                <w:szCs w:val="22"/>
                <w:lang w:val="en-GB"/>
              </w:rPr>
              <w:t>Councillor …………………………………………………………………………..</w:t>
            </w:r>
          </w:p>
        </w:tc>
        <w:tc>
          <w:tcPr>
            <w:tcW w:w="976" w:type="dxa"/>
            <w:tcBorders>
              <w:top w:val="nil"/>
              <w:left w:val="nil"/>
              <w:bottom w:val="nil"/>
              <w:right w:val="nil"/>
            </w:tcBorders>
          </w:tcPr>
          <w:p w14:paraId="362E9BDB"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351DE9F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r w:rsidR="00992BAC" w:rsidRPr="00992BAC" w14:paraId="2EE183B3" w14:textId="77777777" w:rsidTr="00DE7C4F">
        <w:trPr>
          <w:trHeight w:val="288"/>
        </w:trPr>
        <w:tc>
          <w:tcPr>
            <w:tcW w:w="976" w:type="dxa"/>
            <w:tcBorders>
              <w:top w:val="nil"/>
              <w:left w:val="nil"/>
              <w:bottom w:val="nil"/>
              <w:right w:val="nil"/>
            </w:tcBorders>
          </w:tcPr>
          <w:p w14:paraId="2618DEE8"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232C3330"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71B48829"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35D870ED"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4B70FA74"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96" w:type="dxa"/>
            <w:tcBorders>
              <w:top w:val="nil"/>
              <w:left w:val="nil"/>
              <w:bottom w:val="nil"/>
              <w:right w:val="nil"/>
            </w:tcBorders>
          </w:tcPr>
          <w:p w14:paraId="4845237C"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976" w:type="dxa"/>
            <w:tcBorders>
              <w:top w:val="nil"/>
              <w:left w:val="nil"/>
              <w:bottom w:val="nil"/>
              <w:right w:val="nil"/>
            </w:tcBorders>
          </w:tcPr>
          <w:p w14:paraId="1F6F22BE"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c>
          <w:tcPr>
            <w:tcW w:w="1332" w:type="dxa"/>
            <w:tcBorders>
              <w:top w:val="nil"/>
              <w:left w:val="nil"/>
              <w:bottom w:val="nil"/>
              <w:right w:val="nil"/>
            </w:tcBorders>
          </w:tcPr>
          <w:p w14:paraId="05948C92" w14:textId="77777777" w:rsidR="00992BAC" w:rsidRPr="00992BAC" w:rsidRDefault="00992BAC" w:rsidP="00992BAC">
            <w:pPr>
              <w:autoSpaceDE w:val="0"/>
              <w:autoSpaceDN w:val="0"/>
              <w:adjustRightInd w:val="0"/>
              <w:jc w:val="right"/>
              <w:rPr>
                <w:rFonts w:ascii="Calibri" w:hAnsi="Calibri" w:cs="Calibri"/>
                <w:color w:val="000000"/>
                <w:sz w:val="22"/>
                <w:szCs w:val="22"/>
                <w:lang w:val="en-GB"/>
              </w:rPr>
            </w:pPr>
          </w:p>
        </w:tc>
      </w:tr>
    </w:tbl>
    <w:p w14:paraId="1C862885" w14:textId="77777777" w:rsidR="00992BAC" w:rsidRPr="00992BAC" w:rsidRDefault="00992BAC" w:rsidP="00992BAC">
      <w:pPr>
        <w:rPr>
          <w:rFonts w:asciiTheme="majorHAnsi" w:eastAsia="Times New Roman" w:hAnsiTheme="majorHAnsi" w:cs="Times New Roman"/>
          <w:b/>
          <w:sz w:val="22"/>
          <w:szCs w:val="22"/>
          <w:lang w:val="en-GB" w:eastAsia="en-GB"/>
        </w:rPr>
      </w:pPr>
    </w:p>
    <w:p w14:paraId="61CD3C86" w14:textId="77777777" w:rsidR="00992BAC" w:rsidRPr="00992BAC" w:rsidRDefault="00992BAC" w:rsidP="00992BAC">
      <w:pPr>
        <w:numPr>
          <w:ilvl w:val="1"/>
          <w:numId w:val="9"/>
        </w:numPr>
        <w:contextualSpacing/>
        <w:rPr>
          <w:rFonts w:asciiTheme="majorHAnsi" w:eastAsia="Times New Roman" w:hAnsiTheme="majorHAnsi" w:cs="Times New Roman"/>
          <w:b/>
          <w:sz w:val="22"/>
          <w:szCs w:val="22"/>
          <w:lang w:val="en-GB" w:eastAsia="en-GB"/>
        </w:rPr>
      </w:pPr>
      <w:r w:rsidRPr="00992BAC">
        <w:rPr>
          <w:rFonts w:asciiTheme="majorHAnsi" w:eastAsia="Times New Roman" w:hAnsiTheme="majorHAnsi" w:cs="Times New Roman"/>
          <w:b/>
          <w:sz w:val="22"/>
          <w:szCs w:val="22"/>
          <w:lang w:val="en-GB" w:eastAsia="en-GB"/>
        </w:rPr>
        <w:t>Expected accounts for 2017 - 18 (t.b.s.)</w:t>
      </w:r>
    </w:p>
    <w:p w14:paraId="1997C217" w14:textId="77777777" w:rsidR="00992BAC" w:rsidRPr="00992BAC" w:rsidRDefault="00992BAC" w:rsidP="00992BAC">
      <w:pPr>
        <w:numPr>
          <w:ilvl w:val="1"/>
          <w:numId w:val="9"/>
        </w:numPr>
        <w:contextualSpacing/>
        <w:rPr>
          <w:rFonts w:ascii="Calibri" w:eastAsia="Times New Roman" w:hAnsi="Calibri" w:cs="Times New Roman"/>
          <w:b/>
          <w:sz w:val="22"/>
          <w:szCs w:val="22"/>
          <w:lang w:val="en-GB" w:eastAsia="en-GB"/>
        </w:rPr>
      </w:pPr>
      <w:r w:rsidRPr="00992BAC">
        <w:rPr>
          <w:rFonts w:asciiTheme="majorHAnsi" w:eastAsia="Times New Roman" w:hAnsiTheme="majorHAnsi" w:cs="Times New Roman"/>
          <w:b/>
          <w:sz w:val="22"/>
          <w:szCs w:val="22"/>
          <w:lang w:val="en-GB" w:eastAsia="en-GB"/>
        </w:rPr>
        <w:br w:type="page"/>
      </w:r>
      <w:r w:rsidRPr="00992BAC">
        <w:rPr>
          <w:rFonts w:ascii="Calibri" w:eastAsia="Times New Roman" w:hAnsi="Calibri" w:cs="Times New Roman"/>
          <w:b/>
          <w:sz w:val="22"/>
          <w:szCs w:val="22"/>
          <w:lang w:val="en-GB" w:eastAsia="en-GB"/>
        </w:rPr>
        <w:lastRenderedPageBreak/>
        <w:t>To approve payments and note receipts</w:t>
      </w:r>
    </w:p>
    <w:p w14:paraId="6DFDA4ED" w14:textId="77777777" w:rsidR="00992BAC" w:rsidRPr="00992BAC" w:rsidRDefault="00992BAC" w:rsidP="00992BAC">
      <w:pPr>
        <w:rPr>
          <w:rFonts w:asciiTheme="majorHAnsi" w:eastAsia="Times New Roman" w:hAnsiTheme="majorHAnsi" w:cs="Times New Roman"/>
          <w:b/>
          <w:sz w:val="22"/>
          <w:szCs w:val="22"/>
          <w:lang w:val="en-GB" w:eastAsia="en-GB"/>
        </w:rPr>
      </w:pPr>
    </w:p>
    <w:tbl>
      <w:tblPr>
        <w:tblStyle w:val="TableGrid11"/>
        <w:tblW w:w="0" w:type="auto"/>
        <w:tblInd w:w="0" w:type="dxa"/>
        <w:tblLook w:val="04A0" w:firstRow="1" w:lastRow="0" w:firstColumn="1" w:lastColumn="0" w:noHBand="0" w:noVBand="1"/>
      </w:tblPr>
      <w:tblGrid>
        <w:gridCol w:w="1415"/>
        <w:gridCol w:w="1557"/>
        <w:gridCol w:w="2391"/>
        <w:gridCol w:w="1964"/>
        <w:gridCol w:w="1189"/>
      </w:tblGrid>
      <w:tr w:rsidR="00992BAC" w:rsidRPr="00992BAC" w14:paraId="24966CD4" w14:textId="77777777" w:rsidTr="00DE7C4F">
        <w:tc>
          <w:tcPr>
            <w:tcW w:w="8290" w:type="dxa"/>
            <w:gridSpan w:val="5"/>
            <w:tcBorders>
              <w:top w:val="single" w:sz="4" w:space="0" w:color="auto"/>
              <w:left w:val="single" w:sz="4" w:space="0" w:color="auto"/>
              <w:bottom w:val="single" w:sz="4" w:space="0" w:color="auto"/>
              <w:right w:val="single" w:sz="4" w:space="0" w:color="auto"/>
            </w:tcBorders>
          </w:tcPr>
          <w:p w14:paraId="36ACF742"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Payments made since last meeting</w:t>
            </w:r>
          </w:p>
        </w:tc>
      </w:tr>
      <w:tr w:rsidR="00992BAC" w:rsidRPr="00992BAC" w14:paraId="644E6BE3" w14:textId="77777777" w:rsidTr="00DE7C4F">
        <w:tc>
          <w:tcPr>
            <w:tcW w:w="1495" w:type="dxa"/>
            <w:tcBorders>
              <w:top w:val="single" w:sz="4" w:space="0" w:color="auto"/>
              <w:left w:val="single" w:sz="4" w:space="0" w:color="auto"/>
              <w:bottom w:val="single" w:sz="4" w:space="0" w:color="auto"/>
              <w:right w:val="single" w:sz="4" w:space="0" w:color="auto"/>
            </w:tcBorders>
            <w:hideMark/>
          </w:tcPr>
          <w:p w14:paraId="39D9D04A"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Chq no</w:t>
            </w:r>
          </w:p>
        </w:tc>
        <w:tc>
          <w:tcPr>
            <w:tcW w:w="1619" w:type="dxa"/>
            <w:tcBorders>
              <w:top w:val="single" w:sz="4" w:space="0" w:color="auto"/>
              <w:left w:val="single" w:sz="4" w:space="0" w:color="auto"/>
              <w:bottom w:val="single" w:sz="4" w:space="0" w:color="auto"/>
              <w:right w:val="single" w:sz="4" w:space="0" w:color="auto"/>
            </w:tcBorders>
            <w:hideMark/>
          </w:tcPr>
          <w:p w14:paraId="74188776"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Payee</w:t>
            </w:r>
          </w:p>
        </w:tc>
        <w:tc>
          <w:tcPr>
            <w:tcW w:w="1843" w:type="dxa"/>
            <w:tcBorders>
              <w:top w:val="single" w:sz="4" w:space="0" w:color="auto"/>
              <w:left w:val="single" w:sz="4" w:space="0" w:color="auto"/>
              <w:bottom w:val="single" w:sz="4" w:space="0" w:color="auto"/>
              <w:right w:val="single" w:sz="4" w:space="0" w:color="auto"/>
            </w:tcBorders>
            <w:hideMark/>
          </w:tcPr>
          <w:p w14:paraId="6C11BF3D"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Purpose</w:t>
            </w:r>
          </w:p>
        </w:tc>
        <w:tc>
          <w:tcPr>
            <w:tcW w:w="2126" w:type="dxa"/>
            <w:tcBorders>
              <w:top w:val="single" w:sz="4" w:space="0" w:color="auto"/>
              <w:left w:val="single" w:sz="4" w:space="0" w:color="auto"/>
              <w:bottom w:val="single" w:sz="4" w:space="0" w:color="auto"/>
              <w:right w:val="single" w:sz="4" w:space="0" w:color="auto"/>
            </w:tcBorders>
            <w:hideMark/>
          </w:tcPr>
          <w:p w14:paraId="7FE26D49"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Authority</w:t>
            </w:r>
          </w:p>
        </w:tc>
        <w:tc>
          <w:tcPr>
            <w:tcW w:w="1207" w:type="dxa"/>
            <w:tcBorders>
              <w:top w:val="single" w:sz="4" w:space="0" w:color="auto"/>
              <w:left w:val="single" w:sz="4" w:space="0" w:color="auto"/>
              <w:bottom w:val="single" w:sz="4" w:space="0" w:color="auto"/>
              <w:right w:val="single" w:sz="4" w:space="0" w:color="auto"/>
            </w:tcBorders>
            <w:hideMark/>
          </w:tcPr>
          <w:p w14:paraId="2C87798A"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Value</w:t>
            </w:r>
          </w:p>
        </w:tc>
      </w:tr>
      <w:tr w:rsidR="00992BAC" w:rsidRPr="00992BAC" w14:paraId="6DC9324E" w14:textId="77777777" w:rsidTr="00DE7C4F">
        <w:tc>
          <w:tcPr>
            <w:tcW w:w="8290" w:type="dxa"/>
            <w:gridSpan w:val="5"/>
            <w:tcBorders>
              <w:top w:val="single" w:sz="4" w:space="0" w:color="auto"/>
              <w:left w:val="single" w:sz="4" w:space="0" w:color="auto"/>
              <w:bottom w:val="single" w:sz="4" w:space="0" w:color="auto"/>
              <w:right w:val="single" w:sz="4" w:space="0" w:color="auto"/>
            </w:tcBorders>
            <w:hideMark/>
          </w:tcPr>
          <w:p w14:paraId="2F8DCB9E" w14:textId="77777777" w:rsidR="00992BAC" w:rsidRPr="00992BAC" w:rsidRDefault="00992BAC" w:rsidP="00992BAC">
            <w:pPr>
              <w:jc w:val="center"/>
              <w:rPr>
                <w:rFonts w:ascii="Times New Roman" w:eastAsia="Times New Roman" w:hAnsi="Times New Roman"/>
                <w:lang w:eastAsia="en-GB"/>
              </w:rPr>
            </w:pPr>
          </w:p>
        </w:tc>
      </w:tr>
      <w:tr w:rsidR="00992BAC" w:rsidRPr="00992BAC" w14:paraId="23ADCB1E" w14:textId="77777777" w:rsidTr="00DE7C4F">
        <w:tc>
          <w:tcPr>
            <w:tcW w:w="1495" w:type="dxa"/>
            <w:tcBorders>
              <w:top w:val="single" w:sz="4" w:space="0" w:color="auto"/>
              <w:left w:val="single" w:sz="4" w:space="0" w:color="auto"/>
              <w:bottom w:val="single" w:sz="4" w:space="0" w:color="auto"/>
              <w:right w:val="single" w:sz="4" w:space="0" w:color="auto"/>
            </w:tcBorders>
          </w:tcPr>
          <w:p w14:paraId="5A9BC63B"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691</w:t>
            </w:r>
          </w:p>
        </w:tc>
        <w:tc>
          <w:tcPr>
            <w:tcW w:w="1619" w:type="dxa"/>
            <w:tcBorders>
              <w:top w:val="single" w:sz="4" w:space="0" w:color="auto"/>
              <w:left w:val="single" w:sz="4" w:space="0" w:color="auto"/>
              <w:bottom w:val="single" w:sz="4" w:space="0" w:color="auto"/>
              <w:right w:val="single" w:sz="4" w:space="0" w:color="auto"/>
            </w:tcBorders>
          </w:tcPr>
          <w:p w14:paraId="2510B4DB"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Naunton Flood Monitor</w:t>
            </w:r>
          </w:p>
        </w:tc>
        <w:tc>
          <w:tcPr>
            <w:tcW w:w="1843" w:type="dxa"/>
            <w:tcBorders>
              <w:top w:val="single" w:sz="4" w:space="0" w:color="auto"/>
              <w:left w:val="single" w:sz="4" w:space="0" w:color="auto"/>
              <w:bottom w:val="single" w:sz="4" w:space="0" w:color="auto"/>
              <w:right w:val="single" w:sz="4" w:space="0" w:color="auto"/>
            </w:tcBorders>
          </w:tcPr>
          <w:p w14:paraId="0CF6ECDC"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Install and run village flood warning system</w:t>
            </w:r>
          </w:p>
        </w:tc>
        <w:tc>
          <w:tcPr>
            <w:tcW w:w="2126" w:type="dxa"/>
            <w:tcBorders>
              <w:top w:val="single" w:sz="4" w:space="0" w:color="auto"/>
              <w:left w:val="single" w:sz="4" w:space="0" w:color="auto"/>
              <w:bottom w:val="single" w:sz="4" w:space="0" w:color="auto"/>
              <w:right w:val="single" w:sz="4" w:space="0" w:color="auto"/>
            </w:tcBorders>
          </w:tcPr>
          <w:p w14:paraId="77E96958"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Originally issued 17/7/17.  Updated and issued.</w:t>
            </w:r>
          </w:p>
        </w:tc>
        <w:tc>
          <w:tcPr>
            <w:tcW w:w="1207" w:type="dxa"/>
            <w:tcBorders>
              <w:top w:val="single" w:sz="4" w:space="0" w:color="auto"/>
              <w:left w:val="single" w:sz="4" w:space="0" w:color="auto"/>
              <w:bottom w:val="single" w:sz="4" w:space="0" w:color="auto"/>
              <w:right w:val="single" w:sz="4" w:space="0" w:color="auto"/>
            </w:tcBorders>
          </w:tcPr>
          <w:p w14:paraId="507B425D"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376.00</w:t>
            </w:r>
          </w:p>
        </w:tc>
      </w:tr>
      <w:tr w:rsidR="00992BAC" w:rsidRPr="00992BAC" w14:paraId="0CF83252" w14:textId="77777777" w:rsidTr="00DE7C4F">
        <w:tc>
          <w:tcPr>
            <w:tcW w:w="1495" w:type="dxa"/>
            <w:tcBorders>
              <w:top w:val="single" w:sz="4" w:space="0" w:color="auto"/>
              <w:left w:val="single" w:sz="4" w:space="0" w:color="auto"/>
              <w:bottom w:val="single" w:sz="4" w:space="0" w:color="auto"/>
              <w:right w:val="single" w:sz="4" w:space="0" w:color="auto"/>
            </w:tcBorders>
          </w:tcPr>
          <w:p w14:paraId="5D5615DD"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703</w:t>
            </w:r>
          </w:p>
        </w:tc>
        <w:tc>
          <w:tcPr>
            <w:tcW w:w="1619" w:type="dxa"/>
            <w:tcBorders>
              <w:top w:val="single" w:sz="4" w:space="0" w:color="auto"/>
              <w:left w:val="single" w:sz="4" w:space="0" w:color="auto"/>
              <w:bottom w:val="single" w:sz="4" w:space="0" w:color="auto"/>
              <w:right w:val="single" w:sz="4" w:space="0" w:color="auto"/>
            </w:tcBorders>
          </w:tcPr>
          <w:p w14:paraId="4A91A291"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Greenfields Garden Services</w:t>
            </w:r>
          </w:p>
        </w:tc>
        <w:tc>
          <w:tcPr>
            <w:tcW w:w="1843" w:type="dxa"/>
            <w:tcBorders>
              <w:top w:val="single" w:sz="4" w:space="0" w:color="auto"/>
              <w:left w:val="single" w:sz="4" w:space="0" w:color="auto"/>
              <w:bottom w:val="single" w:sz="4" w:space="0" w:color="auto"/>
              <w:right w:val="single" w:sz="4" w:space="0" w:color="auto"/>
            </w:tcBorders>
          </w:tcPr>
          <w:p w14:paraId="50166200"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Repairs to playground equipment</w:t>
            </w:r>
          </w:p>
        </w:tc>
        <w:tc>
          <w:tcPr>
            <w:tcW w:w="2126" w:type="dxa"/>
            <w:tcBorders>
              <w:top w:val="single" w:sz="4" w:space="0" w:color="auto"/>
              <w:left w:val="single" w:sz="4" w:space="0" w:color="auto"/>
              <w:bottom w:val="single" w:sz="4" w:space="0" w:color="auto"/>
              <w:right w:val="single" w:sz="4" w:space="0" w:color="auto"/>
            </w:tcBorders>
          </w:tcPr>
          <w:p w14:paraId="05BA853A"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LGA 1892 s 58(1) (i)</w:t>
            </w:r>
          </w:p>
        </w:tc>
        <w:tc>
          <w:tcPr>
            <w:tcW w:w="1207" w:type="dxa"/>
            <w:tcBorders>
              <w:top w:val="single" w:sz="4" w:space="0" w:color="auto"/>
              <w:left w:val="single" w:sz="4" w:space="0" w:color="auto"/>
              <w:bottom w:val="single" w:sz="4" w:space="0" w:color="auto"/>
              <w:right w:val="single" w:sz="4" w:space="0" w:color="auto"/>
            </w:tcBorders>
          </w:tcPr>
          <w:p w14:paraId="5F95B2C6"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450.00</w:t>
            </w:r>
          </w:p>
        </w:tc>
      </w:tr>
      <w:tr w:rsidR="00992BAC" w:rsidRPr="00992BAC" w14:paraId="3CFA47BC" w14:textId="77777777" w:rsidTr="00DE7C4F">
        <w:tc>
          <w:tcPr>
            <w:tcW w:w="1495" w:type="dxa"/>
            <w:tcBorders>
              <w:top w:val="single" w:sz="4" w:space="0" w:color="auto"/>
              <w:left w:val="single" w:sz="4" w:space="0" w:color="auto"/>
              <w:bottom w:val="single" w:sz="4" w:space="0" w:color="auto"/>
              <w:right w:val="single" w:sz="4" w:space="0" w:color="auto"/>
            </w:tcBorders>
          </w:tcPr>
          <w:p w14:paraId="28AF25D8"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704</w:t>
            </w:r>
          </w:p>
        </w:tc>
        <w:tc>
          <w:tcPr>
            <w:tcW w:w="1619" w:type="dxa"/>
            <w:tcBorders>
              <w:top w:val="single" w:sz="4" w:space="0" w:color="auto"/>
              <w:left w:val="single" w:sz="4" w:space="0" w:color="auto"/>
              <w:bottom w:val="single" w:sz="4" w:space="0" w:color="auto"/>
              <w:right w:val="single" w:sz="4" w:space="0" w:color="auto"/>
            </w:tcBorders>
          </w:tcPr>
          <w:p w14:paraId="624B8FD5"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Naunton Village Hall Committee</w:t>
            </w:r>
          </w:p>
        </w:tc>
        <w:tc>
          <w:tcPr>
            <w:tcW w:w="1843" w:type="dxa"/>
            <w:tcBorders>
              <w:top w:val="single" w:sz="4" w:space="0" w:color="auto"/>
              <w:left w:val="single" w:sz="4" w:space="0" w:color="auto"/>
              <w:bottom w:val="single" w:sz="4" w:space="0" w:color="auto"/>
              <w:right w:val="single" w:sz="4" w:space="0" w:color="auto"/>
            </w:tcBorders>
          </w:tcPr>
          <w:p w14:paraId="07D9B958"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Improvement of village hall</w:t>
            </w:r>
          </w:p>
        </w:tc>
        <w:tc>
          <w:tcPr>
            <w:tcW w:w="2126" w:type="dxa"/>
            <w:tcBorders>
              <w:top w:val="single" w:sz="4" w:space="0" w:color="auto"/>
              <w:left w:val="single" w:sz="4" w:space="0" w:color="auto"/>
              <w:bottom w:val="single" w:sz="4" w:space="0" w:color="auto"/>
              <w:right w:val="single" w:sz="4" w:space="0" w:color="auto"/>
            </w:tcBorders>
          </w:tcPr>
          <w:p w14:paraId="46A82C13"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LG(MP)A 1976 s 19(3)</w:t>
            </w:r>
          </w:p>
        </w:tc>
        <w:tc>
          <w:tcPr>
            <w:tcW w:w="1207" w:type="dxa"/>
            <w:tcBorders>
              <w:top w:val="single" w:sz="4" w:space="0" w:color="auto"/>
              <w:left w:val="single" w:sz="4" w:space="0" w:color="auto"/>
              <w:bottom w:val="single" w:sz="4" w:space="0" w:color="auto"/>
              <w:right w:val="single" w:sz="4" w:space="0" w:color="auto"/>
            </w:tcBorders>
          </w:tcPr>
          <w:p w14:paraId="3CAFBD34"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50,000.00</w:t>
            </w:r>
          </w:p>
        </w:tc>
      </w:tr>
      <w:tr w:rsidR="00992BAC" w:rsidRPr="00992BAC" w14:paraId="31428C72" w14:textId="77777777" w:rsidTr="00DE7C4F">
        <w:tc>
          <w:tcPr>
            <w:tcW w:w="8290" w:type="dxa"/>
            <w:gridSpan w:val="5"/>
            <w:tcBorders>
              <w:top w:val="single" w:sz="4" w:space="0" w:color="auto"/>
              <w:left w:val="single" w:sz="4" w:space="0" w:color="auto"/>
              <w:bottom w:val="single" w:sz="4" w:space="0" w:color="auto"/>
              <w:right w:val="single" w:sz="4" w:space="0" w:color="auto"/>
            </w:tcBorders>
            <w:hideMark/>
          </w:tcPr>
          <w:p w14:paraId="689EDAF3"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The following payments to be approved</w:t>
            </w:r>
          </w:p>
        </w:tc>
      </w:tr>
      <w:tr w:rsidR="00992BAC" w:rsidRPr="00992BAC" w14:paraId="07069F35" w14:textId="77777777" w:rsidTr="00DE7C4F">
        <w:tc>
          <w:tcPr>
            <w:tcW w:w="1495" w:type="dxa"/>
            <w:tcBorders>
              <w:top w:val="single" w:sz="4" w:space="0" w:color="auto"/>
              <w:left w:val="single" w:sz="4" w:space="0" w:color="auto"/>
              <w:bottom w:val="single" w:sz="4" w:space="0" w:color="auto"/>
              <w:right w:val="single" w:sz="4" w:space="0" w:color="auto"/>
            </w:tcBorders>
            <w:hideMark/>
          </w:tcPr>
          <w:p w14:paraId="6112C808"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Chq no</w:t>
            </w:r>
          </w:p>
        </w:tc>
        <w:tc>
          <w:tcPr>
            <w:tcW w:w="1619" w:type="dxa"/>
            <w:tcBorders>
              <w:top w:val="single" w:sz="4" w:space="0" w:color="auto"/>
              <w:left w:val="single" w:sz="4" w:space="0" w:color="auto"/>
              <w:bottom w:val="single" w:sz="4" w:space="0" w:color="auto"/>
              <w:right w:val="single" w:sz="4" w:space="0" w:color="auto"/>
            </w:tcBorders>
            <w:hideMark/>
          </w:tcPr>
          <w:p w14:paraId="2890B3D9"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Payee</w:t>
            </w:r>
          </w:p>
        </w:tc>
        <w:tc>
          <w:tcPr>
            <w:tcW w:w="1843" w:type="dxa"/>
            <w:tcBorders>
              <w:top w:val="single" w:sz="4" w:space="0" w:color="auto"/>
              <w:left w:val="single" w:sz="4" w:space="0" w:color="auto"/>
              <w:bottom w:val="single" w:sz="4" w:space="0" w:color="auto"/>
              <w:right w:val="single" w:sz="4" w:space="0" w:color="auto"/>
            </w:tcBorders>
            <w:hideMark/>
          </w:tcPr>
          <w:p w14:paraId="5250569C"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Purpose</w:t>
            </w:r>
          </w:p>
        </w:tc>
        <w:tc>
          <w:tcPr>
            <w:tcW w:w="2126" w:type="dxa"/>
            <w:tcBorders>
              <w:top w:val="single" w:sz="4" w:space="0" w:color="auto"/>
              <w:left w:val="single" w:sz="4" w:space="0" w:color="auto"/>
              <w:bottom w:val="single" w:sz="4" w:space="0" w:color="auto"/>
              <w:right w:val="single" w:sz="4" w:space="0" w:color="auto"/>
            </w:tcBorders>
            <w:hideMark/>
          </w:tcPr>
          <w:p w14:paraId="6F178326"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Authority</w:t>
            </w:r>
          </w:p>
        </w:tc>
        <w:tc>
          <w:tcPr>
            <w:tcW w:w="1207" w:type="dxa"/>
            <w:tcBorders>
              <w:top w:val="single" w:sz="4" w:space="0" w:color="auto"/>
              <w:left w:val="single" w:sz="4" w:space="0" w:color="auto"/>
              <w:bottom w:val="single" w:sz="4" w:space="0" w:color="auto"/>
              <w:right w:val="single" w:sz="4" w:space="0" w:color="auto"/>
            </w:tcBorders>
            <w:hideMark/>
          </w:tcPr>
          <w:p w14:paraId="740F38E5"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Value</w:t>
            </w:r>
          </w:p>
        </w:tc>
      </w:tr>
      <w:tr w:rsidR="00992BAC" w:rsidRPr="00992BAC" w14:paraId="7603204D" w14:textId="77777777" w:rsidTr="00DE7C4F">
        <w:tc>
          <w:tcPr>
            <w:tcW w:w="1495" w:type="dxa"/>
            <w:tcBorders>
              <w:top w:val="single" w:sz="4" w:space="0" w:color="auto"/>
              <w:left w:val="single" w:sz="4" w:space="0" w:color="auto"/>
              <w:bottom w:val="single" w:sz="4" w:space="0" w:color="auto"/>
              <w:right w:val="single" w:sz="4" w:space="0" w:color="auto"/>
            </w:tcBorders>
          </w:tcPr>
          <w:p w14:paraId="24166B07" w14:textId="77777777" w:rsidR="00992BAC" w:rsidRPr="00992BAC" w:rsidRDefault="00992BAC" w:rsidP="00992BAC">
            <w:pPr>
              <w:rPr>
                <w:rFonts w:ascii="Times New Roman" w:eastAsia="Times New Roman" w:hAnsi="Times New Roman"/>
                <w:lang w:eastAsia="en-GB"/>
              </w:rPr>
            </w:pPr>
            <w:bookmarkStart w:id="1" w:name="_Hlk507335142"/>
            <w:r w:rsidRPr="00992BAC">
              <w:rPr>
                <w:rFonts w:ascii="Times New Roman" w:eastAsia="Times New Roman" w:hAnsi="Times New Roman"/>
                <w:lang w:eastAsia="en-GB"/>
              </w:rPr>
              <w:t>705</w:t>
            </w:r>
          </w:p>
        </w:tc>
        <w:tc>
          <w:tcPr>
            <w:tcW w:w="1619" w:type="dxa"/>
            <w:tcBorders>
              <w:top w:val="single" w:sz="4" w:space="0" w:color="auto"/>
              <w:left w:val="single" w:sz="4" w:space="0" w:color="auto"/>
              <w:bottom w:val="single" w:sz="4" w:space="0" w:color="auto"/>
              <w:right w:val="single" w:sz="4" w:space="0" w:color="auto"/>
            </w:tcBorders>
            <w:hideMark/>
          </w:tcPr>
          <w:p w14:paraId="0B14BCEB"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M Freeman</w:t>
            </w:r>
          </w:p>
        </w:tc>
        <w:tc>
          <w:tcPr>
            <w:tcW w:w="1843" w:type="dxa"/>
            <w:tcBorders>
              <w:top w:val="single" w:sz="4" w:space="0" w:color="auto"/>
              <w:left w:val="single" w:sz="4" w:space="0" w:color="auto"/>
              <w:bottom w:val="single" w:sz="4" w:space="0" w:color="auto"/>
              <w:right w:val="single" w:sz="4" w:space="0" w:color="auto"/>
            </w:tcBorders>
            <w:hideMark/>
          </w:tcPr>
          <w:p w14:paraId="35A040E3"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Clerk's wages, January/February/March @ £194.81 p month</w:t>
            </w:r>
          </w:p>
          <w:p w14:paraId="5FE6232C" w14:textId="77777777" w:rsidR="00992BAC" w:rsidRPr="00992BAC" w:rsidRDefault="00992BAC" w:rsidP="00992BAC">
            <w:pPr>
              <w:rPr>
                <w:rFonts w:ascii="Times New Roman" w:eastAsia="Times New Roman" w:hAnsi="Times New Roman"/>
                <w:lang w:eastAsia="en-GB"/>
              </w:rPr>
            </w:pPr>
          </w:p>
        </w:tc>
        <w:tc>
          <w:tcPr>
            <w:tcW w:w="2126" w:type="dxa"/>
            <w:tcBorders>
              <w:top w:val="single" w:sz="4" w:space="0" w:color="auto"/>
              <w:left w:val="single" w:sz="4" w:space="0" w:color="auto"/>
              <w:bottom w:val="single" w:sz="4" w:space="0" w:color="auto"/>
              <w:right w:val="single" w:sz="4" w:space="0" w:color="auto"/>
            </w:tcBorders>
            <w:hideMark/>
          </w:tcPr>
          <w:p w14:paraId="1AE03F9B"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LGA 1972 s 112 (2)</w:t>
            </w:r>
          </w:p>
        </w:tc>
        <w:tc>
          <w:tcPr>
            <w:tcW w:w="1207" w:type="dxa"/>
            <w:tcBorders>
              <w:top w:val="single" w:sz="4" w:space="0" w:color="auto"/>
              <w:left w:val="single" w:sz="4" w:space="0" w:color="auto"/>
              <w:bottom w:val="single" w:sz="4" w:space="0" w:color="auto"/>
              <w:right w:val="single" w:sz="4" w:space="0" w:color="auto"/>
            </w:tcBorders>
          </w:tcPr>
          <w:p w14:paraId="27F4D103"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584.43</w:t>
            </w:r>
          </w:p>
        </w:tc>
      </w:tr>
      <w:tr w:rsidR="00992BAC" w:rsidRPr="00992BAC" w14:paraId="15B515E9" w14:textId="77777777" w:rsidTr="00DE7C4F">
        <w:tc>
          <w:tcPr>
            <w:tcW w:w="1495" w:type="dxa"/>
            <w:tcBorders>
              <w:top w:val="single" w:sz="4" w:space="0" w:color="auto"/>
              <w:left w:val="single" w:sz="4" w:space="0" w:color="auto"/>
              <w:bottom w:val="single" w:sz="4" w:space="0" w:color="auto"/>
              <w:right w:val="single" w:sz="4" w:space="0" w:color="auto"/>
            </w:tcBorders>
          </w:tcPr>
          <w:p w14:paraId="70FB1D5C"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706</w:t>
            </w:r>
          </w:p>
        </w:tc>
        <w:tc>
          <w:tcPr>
            <w:tcW w:w="1619" w:type="dxa"/>
            <w:tcBorders>
              <w:top w:val="single" w:sz="4" w:space="0" w:color="auto"/>
              <w:left w:val="single" w:sz="4" w:space="0" w:color="auto"/>
              <w:bottom w:val="single" w:sz="4" w:space="0" w:color="auto"/>
              <w:right w:val="single" w:sz="4" w:space="0" w:color="auto"/>
            </w:tcBorders>
          </w:tcPr>
          <w:p w14:paraId="6CA24822"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PATA</w:t>
            </w:r>
          </w:p>
        </w:tc>
        <w:tc>
          <w:tcPr>
            <w:tcW w:w="1843" w:type="dxa"/>
            <w:tcBorders>
              <w:top w:val="single" w:sz="4" w:space="0" w:color="auto"/>
              <w:left w:val="single" w:sz="4" w:space="0" w:color="auto"/>
              <w:bottom w:val="single" w:sz="4" w:space="0" w:color="auto"/>
              <w:right w:val="single" w:sz="4" w:space="0" w:color="auto"/>
            </w:tcBorders>
          </w:tcPr>
          <w:p w14:paraId="28B627FB"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Quarterly Payroll</w:t>
            </w:r>
          </w:p>
        </w:tc>
        <w:tc>
          <w:tcPr>
            <w:tcW w:w="2126" w:type="dxa"/>
            <w:tcBorders>
              <w:top w:val="single" w:sz="4" w:space="0" w:color="auto"/>
              <w:left w:val="single" w:sz="4" w:space="0" w:color="auto"/>
              <w:bottom w:val="single" w:sz="4" w:space="0" w:color="auto"/>
              <w:right w:val="single" w:sz="4" w:space="0" w:color="auto"/>
            </w:tcBorders>
          </w:tcPr>
          <w:p w14:paraId="6F2883C0"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LGA 1972 x 112 (2)</w:t>
            </w:r>
          </w:p>
        </w:tc>
        <w:tc>
          <w:tcPr>
            <w:tcW w:w="1207" w:type="dxa"/>
            <w:tcBorders>
              <w:top w:val="single" w:sz="4" w:space="0" w:color="auto"/>
              <w:left w:val="single" w:sz="4" w:space="0" w:color="auto"/>
              <w:bottom w:val="single" w:sz="4" w:space="0" w:color="auto"/>
              <w:right w:val="single" w:sz="4" w:space="0" w:color="auto"/>
            </w:tcBorders>
          </w:tcPr>
          <w:p w14:paraId="0053461A"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 xml:space="preserve">22.50 </w:t>
            </w:r>
          </w:p>
        </w:tc>
      </w:tr>
      <w:bookmarkEnd w:id="1"/>
      <w:tr w:rsidR="00992BAC" w:rsidRPr="00992BAC" w14:paraId="77056321" w14:textId="77777777" w:rsidTr="00DE7C4F">
        <w:tc>
          <w:tcPr>
            <w:tcW w:w="1495" w:type="dxa"/>
            <w:tcBorders>
              <w:top w:val="single" w:sz="4" w:space="0" w:color="auto"/>
              <w:left w:val="single" w:sz="4" w:space="0" w:color="auto"/>
              <w:bottom w:val="single" w:sz="4" w:space="0" w:color="auto"/>
              <w:right w:val="single" w:sz="4" w:space="0" w:color="auto"/>
            </w:tcBorders>
          </w:tcPr>
          <w:p w14:paraId="5F16438A" w14:textId="77777777" w:rsidR="00992BAC" w:rsidRPr="00992BAC" w:rsidRDefault="00992BAC" w:rsidP="00992BAC">
            <w:pPr>
              <w:rPr>
                <w:rFonts w:ascii="Times New Roman" w:eastAsia="Times New Roman" w:hAnsi="Times New Roman"/>
                <w:b/>
                <w:lang w:eastAsia="en-GB"/>
              </w:rPr>
            </w:pPr>
            <w:r w:rsidRPr="00992BAC">
              <w:rPr>
                <w:rFonts w:ascii="Times New Roman" w:eastAsia="Times New Roman" w:hAnsi="Times New Roman"/>
                <w:b/>
                <w:lang w:eastAsia="en-GB"/>
              </w:rPr>
              <w:t>Receipts</w:t>
            </w:r>
          </w:p>
        </w:tc>
        <w:tc>
          <w:tcPr>
            <w:tcW w:w="1619" w:type="dxa"/>
            <w:tcBorders>
              <w:top w:val="single" w:sz="4" w:space="0" w:color="auto"/>
              <w:left w:val="single" w:sz="4" w:space="0" w:color="auto"/>
              <w:bottom w:val="single" w:sz="4" w:space="0" w:color="auto"/>
              <w:right w:val="single" w:sz="4" w:space="0" w:color="auto"/>
            </w:tcBorders>
          </w:tcPr>
          <w:p w14:paraId="742A00AB" w14:textId="77777777" w:rsidR="00992BAC" w:rsidRPr="00992BAC" w:rsidRDefault="00992BAC" w:rsidP="00992BAC">
            <w:pPr>
              <w:rPr>
                <w:rFonts w:ascii="Times New Roman" w:eastAsia="Times New Roman" w:hAnsi="Times New Roman"/>
                <w:b/>
                <w:lang w:eastAsia="en-GB"/>
              </w:rPr>
            </w:pPr>
          </w:p>
        </w:tc>
        <w:tc>
          <w:tcPr>
            <w:tcW w:w="1843" w:type="dxa"/>
            <w:tcBorders>
              <w:top w:val="single" w:sz="4" w:space="0" w:color="auto"/>
              <w:left w:val="single" w:sz="4" w:space="0" w:color="auto"/>
              <w:bottom w:val="single" w:sz="4" w:space="0" w:color="auto"/>
              <w:right w:val="single" w:sz="4" w:space="0" w:color="auto"/>
            </w:tcBorders>
          </w:tcPr>
          <w:p w14:paraId="0A6895FD" w14:textId="77777777" w:rsidR="00992BAC" w:rsidRPr="00992BAC" w:rsidRDefault="00992BAC" w:rsidP="00992BAC">
            <w:pPr>
              <w:rPr>
                <w:rFonts w:ascii="Times New Roman" w:eastAsia="Times New Roman" w:hAnsi="Times New Roman"/>
                <w:b/>
                <w:lang w:eastAsia="en-GB"/>
              </w:rPr>
            </w:pPr>
          </w:p>
        </w:tc>
        <w:tc>
          <w:tcPr>
            <w:tcW w:w="2126" w:type="dxa"/>
            <w:tcBorders>
              <w:top w:val="single" w:sz="4" w:space="0" w:color="auto"/>
              <w:left w:val="single" w:sz="4" w:space="0" w:color="auto"/>
              <w:bottom w:val="single" w:sz="4" w:space="0" w:color="auto"/>
              <w:right w:val="single" w:sz="4" w:space="0" w:color="auto"/>
            </w:tcBorders>
          </w:tcPr>
          <w:p w14:paraId="694EB3BE" w14:textId="77777777" w:rsidR="00992BAC" w:rsidRPr="00992BAC" w:rsidRDefault="00992BAC" w:rsidP="00992BAC">
            <w:pPr>
              <w:rPr>
                <w:rFonts w:ascii="Times New Roman" w:eastAsia="Times New Roman" w:hAnsi="Times New Roman"/>
                <w:b/>
                <w:lang w:eastAsia="en-GB"/>
              </w:rPr>
            </w:pPr>
          </w:p>
        </w:tc>
        <w:tc>
          <w:tcPr>
            <w:tcW w:w="1207" w:type="dxa"/>
            <w:tcBorders>
              <w:top w:val="single" w:sz="4" w:space="0" w:color="auto"/>
              <w:left w:val="single" w:sz="4" w:space="0" w:color="auto"/>
              <w:bottom w:val="single" w:sz="4" w:space="0" w:color="auto"/>
              <w:right w:val="single" w:sz="4" w:space="0" w:color="auto"/>
            </w:tcBorders>
          </w:tcPr>
          <w:p w14:paraId="0B528001" w14:textId="77777777" w:rsidR="00992BAC" w:rsidRPr="00992BAC" w:rsidRDefault="00992BAC" w:rsidP="00992BAC">
            <w:pPr>
              <w:rPr>
                <w:rFonts w:ascii="Times New Roman" w:eastAsia="Times New Roman" w:hAnsi="Times New Roman"/>
                <w:b/>
                <w:lang w:eastAsia="en-GB"/>
              </w:rPr>
            </w:pPr>
          </w:p>
        </w:tc>
      </w:tr>
      <w:tr w:rsidR="00992BAC" w:rsidRPr="00992BAC" w14:paraId="50594022" w14:textId="77777777" w:rsidTr="00DE7C4F">
        <w:tc>
          <w:tcPr>
            <w:tcW w:w="1495" w:type="dxa"/>
            <w:tcBorders>
              <w:top w:val="single" w:sz="4" w:space="0" w:color="auto"/>
              <w:left w:val="single" w:sz="4" w:space="0" w:color="auto"/>
              <w:bottom w:val="single" w:sz="4" w:space="0" w:color="auto"/>
              <w:right w:val="single" w:sz="4" w:space="0" w:color="auto"/>
            </w:tcBorders>
          </w:tcPr>
          <w:p w14:paraId="24B8CEBE" w14:textId="77777777" w:rsidR="00992BAC" w:rsidRPr="00992BAC" w:rsidRDefault="00992BAC" w:rsidP="00992BAC">
            <w:pPr>
              <w:rPr>
                <w:rFonts w:ascii="Times New Roman" w:eastAsia="Times New Roman" w:hAnsi="Times New Roman"/>
                <w:lang w:eastAsia="en-GB"/>
              </w:rPr>
            </w:pPr>
          </w:p>
        </w:tc>
        <w:tc>
          <w:tcPr>
            <w:tcW w:w="1619" w:type="dxa"/>
            <w:tcBorders>
              <w:top w:val="single" w:sz="4" w:space="0" w:color="auto"/>
              <w:left w:val="single" w:sz="4" w:space="0" w:color="auto"/>
              <w:bottom w:val="single" w:sz="4" w:space="0" w:color="auto"/>
              <w:right w:val="single" w:sz="4" w:space="0" w:color="auto"/>
            </w:tcBorders>
          </w:tcPr>
          <w:p w14:paraId="60E01C46"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Naunton deposit account</w:t>
            </w:r>
          </w:p>
        </w:tc>
        <w:tc>
          <w:tcPr>
            <w:tcW w:w="1843" w:type="dxa"/>
            <w:tcBorders>
              <w:top w:val="single" w:sz="4" w:space="0" w:color="auto"/>
              <w:left w:val="single" w:sz="4" w:space="0" w:color="auto"/>
              <w:bottom w:val="single" w:sz="4" w:space="0" w:color="auto"/>
              <w:right w:val="single" w:sz="4" w:space="0" w:color="auto"/>
            </w:tcBorders>
          </w:tcPr>
          <w:p w14:paraId="10A98DB0"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Interest</w:t>
            </w:r>
          </w:p>
        </w:tc>
        <w:tc>
          <w:tcPr>
            <w:tcW w:w="2126" w:type="dxa"/>
            <w:tcBorders>
              <w:top w:val="single" w:sz="4" w:space="0" w:color="auto"/>
              <w:left w:val="single" w:sz="4" w:space="0" w:color="auto"/>
              <w:bottom w:val="single" w:sz="4" w:space="0" w:color="auto"/>
              <w:right w:val="single" w:sz="4" w:space="0" w:color="auto"/>
            </w:tcBorders>
          </w:tcPr>
          <w:p w14:paraId="53AD4DC3" w14:textId="77777777" w:rsidR="00992BAC" w:rsidRPr="00992BAC" w:rsidRDefault="00992BAC" w:rsidP="00992BAC">
            <w:pPr>
              <w:rPr>
                <w:rFonts w:ascii="Times New Roman" w:eastAsia="Times New Roman" w:hAnsi="Times New Roman"/>
                <w:lang w:eastAsia="en-GB"/>
              </w:rPr>
            </w:pPr>
          </w:p>
        </w:tc>
        <w:tc>
          <w:tcPr>
            <w:tcW w:w="1207" w:type="dxa"/>
            <w:tcBorders>
              <w:top w:val="single" w:sz="4" w:space="0" w:color="auto"/>
              <w:left w:val="single" w:sz="4" w:space="0" w:color="auto"/>
              <w:bottom w:val="single" w:sz="4" w:space="0" w:color="auto"/>
              <w:right w:val="single" w:sz="4" w:space="0" w:color="auto"/>
            </w:tcBorders>
          </w:tcPr>
          <w:p w14:paraId="3A8D0DDA"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0.02</w:t>
            </w:r>
          </w:p>
        </w:tc>
      </w:tr>
      <w:tr w:rsidR="00992BAC" w:rsidRPr="00992BAC" w14:paraId="63E36B99" w14:textId="77777777" w:rsidTr="00DE7C4F">
        <w:tc>
          <w:tcPr>
            <w:tcW w:w="1495" w:type="dxa"/>
            <w:tcBorders>
              <w:top w:val="single" w:sz="4" w:space="0" w:color="auto"/>
              <w:left w:val="single" w:sz="4" w:space="0" w:color="auto"/>
              <w:bottom w:val="single" w:sz="4" w:space="0" w:color="auto"/>
              <w:right w:val="single" w:sz="4" w:space="0" w:color="auto"/>
            </w:tcBorders>
          </w:tcPr>
          <w:p w14:paraId="0AFE2D53" w14:textId="77777777" w:rsidR="00992BAC" w:rsidRPr="00992BAC" w:rsidRDefault="00992BAC" w:rsidP="00992BAC">
            <w:pPr>
              <w:rPr>
                <w:rFonts w:ascii="Times New Roman" w:eastAsia="Times New Roman" w:hAnsi="Times New Roman"/>
                <w:lang w:eastAsia="en-GB"/>
              </w:rPr>
            </w:pPr>
          </w:p>
        </w:tc>
        <w:tc>
          <w:tcPr>
            <w:tcW w:w="1619" w:type="dxa"/>
            <w:tcBorders>
              <w:top w:val="single" w:sz="4" w:space="0" w:color="auto"/>
              <w:left w:val="single" w:sz="4" w:space="0" w:color="auto"/>
              <w:bottom w:val="single" w:sz="4" w:space="0" w:color="auto"/>
              <w:right w:val="single" w:sz="4" w:space="0" w:color="auto"/>
            </w:tcBorders>
          </w:tcPr>
          <w:p w14:paraId="541D7BE1"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Naunton treasurers account</w:t>
            </w:r>
          </w:p>
        </w:tc>
        <w:tc>
          <w:tcPr>
            <w:tcW w:w="1843" w:type="dxa"/>
            <w:tcBorders>
              <w:top w:val="single" w:sz="4" w:space="0" w:color="auto"/>
              <w:left w:val="single" w:sz="4" w:space="0" w:color="auto"/>
              <w:bottom w:val="single" w:sz="4" w:space="0" w:color="auto"/>
              <w:right w:val="single" w:sz="4" w:space="0" w:color="auto"/>
            </w:tcBorders>
          </w:tcPr>
          <w:p w14:paraId="0A263F75"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PWLB deposit for village hall project (minus bank charge)</w:t>
            </w:r>
          </w:p>
        </w:tc>
        <w:tc>
          <w:tcPr>
            <w:tcW w:w="2126" w:type="dxa"/>
            <w:tcBorders>
              <w:top w:val="single" w:sz="4" w:space="0" w:color="auto"/>
              <w:left w:val="single" w:sz="4" w:space="0" w:color="auto"/>
              <w:bottom w:val="single" w:sz="4" w:space="0" w:color="auto"/>
              <w:right w:val="single" w:sz="4" w:space="0" w:color="auto"/>
            </w:tcBorders>
          </w:tcPr>
          <w:p w14:paraId="785D2160" w14:textId="77777777" w:rsidR="00992BAC" w:rsidRPr="00992BAC" w:rsidRDefault="00992BAC" w:rsidP="00992BAC">
            <w:pPr>
              <w:rPr>
                <w:rFonts w:ascii="Times New Roman" w:eastAsia="Times New Roman" w:hAnsi="Times New Roman"/>
                <w:lang w:eastAsia="en-GB"/>
              </w:rPr>
            </w:pPr>
          </w:p>
        </w:tc>
        <w:tc>
          <w:tcPr>
            <w:tcW w:w="1207" w:type="dxa"/>
            <w:tcBorders>
              <w:top w:val="single" w:sz="4" w:space="0" w:color="auto"/>
              <w:left w:val="single" w:sz="4" w:space="0" w:color="auto"/>
              <w:bottom w:val="single" w:sz="4" w:space="0" w:color="auto"/>
              <w:right w:val="single" w:sz="4" w:space="0" w:color="auto"/>
            </w:tcBorders>
          </w:tcPr>
          <w:p w14:paraId="27D650B8" w14:textId="77777777" w:rsidR="00992BAC" w:rsidRPr="00992BAC" w:rsidRDefault="00992BAC" w:rsidP="00992BAC">
            <w:pPr>
              <w:rPr>
                <w:rFonts w:ascii="Times New Roman" w:eastAsia="Times New Roman" w:hAnsi="Times New Roman"/>
                <w:lang w:eastAsia="en-GB"/>
              </w:rPr>
            </w:pPr>
            <w:r w:rsidRPr="00992BAC">
              <w:rPr>
                <w:rFonts w:ascii="Times New Roman" w:eastAsia="Times New Roman" w:hAnsi="Times New Roman"/>
                <w:lang w:eastAsia="en-GB"/>
              </w:rPr>
              <w:t>49,975.00</w:t>
            </w:r>
          </w:p>
        </w:tc>
      </w:tr>
    </w:tbl>
    <w:p w14:paraId="26A3B4BC" w14:textId="77777777" w:rsidR="00992BAC" w:rsidRPr="00992BAC" w:rsidRDefault="00992BAC" w:rsidP="00992BAC">
      <w:pPr>
        <w:ind w:left="426"/>
        <w:rPr>
          <w:rFonts w:asciiTheme="majorHAnsi" w:eastAsia="Times New Roman" w:hAnsiTheme="majorHAnsi" w:cs="Times New Roman"/>
          <w:sz w:val="22"/>
          <w:szCs w:val="22"/>
          <w:lang w:val="en-GB" w:eastAsia="en-GB"/>
        </w:rPr>
      </w:pPr>
    </w:p>
    <w:p w14:paraId="71595634" w14:textId="77777777" w:rsidR="00992BAC" w:rsidRPr="00992BAC" w:rsidRDefault="00992BAC" w:rsidP="00992BAC">
      <w:pPr>
        <w:ind w:left="426"/>
        <w:rPr>
          <w:rFonts w:asciiTheme="majorHAnsi" w:eastAsia="Times New Roman" w:hAnsiTheme="majorHAnsi" w:cs="Times New Roman"/>
          <w:sz w:val="22"/>
          <w:szCs w:val="22"/>
          <w:lang w:val="en-GB" w:eastAsia="en-GB"/>
        </w:rPr>
      </w:pPr>
    </w:p>
    <w:p w14:paraId="0B4CF4CA" w14:textId="77777777" w:rsidR="00992BAC" w:rsidRPr="00992BAC" w:rsidRDefault="00992BAC" w:rsidP="00992BAC">
      <w:pPr>
        <w:numPr>
          <w:ilvl w:val="0"/>
          <w:numId w:val="9"/>
        </w:numPr>
        <w:contextualSpacing/>
        <w:rPr>
          <w:rFonts w:asciiTheme="majorHAnsi" w:eastAsia="Times New Roman" w:hAnsiTheme="majorHAnsi" w:cs="Helvetica"/>
          <w:b/>
          <w:sz w:val="22"/>
          <w:szCs w:val="22"/>
          <w:lang w:val="en-GB" w:eastAsia="en-GB"/>
        </w:rPr>
      </w:pPr>
      <w:r w:rsidRPr="00992BAC">
        <w:rPr>
          <w:rFonts w:asciiTheme="majorHAnsi" w:eastAsia="Times New Roman" w:hAnsiTheme="majorHAnsi" w:cs="Helvetica"/>
          <w:b/>
          <w:sz w:val="22"/>
          <w:szCs w:val="22"/>
          <w:lang w:val="en-GB" w:eastAsia="en-GB"/>
        </w:rPr>
        <w:t>Any other business</w:t>
      </w:r>
    </w:p>
    <w:p w14:paraId="2257B271" w14:textId="77777777" w:rsidR="00992BAC" w:rsidRPr="00992BAC" w:rsidRDefault="00992BAC" w:rsidP="00992BAC">
      <w:pPr>
        <w:ind w:left="426"/>
        <w:rPr>
          <w:rFonts w:asciiTheme="majorHAnsi" w:eastAsia="Times New Roman" w:hAnsiTheme="majorHAnsi" w:cs="Helvetica"/>
          <w:i/>
          <w:sz w:val="22"/>
          <w:szCs w:val="22"/>
          <w:lang w:val="en-GB" w:eastAsia="en-GB"/>
        </w:rPr>
      </w:pPr>
      <w:r w:rsidRPr="00992BAC">
        <w:rPr>
          <w:rFonts w:asciiTheme="majorHAnsi" w:eastAsia="Times New Roman" w:hAnsiTheme="majorHAnsi" w:cs="Helvetica"/>
          <w:i/>
          <w:sz w:val="22"/>
          <w:szCs w:val="22"/>
          <w:lang w:val="en-GB" w:eastAsia="en-GB"/>
        </w:rPr>
        <w:t xml:space="preserve">NOTE: no decisions can be made on items raised in this section. Discussions can lead to items being included on the </w:t>
      </w:r>
      <w:r w:rsidRPr="00992BAC">
        <w:rPr>
          <w:rFonts w:asciiTheme="majorHAnsi" w:eastAsia="Times New Roman" w:hAnsiTheme="majorHAnsi" w:cs="Times New Roman"/>
          <w:sz w:val="22"/>
          <w:szCs w:val="22"/>
          <w:lang w:val="en-GB" w:eastAsia="en-GB"/>
        </w:rPr>
        <w:t>Agenda</w:t>
      </w:r>
      <w:r w:rsidRPr="00992BAC">
        <w:rPr>
          <w:rFonts w:asciiTheme="majorHAnsi" w:eastAsia="Times New Roman" w:hAnsiTheme="majorHAnsi" w:cs="Helvetica"/>
          <w:i/>
          <w:sz w:val="22"/>
          <w:szCs w:val="22"/>
          <w:lang w:val="en-GB" w:eastAsia="en-GB"/>
        </w:rPr>
        <w:t xml:space="preserve"> for the next meeting only.</w:t>
      </w:r>
    </w:p>
    <w:sectPr w:rsidR="00992BAC" w:rsidRPr="00992BAC" w:rsidSect="002949D2">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C6CCF" w14:textId="77777777" w:rsidR="007A6CDC" w:rsidRDefault="007A6CDC" w:rsidP="000A46C7">
      <w:r>
        <w:separator/>
      </w:r>
    </w:p>
  </w:endnote>
  <w:endnote w:type="continuationSeparator" w:id="0">
    <w:p w14:paraId="6B90429D" w14:textId="77777777" w:rsidR="007A6CDC" w:rsidRDefault="007A6CDC"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037366"/>
      <w:docPartObj>
        <w:docPartGallery w:val="Page Numbers (Bottom of Page)"/>
        <w:docPartUnique/>
      </w:docPartObj>
    </w:sdtPr>
    <w:sdtEndPr>
      <w:rPr>
        <w:noProof/>
      </w:rPr>
    </w:sdtEndPr>
    <w:sdtContent>
      <w:p w14:paraId="3AF3B041" w14:textId="6035035E" w:rsidR="007A6CDC" w:rsidRDefault="007A6CDC">
        <w:pPr>
          <w:pStyle w:val="Footer"/>
          <w:jc w:val="right"/>
        </w:pPr>
        <w:r>
          <w:fldChar w:fldCharType="begin"/>
        </w:r>
        <w:r>
          <w:instrText xml:space="preserve"> PAGE   \* MERGEFORMAT </w:instrText>
        </w:r>
        <w:r>
          <w:fldChar w:fldCharType="separate"/>
        </w:r>
        <w:r w:rsidR="003D35DA">
          <w:rPr>
            <w:noProof/>
          </w:rPr>
          <w:t>2</w:t>
        </w:r>
        <w:r>
          <w:rPr>
            <w:noProof/>
          </w:rPr>
          <w:fldChar w:fldCharType="end"/>
        </w:r>
      </w:p>
    </w:sdtContent>
  </w:sdt>
  <w:p w14:paraId="31BD7240" w14:textId="77777777" w:rsidR="007A6CDC" w:rsidRDefault="007A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985638"/>
      <w:docPartObj>
        <w:docPartGallery w:val="Page Numbers (Bottom of Page)"/>
        <w:docPartUnique/>
      </w:docPartObj>
    </w:sdtPr>
    <w:sdtEndPr>
      <w:rPr>
        <w:noProof/>
      </w:rPr>
    </w:sdtEndPr>
    <w:sdtContent>
      <w:p w14:paraId="52A521AF" w14:textId="327CFF6A" w:rsidR="007A6CDC" w:rsidRDefault="007A6CDC">
        <w:pPr>
          <w:pStyle w:val="Footer"/>
          <w:jc w:val="right"/>
        </w:pPr>
        <w:r>
          <w:fldChar w:fldCharType="begin"/>
        </w:r>
        <w:r>
          <w:instrText xml:space="preserve"> PAGE   \* MERGEFORMAT </w:instrText>
        </w:r>
        <w:r>
          <w:fldChar w:fldCharType="separate"/>
        </w:r>
        <w:r w:rsidR="00792D40">
          <w:rPr>
            <w:noProof/>
          </w:rPr>
          <w:t>3</w:t>
        </w:r>
        <w:r>
          <w:rPr>
            <w:noProof/>
          </w:rPr>
          <w:fldChar w:fldCharType="end"/>
        </w:r>
      </w:p>
    </w:sdtContent>
  </w:sdt>
  <w:p w14:paraId="637380F5" w14:textId="77777777" w:rsidR="007A6CDC" w:rsidRDefault="007A6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61052"/>
      <w:docPartObj>
        <w:docPartGallery w:val="Page Numbers (Bottom of Page)"/>
        <w:docPartUnique/>
      </w:docPartObj>
    </w:sdtPr>
    <w:sdtEndPr>
      <w:rPr>
        <w:noProof/>
      </w:rPr>
    </w:sdtEndPr>
    <w:sdtContent>
      <w:p w14:paraId="262E1E55" w14:textId="24123861" w:rsidR="007A6CDC" w:rsidRDefault="007A6CDC">
        <w:pPr>
          <w:pStyle w:val="Footer"/>
          <w:jc w:val="right"/>
        </w:pPr>
        <w:r>
          <w:fldChar w:fldCharType="begin"/>
        </w:r>
        <w:r>
          <w:instrText xml:space="preserve"> PAGE   \* MERGEFORMAT </w:instrText>
        </w:r>
        <w:r>
          <w:fldChar w:fldCharType="separate"/>
        </w:r>
        <w:r w:rsidR="003D35DA">
          <w:rPr>
            <w:noProof/>
          </w:rPr>
          <w:t>1</w:t>
        </w:r>
        <w:r>
          <w:rPr>
            <w:noProof/>
          </w:rPr>
          <w:fldChar w:fldCharType="end"/>
        </w:r>
      </w:p>
    </w:sdtContent>
  </w:sdt>
  <w:p w14:paraId="524E626B" w14:textId="77777777" w:rsidR="007A6CDC" w:rsidRDefault="007A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7E956" w14:textId="77777777" w:rsidR="007A6CDC" w:rsidRDefault="007A6CDC" w:rsidP="000A46C7">
      <w:r>
        <w:separator/>
      </w:r>
    </w:p>
  </w:footnote>
  <w:footnote w:type="continuationSeparator" w:id="0">
    <w:p w14:paraId="618467DC" w14:textId="77777777" w:rsidR="007A6CDC" w:rsidRDefault="007A6CDC"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7030A0"/>
      </w:tblBorders>
      <w:tblCellMar>
        <w:top w:w="72" w:type="dxa"/>
        <w:left w:w="115" w:type="dxa"/>
        <w:bottom w:w="72" w:type="dxa"/>
        <w:right w:w="115" w:type="dxa"/>
      </w:tblCellMar>
      <w:tblLook w:val="04A0" w:firstRow="1" w:lastRow="0" w:firstColumn="1" w:lastColumn="0" w:noHBand="0" w:noVBand="1"/>
    </w:tblPr>
    <w:tblGrid>
      <w:gridCol w:w="423"/>
      <w:gridCol w:w="8107"/>
    </w:tblGrid>
    <w:tr w:rsidR="007A6CDC" w:rsidRPr="008C17BB" w14:paraId="09EBBA51" w14:textId="77777777" w:rsidTr="00BD0825">
      <w:tc>
        <w:tcPr>
          <w:tcW w:w="248" w:type="pct"/>
          <w:shd w:val="clear" w:color="auto" w:fill="7030A0"/>
          <w:vAlign w:val="bottom"/>
        </w:tcPr>
        <w:p w14:paraId="3E0C7B00" w14:textId="3375845E" w:rsidR="007A6CDC" w:rsidRPr="008C17BB" w:rsidRDefault="007A6CDC" w:rsidP="007533B8">
          <w:pPr>
            <w:pStyle w:val="Header"/>
            <w:jc w:val="center"/>
            <w:rPr>
              <w:rFonts w:ascii="Calibri" w:hAnsi="Calibri"/>
              <w:b/>
              <w:color w:val="7030A0"/>
            </w:rPr>
          </w:pPr>
        </w:p>
      </w:tc>
      <w:tc>
        <w:tcPr>
          <w:tcW w:w="4752" w:type="pct"/>
          <w:vAlign w:val="bottom"/>
        </w:tcPr>
        <w:p w14:paraId="7FD783E4" w14:textId="77777777" w:rsidR="007A6CDC" w:rsidRPr="008C17BB" w:rsidRDefault="007A6CDC" w:rsidP="007533B8">
          <w:pPr>
            <w:pStyle w:val="Header"/>
            <w:rPr>
              <w:rFonts w:ascii="Calibri" w:hAnsi="Calibri"/>
              <w:bCs/>
              <w:color w:val="7030A0"/>
            </w:rPr>
          </w:pPr>
          <w:r>
            <w:rPr>
              <w:rFonts w:ascii="Calibri" w:hAnsi="Calibri"/>
              <w:b/>
              <w:bCs/>
              <w:color w:val="7030A0"/>
            </w:rPr>
            <w:t>Naunton</w:t>
          </w:r>
          <w:r w:rsidRPr="008C17BB">
            <w:rPr>
              <w:rFonts w:ascii="Calibri" w:hAnsi="Calibri"/>
              <w:b/>
              <w:bCs/>
              <w:color w:val="7030A0"/>
            </w:rPr>
            <w:t xml:space="preserve"> Parish Council</w:t>
          </w:r>
        </w:p>
      </w:tc>
    </w:tr>
  </w:tbl>
  <w:p w14:paraId="4A41764E" w14:textId="3E63DD9E" w:rsidR="007A6CDC" w:rsidRPr="007533B8" w:rsidRDefault="004060A0" w:rsidP="007533B8">
    <w:pPr>
      <w:pStyle w:val="Header"/>
    </w:pPr>
    <w:r>
      <w:rPr>
        <w:noProof/>
      </w:rPr>
      <w:pict w14:anchorId="46EBD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70110" o:spid="_x0000_s34823" type="#_x0000_t136" style="position:absolute;margin-left:0;margin-top:0;width:417.95pt;height:167.15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8187"/>
      <w:gridCol w:w="343"/>
    </w:tblGrid>
    <w:tr w:rsidR="007A6CDC" w14:paraId="02C56502" w14:textId="77777777" w:rsidTr="007A6CDC">
      <w:tc>
        <w:tcPr>
          <w:tcW w:w="4799" w:type="pct"/>
          <w:tcBorders>
            <w:bottom w:val="single" w:sz="4" w:space="0" w:color="7030A0"/>
          </w:tcBorders>
          <w:vAlign w:val="bottom"/>
        </w:tcPr>
        <w:p w14:paraId="1F266DCA" w14:textId="598A0696" w:rsidR="007A6CDC" w:rsidRPr="008C17BB" w:rsidRDefault="007A6CDC" w:rsidP="00CA16C1">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14:paraId="204E9C0D" w14:textId="77777777" w:rsidR="007A6CDC" w:rsidRDefault="007A6CDC" w:rsidP="00CA16C1">
          <w:pPr>
            <w:pStyle w:val="Header"/>
            <w:rPr>
              <w:color w:val="FFFFFF" w:themeColor="background1"/>
            </w:rPr>
          </w:pPr>
        </w:p>
      </w:tc>
    </w:tr>
  </w:tbl>
  <w:p w14:paraId="4D6869BA" w14:textId="1F2B900C" w:rsidR="007A6CDC" w:rsidRPr="00E47828" w:rsidRDefault="004060A0" w:rsidP="00E47828">
    <w:pPr>
      <w:pStyle w:val="Header"/>
    </w:pPr>
    <w:r>
      <w:rPr>
        <w:noProof/>
      </w:rPr>
      <w:pict w14:anchorId="6613B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70111" o:spid="_x0000_s34822" type="#_x0000_t136" style="position:absolute;margin-left:0;margin-top:0;width:417.95pt;height:167.15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8187"/>
      <w:gridCol w:w="343"/>
    </w:tblGrid>
    <w:tr w:rsidR="007A6CDC" w14:paraId="3ED57FBB" w14:textId="77777777" w:rsidTr="00BD0825">
      <w:tc>
        <w:tcPr>
          <w:tcW w:w="4799" w:type="pct"/>
          <w:tcBorders>
            <w:bottom w:val="single" w:sz="4" w:space="0" w:color="7030A0"/>
          </w:tcBorders>
          <w:vAlign w:val="bottom"/>
        </w:tcPr>
        <w:p w14:paraId="082EB290" w14:textId="47252BFF" w:rsidR="007A6CDC" w:rsidRPr="008C17BB" w:rsidRDefault="007A6CDC" w:rsidP="00E47828">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14:paraId="0284E1C2" w14:textId="77777777" w:rsidR="007A6CDC" w:rsidRDefault="007A6CDC" w:rsidP="00E47828">
          <w:pPr>
            <w:pStyle w:val="Header"/>
            <w:rPr>
              <w:color w:val="FFFFFF" w:themeColor="background1"/>
            </w:rPr>
          </w:pPr>
        </w:p>
      </w:tc>
    </w:tr>
  </w:tbl>
  <w:p w14:paraId="151794E0" w14:textId="7815B491" w:rsidR="007A6CDC" w:rsidRDefault="004060A0" w:rsidP="002949D2">
    <w:pPr>
      <w:pStyle w:val="Header"/>
      <w:jc w:val="center"/>
    </w:pPr>
    <w:r>
      <w:rPr>
        <w:noProof/>
      </w:rPr>
      <w:pict w14:anchorId="314B9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70109" o:spid="_x0000_s34821" type="#_x0000_t136" style="position:absolute;left:0;text-align:left;margin-left:0;margin-top:0;width:417.95pt;height:167.15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p w14:paraId="44B716DD" w14:textId="77777777" w:rsidR="007A6CDC" w:rsidRDefault="007A6CDC" w:rsidP="002949D2">
    <w:pPr>
      <w:pStyle w:val="Header"/>
      <w:jc w:val="center"/>
      <w:rPr>
        <w:rFonts w:asciiTheme="majorHAnsi" w:hAnsiTheme="majorHAnsi"/>
      </w:rPr>
    </w:pPr>
    <w:r>
      <w:rPr>
        <w:rFonts w:asciiTheme="majorHAnsi" w:hAnsiTheme="majorHAnsi"/>
      </w:rPr>
      <w:t xml:space="preserve">Clerk:  Maxi Freeman, Charlwood, Kineton, nr Guiting Power, Cheltenham, GL54 5UG </w:t>
    </w:r>
  </w:p>
  <w:p w14:paraId="3EF4ECAF" w14:textId="77777777" w:rsidR="007A6CDC" w:rsidRDefault="007A6CDC" w:rsidP="002949D2">
    <w:pPr>
      <w:pStyle w:val="Header"/>
      <w:jc w:val="center"/>
      <w:rPr>
        <w:rFonts w:asciiTheme="majorHAnsi" w:hAnsiTheme="majorHAnsi"/>
      </w:rPr>
    </w:pPr>
    <w:r w:rsidRPr="009A34C8">
      <w:rPr>
        <w:rFonts w:asciiTheme="majorHAnsi" w:hAnsiTheme="majorHAnsi"/>
      </w:rPr>
      <w:t xml:space="preserve">E-mail: </w:t>
    </w:r>
    <w:hyperlink r:id="rId1" w:history="1">
      <w:r w:rsidRPr="001B6525">
        <w:rPr>
          <w:rStyle w:val="Hyperlink"/>
          <w:rFonts w:asciiTheme="majorHAnsi" w:hAnsiTheme="majorHAnsi"/>
        </w:rPr>
        <w:t>nauntonpc@gmail.com</w:t>
      </w:r>
    </w:hyperlink>
  </w:p>
  <w:p w14:paraId="5528CB97" w14:textId="77777777" w:rsidR="007A6CDC" w:rsidRPr="009A34C8" w:rsidRDefault="007A6CDC" w:rsidP="002949D2">
    <w:pPr>
      <w:pStyle w:val="Header"/>
      <w:jc w:val="center"/>
      <w:rPr>
        <w:rFonts w:asciiTheme="majorHAnsi" w:hAnsiTheme="majorHAnsi"/>
      </w:rPr>
    </w:pPr>
    <w:r>
      <w:rPr>
        <w:rFonts w:asciiTheme="majorHAnsi" w:hAnsiTheme="majorHAnsi"/>
      </w:rPr>
      <w:t>www.nauntonpc.org</w:t>
    </w:r>
  </w:p>
  <w:p w14:paraId="19174DC7" w14:textId="77777777" w:rsidR="007A6CDC" w:rsidRDefault="007A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79D"/>
    <w:multiLevelType w:val="hybridMultilevel"/>
    <w:tmpl w:val="97B6CF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F314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482A02"/>
    <w:multiLevelType w:val="multilevel"/>
    <w:tmpl w:val="AB22EA90"/>
    <w:lvl w:ilvl="0">
      <w:start w:val="1"/>
      <w:numFmt w:val="decimal"/>
      <w:lvlText w:val="%1)"/>
      <w:lvlJc w:val="left"/>
      <w:pPr>
        <w:ind w:left="360" w:hanging="360"/>
      </w:pPr>
      <w:rPr>
        <w:rFonts w:ascii="Calibri" w:hAnsi="Calibri"/>
        <w:b/>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9E4E4D"/>
    <w:multiLevelType w:val="hybridMultilevel"/>
    <w:tmpl w:val="34AE6F5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C5214"/>
    <w:multiLevelType w:val="hybridMultilevel"/>
    <w:tmpl w:val="0D864212"/>
    <w:lvl w:ilvl="0" w:tplc="00BEF81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C70A4E"/>
    <w:multiLevelType w:val="hybridMultilevel"/>
    <w:tmpl w:val="9C62EE1A"/>
    <w:lvl w:ilvl="0" w:tplc="5AFCDCA0">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33A348E">
      <w:start w:val="1"/>
      <w:numFmt w:val="bullet"/>
      <w:lvlText w:val=""/>
      <w:lvlJc w:val="left"/>
      <w:pPr>
        <w:ind w:left="2340" w:hanging="360"/>
      </w:pPr>
      <w:rPr>
        <w:rFonts w:ascii="Symbol" w:eastAsia="Times New Roman" w:hAnsi="Symbol" w:cs="Helvetic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D7942"/>
    <w:multiLevelType w:val="hybridMultilevel"/>
    <w:tmpl w:val="3F96E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156B6A"/>
    <w:multiLevelType w:val="hybridMultilevel"/>
    <w:tmpl w:val="429CB166"/>
    <w:lvl w:ilvl="0" w:tplc="08090001">
      <w:start w:val="1"/>
      <w:numFmt w:val="bullet"/>
      <w:lvlText w:val=""/>
      <w:lvlJc w:val="left"/>
      <w:pPr>
        <w:ind w:left="720" w:hanging="360"/>
      </w:pPr>
      <w:rPr>
        <w:rFonts w:ascii="Symbol" w:hAnsi="Symbol" w:hint="default"/>
        <w:b/>
        <w:i w:val="0"/>
        <w:color w:val="auto"/>
      </w:rPr>
    </w:lvl>
    <w:lvl w:ilvl="1" w:tplc="08090019">
      <w:start w:val="1"/>
      <w:numFmt w:val="lowerLetter"/>
      <w:lvlText w:val="%2."/>
      <w:lvlJc w:val="left"/>
      <w:pPr>
        <w:ind w:left="1440" w:hanging="360"/>
      </w:pPr>
    </w:lvl>
    <w:lvl w:ilvl="2" w:tplc="033A348E">
      <w:start w:val="1"/>
      <w:numFmt w:val="bullet"/>
      <w:lvlText w:val=""/>
      <w:lvlJc w:val="left"/>
      <w:pPr>
        <w:ind w:left="2340" w:hanging="360"/>
      </w:pPr>
      <w:rPr>
        <w:rFonts w:ascii="Symbol" w:eastAsia="Times New Roman" w:hAnsi="Symbol" w:cs="Helvetic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9F398B"/>
    <w:multiLevelType w:val="hybridMultilevel"/>
    <w:tmpl w:val="6A2A5540"/>
    <w:lvl w:ilvl="0" w:tplc="5AFCDCA0">
      <w:start w:val="1"/>
      <w:numFmt w:val="decimal"/>
      <w:lvlText w:val="%1."/>
      <w:lvlJc w:val="left"/>
      <w:pPr>
        <w:ind w:left="720" w:hanging="360"/>
      </w:pPr>
      <w:rPr>
        <w:b/>
        <w:i w:val="0"/>
        <w:color w:val="auto"/>
      </w:rPr>
    </w:lvl>
    <w:lvl w:ilvl="1" w:tplc="ECD074FC">
      <w:start w:val="1"/>
      <w:numFmt w:val="lowerLetter"/>
      <w:lvlText w:val="%2."/>
      <w:lvlJc w:val="left"/>
      <w:pPr>
        <w:ind w:left="1440" w:hanging="360"/>
      </w:pPr>
      <w:rPr>
        <w:rFonts w:hint="default"/>
        <w:color w:val="auto"/>
      </w:rPr>
    </w:lvl>
    <w:lvl w:ilvl="2" w:tplc="033A348E">
      <w:start w:val="1"/>
      <w:numFmt w:val="bullet"/>
      <w:lvlText w:val=""/>
      <w:lvlJc w:val="left"/>
      <w:pPr>
        <w:ind w:left="2340" w:hanging="360"/>
      </w:pPr>
      <w:rPr>
        <w:rFonts w:ascii="Symbol" w:eastAsia="Times New Roman" w:hAnsi="Symbol" w:cs="Helvetic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E583D"/>
    <w:multiLevelType w:val="hybridMultilevel"/>
    <w:tmpl w:val="D9DA0E72"/>
    <w:lvl w:ilvl="0" w:tplc="5AFCDCA0">
      <w:start w:val="1"/>
      <w:numFmt w:val="decimal"/>
      <w:lvlText w:val="%1."/>
      <w:lvlJc w:val="left"/>
      <w:pPr>
        <w:ind w:left="720" w:hanging="360"/>
      </w:pPr>
      <w:rPr>
        <w:b/>
        <w:i w:val="0"/>
        <w:color w:val="auto"/>
      </w:rPr>
    </w:lvl>
    <w:lvl w:ilvl="1" w:tplc="00BEF818">
      <w:start w:val="1"/>
      <w:numFmt w:val="bullet"/>
      <w:lvlText w:val=""/>
      <w:lvlJc w:val="left"/>
      <w:pPr>
        <w:ind w:left="1440" w:hanging="360"/>
      </w:pPr>
      <w:rPr>
        <w:rFonts w:ascii="Symbol" w:hAnsi="Symbol" w:hint="default"/>
        <w:color w:val="auto"/>
      </w:rPr>
    </w:lvl>
    <w:lvl w:ilvl="2" w:tplc="033A348E">
      <w:start w:val="1"/>
      <w:numFmt w:val="bullet"/>
      <w:lvlText w:val=""/>
      <w:lvlJc w:val="left"/>
      <w:pPr>
        <w:ind w:left="2340" w:hanging="360"/>
      </w:pPr>
      <w:rPr>
        <w:rFonts w:ascii="Symbol" w:eastAsia="Times New Roman" w:hAnsi="Symbol" w:cs="Helvetic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113AD0"/>
    <w:multiLevelType w:val="hybridMultilevel"/>
    <w:tmpl w:val="0B2627CC"/>
    <w:lvl w:ilvl="0" w:tplc="00BEF818">
      <w:start w:val="1"/>
      <w:numFmt w:val="bullet"/>
      <w:lvlText w:val=""/>
      <w:lvlJc w:val="left"/>
      <w:pPr>
        <w:ind w:left="720" w:hanging="360"/>
      </w:pPr>
      <w:rPr>
        <w:rFonts w:ascii="Symbol" w:hAnsi="Symbol" w:hint="default"/>
        <w:b/>
        <w:i w:val="0"/>
        <w:color w:val="auto"/>
      </w:rPr>
    </w:lvl>
    <w:lvl w:ilvl="1" w:tplc="00BEF818">
      <w:start w:val="1"/>
      <w:numFmt w:val="bullet"/>
      <w:lvlText w:val=""/>
      <w:lvlJc w:val="left"/>
      <w:pPr>
        <w:ind w:left="1440" w:hanging="360"/>
      </w:pPr>
      <w:rPr>
        <w:rFonts w:ascii="Symbol" w:hAnsi="Symbol" w:hint="default"/>
        <w:color w:val="auto"/>
      </w:rPr>
    </w:lvl>
    <w:lvl w:ilvl="2" w:tplc="033A348E">
      <w:start w:val="1"/>
      <w:numFmt w:val="bullet"/>
      <w:lvlText w:val=""/>
      <w:lvlJc w:val="left"/>
      <w:pPr>
        <w:ind w:left="2340" w:hanging="360"/>
      </w:pPr>
      <w:rPr>
        <w:rFonts w:ascii="Symbol" w:eastAsia="Times New Roman" w:hAnsi="Symbol" w:cs="Helvetica"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7"/>
  </w:num>
  <w:num w:numId="6">
    <w:abstractNumId w:val="4"/>
  </w:num>
  <w:num w:numId="7">
    <w:abstractNumId w:val="9"/>
  </w:num>
  <w:num w:numId="8">
    <w:abstractNumId w:val="10"/>
  </w:num>
  <w:num w:numId="9">
    <w:abstractNumId w:val="2"/>
  </w:num>
  <w:num w:numId="10">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firstLine="7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drawingGridHorizontalSpacing w:val="120"/>
  <w:displayHorizontalDrawingGridEvery w:val="2"/>
  <w:characterSpacingControl w:val="doNotCompress"/>
  <w:hdrShapeDefaults>
    <o:shapedefaults v:ext="edit" spidmax="34824"/>
    <o:shapelayout v:ext="edit">
      <o:idmap v:ext="edit" data="3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34"/>
    <w:rsid w:val="00006C87"/>
    <w:rsid w:val="00037DBC"/>
    <w:rsid w:val="00056DBD"/>
    <w:rsid w:val="000573EE"/>
    <w:rsid w:val="0007372C"/>
    <w:rsid w:val="00075FA3"/>
    <w:rsid w:val="00081D2C"/>
    <w:rsid w:val="00091A25"/>
    <w:rsid w:val="000A46C7"/>
    <w:rsid w:val="000C3328"/>
    <w:rsid w:val="000C3C2B"/>
    <w:rsid w:val="000C48EE"/>
    <w:rsid w:val="000D1C42"/>
    <w:rsid w:val="000D2D8A"/>
    <w:rsid w:val="000E15AF"/>
    <w:rsid w:val="000E23E7"/>
    <w:rsid w:val="00102E83"/>
    <w:rsid w:val="00107079"/>
    <w:rsid w:val="00113F91"/>
    <w:rsid w:val="0012218D"/>
    <w:rsid w:val="00133AF0"/>
    <w:rsid w:val="00136DC2"/>
    <w:rsid w:val="00163E09"/>
    <w:rsid w:val="001644C2"/>
    <w:rsid w:val="001752F2"/>
    <w:rsid w:val="001762FF"/>
    <w:rsid w:val="00183ABC"/>
    <w:rsid w:val="0018688D"/>
    <w:rsid w:val="001A424A"/>
    <w:rsid w:val="001A720F"/>
    <w:rsid w:val="001B698F"/>
    <w:rsid w:val="001C512B"/>
    <w:rsid w:val="001F76B0"/>
    <w:rsid w:val="002013D6"/>
    <w:rsid w:val="00205197"/>
    <w:rsid w:val="00205648"/>
    <w:rsid w:val="00207B4A"/>
    <w:rsid w:val="00233B04"/>
    <w:rsid w:val="00241458"/>
    <w:rsid w:val="00247B49"/>
    <w:rsid w:val="00265BD2"/>
    <w:rsid w:val="0027729B"/>
    <w:rsid w:val="00290F73"/>
    <w:rsid w:val="002949D2"/>
    <w:rsid w:val="00296778"/>
    <w:rsid w:val="002A0A3E"/>
    <w:rsid w:val="002B31C7"/>
    <w:rsid w:val="002C003B"/>
    <w:rsid w:val="002C1443"/>
    <w:rsid w:val="002F07AD"/>
    <w:rsid w:val="002F5F4D"/>
    <w:rsid w:val="00313623"/>
    <w:rsid w:val="00315788"/>
    <w:rsid w:val="00347A4B"/>
    <w:rsid w:val="0035254D"/>
    <w:rsid w:val="003566A6"/>
    <w:rsid w:val="00361068"/>
    <w:rsid w:val="003820E5"/>
    <w:rsid w:val="00383736"/>
    <w:rsid w:val="00390B9E"/>
    <w:rsid w:val="00395668"/>
    <w:rsid w:val="00395D88"/>
    <w:rsid w:val="003B5388"/>
    <w:rsid w:val="003C02B3"/>
    <w:rsid w:val="003D35DA"/>
    <w:rsid w:val="003D57A8"/>
    <w:rsid w:val="003F42D5"/>
    <w:rsid w:val="003F713B"/>
    <w:rsid w:val="004060A0"/>
    <w:rsid w:val="00406F52"/>
    <w:rsid w:val="00423A0F"/>
    <w:rsid w:val="00426ACE"/>
    <w:rsid w:val="0043038E"/>
    <w:rsid w:val="00443E07"/>
    <w:rsid w:val="00451B46"/>
    <w:rsid w:val="00462ACC"/>
    <w:rsid w:val="00474A6F"/>
    <w:rsid w:val="00480C9D"/>
    <w:rsid w:val="004816BB"/>
    <w:rsid w:val="00485784"/>
    <w:rsid w:val="0048718B"/>
    <w:rsid w:val="004B2494"/>
    <w:rsid w:val="004B748A"/>
    <w:rsid w:val="004B7FE2"/>
    <w:rsid w:val="004C3835"/>
    <w:rsid w:val="004D43A1"/>
    <w:rsid w:val="004E5996"/>
    <w:rsid w:val="004F4A06"/>
    <w:rsid w:val="00521C2C"/>
    <w:rsid w:val="00530534"/>
    <w:rsid w:val="00530A90"/>
    <w:rsid w:val="00563DAD"/>
    <w:rsid w:val="00575706"/>
    <w:rsid w:val="00576448"/>
    <w:rsid w:val="00581D74"/>
    <w:rsid w:val="0058280E"/>
    <w:rsid w:val="00593A9F"/>
    <w:rsid w:val="005A51EF"/>
    <w:rsid w:val="005A5D67"/>
    <w:rsid w:val="005B1B47"/>
    <w:rsid w:val="005C20E9"/>
    <w:rsid w:val="005E29D4"/>
    <w:rsid w:val="005E3AAF"/>
    <w:rsid w:val="005E5FCE"/>
    <w:rsid w:val="00603B08"/>
    <w:rsid w:val="00611FAA"/>
    <w:rsid w:val="006157BC"/>
    <w:rsid w:val="0064323C"/>
    <w:rsid w:val="00651A5E"/>
    <w:rsid w:val="006645A2"/>
    <w:rsid w:val="00672FCE"/>
    <w:rsid w:val="00676ADE"/>
    <w:rsid w:val="0069469F"/>
    <w:rsid w:val="00694846"/>
    <w:rsid w:val="00694B6A"/>
    <w:rsid w:val="006962F8"/>
    <w:rsid w:val="006B026C"/>
    <w:rsid w:val="006B5FA0"/>
    <w:rsid w:val="006C4858"/>
    <w:rsid w:val="006D1FA0"/>
    <w:rsid w:val="006F42B6"/>
    <w:rsid w:val="00710C3E"/>
    <w:rsid w:val="0071115E"/>
    <w:rsid w:val="00722E3D"/>
    <w:rsid w:val="00726905"/>
    <w:rsid w:val="007533B8"/>
    <w:rsid w:val="007667A4"/>
    <w:rsid w:val="00770BBA"/>
    <w:rsid w:val="00773419"/>
    <w:rsid w:val="007901E2"/>
    <w:rsid w:val="00791D73"/>
    <w:rsid w:val="00792D40"/>
    <w:rsid w:val="00792E6D"/>
    <w:rsid w:val="007A2EFF"/>
    <w:rsid w:val="007A51E9"/>
    <w:rsid w:val="007A6CDC"/>
    <w:rsid w:val="007A6FF3"/>
    <w:rsid w:val="007B7926"/>
    <w:rsid w:val="007C0A63"/>
    <w:rsid w:val="007C6587"/>
    <w:rsid w:val="007D5F11"/>
    <w:rsid w:val="007E133D"/>
    <w:rsid w:val="007E3A0D"/>
    <w:rsid w:val="00813973"/>
    <w:rsid w:val="00825F75"/>
    <w:rsid w:val="00831E61"/>
    <w:rsid w:val="0084488B"/>
    <w:rsid w:val="00854508"/>
    <w:rsid w:val="0085596F"/>
    <w:rsid w:val="00875447"/>
    <w:rsid w:val="00886040"/>
    <w:rsid w:val="00890FD7"/>
    <w:rsid w:val="008A4027"/>
    <w:rsid w:val="008A5C75"/>
    <w:rsid w:val="008C17BB"/>
    <w:rsid w:val="008C62E8"/>
    <w:rsid w:val="008C796F"/>
    <w:rsid w:val="008D0848"/>
    <w:rsid w:val="008D4859"/>
    <w:rsid w:val="008D5468"/>
    <w:rsid w:val="008E579E"/>
    <w:rsid w:val="008F75DA"/>
    <w:rsid w:val="00935E77"/>
    <w:rsid w:val="009422E7"/>
    <w:rsid w:val="009548D6"/>
    <w:rsid w:val="009554F8"/>
    <w:rsid w:val="00956848"/>
    <w:rsid w:val="0096414B"/>
    <w:rsid w:val="009815BC"/>
    <w:rsid w:val="009841BC"/>
    <w:rsid w:val="00992BAC"/>
    <w:rsid w:val="0099592E"/>
    <w:rsid w:val="009A0FB5"/>
    <w:rsid w:val="009A34C8"/>
    <w:rsid w:val="009B4DA3"/>
    <w:rsid w:val="009C21A6"/>
    <w:rsid w:val="009F52A6"/>
    <w:rsid w:val="00A00A11"/>
    <w:rsid w:val="00A1022F"/>
    <w:rsid w:val="00A1305D"/>
    <w:rsid w:val="00A14E39"/>
    <w:rsid w:val="00A35F04"/>
    <w:rsid w:val="00A418E4"/>
    <w:rsid w:val="00A46D0A"/>
    <w:rsid w:val="00A5078D"/>
    <w:rsid w:val="00A90A76"/>
    <w:rsid w:val="00A94680"/>
    <w:rsid w:val="00AA4048"/>
    <w:rsid w:val="00AA58BB"/>
    <w:rsid w:val="00AB0D42"/>
    <w:rsid w:val="00AB6F4D"/>
    <w:rsid w:val="00AC727C"/>
    <w:rsid w:val="00AD3E1D"/>
    <w:rsid w:val="00B02FFD"/>
    <w:rsid w:val="00B064C8"/>
    <w:rsid w:val="00B06B44"/>
    <w:rsid w:val="00B22B15"/>
    <w:rsid w:val="00B309BC"/>
    <w:rsid w:val="00B57722"/>
    <w:rsid w:val="00B64770"/>
    <w:rsid w:val="00B67ACF"/>
    <w:rsid w:val="00B74388"/>
    <w:rsid w:val="00BA06D6"/>
    <w:rsid w:val="00BB368C"/>
    <w:rsid w:val="00BC3D13"/>
    <w:rsid w:val="00BC7E68"/>
    <w:rsid w:val="00BD0825"/>
    <w:rsid w:val="00BD4AD2"/>
    <w:rsid w:val="00BF39ED"/>
    <w:rsid w:val="00C02E8D"/>
    <w:rsid w:val="00C04B81"/>
    <w:rsid w:val="00C0507E"/>
    <w:rsid w:val="00C052B1"/>
    <w:rsid w:val="00C34CC8"/>
    <w:rsid w:val="00C440EA"/>
    <w:rsid w:val="00C5132C"/>
    <w:rsid w:val="00C63781"/>
    <w:rsid w:val="00C73DE3"/>
    <w:rsid w:val="00C74955"/>
    <w:rsid w:val="00C874A6"/>
    <w:rsid w:val="00CA107D"/>
    <w:rsid w:val="00CA16C1"/>
    <w:rsid w:val="00CA1DF5"/>
    <w:rsid w:val="00CB3DF7"/>
    <w:rsid w:val="00CC1405"/>
    <w:rsid w:val="00CD2B13"/>
    <w:rsid w:val="00CD3A84"/>
    <w:rsid w:val="00CF6C44"/>
    <w:rsid w:val="00D10922"/>
    <w:rsid w:val="00D17EEB"/>
    <w:rsid w:val="00D25E81"/>
    <w:rsid w:val="00D32B9B"/>
    <w:rsid w:val="00D410AF"/>
    <w:rsid w:val="00D45D3F"/>
    <w:rsid w:val="00D514EB"/>
    <w:rsid w:val="00D5409E"/>
    <w:rsid w:val="00D5477E"/>
    <w:rsid w:val="00D81103"/>
    <w:rsid w:val="00D82B1B"/>
    <w:rsid w:val="00D832A6"/>
    <w:rsid w:val="00DA293A"/>
    <w:rsid w:val="00DA7D9F"/>
    <w:rsid w:val="00DB79EF"/>
    <w:rsid w:val="00DE2009"/>
    <w:rsid w:val="00DE34DC"/>
    <w:rsid w:val="00DF058C"/>
    <w:rsid w:val="00DF71FD"/>
    <w:rsid w:val="00E372CF"/>
    <w:rsid w:val="00E43899"/>
    <w:rsid w:val="00E47828"/>
    <w:rsid w:val="00E70DB3"/>
    <w:rsid w:val="00E718D7"/>
    <w:rsid w:val="00E7632A"/>
    <w:rsid w:val="00E81B58"/>
    <w:rsid w:val="00E87E7C"/>
    <w:rsid w:val="00E92AD4"/>
    <w:rsid w:val="00EC783F"/>
    <w:rsid w:val="00ED061B"/>
    <w:rsid w:val="00EE2F4D"/>
    <w:rsid w:val="00EE6525"/>
    <w:rsid w:val="00EF1262"/>
    <w:rsid w:val="00F129D3"/>
    <w:rsid w:val="00F15AC6"/>
    <w:rsid w:val="00F16CF9"/>
    <w:rsid w:val="00F20208"/>
    <w:rsid w:val="00F26801"/>
    <w:rsid w:val="00F419D6"/>
    <w:rsid w:val="00F43166"/>
    <w:rsid w:val="00F46A8C"/>
    <w:rsid w:val="00F564E8"/>
    <w:rsid w:val="00F61057"/>
    <w:rsid w:val="00F70C90"/>
    <w:rsid w:val="00F75976"/>
    <w:rsid w:val="00F848C6"/>
    <w:rsid w:val="00F96E65"/>
    <w:rsid w:val="00FA2ACA"/>
    <w:rsid w:val="00FA4F6C"/>
    <w:rsid w:val="00FB7D70"/>
    <w:rsid w:val="00FD13E5"/>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4"/>
    <o:shapelayout v:ext="edit">
      <o:idmap v:ext="edit" data="1"/>
    </o:shapelayout>
  </w:shapeDefaults>
  <w:decimalSymbol w:val="."/>
  <w:listSeparator w:val=","/>
  <w14:docId w14:val="030EDE67"/>
  <w15:docId w15:val="{35A49E3A-7FC5-4096-91AC-363AD42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5A2"/>
    <w:rPr>
      <w:color w:val="0000FF" w:themeColor="hyperlink"/>
      <w:u w:val="single"/>
    </w:rPr>
  </w:style>
  <w:style w:type="paragraph" w:styleId="BalloonText">
    <w:name w:val="Balloon Text"/>
    <w:basedOn w:val="Normal"/>
    <w:link w:val="BalloonTextChar"/>
    <w:uiPriority w:val="99"/>
    <w:semiHidden/>
    <w:unhideWhenUsed/>
    <w:rsid w:val="00664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A2"/>
    <w:rPr>
      <w:rFonts w:ascii="Segoe UI" w:hAnsi="Segoe UI" w:cs="Segoe UI"/>
      <w:sz w:val="18"/>
      <w:szCs w:val="18"/>
    </w:rPr>
  </w:style>
  <w:style w:type="table" w:customStyle="1" w:styleId="TableGrid1">
    <w:name w:val="Table Grid1"/>
    <w:basedOn w:val="TableNormal"/>
    <w:next w:val="TableGrid"/>
    <w:uiPriority w:val="59"/>
    <w:unhideWhenUsed/>
    <w:rsid w:val="00426ACE"/>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4680"/>
    <w:rPr>
      <w:color w:val="808080"/>
      <w:shd w:val="clear" w:color="auto" w:fill="E6E6E6"/>
    </w:rPr>
  </w:style>
  <w:style w:type="character" w:styleId="CommentReference">
    <w:name w:val="annotation reference"/>
    <w:basedOn w:val="DefaultParagraphFont"/>
    <w:uiPriority w:val="99"/>
    <w:semiHidden/>
    <w:unhideWhenUsed/>
    <w:rsid w:val="00CF6C44"/>
    <w:rPr>
      <w:sz w:val="16"/>
      <w:szCs w:val="16"/>
    </w:rPr>
  </w:style>
  <w:style w:type="paragraph" w:styleId="CommentText">
    <w:name w:val="annotation text"/>
    <w:basedOn w:val="Normal"/>
    <w:link w:val="CommentTextChar"/>
    <w:uiPriority w:val="99"/>
    <w:semiHidden/>
    <w:unhideWhenUsed/>
    <w:rsid w:val="00CF6C44"/>
    <w:rPr>
      <w:sz w:val="20"/>
      <w:szCs w:val="20"/>
    </w:rPr>
  </w:style>
  <w:style w:type="character" w:customStyle="1" w:styleId="CommentTextChar">
    <w:name w:val="Comment Text Char"/>
    <w:basedOn w:val="DefaultParagraphFont"/>
    <w:link w:val="CommentText"/>
    <w:uiPriority w:val="99"/>
    <w:semiHidden/>
    <w:rsid w:val="00CF6C44"/>
    <w:rPr>
      <w:sz w:val="20"/>
      <w:szCs w:val="20"/>
    </w:rPr>
  </w:style>
  <w:style w:type="paragraph" w:styleId="CommentSubject">
    <w:name w:val="annotation subject"/>
    <w:basedOn w:val="CommentText"/>
    <w:next w:val="CommentText"/>
    <w:link w:val="CommentSubjectChar"/>
    <w:uiPriority w:val="99"/>
    <w:semiHidden/>
    <w:unhideWhenUsed/>
    <w:rsid w:val="00CF6C44"/>
    <w:rPr>
      <w:b/>
      <w:bCs/>
    </w:rPr>
  </w:style>
  <w:style w:type="character" w:customStyle="1" w:styleId="CommentSubjectChar">
    <w:name w:val="Comment Subject Char"/>
    <w:basedOn w:val="CommentTextChar"/>
    <w:link w:val="CommentSubject"/>
    <w:uiPriority w:val="99"/>
    <w:semiHidden/>
    <w:rsid w:val="00CF6C44"/>
    <w:rPr>
      <w:b/>
      <w:bCs/>
      <w:sz w:val="20"/>
      <w:szCs w:val="20"/>
    </w:rPr>
  </w:style>
  <w:style w:type="character" w:styleId="UnresolvedMention">
    <w:name w:val="Unresolved Mention"/>
    <w:basedOn w:val="DefaultParagraphFont"/>
    <w:uiPriority w:val="99"/>
    <w:semiHidden/>
    <w:unhideWhenUsed/>
    <w:rsid w:val="00CF6C44"/>
    <w:rPr>
      <w:color w:val="808080"/>
      <w:shd w:val="clear" w:color="auto" w:fill="E6E6E6"/>
    </w:rPr>
  </w:style>
  <w:style w:type="paragraph" w:styleId="NormalWeb">
    <w:name w:val="Normal (Web)"/>
    <w:basedOn w:val="Normal"/>
    <w:uiPriority w:val="99"/>
    <w:semiHidden/>
    <w:unhideWhenUsed/>
    <w:rsid w:val="00B02FFD"/>
    <w:pPr>
      <w:spacing w:before="100" w:beforeAutospacing="1" w:after="100" w:afterAutospacing="1"/>
    </w:pPr>
    <w:rPr>
      <w:rFonts w:ascii="Times New Roman" w:eastAsia="Times New Roman" w:hAnsi="Times New Roman" w:cs="Times New Roman"/>
      <w:lang w:val="en-GB" w:eastAsia="en-GB"/>
    </w:rPr>
  </w:style>
  <w:style w:type="table" w:customStyle="1" w:styleId="TableGrid11">
    <w:name w:val="Table Grid11"/>
    <w:basedOn w:val="TableNormal"/>
    <w:next w:val="TableGrid"/>
    <w:uiPriority w:val="59"/>
    <w:unhideWhenUsed/>
    <w:rsid w:val="00992BAC"/>
    <w:rPr>
      <w:rFonts w:ascii="Calibri" w:eastAsia="Calibri" w:hAnsi="Calibri" w:cs="Times New Roman"/>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84290">
      <w:bodyDiv w:val="1"/>
      <w:marLeft w:val="0"/>
      <w:marRight w:val="0"/>
      <w:marTop w:val="0"/>
      <w:marBottom w:val="0"/>
      <w:divBdr>
        <w:top w:val="none" w:sz="0" w:space="0" w:color="auto"/>
        <w:left w:val="none" w:sz="0" w:space="0" w:color="auto"/>
        <w:bottom w:val="none" w:sz="0" w:space="0" w:color="auto"/>
        <w:right w:val="none" w:sz="0" w:space="0" w:color="auto"/>
      </w:divBdr>
    </w:div>
    <w:div w:id="116058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otswold.gov.uk/online-applications/applicationDetails.do?activeTab=documents&amp;keyVal=P5IRLIFIMSZ0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ucestershire.gov.uk/roads-parking-and-rights-of-way/roads/report-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ning.gloucestershire.gov.uk/publicaccess/applicationDetails.do?activeTab=summary&amp;keyVal=OXNW9RHNFIA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caccess.cotswold.gov.uk/online-applications/simpleSearchResults.do?action=first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access.cotswold.gov.uk/online-applications/applicationDetails.do?activeTab=documents&amp;keyVal=P4TEA3FI04M0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mailto:nauntonp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Documents\Custom%20Office%20Templates\NPC%20Headed%20Paper%20Template%20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1CE66-2B27-445D-B1B2-EF7448C6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NPC Headed Paper Template numbered</Template>
  <TotalTime>1</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Maxi Freeman</cp:lastModifiedBy>
  <cp:revision>2</cp:revision>
  <cp:lastPrinted>2018-03-16T11:04:00Z</cp:lastPrinted>
  <dcterms:created xsi:type="dcterms:W3CDTF">2018-03-22T13:37:00Z</dcterms:created>
  <dcterms:modified xsi:type="dcterms:W3CDTF">2018-03-22T13:37:00Z</dcterms:modified>
</cp:coreProperties>
</file>