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8D" w:rsidRPr="00F447D2" w:rsidRDefault="0020558D" w:rsidP="00F447D2">
      <w:pPr>
        <w:pStyle w:val="Heading6"/>
        <w:ind w:left="5040" w:firstLine="720"/>
        <w:rPr>
          <w:color w:val="333399"/>
          <w:sz w:val="18"/>
          <w:szCs w:val="18"/>
        </w:rPr>
      </w:pPr>
      <w:r w:rsidRPr="003F11E7">
        <w:rPr>
          <w:color w:val="333399"/>
          <w:sz w:val="20"/>
          <w:szCs w:val="20"/>
        </w:rPr>
        <w:t>Media:</w:t>
      </w:r>
      <w:r w:rsidRPr="00F447D2">
        <w:rPr>
          <w:color w:val="333399"/>
        </w:rPr>
        <w:t xml:space="preserve"> </w:t>
      </w:r>
      <w:hyperlink r:id="rId6" w:tgtFrame="_blank" w:history="1">
        <w:r w:rsidRPr="003F11E7">
          <w:rPr>
            <w:rStyle w:val="Hyperlink"/>
            <w:color w:val="333399"/>
            <w:sz w:val="18"/>
            <w:szCs w:val="18"/>
            <w:u w:val="none"/>
          </w:rPr>
          <w:t>Karen DeWitt</w:t>
        </w:r>
      </w:hyperlink>
      <w:r w:rsidRPr="003F11E7">
        <w:rPr>
          <w:color w:val="333399"/>
          <w:sz w:val="18"/>
          <w:szCs w:val="18"/>
        </w:rPr>
        <w:br/>
      </w:r>
      <w:r w:rsidRPr="00F447D2">
        <w:rPr>
          <w:color w:val="333399"/>
        </w:rPr>
        <w:t xml:space="preserve">             </w:t>
      </w:r>
      <w:hyperlink r:id="rId7" w:tgtFrame="_blank" w:history="1">
        <w:r w:rsidRPr="00F447D2">
          <w:rPr>
            <w:rStyle w:val="Hyperlink"/>
            <w:color w:val="333399"/>
            <w:sz w:val="18"/>
            <w:szCs w:val="18"/>
            <w:u w:val="none"/>
          </w:rPr>
          <w:t>202.628.0871</w:t>
        </w:r>
      </w:hyperlink>
    </w:p>
    <w:p w:rsidR="0020558D" w:rsidRPr="00F447D2" w:rsidRDefault="0020558D" w:rsidP="00F447D2">
      <w:pPr>
        <w:pStyle w:val="Heading2"/>
        <w:rPr>
          <w:rFonts w:ascii="Georgia" w:hAnsi="Georgia"/>
          <w:i/>
          <w:color w:val="333399"/>
        </w:rPr>
      </w:pPr>
      <w:smartTag w:uri="urn:schemas-microsoft-com:office:smarttags" w:element="place">
        <w:smartTag w:uri="urn:schemas-microsoft-com:office:smarttags" w:element="State">
          <w:r w:rsidRPr="00F447D2">
            <w:rPr>
              <w:rFonts w:ascii="Georgia" w:hAnsi="Georgia"/>
              <w:color w:val="333399"/>
            </w:rPr>
            <w:t>Pennsylvania</w:t>
          </w:r>
        </w:smartTag>
      </w:smartTag>
      <w:r w:rsidRPr="00F447D2">
        <w:rPr>
          <w:rFonts w:ascii="Georgia" w:hAnsi="Georgia"/>
          <w:color w:val="333399"/>
        </w:rPr>
        <w:t xml:space="preserve"> Program for Juveniles Featured at </w:t>
      </w:r>
      <w:r w:rsidRPr="00F447D2">
        <w:rPr>
          <w:rFonts w:ascii="Georgia" w:hAnsi="Georgia"/>
          <w:i/>
          <w:color w:val="333399"/>
        </w:rPr>
        <w:t>Criminal Justice 2036: A 25-Year Vision for Reform</w:t>
      </w:r>
    </w:p>
    <w:p w:rsidR="0020558D" w:rsidRPr="00F447D2" w:rsidRDefault="0020558D" w:rsidP="00F447D2">
      <w:pPr>
        <w:rPr>
          <w:color w:val="333399"/>
        </w:rPr>
      </w:pPr>
    </w:p>
    <w:p w:rsidR="0020558D" w:rsidRPr="00F447D2" w:rsidRDefault="0020558D" w:rsidP="00F447D2">
      <w:pPr>
        <w:rPr>
          <w:color w:val="333399"/>
        </w:rPr>
      </w:pPr>
      <w:smartTag w:uri="urn:schemas-microsoft-com:office:smarttags" w:element="PersonName">
        <w:r w:rsidRPr="00F447D2">
          <w:rPr>
            <w:b/>
            <w:color w:val="333399"/>
          </w:rPr>
          <w:t>Washington</w:t>
        </w:r>
      </w:smartTag>
      <w:r w:rsidRPr="00F447D2">
        <w:rPr>
          <w:b/>
          <w:color w:val="333399"/>
        </w:rPr>
        <w:t xml:space="preserve">, </w:t>
      </w:r>
      <w:smartTag w:uri="urn:schemas-microsoft-com:office:smarttags" w:element="PersonName">
        <w:r w:rsidRPr="00F447D2">
          <w:rPr>
            <w:b/>
            <w:color w:val="333399"/>
          </w:rPr>
          <w:t>D.C</w:t>
        </w:r>
        <w:r w:rsidRPr="00F447D2">
          <w:rPr>
            <w:color w:val="333399"/>
          </w:rPr>
          <w:t>.</w:t>
        </w:r>
      </w:smartTag>
      <w:r w:rsidRPr="00F447D2">
        <w:rPr>
          <w:color w:val="333399"/>
        </w:rPr>
        <w:t xml:space="preserve"> --For its 25 anniversary, The Sentencing Project, a national organization working to reform the criminal justice system, looks at alternatives to incarceration, including a Multisystemic Therapy (MST) program run by Hempfield Behavioral Health in </w:t>
      </w:r>
      <w:smartTag w:uri="urn:schemas-microsoft-com:office:smarttags" w:element="PersonName">
        <w:smartTag w:uri="urn:schemas-microsoft-com:office:smarttags" w:element="PersonName">
          <w:r w:rsidRPr="00F447D2">
            <w:rPr>
              <w:color w:val="333399"/>
            </w:rPr>
            <w:t>Harrisburg</w:t>
          </w:r>
        </w:smartTag>
        <w:r w:rsidRPr="00F447D2">
          <w:rPr>
            <w:color w:val="333399"/>
          </w:rPr>
          <w:t xml:space="preserve">, </w:t>
        </w:r>
        <w:smartTag w:uri="urn:schemas-microsoft-com:office:smarttags" w:element="PersonName">
          <w:r w:rsidRPr="00F447D2">
            <w:rPr>
              <w:color w:val="333399"/>
            </w:rPr>
            <w:t>Pennsylvania</w:t>
          </w:r>
        </w:smartTag>
      </w:smartTag>
      <w:r w:rsidRPr="00F447D2">
        <w:rPr>
          <w:color w:val="333399"/>
        </w:rPr>
        <w:t>.</w:t>
      </w:r>
    </w:p>
    <w:p w:rsidR="0020558D" w:rsidRPr="00F447D2" w:rsidRDefault="0020558D" w:rsidP="00F447D2">
      <w:pPr>
        <w:rPr>
          <w:color w:val="333399"/>
        </w:rPr>
      </w:pPr>
    </w:p>
    <w:p w:rsidR="0020558D" w:rsidRPr="00F447D2" w:rsidRDefault="0020558D" w:rsidP="00F447D2">
      <w:pPr>
        <w:rPr>
          <w:color w:val="333399"/>
        </w:rPr>
      </w:pPr>
      <w:r w:rsidRPr="00F447D2">
        <w:rPr>
          <w:color w:val="333399"/>
        </w:rPr>
        <w:t xml:space="preserve">“It’s exciting to see </w:t>
      </w:r>
      <w:smartTag w:uri="urn:schemas-microsoft-com:office:smarttags" w:element="PersonName">
        <w:r w:rsidRPr="00F447D2">
          <w:rPr>
            <w:color w:val="333399"/>
          </w:rPr>
          <w:t>Pennsylvania</w:t>
        </w:r>
      </w:smartTag>
      <w:r w:rsidRPr="00F447D2">
        <w:rPr>
          <w:color w:val="333399"/>
        </w:rPr>
        <w:t>’s  efforts recognized in the area of delinquency prevention.” Dr. Howard S. Rosen, president of Hempfield Behavioral Health.</w:t>
      </w:r>
    </w:p>
    <w:p w:rsidR="0020558D" w:rsidRPr="00F447D2" w:rsidRDefault="0020558D" w:rsidP="00F447D2">
      <w:pPr>
        <w:rPr>
          <w:color w:val="333399"/>
        </w:rPr>
      </w:pPr>
    </w:p>
    <w:p w:rsidR="0020558D" w:rsidRPr="00F447D2" w:rsidRDefault="0020558D" w:rsidP="00F447D2">
      <w:pPr>
        <w:rPr>
          <w:color w:val="333399"/>
        </w:rPr>
      </w:pPr>
      <w:r w:rsidRPr="00F447D2">
        <w:rPr>
          <w:color w:val="333399"/>
        </w:rPr>
        <w:t>MST, which is featured in The Sentencing Project  video, “Unlocking Justice,” is a family and community-based therapy for juveniles that has been effective in reducing anti-social behavior among serious and chronic juvenile offenders.</w:t>
      </w:r>
    </w:p>
    <w:p w:rsidR="0020558D" w:rsidRPr="00F447D2" w:rsidRDefault="0020558D" w:rsidP="00F447D2">
      <w:pPr>
        <w:rPr>
          <w:color w:val="333399"/>
        </w:rPr>
      </w:pPr>
    </w:p>
    <w:p w:rsidR="0020558D" w:rsidRPr="00F447D2" w:rsidRDefault="0020558D" w:rsidP="00F447D2">
      <w:pPr>
        <w:rPr>
          <w:color w:val="333399"/>
        </w:rPr>
      </w:pPr>
      <w:r w:rsidRPr="00F447D2">
        <w:rPr>
          <w:color w:val="333399"/>
        </w:rPr>
        <w:t xml:space="preserve">“We’ve been through a 25-year experiment with mass incarceration as a means of crime control. Now we need a different kind of experiment for the next 25 years, one based on expanding opportunity,” said </w:t>
      </w:r>
      <w:smartTag w:uri="urn:schemas-microsoft-com:office:smarttags" w:element="PersonName">
        <w:r w:rsidRPr="00F447D2">
          <w:rPr>
            <w:color w:val="333399"/>
          </w:rPr>
          <w:t>Marc Mauer</w:t>
        </w:r>
      </w:smartTag>
      <w:r w:rsidRPr="00F447D2">
        <w:rPr>
          <w:color w:val="333399"/>
        </w:rPr>
        <w:t>, Executive Director of The Sentencing Project.</w:t>
      </w:r>
    </w:p>
    <w:p w:rsidR="0020558D" w:rsidRPr="00F447D2" w:rsidRDefault="0020558D" w:rsidP="00F447D2">
      <w:pPr>
        <w:rPr>
          <w:color w:val="333399"/>
        </w:rPr>
      </w:pPr>
    </w:p>
    <w:p w:rsidR="0020558D" w:rsidRPr="00F447D2" w:rsidRDefault="0020558D" w:rsidP="00F447D2">
      <w:pPr>
        <w:rPr>
          <w:color w:val="333399"/>
        </w:rPr>
      </w:pPr>
      <w:r w:rsidRPr="00F447D2">
        <w:rPr>
          <w:color w:val="333399"/>
        </w:rPr>
        <w:t>The Sentencing Project is hosting a forum of national experts and advocates to discuss strategies for moving beyond  today’s bloated criminal justice system</w:t>
      </w:r>
    </w:p>
    <w:p w:rsidR="0020558D" w:rsidRPr="00F447D2" w:rsidRDefault="0020558D" w:rsidP="00F447D2">
      <w:pPr>
        <w:rPr>
          <w:color w:val="333399"/>
        </w:rPr>
      </w:pPr>
    </w:p>
    <w:p w:rsidR="0020558D" w:rsidRPr="00F447D2" w:rsidRDefault="0020558D" w:rsidP="00F447D2">
      <w:pPr>
        <w:rPr>
          <w:color w:val="333399"/>
        </w:rPr>
      </w:pPr>
      <w:r w:rsidRPr="00F447D2">
        <w:rPr>
          <w:color w:val="333399"/>
        </w:rPr>
        <w:t xml:space="preserve">• </w:t>
      </w:r>
      <w:r w:rsidRPr="00F447D2">
        <w:rPr>
          <w:b/>
          <w:bCs/>
          <w:color w:val="333399"/>
        </w:rPr>
        <w:t>What:</w:t>
      </w:r>
      <w:r w:rsidRPr="00F447D2">
        <w:rPr>
          <w:color w:val="333399"/>
        </w:rPr>
        <w:t xml:space="preserve"> </w:t>
      </w:r>
      <w:r w:rsidRPr="00F447D2">
        <w:rPr>
          <w:i/>
          <w:iCs/>
          <w:color w:val="333399"/>
        </w:rPr>
        <w:t>Criminal Justice 2036: A 25-Year Vision for Reform forum</w:t>
      </w:r>
      <w:r w:rsidRPr="00F447D2">
        <w:rPr>
          <w:color w:val="333399"/>
        </w:rPr>
        <w:br/>
        <w:t xml:space="preserve">• </w:t>
      </w:r>
      <w:r w:rsidRPr="00F447D2">
        <w:rPr>
          <w:b/>
          <w:bCs/>
          <w:color w:val="333399"/>
        </w:rPr>
        <w:t>Where:</w:t>
      </w:r>
      <w:r w:rsidRPr="00F447D2">
        <w:rPr>
          <w:color w:val="333399"/>
        </w:rPr>
        <w:t xml:space="preserve"> The National Press Club</w:t>
      </w:r>
      <w:r w:rsidRPr="00F447D2">
        <w:rPr>
          <w:color w:val="333399"/>
        </w:rPr>
        <w:br/>
        <w:t xml:space="preserve">• </w:t>
      </w:r>
      <w:r w:rsidRPr="00F447D2">
        <w:rPr>
          <w:b/>
          <w:bCs/>
          <w:color w:val="333399"/>
        </w:rPr>
        <w:t>When:</w:t>
      </w:r>
      <w:r w:rsidRPr="00F447D2">
        <w:rPr>
          <w:color w:val="333399"/>
        </w:rPr>
        <w:t xml:space="preserve"> October 11, 2011, 1:30 to 5 p.m.</w:t>
      </w:r>
    </w:p>
    <w:p w:rsidR="0020558D" w:rsidRPr="00F447D2" w:rsidRDefault="0020558D" w:rsidP="00F447D2">
      <w:pPr>
        <w:rPr>
          <w:color w:val="333399"/>
        </w:rPr>
      </w:pPr>
    </w:p>
    <w:p w:rsidR="0020558D" w:rsidRDefault="0020558D" w:rsidP="003F11E7">
      <w:pPr>
        <w:pBdr>
          <w:bottom w:val="thinThickThinMediumGap" w:sz="18" w:space="1" w:color="auto"/>
        </w:pBdr>
        <w:rPr>
          <w:color w:val="333399"/>
        </w:rPr>
      </w:pPr>
      <w:r w:rsidRPr="00F447D2">
        <w:rPr>
          <w:color w:val="333399"/>
        </w:rPr>
        <w:t xml:space="preserve">Nearly 300 participants representing criminal justice practitioners, legislators, reform advocates, prosecutors and law enforcement officials are expected to engage in this visionary agenda—an agenda built on the momentum for sentencing reform, budgetary pressures and a shifting national political climate that has led to changes in sentencing </w:t>
      </w:r>
      <w:r>
        <w:rPr>
          <w:color w:val="333399"/>
        </w:rPr>
        <w:t xml:space="preserve"> and parole policy in recent years.</w:t>
      </w:r>
    </w:p>
    <w:p w:rsidR="0020558D" w:rsidRPr="00E55368" w:rsidRDefault="0020558D" w:rsidP="00E55368">
      <w:pPr>
        <w:tabs>
          <w:tab w:val="left" w:pos="8590"/>
        </w:tabs>
      </w:pPr>
    </w:p>
    <w:sectPr w:rsidR="0020558D" w:rsidRPr="00E55368" w:rsidSect="00CB7767">
      <w:headerReference w:type="default" r:id="rId8"/>
      <w:pgSz w:w="12240" w:h="15840"/>
      <w:pgMar w:top="1440" w:right="1440" w:bottom="1440" w:left="1440" w:header="79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8DE" w:rsidRDefault="00F338DE" w:rsidP="00E55368">
      <w:pPr>
        <w:spacing w:line="240" w:lineRule="auto"/>
      </w:pPr>
      <w:r>
        <w:separator/>
      </w:r>
    </w:p>
  </w:endnote>
  <w:endnote w:type="continuationSeparator" w:id="0">
    <w:p w:rsidR="00F338DE" w:rsidRDefault="00F338DE" w:rsidP="00E553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8DE" w:rsidRDefault="00F338DE" w:rsidP="00E55368">
      <w:pPr>
        <w:spacing w:line="240" w:lineRule="auto"/>
      </w:pPr>
      <w:r>
        <w:separator/>
      </w:r>
    </w:p>
  </w:footnote>
  <w:footnote w:type="continuationSeparator" w:id="0">
    <w:p w:rsidR="00F338DE" w:rsidRDefault="00F338DE" w:rsidP="00E553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8D" w:rsidRDefault="00A00B35">
    <w:pPr>
      <w:pStyle w:val="Header"/>
    </w:pPr>
    <w:r>
      <w:rPr>
        <w:noProof/>
      </w:rPr>
      <w:drawing>
        <wp:inline distT="0" distB="0" distL="0" distR="0">
          <wp:extent cx="1327785" cy="87439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7785" cy="874395"/>
                  </a:xfrm>
                  <a:prstGeom prst="rect">
                    <a:avLst/>
                  </a:prstGeom>
                  <a:noFill/>
                  <a:ln w="9525">
                    <a:noFill/>
                    <a:miter lim="800000"/>
                    <a:headEnd/>
                    <a:tailEnd/>
                  </a:ln>
                </pic:spPr>
              </pic:pic>
            </a:graphicData>
          </a:graphic>
        </wp:inline>
      </w:drawing>
    </w:r>
  </w:p>
  <w:p w:rsidR="0020558D" w:rsidRDefault="002055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E55368"/>
    <w:rsid w:val="00085C9E"/>
    <w:rsid w:val="0020558D"/>
    <w:rsid w:val="002E3BB5"/>
    <w:rsid w:val="002F4709"/>
    <w:rsid w:val="003F11E7"/>
    <w:rsid w:val="004955DC"/>
    <w:rsid w:val="004C71DC"/>
    <w:rsid w:val="0055307B"/>
    <w:rsid w:val="006B221E"/>
    <w:rsid w:val="00701ED3"/>
    <w:rsid w:val="00753800"/>
    <w:rsid w:val="00A00B35"/>
    <w:rsid w:val="00A70D69"/>
    <w:rsid w:val="00B854AA"/>
    <w:rsid w:val="00C04EA6"/>
    <w:rsid w:val="00C93CB3"/>
    <w:rsid w:val="00CB7767"/>
    <w:rsid w:val="00D90BD8"/>
    <w:rsid w:val="00E55368"/>
    <w:rsid w:val="00F338DE"/>
    <w:rsid w:val="00F44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68"/>
    <w:pPr>
      <w:spacing w:line="320" w:lineRule="exact"/>
    </w:pPr>
    <w:rPr>
      <w:rFonts w:ascii="Georgia" w:hAnsi="Georgia"/>
      <w:sz w:val="24"/>
      <w:szCs w:val="24"/>
    </w:rPr>
  </w:style>
  <w:style w:type="paragraph" w:styleId="Heading1">
    <w:name w:val="heading 1"/>
    <w:basedOn w:val="Normal"/>
    <w:next w:val="Normal"/>
    <w:link w:val="Heading1Char"/>
    <w:uiPriority w:val="99"/>
    <w:qFormat/>
    <w:rsid w:val="00E55368"/>
    <w:pPr>
      <w:keepNext/>
      <w:keepLines/>
      <w:spacing w:before="480"/>
      <w:outlineLvl w:val="0"/>
    </w:pPr>
    <w:rPr>
      <w:rFonts w:ascii="Calibri" w:eastAsia="MS Gothi" w:hAnsi="Calibri"/>
      <w:b/>
      <w:bCs/>
      <w:color w:val="345A8A"/>
      <w:sz w:val="32"/>
      <w:szCs w:val="32"/>
    </w:rPr>
  </w:style>
  <w:style w:type="paragraph" w:styleId="Heading2">
    <w:name w:val="heading 2"/>
    <w:basedOn w:val="Normal"/>
    <w:next w:val="Normal"/>
    <w:link w:val="Heading2Char"/>
    <w:uiPriority w:val="99"/>
    <w:qFormat/>
    <w:rsid w:val="00E55368"/>
    <w:pPr>
      <w:keepNext/>
      <w:keepLines/>
      <w:spacing w:before="200"/>
      <w:outlineLvl w:val="1"/>
    </w:pPr>
    <w:rPr>
      <w:rFonts w:ascii="Calibri" w:eastAsia="MS Gothi" w:hAnsi="Calibri"/>
      <w:b/>
      <w:bCs/>
      <w:color w:val="4F81BD"/>
      <w:sz w:val="26"/>
      <w:szCs w:val="26"/>
    </w:rPr>
  </w:style>
  <w:style w:type="paragraph" w:styleId="Heading6">
    <w:name w:val="heading 6"/>
    <w:basedOn w:val="Normal"/>
    <w:next w:val="Normal"/>
    <w:link w:val="Heading6Char"/>
    <w:uiPriority w:val="99"/>
    <w:qFormat/>
    <w:locked/>
    <w:rsid w:val="00F447D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368"/>
    <w:rPr>
      <w:rFonts w:ascii="Calibri" w:eastAsia="MS Gothi" w:hAnsi="Calibri" w:cs="Times New Roman"/>
      <w:b/>
      <w:bCs/>
      <w:color w:val="345A8A"/>
      <w:sz w:val="32"/>
      <w:szCs w:val="32"/>
    </w:rPr>
  </w:style>
  <w:style w:type="character" w:customStyle="1" w:styleId="Heading2Char">
    <w:name w:val="Heading 2 Char"/>
    <w:basedOn w:val="DefaultParagraphFont"/>
    <w:link w:val="Heading2"/>
    <w:uiPriority w:val="99"/>
    <w:locked/>
    <w:rsid w:val="00E55368"/>
    <w:rPr>
      <w:rFonts w:ascii="Calibri" w:eastAsia="MS Gothi" w:hAnsi="Calibri" w:cs="Times New Roman"/>
      <w:b/>
      <w:bCs/>
      <w:color w:val="4F81BD"/>
      <w:sz w:val="26"/>
      <w:szCs w:val="26"/>
    </w:rPr>
  </w:style>
  <w:style w:type="character" w:customStyle="1" w:styleId="Heading6Char">
    <w:name w:val="Heading 6 Char"/>
    <w:basedOn w:val="DefaultParagraphFont"/>
    <w:link w:val="Heading6"/>
    <w:uiPriority w:val="9"/>
    <w:semiHidden/>
    <w:rsid w:val="0086046B"/>
    <w:rPr>
      <w:rFonts w:asciiTheme="minorHAnsi" w:eastAsiaTheme="minorEastAsia" w:hAnsiTheme="minorHAnsi" w:cstheme="minorBidi"/>
      <w:b/>
      <w:bCs/>
    </w:rPr>
  </w:style>
  <w:style w:type="paragraph" w:styleId="Header">
    <w:name w:val="header"/>
    <w:basedOn w:val="Normal"/>
    <w:link w:val="HeaderChar"/>
    <w:uiPriority w:val="99"/>
    <w:rsid w:val="00E55368"/>
    <w:pPr>
      <w:tabs>
        <w:tab w:val="center" w:pos="4320"/>
        <w:tab w:val="right" w:pos="8640"/>
      </w:tabs>
      <w:spacing w:line="240" w:lineRule="auto"/>
    </w:pPr>
    <w:rPr>
      <w:rFonts w:ascii="Cambria" w:hAnsi="Cambria"/>
    </w:rPr>
  </w:style>
  <w:style w:type="character" w:customStyle="1" w:styleId="HeaderChar">
    <w:name w:val="Header Char"/>
    <w:basedOn w:val="DefaultParagraphFont"/>
    <w:link w:val="Header"/>
    <w:uiPriority w:val="99"/>
    <w:locked/>
    <w:rsid w:val="00E55368"/>
    <w:rPr>
      <w:rFonts w:cs="Times New Roman"/>
    </w:rPr>
  </w:style>
  <w:style w:type="paragraph" w:styleId="Footer">
    <w:name w:val="footer"/>
    <w:basedOn w:val="Normal"/>
    <w:link w:val="FooterChar"/>
    <w:uiPriority w:val="99"/>
    <w:rsid w:val="00E55368"/>
    <w:pPr>
      <w:tabs>
        <w:tab w:val="center" w:pos="4320"/>
        <w:tab w:val="right" w:pos="8640"/>
      </w:tabs>
      <w:spacing w:line="240" w:lineRule="auto"/>
    </w:pPr>
    <w:rPr>
      <w:rFonts w:ascii="Cambria" w:hAnsi="Cambria"/>
    </w:rPr>
  </w:style>
  <w:style w:type="character" w:customStyle="1" w:styleId="FooterChar">
    <w:name w:val="Footer Char"/>
    <w:basedOn w:val="DefaultParagraphFont"/>
    <w:link w:val="Footer"/>
    <w:uiPriority w:val="99"/>
    <w:locked/>
    <w:rsid w:val="00E55368"/>
    <w:rPr>
      <w:rFonts w:cs="Times New Roman"/>
    </w:rPr>
  </w:style>
  <w:style w:type="paragraph" w:styleId="BalloonText">
    <w:name w:val="Balloon Text"/>
    <w:basedOn w:val="Normal"/>
    <w:link w:val="BalloonTextChar"/>
    <w:uiPriority w:val="99"/>
    <w:semiHidden/>
    <w:rsid w:val="00E5536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55368"/>
    <w:rPr>
      <w:rFonts w:ascii="Lucida Grande" w:hAnsi="Lucida Grande" w:cs="Lucida Grande"/>
      <w:sz w:val="18"/>
      <w:szCs w:val="18"/>
    </w:rPr>
  </w:style>
  <w:style w:type="character" w:styleId="Hyperlink">
    <w:name w:val="Hyperlink"/>
    <w:basedOn w:val="DefaultParagraphFont"/>
    <w:uiPriority w:val="99"/>
    <w:rsid w:val="00F447D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7496672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tel:202.628.08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ewitt@sentencingprojec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MillerCox Design, Inc.</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1</dc:title>
  <dc:creator>Neal Cox</dc:creator>
  <cp:lastModifiedBy>Buddy</cp:lastModifiedBy>
  <cp:revision>2</cp:revision>
  <cp:lastPrinted>2011-10-03T20:11:00Z</cp:lastPrinted>
  <dcterms:created xsi:type="dcterms:W3CDTF">2011-10-11T12:12:00Z</dcterms:created>
  <dcterms:modified xsi:type="dcterms:W3CDTF">2011-10-11T12:12:00Z</dcterms:modified>
</cp:coreProperties>
</file>