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F5" w:rsidRPr="001B56F5" w:rsidRDefault="001B56F5" w:rsidP="00D47B8D">
      <w:pPr>
        <w:overflowPunct/>
        <w:spacing w:after="120" w:line="264" w:lineRule="auto"/>
        <w:jc w:val="center"/>
        <w:rPr>
          <w:rFonts w:ascii="David" w:cs="David"/>
          <w:b/>
          <w:sz w:val="40"/>
          <w:szCs w:val="40"/>
          <w:lang w:val="en-US"/>
        </w:rPr>
      </w:pPr>
      <w:r w:rsidRPr="001B56F5">
        <w:rPr>
          <w:rFonts w:ascii="David" w:cs="David"/>
          <w:b/>
          <w:sz w:val="40"/>
          <w:szCs w:val="40"/>
          <w:lang w:val="en-US"/>
        </w:rPr>
        <w:t>Weyakwin/Ramsey Bay Landfill</w:t>
      </w:r>
    </w:p>
    <w:p w:rsidR="001B56F5" w:rsidRDefault="00BF4E87" w:rsidP="00D47B8D">
      <w:pPr>
        <w:overflowPunct/>
        <w:spacing w:line="264" w:lineRule="auto"/>
        <w:jc w:val="center"/>
        <w:rPr>
          <w:rFonts w:ascii="David" w:cs="David"/>
          <w:sz w:val="24"/>
          <w:szCs w:val="24"/>
          <w:lang w:val="en-US"/>
        </w:rPr>
      </w:pPr>
      <w:r>
        <w:rPr>
          <w:rFonts w:ascii="David" w:cs="David"/>
          <w:sz w:val="24"/>
          <w:szCs w:val="24"/>
          <w:lang w:val="en-US"/>
        </w:rPr>
        <w:t>Megan Ross</w:t>
      </w:r>
      <w:r w:rsidR="001B56F5">
        <w:rPr>
          <w:rFonts w:ascii="David" w:cs="David"/>
          <w:sz w:val="24"/>
          <w:szCs w:val="24"/>
          <w:lang w:val="en-US"/>
        </w:rPr>
        <w:t xml:space="preserve">, Landfill </w:t>
      </w:r>
      <w:r w:rsidR="00CC78BD">
        <w:rPr>
          <w:rFonts w:ascii="David" w:cs="David"/>
          <w:sz w:val="24"/>
          <w:szCs w:val="24"/>
          <w:lang w:val="en-US"/>
        </w:rPr>
        <w:t>Operator</w:t>
      </w:r>
    </w:p>
    <w:p w:rsidR="00BF4E87" w:rsidRDefault="001B56F5" w:rsidP="00D47B8D">
      <w:pPr>
        <w:overflowPunct/>
        <w:spacing w:line="264" w:lineRule="auto"/>
        <w:jc w:val="center"/>
        <w:rPr>
          <w:rFonts w:ascii="David" w:cs="David"/>
          <w:sz w:val="24"/>
          <w:szCs w:val="24"/>
          <w:lang w:val="en-US"/>
        </w:rPr>
      </w:pPr>
      <w:r>
        <w:rPr>
          <w:rFonts w:ascii="David" w:cs="David"/>
          <w:sz w:val="24"/>
          <w:szCs w:val="24"/>
          <w:lang w:val="en-US"/>
        </w:rPr>
        <w:t>Phone</w:t>
      </w:r>
      <w:r w:rsidR="00F33872">
        <w:rPr>
          <w:rFonts w:ascii="David" w:cs="David"/>
          <w:sz w:val="24"/>
          <w:szCs w:val="24"/>
          <w:lang w:val="en-US"/>
        </w:rPr>
        <w:t>: 306</w:t>
      </w:r>
      <w:r w:rsidR="00BF4E87">
        <w:rPr>
          <w:rFonts w:ascii="David" w:cs="David"/>
          <w:sz w:val="24"/>
          <w:szCs w:val="24"/>
          <w:lang w:val="en-US"/>
        </w:rPr>
        <w:t xml:space="preserve">-663-5820, </w:t>
      </w:r>
    </w:p>
    <w:p w:rsidR="00CC78BD" w:rsidRDefault="001B56F5" w:rsidP="00D47B8D">
      <w:pPr>
        <w:overflowPunct/>
        <w:spacing w:line="264" w:lineRule="auto"/>
        <w:jc w:val="center"/>
        <w:rPr>
          <w:rFonts w:ascii="David" w:cs="David"/>
          <w:sz w:val="24"/>
          <w:szCs w:val="24"/>
          <w:lang w:val="en-US"/>
        </w:rPr>
      </w:pPr>
      <w:r>
        <w:rPr>
          <w:rFonts w:ascii="David" w:cs="David"/>
          <w:sz w:val="24"/>
          <w:szCs w:val="24"/>
          <w:lang w:val="en-US"/>
        </w:rPr>
        <w:t>Fax</w:t>
      </w:r>
      <w:r w:rsidR="00F33872">
        <w:rPr>
          <w:rFonts w:ascii="David" w:cs="David"/>
          <w:sz w:val="24"/>
          <w:szCs w:val="24"/>
          <w:lang w:val="en-US"/>
        </w:rPr>
        <w:t>: 306</w:t>
      </w:r>
      <w:r>
        <w:rPr>
          <w:rFonts w:ascii="David" w:cs="David"/>
          <w:sz w:val="24"/>
          <w:szCs w:val="24"/>
          <w:lang w:val="en-US"/>
        </w:rPr>
        <w:t>-663-5112</w:t>
      </w:r>
    </w:p>
    <w:tbl>
      <w:tblPr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4748FC" w:rsidRPr="004748FC" w:rsidTr="004748FC">
        <w:trPr>
          <w:trHeight w:val="216"/>
        </w:trPr>
        <w:tc>
          <w:tcPr>
            <w:tcW w:w="3542" w:type="dxa"/>
            <w:gridSpan w:val="2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b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b/>
                <w:sz w:val="24"/>
                <w:szCs w:val="24"/>
                <w:lang w:val="en-US"/>
              </w:rPr>
              <w:t>Summer Hours</w:t>
            </w:r>
          </w:p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>May 1</w:t>
            </w:r>
            <w:r w:rsidRPr="004748FC">
              <w:rPr>
                <w:rFonts w:ascii="David" w:cs="David"/>
                <w:sz w:val="24"/>
                <w:szCs w:val="24"/>
                <w:vertAlign w:val="superscript"/>
                <w:lang w:val="en-US"/>
              </w:rPr>
              <w:t>st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 to October 31</w:t>
            </w:r>
            <w:r w:rsidRPr="004748FC">
              <w:rPr>
                <w:rFonts w:ascii="David" w:cs="David"/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b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b/>
                <w:sz w:val="24"/>
                <w:szCs w:val="24"/>
                <w:lang w:val="en-US"/>
              </w:rPr>
              <w:t>Winter Hours</w:t>
            </w:r>
          </w:p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>November 1</w:t>
            </w:r>
            <w:r w:rsidRPr="004748FC">
              <w:rPr>
                <w:rFonts w:ascii="David" w:cs="David"/>
                <w:sz w:val="24"/>
                <w:szCs w:val="24"/>
                <w:vertAlign w:val="superscript"/>
                <w:lang w:val="en-US"/>
              </w:rPr>
              <w:t>st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>–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 April 30</w:t>
            </w:r>
            <w:r w:rsidRPr="004748FC">
              <w:rPr>
                <w:rFonts w:ascii="David" w:cs="David"/>
                <w:sz w:val="24"/>
                <w:szCs w:val="24"/>
                <w:vertAlign w:val="superscript"/>
                <w:lang w:val="en-US"/>
              </w:rPr>
              <w:t>th</w:t>
            </w:r>
          </w:p>
        </w:tc>
      </w:tr>
      <w:tr w:rsidR="004748FC" w:rsidRPr="004748FC" w:rsidTr="004748FC">
        <w:trPr>
          <w:trHeight w:val="216"/>
        </w:trPr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1:00 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>–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 5:00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10:00 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>–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 4:00</w:t>
            </w:r>
          </w:p>
        </w:tc>
      </w:tr>
      <w:tr w:rsidR="004748FC" w:rsidRPr="004748FC" w:rsidTr="004748FC">
        <w:trPr>
          <w:trHeight w:val="216"/>
        </w:trPr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1:00 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>–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 5:00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10:00 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>–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 4:00</w:t>
            </w:r>
          </w:p>
        </w:tc>
      </w:tr>
      <w:tr w:rsidR="004748FC" w:rsidRPr="004748FC" w:rsidTr="004748FC">
        <w:trPr>
          <w:trHeight w:val="216"/>
        </w:trPr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1:00 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>–</w:t>
            </w:r>
            <w:r w:rsidRPr="004748FC">
              <w:rPr>
                <w:rFonts w:ascii="David" w:cs="David"/>
                <w:sz w:val="24"/>
                <w:szCs w:val="24"/>
                <w:lang w:val="en-US"/>
              </w:rPr>
              <w:t xml:space="preserve"> 5:00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>Closed</w:t>
            </w:r>
          </w:p>
        </w:tc>
      </w:tr>
      <w:tr w:rsidR="004748FC" w:rsidRPr="004748FC" w:rsidTr="004748FC">
        <w:trPr>
          <w:trHeight w:val="216"/>
        </w:trPr>
        <w:tc>
          <w:tcPr>
            <w:tcW w:w="8856" w:type="dxa"/>
            <w:gridSpan w:val="5"/>
            <w:shd w:val="clear" w:color="auto" w:fill="auto"/>
            <w:vAlign w:val="center"/>
          </w:tcPr>
          <w:p w:rsidR="004748FC" w:rsidRPr="004748FC" w:rsidRDefault="004748FC" w:rsidP="00442BD6">
            <w:pPr>
              <w:overflowPunct/>
              <w:spacing w:after="120"/>
              <w:jc w:val="center"/>
              <w:rPr>
                <w:rFonts w:ascii="David" w:cs="David"/>
                <w:sz w:val="24"/>
                <w:szCs w:val="24"/>
                <w:lang w:val="en-US"/>
              </w:rPr>
            </w:pPr>
            <w:r w:rsidRPr="004748FC">
              <w:rPr>
                <w:rFonts w:ascii="David" w:cs="David"/>
                <w:sz w:val="24"/>
                <w:szCs w:val="24"/>
                <w:lang w:val="en-US"/>
              </w:rPr>
              <w:t>Closed all Statutory Holidays and Boxing Day</w:t>
            </w:r>
          </w:p>
        </w:tc>
      </w:tr>
    </w:tbl>
    <w:p w:rsidR="001B56F5" w:rsidRPr="001B56F5" w:rsidRDefault="001B56F5" w:rsidP="00D47B8D">
      <w:pPr>
        <w:overflowPunct/>
        <w:spacing w:after="120" w:line="264" w:lineRule="auto"/>
        <w:rPr>
          <w:rFonts w:ascii="David" w:cs="David"/>
          <w:b/>
          <w:sz w:val="24"/>
          <w:szCs w:val="24"/>
          <w:lang w:val="en-US"/>
        </w:rPr>
      </w:pPr>
      <w:r>
        <w:rPr>
          <w:rFonts w:ascii="David" w:cs="David"/>
          <w:b/>
          <w:sz w:val="24"/>
          <w:szCs w:val="24"/>
          <w:lang w:val="en-US"/>
        </w:rPr>
        <w:t>LANDFILL FEES</w:t>
      </w:r>
    </w:p>
    <w:p w:rsidR="001B56F5" w:rsidRPr="000B0B0A" w:rsidRDefault="001B56F5" w:rsidP="000B0B0A">
      <w:pPr>
        <w:pStyle w:val="ListParagraph"/>
        <w:numPr>
          <w:ilvl w:val="0"/>
          <w:numId w:val="1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 w:rsidRPr="004748FC">
        <w:rPr>
          <w:rFonts w:ascii="David" w:cs="David"/>
          <w:sz w:val="24"/>
          <w:szCs w:val="24"/>
          <w:lang w:val="en-US"/>
        </w:rPr>
        <w:t>$</w:t>
      </w:r>
      <w:r w:rsidR="00AF538F" w:rsidRPr="004748FC">
        <w:rPr>
          <w:rFonts w:ascii="David" w:cs="David"/>
          <w:sz w:val="24"/>
          <w:szCs w:val="24"/>
          <w:lang w:val="en-US"/>
        </w:rPr>
        <w:t>30</w:t>
      </w:r>
      <w:r w:rsidRPr="004748FC">
        <w:rPr>
          <w:rFonts w:ascii="David" w:cs="David"/>
          <w:sz w:val="24"/>
          <w:szCs w:val="24"/>
          <w:lang w:val="en-US"/>
        </w:rPr>
        <w:t>.00 per fridge, freezer, water cooler, air conditioner. (separate location on landfill site)</w:t>
      </w:r>
      <w:r w:rsidR="00442BD6">
        <w:rPr>
          <w:rFonts w:ascii="David" w:cs="David"/>
          <w:sz w:val="24"/>
          <w:szCs w:val="24"/>
          <w:lang w:val="en-US"/>
        </w:rPr>
        <w:t xml:space="preserve"> </w:t>
      </w:r>
      <w:r w:rsidR="002E03E0" w:rsidRPr="000B0B0A">
        <w:rPr>
          <w:rFonts w:ascii="David" w:cs="David"/>
          <w:sz w:val="24"/>
          <w:szCs w:val="24"/>
          <w:lang w:val="en-US"/>
        </w:rPr>
        <w:t xml:space="preserve">Payment </w:t>
      </w:r>
      <w:r w:rsidR="002E03E0" w:rsidRPr="000B0B0A">
        <w:rPr>
          <w:rFonts w:ascii="David" w:cs="David"/>
          <w:sz w:val="24"/>
          <w:szCs w:val="24"/>
          <w:lang w:val="en-US"/>
        </w:rPr>
        <w:t>–</w:t>
      </w:r>
      <w:r w:rsidR="002E03E0" w:rsidRPr="000B0B0A">
        <w:rPr>
          <w:rFonts w:ascii="David" w:cs="David"/>
          <w:sz w:val="24"/>
          <w:szCs w:val="24"/>
          <w:u w:val="single"/>
          <w:lang w:val="en-US"/>
        </w:rPr>
        <w:t>CASH</w:t>
      </w:r>
      <w:r w:rsidR="002E03E0" w:rsidRPr="000B0B0A">
        <w:rPr>
          <w:rFonts w:ascii="David" w:cs="David"/>
          <w:sz w:val="24"/>
          <w:szCs w:val="24"/>
          <w:lang w:val="en-US"/>
        </w:rPr>
        <w:t xml:space="preserve"> ONLY</w:t>
      </w:r>
    </w:p>
    <w:p w:rsidR="00F33872" w:rsidRDefault="001B56F5" w:rsidP="00D47B8D">
      <w:pPr>
        <w:pStyle w:val="ListParagraph"/>
        <w:numPr>
          <w:ilvl w:val="0"/>
          <w:numId w:val="1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 w:rsidRPr="004748FC">
        <w:rPr>
          <w:rFonts w:ascii="David" w:cs="David"/>
          <w:sz w:val="24"/>
          <w:szCs w:val="24"/>
          <w:lang w:val="en-US"/>
        </w:rPr>
        <w:t>$</w:t>
      </w:r>
      <w:r w:rsidR="00AF538F" w:rsidRPr="004748FC">
        <w:rPr>
          <w:rFonts w:ascii="David" w:cs="David"/>
          <w:sz w:val="24"/>
          <w:szCs w:val="24"/>
          <w:lang w:val="en-US"/>
        </w:rPr>
        <w:t>20</w:t>
      </w:r>
      <w:r w:rsidRPr="004748FC">
        <w:rPr>
          <w:rFonts w:ascii="David" w:cs="David"/>
          <w:sz w:val="24"/>
          <w:szCs w:val="24"/>
          <w:lang w:val="en-US"/>
        </w:rPr>
        <w:t>.00 per</w:t>
      </w:r>
      <w:r w:rsidR="00442BD6">
        <w:rPr>
          <w:rFonts w:ascii="David" w:cs="David"/>
          <w:sz w:val="24"/>
          <w:szCs w:val="24"/>
          <w:lang w:val="en-US"/>
        </w:rPr>
        <w:t xml:space="preserve"> </w:t>
      </w:r>
      <w:r>
        <w:rPr>
          <w:rFonts w:ascii="David" w:cs="David"/>
          <w:sz w:val="24"/>
          <w:szCs w:val="24"/>
          <w:lang w:val="en-US"/>
        </w:rPr>
        <w:t>w</w:t>
      </w:r>
      <w:r w:rsidRPr="001B56F5">
        <w:rPr>
          <w:rFonts w:ascii="David" w:cs="David"/>
          <w:sz w:val="24"/>
          <w:szCs w:val="24"/>
          <w:lang w:val="en-US"/>
        </w:rPr>
        <w:t>asher</w:t>
      </w:r>
      <w:r>
        <w:rPr>
          <w:rFonts w:ascii="David" w:cs="David"/>
          <w:sz w:val="24"/>
          <w:szCs w:val="24"/>
          <w:lang w:val="en-US"/>
        </w:rPr>
        <w:t>,</w:t>
      </w:r>
      <w:r w:rsidRPr="001B56F5">
        <w:rPr>
          <w:rFonts w:ascii="David" w:cs="David"/>
          <w:sz w:val="24"/>
          <w:szCs w:val="24"/>
          <w:lang w:val="en-US"/>
        </w:rPr>
        <w:t xml:space="preserve"> dryer</w:t>
      </w:r>
      <w:r>
        <w:rPr>
          <w:rFonts w:ascii="David" w:cs="David"/>
          <w:sz w:val="24"/>
          <w:szCs w:val="24"/>
          <w:lang w:val="en-US"/>
        </w:rPr>
        <w:t>,</w:t>
      </w:r>
      <w:r w:rsidRPr="001B56F5">
        <w:rPr>
          <w:rFonts w:ascii="David" w:cs="David"/>
          <w:sz w:val="24"/>
          <w:szCs w:val="24"/>
          <w:lang w:val="en-US"/>
        </w:rPr>
        <w:t xml:space="preserve"> stove</w:t>
      </w:r>
      <w:r>
        <w:rPr>
          <w:rFonts w:ascii="David" w:cs="David"/>
          <w:sz w:val="24"/>
          <w:szCs w:val="24"/>
          <w:lang w:val="en-US"/>
        </w:rPr>
        <w:t>,</w:t>
      </w:r>
      <w:r w:rsidRPr="001B56F5">
        <w:rPr>
          <w:rFonts w:ascii="David" w:cs="David"/>
          <w:sz w:val="24"/>
          <w:szCs w:val="24"/>
          <w:lang w:val="en-US"/>
        </w:rPr>
        <w:t xml:space="preserve"> furnace</w:t>
      </w:r>
      <w:r>
        <w:rPr>
          <w:rFonts w:ascii="David" w:cs="David"/>
          <w:sz w:val="24"/>
          <w:szCs w:val="24"/>
          <w:lang w:val="en-US"/>
        </w:rPr>
        <w:t>,</w:t>
      </w:r>
      <w:r w:rsidRPr="001B56F5">
        <w:rPr>
          <w:rFonts w:ascii="David" w:cs="David"/>
          <w:sz w:val="24"/>
          <w:szCs w:val="24"/>
          <w:lang w:val="en-US"/>
        </w:rPr>
        <w:t xml:space="preserve"> water tank</w:t>
      </w:r>
      <w:r>
        <w:rPr>
          <w:rFonts w:ascii="David" w:cs="David"/>
          <w:sz w:val="24"/>
          <w:szCs w:val="24"/>
          <w:lang w:val="en-US"/>
        </w:rPr>
        <w:t>,</w:t>
      </w:r>
      <w:r w:rsidRPr="001B56F5">
        <w:rPr>
          <w:rFonts w:ascii="David" w:cs="David"/>
          <w:sz w:val="24"/>
          <w:szCs w:val="24"/>
          <w:lang w:val="en-US"/>
        </w:rPr>
        <w:t xml:space="preserve"> and all other major appliances</w:t>
      </w:r>
      <w:r w:rsidR="00164B61">
        <w:rPr>
          <w:rFonts w:ascii="David" w:cs="David"/>
          <w:sz w:val="24"/>
          <w:szCs w:val="24"/>
          <w:lang w:val="en-US"/>
        </w:rPr>
        <w:t>.</w:t>
      </w:r>
      <w:r w:rsidRPr="001B56F5">
        <w:rPr>
          <w:rFonts w:ascii="David" w:cs="David"/>
          <w:sz w:val="24"/>
          <w:szCs w:val="24"/>
          <w:lang w:val="en-US"/>
        </w:rPr>
        <w:t xml:space="preserve"> (separate location on landfill site) Payment </w:t>
      </w:r>
      <w:r w:rsidRPr="001B56F5">
        <w:rPr>
          <w:rFonts w:ascii="David" w:cs="David"/>
          <w:sz w:val="24"/>
          <w:szCs w:val="24"/>
          <w:lang w:val="en-US"/>
        </w:rPr>
        <w:t>–</w:t>
      </w:r>
      <w:r w:rsidRPr="001B56F5">
        <w:rPr>
          <w:rFonts w:ascii="David" w:cs="David"/>
          <w:sz w:val="24"/>
          <w:szCs w:val="24"/>
          <w:u w:val="single"/>
          <w:lang w:val="en-US"/>
        </w:rPr>
        <w:t>CASH</w:t>
      </w:r>
      <w:r w:rsidRPr="001B56F5">
        <w:rPr>
          <w:rFonts w:ascii="David" w:cs="David"/>
          <w:sz w:val="24"/>
          <w:szCs w:val="24"/>
          <w:lang w:val="en-US"/>
        </w:rPr>
        <w:t xml:space="preserve"> ONLY</w:t>
      </w:r>
    </w:p>
    <w:p w:rsidR="001C3ACC" w:rsidRDefault="001C3ACC" w:rsidP="00D47B8D">
      <w:pPr>
        <w:pStyle w:val="ListParagraph"/>
        <w:numPr>
          <w:ilvl w:val="0"/>
          <w:numId w:val="1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>
        <w:rPr>
          <w:rFonts w:ascii="David" w:cs="David"/>
          <w:sz w:val="24"/>
          <w:szCs w:val="24"/>
          <w:lang w:val="en-US"/>
        </w:rPr>
        <w:t>$5.00 (each) for household e</w:t>
      </w:r>
      <w:r w:rsidR="00057BCF">
        <w:rPr>
          <w:rFonts w:ascii="David" w:cs="David"/>
          <w:sz w:val="24"/>
          <w:szCs w:val="24"/>
          <w:lang w:val="en-US"/>
        </w:rPr>
        <w:t>lectronic devices and appliances</w:t>
      </w:r>
    </w:p>
    <w:p w:rsidR="001B56F5" w:rsidRDefault="00AF538F" w:rsidP="00D47B8D">
      <w:pPr>
        <w:pStyle w:val="ListParagraph"/>
        <w:numPr>
          <w:ilvl w:val="0"/>
          <w:numId w:val="1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>
        <w:rPr>
          <w:rFonts w:ascii="David" w:cs="David"/>
          <w:sz w:val="24"/>
          <w:szCs w:val="24"/>
          <w:lang w:val="en-US"/>
        </w:rPr>
        <w:t>Failure to inform Landfill Operator of household electronic devices and appliances</w:t>
      </w:r>
      <w:r w:rsidR="00F33872">
        <w:rPr>
          <w:rFonts w:ascii="David" w:cs="David"/>
          <w:sz w:val="24"/>
          <w:szCs w:val="24"/>
          <w:lang w:val="en-US"/>
        </w:rPr>
        <w:t xml:space="preserve"> will be considered as </w:t>
      </w:r>
      <w:r w:rsidR="00F33872" w:rsidRPr="00F33872">
        <w:rPr>
          <w:rFonts w:ascii="David" w:cs="David"/>
          <w:i/>
          <w:sz w:val="24"/>
          <w:szCs w:val="24"/>
          <w:lang w:val="en-US"/>
        </w:rPr>
        <w:t>illegal dumping</w:t>
      </w:r>
      <w:r w:rsidR="00442BD6">
        <w:rPr>
          <w:rFonts w:ascii="David" w:cs="David"/>
          <w:sz w:val="24"/>
          <w:szCs w:val="24"/>
          <w:lang w:val="en-US"/>
        </w:rPr>
        <w:t xml:space="preserve"> </w:t>
      </w:r>
      <w:r w:rsidR="00F33872">
        <w:rPr>
          <w:rFonts w:ascii="David" w:cs="David"/>
          <w:sz w:val="24"/>
          <w:szCs w:val="24"/>
          <w:lang w:val="en-US"/>
        </w:rPr>
        <w:t>and will be reported to the local RCMP.</w:t>
      </w:r>
    </w:p>
    <w:p w:rsidR="002746FF" w:rsidRDefault="00442BD6" w:rsidP="00D47B8D">
      <w:pPr>
        <w:pStyle w:val="ListParagraph"/>
        <w:numPr>
          <w:ilvl w:val="0"/>
          <w:numId w:val="1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>
        <w:rPr>
          <w:rFonts w:ascii="David" w:cs="David"/>
          <w:sz w:val="24"/>
          <w:szCs w:val="24"/>
          <w:lang w:val="en-US"/>
        </w:rPr>
        <w:t>All household garbage to be p</w:t>
      </w:r>
      <w:r w:rsidR="002746FF">
        <w:rPr>
          <w:rFonts w:ascii="David" w:cs="David"/>
          <w:sz w:val="24"/>
          <w:szCs w:val="24"/>
          <w:lang w:val="en-US"/>
        </w:rPr>
        <w:t xml:space="preserve">ut into proper bins </w:t>
      </w:r>
      <w:r w:rsidR="002746FF">
        <w:rPr>
          <w:rFonts w:ascii="David" w:cs="David"/>
          <w:sz w:val="24"/>
          <w:szCs w:val="24"/>
          <w:lang w:val="en-US"/>
        </w:rPr>
        <w:t>–</w:t>
      </w:r>
      <w:r w:rsidR="002746FF">
        <w:rPr>
          <w:rFonts w:ascii="David" w:cs="David"/>
          <w:sz w:val="24"/>
          <w:szCs w:val="24"/>
          <w:lang w:val="en-US"/>
        </w:rPr>
        <w:t xml:space="preserve"> Household garbage bin only.</w:t>
      </w:r>
    </w:p>
    <w:p w:rsidR="002746FF" w:rsidRDefault="00442BD6" w:rsidP="00D47B8D">
      <w:pPr>
        <w:pStyle w:val="ListParagraph"/>
        <w:numPr>
          <w:ilvl w:val="0"/>
          <w:numId w:val="1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>
        <w:rPr>
          <w:rFonts w:ascii="David" w:cs="David"/>
          <w:sz w:val="24"/>
          <w:szCs w:val="24"/>
          <w:lang w:val="en-US"/>
        </w:rPr>
        <w:t>Separate</w:t>
      </w:r>
      <w:r w:rsidR="002746FF">
        <w:rPr>
          <w:rFonts w:ascii="David" w:cs="David"/>
          <w:sz w:val="24"/>
          <w:szCs w:val="24"/>
          <w:lang w:val="en-US"/>
        </w:rPr>
        <w:t xml:space="preserve"> your garbage from your recyclables.</w:t>
      </w:r>
    </w:p>
    <w:p w:rsidR="002746FF" w:rsidRPr="001B56F5" w:rsidRDefault="002746FF" w:rsidP="00D47B8D">
      <w:pPr>
        <w:pStyle w:val="ListParagraph"/>
        <w:numPr>
          <w:ilvl w:val="0"/>
          <w:numId w:val="1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>
        <w:rPr>
          <w:rFonts w:ascii="David" w:cs="David"/>
          <w:sz w:val="24"/>
          <w:szCs w:val="24"/>
          <w:lang w:val="en-US"/>
        </w:rPr>
        <w:t xml:space="preserve">All recyclables to be put into proper bin </w:t>
      </w:r>
      <w:r>
        <w:rPr>
          <w:rFonts w:ascii="David" w:cs="David"/>
          <w:sz w:val="24"/>
          <w:szCs w:val="24"/>
          <w:lang w:val="en-US"/>
        </w:rPr>
        <w:t>–</w:t>
      </w:r>
      <w:r>
        <w:rPr>
          <w:rFonts w:ascii="David" w:cs="David"/>
          <w:sz w:val="24"/>
          <w:szCs w:val="24"/>
          <w:lang w:val="en-US"/>
        </w:rPr>
        <w:t xml:space="preserve"> Recycle bin only. (Recycle Bin at landfill is for Ramsey Bay ONLY!!</w:t>
      </w:r>
      <w:r w:rsidR="00C91CAD">
        <w:rPr>
          <w:rFonts w:ascii="David" w:cs="David"/>
          <w:sz w:val="24"/>
          <w:szCs w:val="24"/>
          <w:lang w:val="en-US"/>
        </w:rPr>
        <w:t>)</w:t>
      </w:r>
    </w:p>
    <w:p w:rsidR="001B56F5" w:rsidRPr="00EC0009" w:rsidRDefault="001B56F5" w:rsidP="00D47B8D">
      <w:pPr>
        <w:pStyle w:val="ListParagraph"/>
        <w:numPr>
          <w:ilvl w:val="0"/>
          <w:numId w:val="1"/>
        </w:numPr>
        <w:overflowPunct/>
        <w:spacing w:after="120" w:line="264" w:lineRule="auto"/>
        <w:rPr>
          <w:rFonts w:ascii="David" w:cs="David"/>
          <w:color w:val="FF0000"/>
          <w:sz w:val="24"/>
          <w:szCs w:val="24"/>
          <w:lang w:val="en-US"/>
        </w:rPr>
      </w:pPr>
      <w:r w:rsidRPr="00EC0009">
        <w:rPr>
          <w:rFonts w:ascii="David" w:cs="David"/>
          <w:strike/>
          <w:color w:val="FF0000"/>
          <w:sz w:val="24"/>
          <w:szCs w:val="24"/>
          <w:lang w:val="en-US"/>
        </w:rPr>
        <w:t>Clean wood can have nails or screws</w:t>
      </w:r>
      <w:r w:rsidR="00F33872" w:rsidRPr="00EC0009">
        <w:rPr>
          <w:rFonts w:ascii="David" w:cs="David"/>
          <w:strike/>
          <w:color w:val="FF0000"/>
          <w:sz w:val="24"/>
          <w:szCs w:val="24"/>
          <w:lang w:val="en-US"/>
        </w:rPr>
        <w:t xml:space="preserve">, look for the </w:t>
      </w:r>
      <w:r w:rsidR="00442BD6" w:rsidRPr="00EC0009">
        <w:rPr>
          <w:rFonts w:ascii="David" w:cs="David"/>
          <w:b/>
          <w:i/>
          <w:strike/>
          <w:color w:val="FF0000"/>
          <w:sz w:val="24"/>
          <w:szCs w:val="24"/>
          <w:lang w:val="en-US"/>
        </w:rPr>
        <w:t>untreated</w:t>
      </w:r>
      <w:r w:rsidR="00F33872" w:rsidRPr="00EC0009">
        <w:rPr>
          <w:rFonts w:ascii="David" w:cs="David"/>
          <w:strike/>
          <w:color w:val="FF0000"/>
          <w:sz w:val="24"/>
          <w:szCs w:val="24"/>
          <w:lang w:val="en-US"/>
        </w:rPr>
        <w:t xml:space="preserve"> site</w:t>
      </w:r>
      <w:r w:rsidR="00F33872" w:rsidRPr="00EC0009">
        <w:rPr>
          <w:rFonts w:ascii="David" w:cs="David"/>
          <w:color w:val="FF0000"/>
          <w:sz w:val="24"/>
          <w:szCs w:val="24"/>
          <w:lang w:val="en-US"/>
        </w:rPr>
        <w:t>.</w:t>
      </w:r>
    </w:p>
    <w:p w:rsidR="00EC3988" w:rsidRDefault="00F33872" w:rsidP="00EC3988">
      <w:pPr>
        <w:pStyle w:val="ListParagraph"/>
        <w:numPr>
          <w:ilvl w:val="0"/>
          <w:numId w:val="1"/>
        </w:numPr>
        <w:overflowPunct/>
        <w:spacing w:after="120" w:line="264" w:lineRule="auto"/>
        <w:rPr>
          <w:rFonts w:ascii="David" w:cs="David"/>
          <w:strike/>
          <w:color w:val="FF0000"/>
          <w:sz w:val="24"/>
          <w:szCs w:val="24"/>
          <w:lang w:val="en-US"/>
        </w:rPr>
      </w:pPr>
      <w:r w:rsidRPr="00EC0009">
        <w:rPr>
          <w:rFonts w:ascii="David" w:cs="David"/>
          <w:strike/>
          <w:color w:val="FF0000"/>
          <w:sz w:val="24"/>
          <w:szCs w:val="24"/>
          <w:lang w:val="en-US"/>
        </w:rPr>
        <w:t>Treated wood (</w:t>
      </w:r>
      <w:r w:rsidR="001B56F5" w:rsidRPr="00EC0009">
        <w:rPr>
          <w:rFonts w:ascii="David" w:cs="David"/>
          <w:strike/>
          <w:color w:val="FF0000"/>
          <w:sz w:val="24"/>
          <w:szCs w:val="24"/>
          <w:lang w:val="en-US"/>
        </w:rPr>
        <w:t xml:space="preserve">stained, painted or covered in any </w:t>
      </w:r>
      <w:r w:rsidRPr="00EC0009">
        <w:rPr>
          <w:rFonts w:ascii="David" w:cs="David"/>
          <w:strike/>
          <w:color w:val="FF0000"/>
          <w:sz w:val="24"/>
          <w:szCs w:val="24"/>
          <w:lang w:val="en-US"/>
        </w:rPr>
        <w:t>way, including</w:t>
      </w:r>
      <w:r w:rsidR="001B56F5" w:rsidRPr="00EC0009">
        <w:rPr>
          <w:rFonts w:ascii="David" w:cs="David"/>
          <w:strike/>
          <w:color w:val="FF0000"/>
          <w:sz w:val="24"/>
          <w:szCs w:val="24"/>
          <w:lang w:val="en-US"/>
        </w:rPr>
        <w:t xml:space="preserve"> panel board of all types)</w:t>
      </w:r>
      <w:r w:rsidRPr="00EC0009">
        <w:rPr>
          <w:rFonts w:ascii="David" w:cs="David"/>
          <w:strike/>
          <w:color w:val="FF0000"/>
          <w:sz w:val="24"/>
          <w:szCs w:val="24"/>
          <w:lang w:val="en-US"/>
        </w:rPr>
        <w:t xml:space="preserve"> goes to the </w:t>
      </w:r>
      <w:r w:rsidRPr="00EC0009">
        <w:rPr>
          <w:rFonts w:ascii="David" w:cs="David"/>
          <w:b/>
          <w:i/>
          <w:strike/>
          <w:color w:val="FF0000"/>
          <w:sz w:val="24"/>
          <w:szCs w:val="24"/>
          <w:lang w:val="en-US"/>
        </w:rPr>
        <w:t>Treated</w:t>
      </w:r>
      <w:r w:rsidRPr="00EC0009">
        <w:rPr>
          <w:rFonts w:ascii="David" w:cs="David"/>
          <w:strike/>
          <w:color w:val="FF0000"/>
          <w:sz w:val="24"/>
          <w:szCs w:val="24"/>
          <w:lang w:val="en-US"/>
        </w:rPr>
        <w:t xml:space="preserve"> site.</w:t>
      </w:r>
    </w:p>
    <w:p w:rsidR="00EC3988" w:rsidRPr="00EC3988" w:rsidRDefault="00EC3988" w:rsidP="00EC3988">
      <w:pPr>
        <w:pStyle w:val="ListParagraph"/>
        <w:numPr>
          <w:ilvl w:val="0"/>
          <w:numId w:val="1"/>
        </w:numPr>
        <w:overflowPunct/>
        <w:spacing w:after="120" w:line="264" w:lineRule="auto"/>
        <w:rPr>
          <w:rFonts w:ascii="David" w:cs="David"/>
          <w:strike/>
          <w:color w:val="FF0000"/>
          <w:sz w:val="24"/>
          <w:szCs w:val="24"/>
          <w:lang w:val="en-US"/>
        </w:rPr>
      </w:pPr>
      <w:r>
        <w:rPr>
          <w:rFonts w:ascii="David" w:cs="David"/>
          <w:color w:val="FF0000"/>
          <w:sz w:val="24"/>
          <w:szCs w:val="24"/>
          <w:lang w:val="en-US"/>
        </w:rPr>
        <w:t xml:space="preserve"> NO CON</w:t>
      </w:r>
      <w:r w:rsidR="00D24BE4">
        <w:rPr>
          <w:rFonts w:ascii="David" w:cs="David"/>
          <w:color w:val="FF0000"/>
          <w:sz w:val="24"/>
          <w:szCs w:val="24"/>
          <w:lang w:val="en-US"/>
        </w:rPr>
        <w:t>S</w:t>
      </w:r>
      <w:r>
        <w:rPr>
          <w:rFonts w:ascii="David" w:cs="David"/>
          <w:color w:val="FF0000"/>
          <w:sz w:val="24"/>
          <w:szCs w:val="24"/>
          <w:lang w:val="en-US"/>
        </w:rPr>
        <w:t>TRUCTION</w:t>
      </w:r>
      <w:r w:rsidR="00252A19">
        <w:rPr>
          <w:rFonts w:ascii="David" w:cs="David"/>
          <w:color w:val="FF0000"/>
          <w:sz w:val="24"/>
          <w:szCs w:val="24"/>
          <w:lang w:val="en-US"/>
        </w:rPr>
        <w:t xml:space="preserve"> OF ANY KIND ALL</w:t>
      </w:r>
      <w:bookmarkStart w:id="0" w:name="_GoBack"/>
      <w:bookmarkEnd w:id="0"/>
      <w:r w:rsidR="00252A19">
        <w:rPr>
          <w:rFonts w:ascii="David" w:cs="David"/>
          <w:color w:val="FF0000"/>
          <w:sz w:val="24"/>
          <w:szCs w:val="24"/>
          <w:lang w:val="en-US"/>
        </w:rPr>
        <w:t>OWE</w:t>
      </w:r>
      <w:r w:rsidR="005A54DF">
        <w:rPr>
          <w:rFonts w:ascii="David" w:cs="David"/>
          <w:color w:val="FF0000"/>
          <w:sz w:val="24"/>
          <w:szCs w:val="24"/>
          <w:lang w:val="en-US"/>
        </w:rPr>
        <w:t>D, NO EX</w:t>
      </w:r>
      <w:r>
        <w:rPr>
          <w:rFonts w:ascii="David" w:cs="David"/>
          <w:color w:val="FF0000"/>
          <w:sz w:val="24"/>
          <w:szCs w:val="24"/>
          <w:lang w:val="en-US"/>
        </w:rPr>
        <w:t>CEPTIONS!!</w:t>
      </w:r>
      <w:r w:rsidR="002746FF">
        <w:rPr>
          <w:rFonts w:ascii="David" w:cs="David"/>
          <w:color w:val="FF0000"/>
          <w:sz w:val="24"/>
          <w:szCs w:val="24"/>
          <w:lang w:val="en-US"/>
        </w:rPr>
        <w:t xml:space="preserve"> If you need to dispose of construction </w:t>
      </w:r>
      <w:r w:rsidR="00861F4A">
        <w:rPr>
          <w:rFonts w:ascii="David" w:cs="David"/>
          <w:color w:val="FF0000"/>
          <w:sz w:val="24"/>
          <w:szCs w:val="24"/>
          <w:lang w:val="en-US"/>
        </w:rPr>
        <w:t xml:space="preserve">materials </w:t>
      </w:r>
      <w:r w:rsidR="002746FF">
        <w:rPr>
          <w:rFonts w:ascii="David" w:cs="David"/>
          <w:color w:val="FF0000"/>
          <w:sz w:val="24"/>
          <w:szCs w:val="24"/>
          <w:lang w:val="en-US"/>
        </w:rPr>
        <w:t>that is to be taken upon the individual themselves.</w:t>
      </w:r>
    </w:p>
    <w:p w:rsidR="001B56F5" w:rsidRPr="00C91CAD" w:rsidRDefault="00164B61" w:rsidP="00D47B8D">
      <w:pPr>
        <w:pStyle w:val="ListParagraph"/>
        <w:numPr>
          <w:ilvl w:val="0"/>
          <w:numId w:val="1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>
        <w:rPr>
          <w:rFonts w:ascii="David" w:cs="David"/>
          <w:sz w:val="24"/>
          <w:szCs w:val="24"/>
          <w:lang w:val="en-US"/>
        </w:rPr>
        <w:t xml:space="preserve">Refusal to </w:t>
      </w:r>
      <w:r w:rsidR="00AF538F">
        <w:rPr>
          <w:rFonts w:ascii="David" w:cs="David"/>
          <w:sz w:val="24"/>
          <w:szCs w:val="24"/>
          <w:lang w:val="en-US"/>
        </w:rPr>
        <w:t xml:space="preserve">pay fees and/or </w:t>
      </w:r>
      <w:r>
        <w:rPr>
          <w:rFonts w:ascii="David" w:cs="David"/>
          <w:sz w:val="24"/>
          <w:szCs w:val="24"/>
          <w:lang w:val="en-US"/>
        </w:rPr>
        <w:t xml:space="preserve">put materials at the proper sites, or as directed by the Landfill Operator </w:t>
      </w:r>
      <w:r w:rsidR="00AF538F">
        <w:rPr>
          <w:rFonts w:ascii="David" w:cs="David"/>
          <w:sz w:val="24"/>
          <w:szCs w:val="24"/>
          <w:lang w:val="en-US"/>
        </w:rPr>
        <w:t xml:space="preserve">will be </w:t>
      </w:r>
      <w:r w:rsidR="00442BD6">
        <w:rPr>
          <w:rFonts w:ascii="David" w:cs="David"/>
          <w:sz w:val="24"/>
          <w:szCs w:val="24"/>
          <w:lang w:val="en-US"/>
        </w:rPr>
        <w:t>considered</w:t>
      </w:r>
      <w:r w:rsidR="00442BD6">
        <w:rPr>
          <w:rFonts w:ascii="David" w:cs="David"/>
          <w:i/>
          <w:sz w:val="24"/>
          <w:szCs w:val="24"/>
          <w:lang w:val="en-US"/>
        </w:rPr>
        <w:t xml:space="preserve"> illegal</w:t>
      </w:r>
      <w:r>
        <w:rPr>
          <w:rFonts w:ascii="David" w:cs="David"/>
          <w:i/>
          <w:sz w:val="24"/>
          <w:szCs w:val="24"/>
          <w:lang w:val="en-US"/>
        </w:rPr>
        <w:t xml:space="preserve"> dumping</w:t>
      </w:r>
      <w:r>
        <w:rPr>
          <w:rFonts w:ascii="David" w:cs="David"/>
          <w:sz w:val="24"/>
          <w:szCs w:val="24"/>
          <w:lang w:val="en-US"/>
        </w:rPr>
        <w:t xml:space="preserve"> and will be reported to the local RCMP.</w:t>
      </w:r>
    </w:p>
    <w:p w:rsidR="00EC3988" w:rsidRPr="00EC3988" w:rsidRDefault="001B56F5" w:rsidP="00D47B8D">
      <w:pPr>
        <w:overflowPunct/>
        <w:spacing w:after="120" w:line="264" w:lineRule="auto"/>
        <w:rPr>
          <w:rFonts w:ascii="David" w:cs="David"/>
          <w:b/>
          <w:sz w:val="24"/>
          <w:szCs w:val="24"/>
          <w:lang w:val="en-US"/>
        </w:rPr>
      </w:pPr>
      <w:r>
        <w:rPr>
          <w:rFonts w:ascii="David" w:cs="David"/>
          <w:b/>
          <w:sz w:val="24"/>
          <w:szCs w:val="24"/>
          <w:lang w:val="en-US"/>
        </w:rPr>
        <w:t>DO NOT ACCEPT</w:t>
      </w:r>
    </w:p>
    <w:p w:rsidR="001B56F5" w:rsidRDefault="001B56F5" w:rsidP="00D47B8D">
      <w:pPr>
        <w:pStyle w:val="ListParagraph"/>
        <w:numPr>
          <w:ilvl w:val="0"/>
          <w:numId w:val="2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 w:rsidRPr="001B56F5">
        <w:rPr>
          <w:rFonts w:ascii="David" w:cs="David"/>
          <w:sz w:val="24"/>
          <w:szCs w:val="24"/>
          <w:lang w:val="en-US"/>
        </w:rPr>
        <w:t>Hazardous waste.</w:t>
      </w:r>
    </w:p>
    <w:p w:rsidR="00EC3988" w:rsidRPr="00EC3988" w:rsidRDefault="00EC3988" w:rsidP="00D47B8D">
      <w:pPr>
        <w:pStyle w:val="ListParagraph"/>
        <w:numPr>
          <w:ilvl w:val="0"/>
          <w:numId w:val="2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 w:rsidRPr="00EC3988">
        <w:rPr>
          <w:rFonts w:ascii="David" w:cs="David"/>
          <w:b/>
          <w:color w:val="FF0000"/>
          <w:sz w:val="24"/>
          <w:szCs w:val="24"/>
          <w:u w:val="single"/>
          <w:lang w:val="en-US"/>
        </w:rPr>
        <w:t>NO</w:t>
      </w:r>
      <w:r w:rsidRPr="00E82B20">
        <w:rPr>
          <w:rFonts w:ascii="David" w:cs="David"/>
          <w:color w:val="000000"/>
          <w:sz w:val="24"/>
          <w:szCs w:val="24"/>
          <w:lang w:val="en-US"/>
        </w:rPr>
        <w:t xml:space="preserve"> type of </w:t>
      </w:r>
      <w:r w:rsidR="00442BD6" w:rsidRPr="00E82B20">
        <w:rPr>
          <w:rFonts w:ascii="David" w:cs="David"/>
          <w:color w:val="000000"/>
          <w:sz w:val="24"/>
          <w:szCs w:val="24"/>
          <w:lang w:val="en-US"/>
        </w:rPr>
        <w:t>Construction</w:t>
      </w:r>
      <w:r w:rsidR="00442BD6">
        <w:rPr>
          <w:rFonts w:ascii="David" w:cs="David"/>
          <w:color w:val="000000"/>
          <w:sz w:val="24"/>
          <w:szCs w:val="24"/>
          <w:lang w:val="en-US"/>
        </w:rPr>
        <w:t xml:space="preserve"> materials</w:t>
      </w:r>
      <w:r w:rsidRPr="00E82B20">
        <w:rPr>
          <w:rFonts w:ascii="David" w:cs="David"/>
          <w:color w:val="000000"/>
          <w:sz w:val="24"/>
          <w:szCs w:val="24"/>
          <w:lang w:val="en-US"/>
        </w:rPr>
        <w:t xml:space="preserve"> what so ever.</w:t>
      </w:r>
    </w:p>
    <w:p w:rsidR="001B56F5" w:rsidRPr="001B56F5" w:rsidRDefault="001B56F5" w:rsidP="00D47B8D">
      <w:pPr>
        <w:pStyle w:val="ListParagraph"/>
        <w:numPr>
          <w:ilvl w:val="0"/>
          <w:numId w:val="2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 w:rsidRPr="001B56F5">
        <w:rPr>
          <w:rFonts w:ascii="David" w:cs="David"/>
          <w:sz w:val="24"/>
          <w:szCs w:val="24"/>
          <w:lang w:val="en-US"/>
        </w:rPr>
        <w:t>Oil, oil cont</w:t>
      </w:r>
      <w:r w:rsidR="002E03E0">
        <w:rPr>
          <w:rFonts w:ascii="David" w:cs="David"/>
          <w:sz w:val="24"/>
          <w:szCs w:val="24"/>
          <w:lang w:val="en-US"/>
        </w:rPr>
        <w:t>ainers, oil filters</w:t>
      </w:r>
      <w:r w:rsidR="004F1968">
        <w:rPr>
          <w:rFonts w:ascii="David" w:cs="David"/>
          <w:sz w:val="24"/>
          <w:szCs w:val="24"/>
          <w:lang w:val="en-US"/>
        </w:rPr>
        <w:t xml:space="preserve">, </w:t>
      </w:r>
      <w:r w:rsidR="002E03E0">
        <w:rPr>
          <w:rFonts w:ascii="David" w:cs="David"/>
          <w:sz w:val="24"/>
          <w:szCs w:val="24"/>
          <w:lang w:val="en-US"/>
        </w:rPr>
        <w:t>or car batteries</w:t>
      </w:r>
      <w:r w:rsidR="00465E31">
        <w:rPr>
          <w:rFonts w:ascii="David" w:cs="David"/>
          <w:sz w:val="24"/>
          <w:szCs w:val="24"/>
          <w:lang w:val="en-US"/>
        </w:rPr>
        <w:t xml:space="preserve"> (ECOCENTRE in La Ronge accepts these </w:t>
      </w:r>
      <w:r w:rsidR="00465E31">
        <w:rPr>
          <w:rFonts w:ascii="David" w:cs="David"/>
          <w:sz w:val="24"/>
          <w:szCs w:val="24"/>
          <w:lang w:val="en-US"/>
        </w:rPr>
        <w:t>–</w:t>
      </w:r>
      <w:r w:rsidR="00465E31">
        <w:rPr>
          <w:rFonts w:ascii="David" w:cs="David"/>
          <w:sz w:val="24"/>
          <w:szCs w:val="24"/>
          <w:lang w:val="en-US"/>
        </w:rPr>
        <w:t xml:space="preserve"> call 425-2079 for more information)</w:t>
      </w:r>
    </w:p>
    <w:p w:rsidR="001B56F5" w:rsidRPr="001B56F5" w:rsidRDefault="001B56F5" w:rsidP="00D47B8D">
      <w:pPr>
        <w:pStyle w:val="ListParagraph"/>
        <w:numPr>
          <w:ilvl w:val="0"/>
          <w:numId w:val="2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 w:rsidRPr="001B56F5">
        <w:rPr>
          <w:rFonts w:ascii="David" w:cs="David"/>
          <w:sz w:val="24"/>
          <w:szCs w:val="24"/>
          <w:lang w:val="en-US"/>
        </w:rPr>
        <w:t>TVs, computers, paint or empty paint cans (</w:t>
      </w:r>
      <w:r w:rsidR="00442BD6" w:rsidRPr="001B56F5">
        <w:rPr>
          <w:rFonts w:ascii="David" w:cs="David"/>
          <w:sz w:val="24"/>
          <w:szCs w:val="24"/>
          <w:lang w:val="en-US"/>
        </w:rPr>
        <w:t>S</w:t>
      </w:r>
      <w:r w:rsidR="00442BD6">
        <w:rPr>
          <w:rFonts w:ascii="David" w:cs="David"/>
          <w:sz w:val="24"/>
          <w:szCs w:val="24"/>
          <w:lang w:val="en-US"/>
        </w:rPr>
        <w:t>ARCAN in</w:t>
      </w:r>
      <w:r w:rsidR="00465E31">
        <w:rPr>
          <w:rFonts w:ascii="David" w:cs="David"/>
          <w:sz w:val="24"/>
          <w:szCs w:val="24"/>
          <w:lang w:val="en-US"/>
        </w:rPr>
        <w:t xml:space="preserve"> La Ronge </w:t>
      </w:r>
      <w:r w:rsidRPr="001B56F5">
        <w:rPr>
          <w:rFonts w:ascii="David" w:cs="David"/>
          <w:sz w:val="24"/>
          <w:szCs w:val="24"/>
          <w:lang w:val="en-US"/>
        </w:rPr>
        <w:t>accepts these).</w:t>
      </w:r>
    </w:p>
    <w:p w:rsidR="001B56F5" w:rsidRPr="001B56F5" w:rsidRDefault="001B56F5" w:rsidP="00D47B8D">
      <w:pPr>
        <w:pStyle w:val="ListParagraph"/>
        <w:numPr>
          <w:ilvl w:val="0"/>
          <w:numId w:val="2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 w:rsidRPr="001B56F5">
        <w:rPr>
          <w:rFonts w:ascii="David" w:cs="David"/>
          <w:sz w:val="24"/>
          <w:szCs w:val="24"/>
          <w:lang w:val="en-US"/>
        </w:rPr>
        <w:t>Tires (recycled through retailers).</w:t>
      </w:r>
    </w:p>
    <w:p w:rsidR="001B56F5" w:rsidRPr="001B56F5" w:rsidRDefault="001B56F5" w:rsidP="00D47B8D">
      <w:pPr>
        <w:pStyle w:val="ListParagraph"/>
        <w:numPr>
          <w:ilvl w:val="0"/>
          <w:numId w:val="2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 w:rsidRPr="001B56F5">
        <w:rPr>
          <w:rFonts w:ascii="David" w:cs="David"/>
          <w:sz w:val="24"/>
          <w:szCs w:val="24"/>
          <w:lang w:val="en-US"/>
        </w:rPr>
        <w:t>Gasoline or other combustible liquids.</w:t>
      </w:r>
    </w:p>
    <w:p w:rsidR="001B56F5" w:rsidRPr="001B56F5" w:rsidRDefault="001B56F5" w:rsidP="00D47B8D">
      <w:pPr>
        <w:pStyle w:val="ListParagraph"/>
        <w:numPr>
          <w:ilvl w:val="0"/>
          <w:numId w:val="2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 w:rsidRPr="001B56F5">
        <w:rPr>
          <w:rFonts w:ascii="David" w:cs="David"/>
          <w:sz w:val="24"/>
          <w:szCs w:val="24"/>
          <w:lang w:val="en-US"/>
        </w:rPr>
        <w:t>Explosives.</w:t>
      </w:r>
    </w:p>
    <w:p w:rsidR="001B56F5" w:rsidRDefault="001B56F5" w:rsidP="00D47B8D">
      <w:pPr>
        <w:pStyle w:val="ListParagraph"/>
        <w:numPr>
          <w:ilvl w:val="0"/>
          <w:numId w:val="2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 w:rsidRPr="001B56F5">
        <w:rPr>
          <w:rFonts w:ascii="David" w:cs="David"/>
          <w:sz w:val="24"/>
          <w:szCs w:val="24"/>
          <w:lang w:val="en-US"/>
        </w:rPr>
        <w:t>Radioactive materials.</w:t>
      </w:r>
    </w:p>
    <w:p w:rsidR="00C91CAD" w:rsidRPr="00F33872" w:rsidRDefault="00C91CAD" w:rsidP="00C91CAD">
      <w:pPr>
        <w:pStyle w:val="ListParagraph"/>
        <w:numPr>
          <w:ilvl w:val="0"/>
          <w:numId w:val="2"/>
        </w:numPr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>
        <w:rPr>
          <w:rFonts w:ascii="David" w:cs="David"/>
          <w:sz w:val="24"/>
          <w:szCs w:val="24"/>
          <w:lang w:val="en-US"/>
        </w:rPr>
        <w:t>Contaminated medical or human waste.</w:t>
      </w:r>
    </w:p>
    <w:p w:rsidR="002E03E0" w:rsidRPr="00F33872" w:rsidRDefault="0062353F" w:rsidP="00C91CAD">
      <w:pPr>
        <w:pStyle w:val="ListParagraph"/>
        <w:overflowPunct/>
        <w:spacing w:after="120" w:line="264" w:lineRule="auto"/>
        <w:rPr>
          <w:rFonts w:ascii="David" w:cs="David"/>
          <w:sz w:val="24"/>
          <w:szCs w:val="24"/>
          <w:lang w:val="en-US"/>
        </w:rPr>
      </w:pPr>
      <w:r w:rsidRPr="006235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2.8pt;width:434pt;height:98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" filled="f" strokeweight="2pt">
            <v:stroke linestyle="thinThin" endcap="round"/>
            <v:path arrowok="t"/>
            <v:textbox style="mso-fit-shape-to-text:t">
              <w:txbxContent>
                <w:p w:rsidR="002E03E0" w:rsidRPr="00904D0B" w:rsidRDefault="002E03E0" w:rsidP="00DD2755">
                  <w:pPr>
                    <w:spacing w:after="120"/>
                    <w:rPr>
                      <w:rFonts w:ascii="David" w:cs="Davi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David" w:cs="David"/>
                      <w:sz w:val="24"/>
                      <w:szCs w:val="24"/>
                      <w:lang w:val="en-US"/>
                    </w:rPr>
                    <w:t xml:space="preserve">Anyone found guilty of illegally dumping materials from the </w:t>
                  </w:r>
                  <w:r>
                    <w:rPr>
                      <w:rFonts w:ascii="David" w:cs="David"/>
                      <w:sz w:val="24"/>
                      <w:szCs w:val="24"/>
                      <w:lang w:val="en-US"/>
                    </w:rPr>
                    <w:t>“</w:t>
                  </w:r>
                  <w:r>
                    <w:rPr>
                      <w:rFonts w:ascii="David" w:cs="David"/>
                      <w:sz w:val="24"/>
                      <w:szCs w:val="24"/>
                      <w:lang w:val="en-US"/>
                    </w:rPr>
                    <w:t>DO NOT ACCEPT</w:t>
                  </w:r>
                  <w:r>
                    <w:rPr>
                      <w:rFonts w:ascii="David" w:cs="David"/>
                      <w:sz w:val="24"/>
                      <w:szCs w:val="24"/>
                      <w:lang w:val="en-US"/>
                    </w:rPr>
                    <w:t>”</w:t>
                  </w:r>
                  <w:r>
                    <w:rPr>
                      <w:rFonts w:ascii="David" w:cs="David"/>
                      <w:sz w:val="24"/>
                      <w:szCs w:val="24"/>
                      <w:lang w:val="en-US"/>
                    </w:rPr>
                    <w:t xml:space="preserve"> list and any other hazardous materials</w:t>
                  </w:r>
                  <w:r w:rsidR="00465E31">
                    <w:rPr>
                      <w:rFonts w:ascii="David" w:cs="David"/>
                      <w:sz w:val="24"/>
                      <w:szCs w:val="24"/>
                      <w:lang w:val="en-US"/>
                    </w:rPr>
                    <w:t xml:space="preserve"> (as defined by the Province of Saskatchewan)</w:t>
                  </w:r>
                  <w:r>
                    <w:rPr>
                      <w:rFonts w:ascii="David" w:cs="David"/>
                      <w:sz w:val="24"/>
                      <w:szCs w:val="24"/>
                      <w:lang w:val="en-US"/>
                    </w:rPr>
                    <w:t xml:space="preserve"> will be charged and is liable on summary con</w:t>
                  </w:r>
                  <w:r w:rsidR="00465E31">
                    <w:rPr>
                      <w:rFonts w:ascii="David" w:cs="David"/>
                      <w:sz w:val="24"/>
                      <w:szCs w:val="24"/>
                      <w:lang w:val="en-US"/>
                    </w:rPr>
                    <w:t>viction of a fine up to $500.00.</w:t>
                  </w:r>
                </w:p>
              </w:txbxContent>
            </v:textbox>
            <w10:wrap type="square"/>
          </v:shape>
        </w:pict>
      </w:r>
    </w:p>
    <w:sectPr w:rsidR="002E03E0" w:rsidRPr="00F33872" w:rsidSect="00442BD6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1B" w:rsidRDefault="00C3031B">
      <w:r>
        <w:separator/>
      </w:r>
    </w:p>
  </w:endnote>
  <w:endnote w:type="continuationSeparator" w:id="1">
    <w:p w:rsidR="00C3031B" w:rsidRDefault="00C3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55" w:rsidRPr="00965B9C" w:rsidRDefault="00DD275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1B" w:rsidRDefault="00C3031B">
      <w:r>
        <w:separator/>
      </w:r>
    </w:p>
  </w:footnote>
  <w:footnote w:type="continuationSeparator" w:id="1">
    <w:p w:rsidR="00C3031B" w:rsidRDefault="00C30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55" w:rsidRPr="00965B9C" w:rsidRDefault="00DD2755">
    <w:pPr>
      <w:tabs>
        <w:tab w:val="center" w:pos="4320"/>
        <w:tab w:val="right" w:pos="8640"/>
      </w:tabs>
      <w:jc w:val="right"/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EE5"/>
    <w:multiLevelType w:val="hybridMultilevel"/>
    <w:tmpl w:val="FF9A7F6E"/>
    <w:lvl w:ilvl="0" w:tplc="516E667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11A04"/>
    <w:multiLevelType w:val="hybridMultilevel"/>
    <w:tmpl w:val="6212D9FE"/>
    <w:lvl w:ilvl="0" w:tplc="516E667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52F59"/>
    <w:multiLevelType w:val="hybridMultilevel"/>
    <w:tmpl w:val="FF4E18FC"/>
    <w:lvl w:ilvl="0" w:tplc="C794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6F5"/>
    <w:rsid w:val="000167CC"/>
    <w:rsid w:val="00057BCF"/>
    <w:rsid w:val="00084555"/>
    <w:rsid w:val="00087202"/>
    <w:rsid w:val="000B0B0A"/>
    <w:rsid w:val="0013479F"/>
    <w:rsid w:val="00162F87"/>
    <w:rsid w:val="00164B61"/>
    <w:rsid w:val="00174601"/>
    <w:rsid w:val="001B56F5"/>
    <w:rsid w:val="001C3ACC"/>
    <w:rsid w:val="00252A19"/>
    <w:rsid w:val="002746FF"/>
    <w:rsid w:val="002E03E0"/>
    <w:rsid w:val="003250D3"/>
    <w:rsid w:val="003C3CF1"/>
    <w:rsid w:val="003E0602"/>
    <w:rsid w:val="003F356B"/>
    <w:rsid w:val="0040378B"/>
    <w:rsid w:val="00442BD6"/>
    <w:rsid w:val="0045700B"/>
    <w:rsid w:val="00465E31"/>
    <w:rsid w:val="004748FC"/>
    <w:rsid w:val="004B43C1"/>
    <w:rsid w:val="004C0B0D"/>
    <w:rsid w:val="004F1968"/>
    <w:rsid w:val="005049BF"/>
    <w:rsid w:val="005A54DF"/>
    <w:rsid w:val="0062353F"/>
    <w:rsid w:val="00673EF9"/>
    <w:rsid w:val="00683806"/>
    <w:rsid w:val="00745C27"/>
    <w:rsid w:val="007C059A"/>
    <w:rsid w:val="00815F22"/>
    <w:rsid w:val="00861F4A"/>
    <w:rsid w:val="008A3484"/>
    <w:rsid w:val="009621A9"/>
    <w:rsid w:val="00965B9C"/>
    <w:rsid w:val="009770BF"/>
    <w:rsid w:val="00980710"/>
    <w:rsid w:val="009D37A1"/>
    <w:rsid w:val="009E212E"/>
    <w:rsid w:val="00A30D01"/>
    <w:rsid w:val="00A67D25"/>
    <w:rsid w:val="00AB36B0"/>
    <w:rsid w:val="00AF538F"/>
    <w:rsid w:val="00BF3363"/>
    <w:rsid w:val="00BF4E87"/>
    <w:rsid w:val="00C3031B"/>
    <w:rsid w:val="00C7235D"/>
    <w:rsid w:val="00C91CAD"/>
    <w:rsid w:val="00CC78BD"/>
    <w:rsid w:val="00D24BE4"/>
    <w:rsid w:val="00D47B8D"/>
    <w:rsid w:val="00DD2755"/>
    <w:rsid w:val="00E11F22"/>
    <w:rsid w:val="00E82B20"/>
    <w:rsid w:val="00EC0009"/>
    <w:rsid w:val="00EC3988"/>
    <w:rsid w:val="00F33872"/>
    <w:rsid w:val="00F93C11"/>
    <w:rsid w:val="00FF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F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38F"/>
    <w:rPr>
      <w:rFonts w:ascii="Tahoma" w:eastAsia="Times New Roman" w:hAnsi="Tahoma" w:cs="Tahoma"/>
      <w:kern w:val="28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74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8FC"/>
    <w:rPr>
      <w:rFonts w:ascii="Times New Roman" w:eastAsia="Times New Roman" w:hAnsi="Times New Roman"/>
      <w:kern w:val="28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74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48FC"/>
    <w:rPr>
      <w:rFonts w:ascii="Times New Roman" w:eastAsia="Times New Roman" w:hAnsi="Times New Roman"/>
      <w:kern w:val="28"/>
      <w:lang w:val="en-CA" w:eastAsia="en-CA"/>
    </w:rPr>
  </w:style>
  <w:style w:type="table" w:styleId="TableGrid">
    <w:name w:val="Table Grid"/>
    <w:basedOn w:val="TableNormal"/>
    <w:uiPriority w:val="59"/>
    <w:rsid w:val="0047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 of Weyakwin</dc:creator>
  <cp:keywords/>
  <cp:lastModifiedBy>Carol</cp:lastModifiedBy>
  <cp:revision>8</cp:revision>
  <cp:lastPrinted>2017-09-13T21:46:00Z</cp:lastPrinted>
  <dcterms:created xsi:type="dcterms:W3CDTF">2018-02-23T19:34:00Z</dcterms:created>
  <dcterms:modified xsi:type="dcterms:W3CDTF">2018-04-11T16:30:00Z</dcterms:modified>
</cp:coreProperties>
</file>