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641418531"/>
        <w:docPartObj>
          <w:docPartGallery w:val="Cover Pages"/>
          <w:docPartUnique/>
        </w:docPartObj>
      </w:sdtPr>
      <w:sdtEndPr>
        <w:rPr>
          <w:rFonts w:ascii="Arial" w:eastAsia="Arial" w:hAnsi="Arial" w:cs="Arial"/>
          <w:b/>
          <w:bCs/>
          <w:sz w:val="32"/>
          <w:szCs w:val="32"/>
        </w:rPr>
      </w:sdtEndPr>
      <w:sdtContent>
        <w:p w:rsidR="000711E7" w:rsidRDefault="000711E7"/>
        <w:tbl>
          <w:tblPr>
            <w:tblpPr w:leftFromText="187" w:rightFromText="187" w:horzAnchor="margin" w:tblpXSpec="center" w:tblpY="2881"/>
            <w:tblW w:w="4290" w:type="pct"/>
            <w:tblBorders>
              <w:left w:val="single" w:sz="12" w:space="0" w:color="4F81BD" w:themeColor="accent1"/>
            </w:tblBorders>
            <w:tblCellMar>
              <w:left w:w="144" w:type="dxa"/>
              <w:right w:w="115" w:type="dxa"/>
            </w:tblCellMar>
            <w:tblLook w:val="04A0" w:firstRow="1" w:lastRow="0" w:firstColumn="1" w:lastColumn="0" w:noHBand="0" w:noVBand="1"/>
          </w:tblPr>
          <w:tblGrid>
            <w:gridCol w:w="8138"/>
          </w:tblGrid>
          <w:tr w:rsidR="000711E7" w:rsidTr="000711E7">
            <w:trPr>
              <w:trHeight w:val="264"/>
            </w:trPr>
            <w:sdt>
              <w:sdtPr>
                <w:rPr>
                  <w:rFonts w:asciiTheme="majorHAnsi" w:eastAsiaTheme="majorEastAsia" w:hAnsiTheme="majorHAnsi" w:cstheme="majorBidi"/>
                </w:rPr>
                <w:alias w:val="Company"/>
                <w:id w:val="13406915"/>
                <w:placeholder>
                  <w:docPart w:val="3E1EE53C55834BF5B79019D389B6AC17"/>
                </w:placeholder>
                <w:dataBinding w:prefixMappings="xmlns:ns0='http://schemas.openxmlformats.org/officeDocument/2006/extended-properties'" w:xpath="/ns0:Properties[1]/ns0:Company[1]" w:storeItemID="{6668398D-A668-4E3E-A5EB-62B293D839F1}"/>
                <w:text/>
              </w:sdtPr>
              <w:sdtContent>
                <w:tc>
                  <w:tcPr>
                    <w:tcW w:w="8138" w:type="dxa"/>
                    <w:tcMar>
                      <w:top w:w="216" w:type="dxa"/>
                      <w:left w:w="115" w:type="dxa"/>
                      <w:bottom w:w="216" w:type="dxa"/>
                      <w:right w:w="115" w:type="dxa"/>
                    </w:tcMar>
                  </w:tcPr>
                  <w:p w:rsidR="000711E7" w:rsidRDefault="00DA60AA">
                    <w:pPr>
                      <w:pStyle w:val="NoSpacing"/>
                      <w:rPr>
                        <w:color w:val="365F91" w:themeColor="accent1" w:themeShade="BF"/>
                        <w:sz w:val="24"/>
                      </w:rPr>
                    </w:pPr>
                    <w:r>
                      <w:rPr>
                        <w:rFonts w:asciiTheme="majorHAnsi" w:eastAsiaTheme="majorEastAsia" w:hAnsiTheme="majorHAnsi" w:cstheme="majorBidi"/>
                      </w:rPr>
                      <w:t>St John’s Episcopal Church</w:t>
                    </w:r>
                  </w:p>
                </w:tc>
              </w:sdtContent>
            </w:sdt>
          </w:tr>
          <w:tr w:rsidR="000711E7" w:rsidTr="000711E7">
            <w:trPr>
              <w:trHeight w:val="1825"/>
            </w:trPr>
            <w:tc>
              <w:tcPr>
                <w:tcW w:w="8138" w:type="dxa"/>
              </w:tcPr>
              <w:sdt>
                <w:sdtPr>
                  <w:rPr>
                    <w:rFonts w:asciiTheme="majorHAnsi" w:eastAsiaTheme="majorEastAsia" w:hAnsiTheme="majorHAnsi" w:cstheme="majorBidi"/>
                    <w:color w:val="4F81BD" w:themeColor="accent1"/>
                    <w:sz w:val="88"/>
                    <w:szCs w:val="88"/>
                  </w:rPr>
                  <w:alias w:val="Title"/>
                  <w:id w:val="13406919"/>
                  <w:placeholder>
                    <w:docPart w:val="39B6EB0EF30A4FE2A7A7E9E000E7A051"/>
                  </w:placeholder>
                  <w:dataBinding w:prefixMappings="xmlns:ns0='http://schemas.openxmlformats.org/package/2006/metadata/core-properties' xmlns:ns1='http://purl.org/dc/elements/1.1/'" w:xpath="/ns0:coreProperties[1]/ns1:title[1]" w:storeItemID="{6C3C8BC8-F283-45AE-878A-BAB7291924A1}"/>
                  <w:text/>
                </w:sdtPr>
                <w:sdtContent>
                  <w:p w:rsidR="000711E7" w:rsidRDefault="00DA60AA" w:rsidP="000711E7">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Solar LLC Investor Information</w:t>
                    </w:r>
                  </w:p>
                </w:sdtContent>
              </w:sdt>
            </w:tc>
          </w:tr>
          <w:tr w:rsidR="000711E7" w:rsidTr="000711E7">
            <w:trPr>
              <w:trHeight w:val="306"/>
            </w:trPr>
            <w:sdt>
              <w:sdtPr>
                <w:rPr>
                  <w:color w:val="365F91" w:themeColor="accent1" w:themeShade="BF"/>
                  <w:sz w:val="24"/>
                  <w:szCs w:val="24"/>
                </w:rPr>
                <w:alias w:val="Subtitle"/>
                <w:id w:val="13406923"/>
                <w:placeholder>
                  <w:docPart w:val="8540C11DAE8144B9A91A2EEAD757BEF1"/>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8138" w:type="dxa"/>
                    <w:tcMar>
                      <w:top w:w="216" w:type="dxa"/>
                      <w:left w:w="115" w:type="dxa"/>
                      <w:bottom w:w="216" w:type="dxa"/>
                      <w:right w:w="115" w:type="dxa"/>
                    </w:tcMar>
                  </w:tcPr>
                  <w:p w:rsidR="000711E7" w:rsidRDefault="000711E7">
                    <w:pPr>
                      <w:pStyle w:val="NoSpacing"/>
                      <w:rPr>
                        <w:color w:val="365F91" w:themeColor="accent1" w:themeShade="BF"/>
                        <w:sz w:val="24"/>
                      </w:rPr>
                    </w:pPr>
                    <w:r>
                      <w:rPr>
                        <w:color w:val="365F91"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328"/>
          </w:tblGrid>
          <w:tr w:rsidR="000711E7">
            <w:tc>
              <w:tcPr>
                <w:tcW w:w="7221" w:type="dxa"/>
                <w:tcMar>
                  <w:top w:w="216" w:type="dxa"/>
                  <w:left w:w="115" w:type="dxa"/>
                  <w:bottom w:w="216" w:type="dxa"/>
                  <w:right w:w="115" w:type="dxa"/>
                </w:tcMar>
              </w:tcPr>
              <w:sdt>
                <w:sdtPr>
                  <w:rPr>
                    <w:color w:val="4F81BD" w:themeColor="accent1"/>
                    <w:sz w:val="28"/>
                    <w:szCs w:val="28"/>
                  </w:rPr>
                  <w:alias w:val="Author"/>
                  <w:id w:val="13406928"/>
                  <w:placeholder>
                    <w:docPart w:val="E226717E4522473A89DDC548DBA2CC12"/>
                  </w:placeholder>
                  <w:dataBinding w:prefixMappings="xmlns:ns0='http://schemas.openxmlformats.org/package/2006/metadata/core-properties' xmlns:ns1='http://purl.org/dc/elements/1.1/'" w:xpath="/ns0:coreProperties[1]/ns1:creator[1]" w:storeItemID="{6C3C8BC8-F283-45AE-878A-BAB7291924A1}"/>
                  <w:text/>
                </w:sdtPr>
                <w:sdtContent>
                  <w:p w:rsidR="000711E7" w:rsidRDefault="00DA60AA">
                    <w:pPr>
                      <w:pStyle w:val="NoSpacing"/>
                      <w:rPr>
                        <w:color w:val="4F81BD" w:themeColor="accent1"/>
                        <w:sz w:val="28"/>
                        <w:szCs w:val="28"/>
                      </w:rPr>
                    </w:pPr>
                    <w:r>
                      <w:rPr>
                        <w:color w:val="4F81BD" w:themeColor="accent1"/>
                        <w:sz w:val="28"/>
                        <w:szCs w:val="28"/>
                      </w:rPr>
                      <w:t>St John’s Solar Study Group</w:t>
                    </w:r>
                  </w:p>
                </w:sdtContent>
              </w:sdt>
              <w:sdt>
                <w:sdtPr>
                  <w:rPr>
                    <w:color w:val="4F81BD" w:themeColor="accent1"/>
                    <w:sz w:val="28"/>
                    <w:szCs w:val="28"/>
                  </w:rPr>
                  <w:alias w:val="Date"/>
                  <w:tag w:val="Date"/>
                  <w:id w:val="13406932"/>
                  <w:placeholder>
                    <w:docPart w:val="002DC2B7B0124FFAA3EDFBE6E12C7C42"/>
                  </w:placeholder>
                  <w:dataBinding w:prefixMappings="xmlns:ns0='http://schemas.microsoft.com/office/2006/coverPageProps'" w:xpath="/ns0:CoverPageProperties[1]/ns0:PublishDate[1]" w:storeItemID="{55AF091B-3C7A-41E3-B477-F2FDAA23CFDA}"/>
                  <w:date w:fullDate="2015-10-23T00:00:00Z">
                    <w:dateFormat w:val="M-d-yyyy"/>
                    <w:lid w:val="en-US"/>
                    <w:storeMappedDataAs w:val="dateTime"/>
                    <w:calendar w:val="gregorian"/>
                  </w:date>
                </w:sdtPr>
                <w:sdtContent>
                  <w:p w:rsidR="000711E7" w:rsidRDefault="00DA60AA">
                    <w:pPr>
                      <w:pStyle w:val="NoSpacing"/>
                      <w:rPr>
                        <w:color w:val="4F81BD" w:themeColor="accent1"/>
                        <w:sz w:val="28"/>
                        <w:szCs w:val="28"/>
                      </w:rPr>
                    </w:pPr>
                    <w:r>
                      <w:rPr>
                        <w:color w:val="4F81BD" w:themeColor="accent1"/>
                        <w:sz w:val="28"/>
                        <w:szCs w:val="28"/>
                      </w:rPr>
                      <w:t>10-23-2015</w:t>
                    </w:r>
                  </w:p>
                </w:sdtContent>
              </w:sdt>
              <w:p w:rsidR="000711E7" w:rsidRDefault="000711E7">
                <w:pPr>
                  <w:pStyle w:val="NoSpacing"/>
                  <w:rPr>
                    <w:color w:val="4F81BD" w:themeColor="accent1"/>
                  </w:rPr>
                </w:pPr>
              </w:p>
            </w:tc>
          </w:tr>
        </w:tbl>
        <w:p w:rsidR="000711E7" w:rsidRDefault="000711E7">
          <w:pPr>
            <w:rPr>
              <w:rFonts w:ascii="Arial" w:eastAsia="Arial" w:hAnsi="Arial" w:cs="Arial"/>
              <w:b/>
              <w:bCs/>
              <w:sz w:val="32"/>
              <w:szCs w:val="32"/>
            </w:rPr>
          </w:pPr>
          <w:r>
            <w:rPr>
              <w:rFonts w:ascii="Arial" w:eastAsia="Arial" w:hAnsi="Arial" w:cs="Arial"/>
              <w:b/>
              <w:bCs/>
              <w:sz w:val="32"/>
              <w:szCs w:val="32"/>
            </w:rPr>
            <w:br w:type="page"/>
          </w:r>
        </w:p>
      </w:sdtContent>
    </w:sdt>
    <w:p w:rsidR="00665CEB" w:rsidRPr="00BE535A" w:rsidRDefault="00FD7CFA" w:rsidP="00BE535A">
      <w:pPr>
        <w:spacing w:before="26"/>
        <w:ind w:left="2304" w:right="2245"/>
        <w:jc w:val="center"/>
        <w:rPr>
          <w:rFonts w:ascii="Arial" w:eastAsia="Arial" w:hAnsi="Arial" w:cs="Arial"/>
          <w:sz w:val="32"/>
          <w:szCs w:val="32"/>
        </w:rPr>
      </w:pPr>
      <w:r>
        <w:rPr>
          <w:rFonts w:ascii="Arial" w:eastAsia="Arial" w:hAnsi="Arial" w:cs="Arial"/>
          <w:b/>
          <w:bCs/>
          <w:sz w:val="32"/>
          <w:szCs w:val="32"/>
        </w:rPr>
        <w:lastRenderedPageBreak/>
        <w:t>St</w:t>
      </w:r>
      <w:r>
        <w:rPr>
          <w:rFonts w:ascii="Arial" w:eastAsia="Arial" w:hAnsi="Arial" w:cs="Arial"/>
          <w:b/>
          <w:bCs/>
          <w:spacing w:val="-9"/>
          <w:sz w:val="32"/>
          <w:szCs w:val="32"/>
        </w:rPr>
        <w:t xml:space="preserve"> </w:t>
      </w:r>
      <w:r>
        <w:rPr>
          <w:rFonts w:ascii="Arial" w:eastAsia="Arial" w:hAnsi="Arial" w:cs="Arial"/>
          <w:b/>
          <w:bCs/>
          <w:spacing w:val="-2"/>
          <w:sz w:val="32"/>
          <w:szCs w:val="32"/>
        </w:rPr>
        <w:t>John’s</w:t>
      </w:r>
      <w:r>
        <w:rPr>
          <w:rFonts w:ascii="Arial" w:eastAsia="Arial" w:hAnsi="Arial" w:cs="Arial"/>
          <w:b/>
          <w:bCs/>
          <w:spacing w:val="-8"/>
          <w:sz w:val="32"/>
          <w:szCs w:val="32"/>
        </w:rPr>
        <w:t xml:space="preserve"> </w:t>
      </w:r>
      <w:r>
        <w:rPr>
          <w:rFonts w:ascii="Arial" w:eastAsia="Arial" w:hAnsi="Arial" w:cs="Arial"/>
          <w:b/>
          <w:bCs/>
          <w:sz w:val="32"/>
          <w:szCs w:val="32"/>
        </w:rPr>
        <w:t>Episcopal</w:t>
      </w:r>
      <w:r>
        <w:rPr>
          <w:rFonts w:ascii="Arial" w:eastAsia="Arial" w:hAnsi="Arial" w:cs="Arial"/>
          <w:b/>
          <w:bCs/>
          <w:spacing w:val="-9"/>
          <w:sz w:val="32"/>
          <w:szCs w:val="32"/>
        </w:rPr>
        <w:t xml:space="preserve"> </w:t>
      </w:r>
      <w:r>
        <w:rPr>
          <w:rFonts w:ascii="Arial" w:eastAsia="Arial" w:hAnsi="Arial" w:cs="Arial"/>
          <w:b/>
          <w:bCs/>
          <w:sz w:val="32"/>
          <w:szCs w:val="32"/>
        </w:rPr>
        <w:t>Church</w:t>
      </w:r>
    </w:p>
    <w:p w:rsidR="00665CEB" w:rsidRDefault="00FD7CFA">
      <w:pPr>
        <w:ind w:left="2304" w:right="2244"/>
        <w:jc w:val="center"/>
        <w:rPr>
          <w:rFonts w:ascii="Arial" w:eastAsia="Arial" w:hAnsi="Arial" w:cs="Arial"/>
          <w:sz w:val="30"/>
          <w:szCs w:val="30"/>
        </w:rPr>
      </w:pPr>
      <w:r>
        <w:rPr>
          <w:rFonts w:ascii="Arial"/>
          <w:b/>
          <w:sz w:val="30"/>
        </w:rPr>
        <w:t>Solar</w:t>
      </w:r>
      <w:r w:rsidR="006C52F9">
        <w:rPr>
          <w:rFonts w:ascii="Arial"/>
          <w:b/>
          <w:sz w:val="30"/>
        </w:rPr>
        <w:t xml:space="preserve"> </w:t>
      </w:r>
      <w:r>
        <w:rPr>
          <w:rFonts w:ascii="Arial"/>
          <w:b/>
          <w:sz w:val="30"/>
        </w:rPr>
        <w:t>Project</w:t>
      </w:r>
    </w:p>
    <w:p w:rsidR="00665CEB" w:rsidRDefault="00665CEB">
      <w:pPr>
        <w:spacing w:before="2"/>
        <w:rPr>
          <w:rFonts w:ascii="Arial" w:eastAsia="Arial" w:hAnsi="Arial" w:cs="Arial"/>
          <w:b/>
          <w:bCs/>
          <w:sz w:val="31"/>
          <w:szCs w:val="31"/>
        </w:rPr>
      </w:pPr>
    </w:p>
    <w:p w:rsidR="00665CEB" w:rsidRDefault="00C57FE5" w:rsidP="00C57FE5">
      <w:pPr>
        <w:pStyle w:val="BodyText"/>
        <w:ind w:left="0" w:right="-40" w:firstLine="0"/>
        <w:jc w:val="center"/>
        <w:rPr>
          <w:b w:val="0"/>
          <w:bCs w:val="0"/>
        </w:rPr>
      </w:pPr>
      <w:r>
        <w:t xml:space="preserve">Limited Liability </w:t>
      </w:r>
      <w:r w:rsidR="0003381D">
        <w:t>Company</w:t>
      </w:r>
      <w:r>
        <w:t xml:space="preserve"> (LLC) </w:t>
      </w:r>
      <w:r w:rsidR="00186960">
        <w:t>Participation</w:t>
      </w:r>
      <w:r w:rsidR="00623FEA">
        <w:t xml:space="preserve"> Information</w:t>
      </w:r>
    </w:p>
    <w:p w:rsidR="00665CEB" w:rsidRDefault="00665CEB">
      <w:pPr>
        <w:spacing w:before="6"/>
        <w:rPr>
          <w:rFonts w:ascii="Arial" w:eastAsia="Arial" w:hAnsi="Arial" w:cs="Arial"/>
          <w:b/>
          <w:bCs/>
          <w:sz w:val="28"/>
          <w:szCs w:val="28"/>
        </w:rPr>
      </w:pPr>
    </w:p>
    <w:p w:rsidR="00E31987" w:rsidRPr="00765330" w:rsidRDefault="00E31987" w:rsidP="00E31987">
      <w:pPr>
        <w:pStyle w:val="Heading1"/>
        <w:rPr>
          <w:rFonts w:asciiTheme="minorHAnsi" w:hAnsiTheme="minorHAnsi"/>
          <w:b/>
          <w:sz w:val="24"/>
        </w:rPr>
      </w:pPr>
      <w:r>
        <w:rPr>
          <w:rFonts w:asciiTheme="minorHAnsi" w:hAnsiTheme="minorHAnsi"/>
          <w:b/>
          <w:sz w:val="24"/>
        </w:rPr>
        <w:t>Summary</w:t>
      </w:r>
    </w:p>
    <w:p w:rsidR="00E31987" w:rsidRPr="00B2687C" w:rsidRDefault="00E31987" w:rsidP="00B2687C">
      <w:pPr>
        <w:pStyle w:val="BodyText"/>
        <w:numPr>
          <w:ilvl w:val="0"/>
          <w:numId w:val="8"/>
        </w:numPr>
        <w:tabs>
          <w:tab w:val="left" w:pos="720"/>
        </w:tabs>
        <w:ind w:left="720" w:right="-400" w:hanging="630"/>
        <w:rPr>
          <w:b w:val="0"/>
          <w:bCs w:val="0"/>
          <w:sz w:val="22"/>
        </w:rPr>
      </w:pPr>
      <w:r w:rsidRPr="00B2687C">
        <w:rPr>
          <w:b w:val="0"/>
          <w:spacing w:val="-3"/>
          <w:position w:val="2"/>
          <w:sz w:val="22"/>
        </w:rPr>
        <w:t>Limited Lia</w:t>
      </w:r>
      <w:r w:rsidRPr="00B2687C">
        <w:rPr>
          <w:b w:val="0"/>
          <w:bCs w:val="0"/>
          <w:sz w:val="22"/>
        </w:rPr>
        <w:t>bility Company is being formed to monetize tax-based incentives for the solar project</w:t>
      </w:r>
    </w:p>
    <w:p w:rsidR="00E31987" w:rsidRPr="00B2687C" w:rsidRDefault="00BE535A" w:rsidP="00B2687C">
      <w:pPr>
        <w:pStyle w:val="BodyText"/>
        <w:numPr>
          <w:ilvl w:val="0"/>
          <w:numId w:val="8"/>
        </w:numPr>
        <w:tabs>
          <w:tab w:val="left" w:pos="720"/>
        </w:tabs>
        <w:ind w:left="720" w:right="-400" w:hanging="630"/>
        <w:rPr>
          <w:b w:val="0"/>
          <w:bCs w:val="0"/>
          <w:sz w:val="22"/>
        </w:rPr>
      </w:pPr>
      <w:r w:rsidRPr="00B2687C">
        <w:rPr>
          <w:b w:val="0"/>
          <w:bCs w:val="0"/>
          <w:sz w:val="22"/>
        </w:rPr>
        <w:t xml:space="preserve">Goal: </w:t>
      </w:r>
      <w:r w:rsidR="00E31987" w:rsidRPr="00B2687C">
        <w:rPr>
          <w:b w:val="0"/>
          <w:bCs w:val="0"/>
          <w:sz w:val="22"/>
        </w:rPr>
        <w:t>raise $100,000 to pay for the solar project</w:t>
      </w:r>
      <w:r w:rsidR="005600CA" w:rsidRPr="00B2687C">
        <w:rPr>
          <w:b w:val="0"/>
          <w:bCs w:val="0"/>
          <w:sz w:val="22"/>
        </w:rPr>
        <w:t>, capture more than $30,000 of incentives</w:t>
      </w:r>
    </w:p>
    <w:p w:rsidR="00BE535A" w:rsidRPr="00B2687C" w:rsidRDefault="00BE535A" w:rsidP="00B2687C">
      <w:pPr>
        <w:pStyle w:val="BodyText"/>
        <w:numPr>
          <w:ilvl w:val="0"/>
          <w:numId w:val="8"/>
        </w:numPr>
        <w:tabs>
          <w:tab w:val="left" w:pos="720"/>
        </w:tabs>
        <w:ind w:left="720" w:right="-400" w:hanging="630"/>
        <w:rPr>
          <w:b w:val="0"/>
          <w:bCs w:val="0"/>
          <w:sz w:val="22"/>
        </w:rPr>
      </w:pPr>
      <w:r w:rsidRPr="00B2687C">
        <w:rPr>
          <w:b w:val="0"/>
          <w:bCs w:val="0"/>
          <w:sz w:val="22"/>
        </w:rPr>
        <w:t>LLC will have 10 members from the congregation; if more than 10 are interested, a lottery will determine the 10 final participants</w:t>
      </w:r>
    </w:p>
    <w:p w:rsidR="00BE535A" w:rsidRPr="00B2687C" w:rsidRDefault="00BE535A" w:rsidP="00B2687C">
      <w:pPr>
        <w:pStyle w:val="BodyText"/>
        <w:numPr>
          <w:ilvl w:val="0"/>
          <w:numId w:val="8"/>
        </w:numPr>
        <w:tabs>
          <w:tab w:val="left" w:pos="720"/>
        </w:tabs>
        <w:ind w:left="720" w:right="-400" w:hanging="630"/>
        <w:rPr>
          <w:b w:val="0"/>
          <w:bCs w:val="0"/>
          <w:sz w:val="22"/>
        </w:rPr>
      </w:pPr>
      <w:r w:rsidRPr="00B2687C">
        <w:rPr>
          <w:b w:val="0"/>
          <w:bCs w:val="0"/>
          <w:sz w:val="22"/>
        </w:rPr>
        <w:t>$10,000 one-time capital investment needed by Nov 20, 2015</w:t>
      </w:r>
    </w:p>
    <w:p w:rsidR="00BE535A" w:rsidRPr="00B2687C" w:rsidRDefault="00BE535A" w:rsidP="00B2687C">
      <w:pPr>
        <w:pStyle w:val="BodyText"/>
        <w:numPr>
          <w:ilvl w:val="0"/>
          <w:numId w:val="8"/>
        </w:numPr>
        <w:tabs>
          <w:tab w:val="left" w:pos="720"/>
        </w:tabs>
        <w:ind w:left="720" w:right="-400" w:hanging="630"/>
        <w:rPr>
          <w:b w:val="0"/>
          <w:bCs w:val="0"/>
          <w:sz w:val="22"/>
        </w:rPr>
      </w:pPr>
      <w:r w:rsidRPr="00B2687C">
        <w:rPr>
          <w:b w:val="0"/>
          <w:bCs w:val="0"/>
          <w:sz w:val="22"/>
        </w:rPr>
        <w:t xml:space="preserve">Anticipate 7-13% per year return on investment </w:t>
      </w:r>
    </w:p>
    <w:p w:rsidR="00E31987" w:rsidRPr="00B2687C" w:rsidRDefault="00E31987" w:rsidP="00B2687C">
      <w:pPr>
        <w:pStyle w:val="BodyText"/>
        <w:numPr>
          <w:ilvl w:val="0"/>
          <w:numId w:val="8"/>
        </w:numPr>
        <w:tabs>
          <w:tab w:val="left" w:pos="720"/>
        </w:tabs>
        <w:ind w:left="720" w:right="-400" w:hanging="630"/>
        <w:rPr>
          <w:b w:val="0"/>
          <w:bCs w:val="0"/>
          <w:sz w:val="22"/>
        </w:rPr>
      </w:pPr>
      <w:r w:rsidRPr="00B2687C">
        <w:rPr>
          <w:b w:val="0"/>
          <w:bCs w:val="0"/>
          <w:sz w:val="22"/>
        </w:rPr>
        <w:t>Funds will be used for $95,000 system capital cost, $5,000 contingency for operating costs</w:t>
      </w:r>
    </w:p>
    <w:p w:rsidR="00E31987" w:rsidRPr="00B2687C" w:rsidRDefault="00E31987" w:rsidP="00B2687C">
      <w:pPr>
        <w:pStyle w:val="BodyText"/>
        <w:numPr>
          <w:ilvl w:val="0"/>
          <w:numId w:val="8"/>
        </w:numPr>
        <w:tabs>
          <w:tab w:val="left" w:pos="720"/>
        </w:tabs>
        <w:ind w:left="720" w:right="-400" w:hanging="630"/>
        <w:rPr>
          <w:b w:val="0"/>
          <w:bCs w:val="0"/>
          <w:sz w:val="22"/>
        </w:rPr>
      </w:pPr>
      <w:r w:rsidRPr="00B2687C">
        <w:rPr>
          <w:b w:val="0"/>
          <w:bCs w:val="0"/>
          <w:sz w:val="22"/>
        </w:rPr>
        <w:t>LLC will own and operate the solar array for 6 years</w:t>
      </w:r>
    </w:p>
    <w:p w:rsidR="00E31987" w:rsidRPr="00B2687C" w:rsidRDefault="00E31987" w:rsidP="00B2687C">
      <w:pPr>
        <w:pStyle w:val="BodyText"/>
        <w:numPr>
          <w:ilvl w:val="0"/>
          <w:numId w:val="8"/>
        </w:numPr>
        <w:tabs>
          <w:tab w:val="left" w:pos="720"/>
        </w:tabs>
        <w:ind w:left="720" w:right="-400" w:hanging="630"/>
        <w:rPr>
          <w:b w:val="0"/>
          <w:bCs w:val="0"/>
          <w:sz w:val="22"/>
        </w:rPr>
      </w:pPr>
      <w:r w:rsidRPr="00B2687C">
        <w:rPr>
          <w:b w:val="0"/>
          <w:bCs w:val="0"/>
          <w:sz w:val="22"/>
        </w:rPr>
        <w:t>At the end of 6 years, the LLC will sell the array to St John</w:t>
      </w:r>
      <w:r w:rsidR="00BE535A" w:rsidRPr="00B2687C">
        <w:rPr>
          <w:b w:val="0"/>
          <w:bCs w:val="0"/>
          <w:sz w:val="22"/>
        </w:rPr>
        <w:t>’s for a reduced price, e.g. $56,5</w:t>
      </w:r>
      <w:r w:rsidRPr="00B2687C">
        <w:rPr>
          <w:b w:val="0"/>
          <w:bCs w:val="0"/>
          <w:sz w:val="22"/>
        </w:rPr>
        <w:t>00</w:t>
      </w:r>
      <w:r w:rsidR="009619FC" w:rsidRPr="00B2687C">
        <w:rPr>
          <w:b w:val="0"/>
          <w:bCs w:val="0"/>
          <w:sz w:val="22"/>
        </w:rPr>
        <w:t>, investors get their capital back</w:t>
      </w:r>
    </w:p>
    <w:p w:rsidR="00932B5E" w:rsidRPr="00B2687C" w:rsidRDefault="00932B5E" w:rsidP="00B2687C">
      <w:pPr>
        <w:pStyle w:val="BodyText"/>
        <w:numPr>
          <w:ilvl w:val="0"/>
          <w:numId w:val="8"/>
        </w:numPr>
        <w:tabs>
          <w:tab w:val="left" w:pos="720"/>
        </w:tabs>
        <w:ind w:left="720" w:right="-400" w:hanging="630"/>
        <w:rPr>
          <w:b w:val="0"/>
          <w:bCs w:val="0"/>
          <w:sz w:val="22"/>
        </w:rPr>
      </w:pPr>
      <w:r w:rsidRPr="00B2687C">
        <w:rPr>
          <w:b w:val="0"/>
          <w:bCs w:val="0"/>
          <w:sz w:val="22"/>
        </w:rPr>
        <w:t>St J</w:t>
      </w:r>
      <w:r w:rsidR="00E31987" w:rsidRPr="00B2687C">
        <w:rPr>
          <w:b w:val="0"/>
          <w:bCs w:val="0"/>
          <w:sz w:val="22"/>
        </w:rPr>
        <w:t>ohn’s pays LLC for electricity produced by solar array, ~$400/mo</w:t>
      </w:r>
    </w:p>
    <w:p w:rsidR="00E31987" w:rsidRPr="00B2687C" w:rsidRDefault="00E31987" w:rsidP="00B2687C">
      <w:pPr>
        <w:pStyle w:val="BodyText"/>
        <w:numPr>
          <w:ilvl w:val="0"/>
          <w:numId w:val="8"/>
        </w:numPr>
        <w:tabs>
          <w:tab w:val="left" w:pos="720"/>
        </w:tabs>
        <w:ind w:left="720" w:right="-400" w:hanging="630"/>
        <w:rPr>
          <w:b w:val="0"/>
          <w:bCs w:val="0"/>
          <w:sz w:val="22"/>
        </w:rPr>
      </w:pPr>
      <w:r w:rsidRPr="00B2687C">
        <w:rPr>
          <w:b w:val="0"/>
          <w:bCs w:val="0"/>
          <w:sz w:val="22"/>
        </w:rPr>
        <w:t xml:space="preserve"> </w:t>
      </w:r>
      <w:r w:rsidR="00F5788D" w:rsidRPr="00B2687C">
        <w:rPr>
          <w:b w:val="0"/>
          <w:bCs w:val="0"/>
          <w:sz w:val="22"/>
        </w:rPr>
        <w:t xml:space="preserve">Xcel Energy pays </w:t>
      </w:r>
      <w:r w:rsidR="00BE535A" w:rsidRPr="00B2687C">
        <w:rPr>
          <w:b w:val="0"/>
          <w:bCs w:val="0"/>
          <w:sz w:val="22"/>
        </w:rPr>
        <w:t>array owner</w:t>
      </w:r>
      <w:r w:rsidR="00F5788D" w:rsidRPr="00B2687C">
        <w:rPr>
          <w:b w:val="0"/>
          <w:bCs w:val="0"/>
          <w:sz w:val="22"/>
        </w:rPr>
        <w:t xml:space="preserve"> for </w:t>
      </w:r>
      <w:r w:rsidR="009619FC" w:rsidRPr="00B2687C">
        <w:rPr>
          <w:b w:val="0"/>
          <w:bCs w:val="0"/>
          <w:sz w:val="22"/>
        </w:rPr>
        <w:t>Renewable</w:t>
      </w:r>
      <w:r w:rsidR="00F5788D" w:rsidRPr="00B2687C">
        <w:rPr>
          <w:b w:val="0"/>
          <w:bCs w:val="0"/>
          <w:sz w:val="22"/>
        </w:rPr>
        <w:t xml:space="preserve"> Energy Credits</w:t>
      </w:r>
      <w:r w:rsidR="009619FC" w:rsidRPr="00B2687C">
        <w:rPr>
          <w:b w:val="0"/>
          <w:bCs w:val="0"/>
          <w:sz w:val="22"/>
        </w:rPr>
        <w:t xml:space="preserve"> (RECs)</w:t>
      </w:r>
      <w:r w:rsidR="00F5788D" w:rsidRPr="00B2687C">
        <w:rPr>
          <w:b w:val="0"/>
          <w:bCs w:val="0"/>
          <w:sz w:val="22"/>
        </w:rPr>
        <w:t>, ~$150/mo</w:t>
      </w:r>
      <w:r w:rsidR="00BE535A" w:rsidRPr="00B2687C">
        <w:rPr>
          <w:b w:val="0"/>
          <w:bCs w:val="0"/>
          <w:sz w:val="22"/>
        </w:rPr>
        <w:t xml:space="preserve"> for 20 yrs</w:t>
      </w:r>
    </w:p>
    <w:p w:rsidR="009619FC" w:rsidRPr="00B2687C" w:rsidRDefault="009619FC" w:rsidP="00B2687C">
      <w:pPr>
        <w:pStyle w:val="BodyText"/>
        <w:numPr>
          <w:ilvl w:val="0"/>
          <w:numId w:val="8"/>
        </w:numPr>
        <w:tabs>
          <w:tab w:val="left" w:pos="720"/>
        </w:tabs>
        <w:ind w:left="720" w:right="-400" w:hanging="630"/>
        <w:rPr>
          <w:b w:val="0"/>
          <w:bCs w:val="0"/>
          <w:sz w:val="22"/>
        </w:rPr>
      </w:pPr>
      <w:r w:rsidRPr="00B2687C">
        <w:rPr>
          <w:b w:val="0"/>
          <w:bCs w:val="0"/>
          <w:sz w:val="22"/>
        </w:rPr>
        <w:t>LLC income divided up and paid out to investors</w:t>
      </w:r>
    </w:p>
    <w:p w:rsidR="00765330" w:rsidRPr="00765330" w:rsidRDefault="00765330" w:rsidP="00765330">
      <w:pPr>
        <w:pStyle w:val="Heading1"/>
        <w:rPr>
          <w:rFonts w:asciiTheme="minorHAnsi" w:hAnsiTheme="minorHAnsi"/>
          <w:b/>
          <w:sz w:val="24"/>
        </w:rPr>
      </w:pPr>
      <w:r w:rsidRPr="00765330">
        <w:rPr>
          <w:rFonts w:asciiTheme="minorHAnsi" w:hAnsiTheme="minorHAnsi"/>
          <w:b/>
          <w:sz w:val="24"/>
        </w:rPr>
        <w:t xml:space="preserve">Reasons </w:t>
      </w:r>
      <w:r w:rsidR="00391CF9" w:rsidRPr="00765330">
        <w:rPr>
          <w:rFonts w:asciiTheme="minorHAnsi" w:hAnsiTheme="minorHAnsi"/>
          <w:b/>
          <w:sz w:val="24"/>
        </w:rPr>
        <w:t xml:space="preserve">for Forming an </w:t>
      </w:r>
      <w:r w:rsidRPr="00765330">
        <w:rPr>
          <w:rFonts w:asciiTheme="minorHAnsi" w:hAnsiTheme="minorHAnsi"/>
          <w:b/>
          <w:sz w:val="24"/>
        </w:rPr>
        <w:t>LLC</w:t>
      </w:r>
    </w:p>
    <w:p w:rsidR="006C52F9" w:rsidRPr="00765330" w:rsidRDefault="00C57FE5" w:rsidP="00B2687C">
      <w:pPr>
        <w:pStyle w:val="BodyText"/>
        <w:numPr>
          <w:ilvl w:val="0"/>
          <w:numId w:val="8"/>
        </w:numPr>
        <w:tabs>
          <w:tab w:val="left" w:pos="720"/>
        </w:tabs>
        <w:ind w:left="720" w:right="-400" w:hanging="630"/>
        <w:rPr>
          <w:b w:val="0"/>
          <w:bCs w:val="0"/>
          <w:sz w:val="22"/>
        </w:rPr>
      </w:pPr>
      <w:r w:rsidRPr="00B2687C">
        <w:rPr>
          <w:b w:val="0"/>
          <w:bCs w:val="0"/>
          <w:sz w:val="22"/>
        </w:rPr>
        <w:t xml:space="preserve">The Solar Study Group had a goal to </w:t>
      </w:r>
      <w:r w:rsidR="00765330" w:rsidRPr="00B2687C">
        <w:rPr>
          <w:b w:val="0"/>
          <w:bCs w:val="0"/>
          <w:sz w:val="22"/>
        </w:rPr>
        <w:t>“</w:t>
      </w:r>
      <w:r w:rsidR="00686908" w:rsidRPr="00B2687C">
        <w:rPr>
          <w:b w:val="0"/>
          <w:bCs w:val="0"/>
          <w:sz w:val="22"/>
        </w:rPr>
        <w:t>ensure that renewable energy projects provide savings to the church,</w:t>
      </w:r>
      <w:r w:rsidR="00765330" w:rsidRPr="00B2687C">
        <w:rPr>
          <w:b w:val="0"/>
          <w:bCs w:val="0"/>
          <w:sz w:val="22"/>
        </w:rPr>
        <w:t>”</w:t>
      </w:r>
      <w:r w:rsidR="00686908" w:rsidRPr="00B2687C">
        <w:rPr>
          <w:b w:val="0"/>
          <w:bCs w:val="0"/>
          <w:sz w:val="22"/>
        </w:rPr>
        <w:t xml:space="preserve"> including the capital budget</w:t>
      </w:r>
    </w:p>
    <w:p w:rsidR="006C52F9" w:rsidRPr="00765330" w:rsidRDefault="006C52F9" w:rsidP="00B2687C">
      <w:pPr>
        <w:pStyle w:val="BodyText"/>
        <w:tabs>
          <w:tab w:val="left" w:pos="720"/>
        </w:tabs>
        <w:ind w:left="720" w:right="-400" w:firstLine="0"/>
        <w:rPr>
          <w:b w:val="0"/>
          <w:bCs w:val="0"/>
          <w:sz w:val="22"/>
        </w:rPr>
      </w:pPr>
    </w:p>
    <w:p w:rsidR="00ED7BAE" w:rsidRPr="00765330" w:rsidRDefault="005C21D6" w:rsidP="00B2687C">
      <w:pPr>
        <w:pStyle w:val="BodyText"/>
        <w:numPr>
          <w:ilvl w:val="0"/>
          <w:numId w:val="8"/>
        </w:numPr>
        <w:tabs>
          <w:tab w:val="left" w:pos="720"/>
        </w:tabs>
        <w:ind w:left="720" w:right="-400" w:hanging="630"/>
        <w:rPr>
          <w:b w:val="0"/>
          <w:bCs w:val="0"/>
          <w:sz w:val="22"/>
        </w:rPr>
      </w:pPr>
      <w:r w:rsidRPr="00B2687C">
        <w:rPr>
          <w:b w:val="0"/>
          <w:bCs w:val="0"/>
          <w:sz w:val="22"/>
        </w:rPr>
        <w:t>We</w:t>
      </w:r>
      <w:r w:rsidR="00686908" w:rsidRPr="00B2687C">
        <w:rPr>
          <w:b w:val="0"/>
          <w:bCs w:val="0"/>
          <w:sz w:val="22"/>
        </w:rPr>
        <w:t xml:space="preserve"> learned of a similar project in Louisville, at Christ the Servant (CTS) Lutheran. </w:t>
      </w:r>
      <w:r w:rsidR="00686908" w:rsidRPr="00765330">
        <w:rPr>
          <w:b w:val="0"/>
          <w:bCs w:val="0"/>
          <w:sz w:val="22"/>
        </w:rPr>
        <w:t>CTS installed their solar array in 2010.</w:t>
      </w:r>
    </w:p>
    <w:p w:rsidR="00686908" w:rsidRPr="00B2687C" w:rsidRDefault="00686908" w:rsidP="00B2687C">
      <w:pPr>
        <w:pStyle w:val="BodyText"/>
        <w:tabs>
          <w:tab w:val="left" w:pos="720"/>
        </w:tabs>
        <w:ind w:left="720" w:right="-400" w:firstLine="0"/>
        <w:rPr>
          <w:b w:val="0"/>
          <w:bCs w:val="0"/>
          <w:sz w:val="22"/>
        </w:rPr>
      </w:pPr>
    </w:p>
    <w:p w:rsidR="00686908" w:rsidRPr="00765330" w:rsidRDefault="00686908" w:rsidP="00B2687C">
      <w:pPr>
        <w:pStyle w:val="BodyText"/>
        <w:numPr>
          <w:ilvl w:val="0"/>
          <w:numId w:val="8"/>
        </w:numPr>
        <w:tabs>
          <w:tab w:val="left" w:pos="720"/>
        </w:tabs>
        <w:ind w:left="720" w:right="-400" w:hanging="630"/>
        <w:rPr>
          <w:b w:val="0"/>
          <w:bCs w:val="0"/>
          <w:sz w:val="22"/>
        </w:rPr>
      </w:pPr>
      <w:r w:rsidRPr="00765330">
        <w:rPr>
          <w:b w:val="0"/>
          <w:bCs w:val="0"/>
          <w:sz w:val="22"/>
        </w:rPr>
        <w:t xml:space="preserve">Nine CTS parishioners formed a for-profit Limited Liability Partnership (LLP) in order to monetize federal tax benefit worth 30% of the installed system cost, worth </w:t>
      </w:r>
      <w:r w:rsidR="00381D6C">
        <w:rPr>
          <w:b w:val="0"/>
          <w:bCs w:val="0"/>
          <w:sz w:val="22"/>
        </w:rPr>
        <w:t>about $28,5</w:t>
      </w:r>
      <w:r w:rsidRPr="00765330">
        <w:rPr>
          <w:b w:val="0"/>
          <w:bCs w:val="0"/>
          <w:sz w:val="22"/>
        </w:rPr>
        <w:t xml:space="preserve">00 in St John’s </w:t>
      </w:r>
      <w:r w:rsidR="00765330" w:rsidRPr="00765330">
        <w:rPr>
          <w:b w:val="0"/>
          <w:bCs w:val="0"/>
          <w:sz w:val="22"/>
        </w:rPr>
        <w:t>project</w:t>
      </w:r>
      <w:r w:rsidRPr="00765330">
        <w:rPr>
          <w:b w:val="0"/>
          <w:bCs w:val="0"/>
          <w:sz w:val="22"/>
        </w:rPr>
        <w:t>.</w:t>
      </w:r>
    </w:p>
    <w:p w:rsidR="006C52F9" w:rsidRPr="00765330" w:rsidRDefault="006C52F9" w:rsidP="00B2687C">
      <w:pPr>
        <w:pStyle w:val="BodyText"/>
        <w:tabs>
          <w:tab w:val="left" w:pos="720"/>
        </w:tabs>
        <w:ind w:left="720" w:right="-400" w:firstLine="0"/>
        <w:rPr>
          <w:b w:val="0"/>
          <w:bCs w:val="0"/>
          <w:sz w:val="22"/>
        </w:rPr>
      </w:pPr>
    </w:p>
    <w:p w:rsidR="006C52F9" w:rsidRPr="00765330" w:rsidRDefault="00686908" w:rsidP="00B2687C">
      <w:pPr>
        <w:pStyle w:val="BodyText"/>
        <w:numPr>
          <w:ilvl w:val="0"/>
          <w:numId w:val="8"/>
        </w:numPr>
        <w:tabs>
          <w:tab w:val="left" w:pos="720"/>
        </w:tabs>
        <w:ind w:left="720" w:right="-400" w:hanging="630"/>
        <w:rPr>
          <w:b w:val="0"/>
          <w:bCs w:val="0"/>
          <w:sz w:val="22"/>
        </w:rPr>
      </w:pPr>
      <w:r w:rsidRPr="00765330">
        <w:rPr>
          <w:b w:val="0"/>
          <w:bCs w:val="0"/>
          <w:sz w:val="22"/>
        </w:rPr>
        <w:t xml:space="preserve">The Solar Study Group recommends that St John’s form a Limited Liability </w:t>
      </w:r>
      <w:r w:rsidR="0003381D">
        <w:rPr>
          <w:b w:val="0"/>
          <w:bCs w:val="0"/>
          <w:sz w:val="22"/>
        </w:rPr>
        <w:t>Company</w:t>
      </w:r>
      <w:r w:rsidRPr="00765330">
        <w:rPr>
          <w:b w:val="0"/>
          <w:bCs w:val="0"/>
          <w:sz w:val="22"/>
        </w:rPr>
        <w:t xml:space="preserve"> (LLC) to fund our project</w:t>
      </w:r>
    </w:p>
    <w:p w:rsidR="00765330" w:rsidRPr="00765330" w:rsidRDefault="00765330" w:rsidP="00B2687C">
      <w:pPr>
        <w:pStyle w:val="BodyText"/>
        <w:tabs>
          <w:tab w:val="left" w:pos="720"/>
        </w:tabs>
        <w:ind w:left="720" w:right="-400" w:firstLine="0"/>
        <w:rPr>
          <w:b w:val="0"/>
          <w:bCs w:val="0"/>
          <w:sz w:val="22"/>
        </w:rPr>
      </w:pPr>
    </w:p>
    <w:p w:rsidR="00765330" w:rsidRPr="00765330" w:rsidRDefault="00765330" w:rsidP="00B2687C">
      <w:pPr>
        <w:pStyle w:val="BodyText"/>
        <w:numPr>
          <w:ilvl w:val="0"/>
          <w:numId w:val="8"/>
        </w:numPr>
        <w:tabs>
          <w:tab w:val="left" w:pos="720"/>
        </w:tabs>
        <w:ind w:left="720" w:right="-400" w:hanging="630"/>
        <w:rPr>
          <w:b w:val="0"/>
          <w:bCs w:val="0"/>
          <w:sz w:val="22"/>
        </w:rPr>
      </w:pPr>
      <w:r w:rsidRPr="00765330">
        <w:rPr>
          <w:b w:val="0"/>
          <w:bCs w:val="0"/>
          <w:sz w:val="22"/>
        </w:rPr>
        <w:t xml:space="preserve">The LLC will be a separate, for-profit company, not </w:t>
      </w:r>
      <w:r>
        <w:rPr>
          <w:b w:val="0"/>
          <w:bCs w:val="0"/>
          <w:sz w:val="22"/>
        </w:rPr>
        <w:t xml:space="preserve">managed by </w:t>
      </w:r>
      <w:r w:rsidRPr="00765330">
        <w:rPr>
          <w:b w:val="0"/>
          <w:bCs w:val="0"/>
          <w:sz w:val="22"/>
        </w:rPr>
        <w:t>or legally bound to St John’s church or the Colorado Diocese</w:t>
      </w:r>
      <w:r>
        <w:rPr>
          <w:b w:val="0"/>
          <w:bCs w:val="0"/>
          <w:sz w:val="22"/>
        </w:rPr>
        <w:t xml:space="preserve">. </w:t>
      </w:r>
      <w:r w:rsidR="00381D6C">
        <w:rPr>
          <w:b w:val="0"/>
          <w:bCs w:val="0"/>
          <w:sz w:val="22"/>
        </w:rPr>
        <w:t>Its</w:t>
      </w:r>
      <w:r>
        <w:rPr>
          <w:b w:val="0"/>
          <w:bCs w:val="0"/>
          <w:sz w:val="22"/>
        </w:rPr>
        <w:t xml:space="preserve"> primary purpose will be for the benefit of St John’s.</w:t>
      </w:r>
    </w:p>
    <w:p w:rsidR="00765330" w:rsidRPr="00B2687C" w:rsidRDefault="00765330" w:rsidP="00B2687C">
      <w:pPr>
        <w:pStyle w:val="BodyText"/>
        <w:tabs>
          <w:tab w:val="left" w:pos="720"/>
        </w:tabs>
        <w:ind w:left="720" w:right="-400" w:firstLine="0"/>
        <w:rPr>
          <w:b w:val="0"/>
          <w:bCs w:val="0"/>
          <w:sz w:val="22"/>
        </w:rPr>
      </w:pPr>
    </w:p>
    <w:p w:rsidR="00765330" w:rsidRPr="00765330" w:rsidRDefault="00765330" w:rsidP="00B2687C">
      <w:pPr>
        <w:pStyle w:val="BodyText"/>
        <w:numPr>
          <w:ilvl w:val="0"/>
          <w:numId w:val="8"/>
        </w:numPr>
        <w:tabs>
          <w:tab w:val="left" w:pos="720"/>
        </w:tabs>
        <w:ind w:left="720" w:right="-400" w:hanging="630"/>
        <w:rPr>
          <w:b w:val="0"/>
          <w:bCs w:val="0"/>
          <w:sz w:val="22"/>
        </w:rPr>
      </w:pPr>
      <w:r w:rsidRPr="00765330">
        <w:rPr>
          <w:b w:val="0"/>
          <w:bCs w:val="0"/>
          <w:sz w:val="22"/>
        </w:rPr>
        <w:t xml:space="preserve">In CTS Lutheran’s case, the members of the LLC </w:t>
      </w:r>
      <w:r>
        <w:rPr>
          <w:b w:val="0"/>
          <w:bCs w:val="0"/>
          <w:sz w:val="22"/>
        </w:rPr>
        <w:t xml:space="preserve">have </w:t>
      </w:r>
      <w:r w:rsidRPr="00765330">
        <w:rPr>
          <w:b w:val="0"/>
          <w:bCs w:val="0"/>
          <w:sz w:val="22"/>
        </w:rPr>
        <w:t xml:space="preserve">received a 9-12% per year return on their investment in exchange for providing capital for the project. (note: investment returns are </w:t>
      </w:r>
      <w:r w:rsidR="00623FEA">
        <w:rPr>
          <w:b w:val="0"/>
          <w:bCs w:val="0"/>
          <w:sz w:val="22"/>
        </w:rPr>
        <w:t xml:space="preserve">for example only and are </w:t>
      </w:r>
      <w:r w:rsidRPr="00765330">
        <w:rPr>
          <w:b w:val="0"/>
          <w:bCs w:val="0"/>
          <w:sz w:val="22"/>
        </w:rPr>
        <w:t xml:space="preserve">not guaranteed) </w:t>
      </w:r>
    </w:p>
    <w:p w:rsidR="006C52F9" w:rsidRPr="00B2687C" w:rsidRDefault="006C52F9" w:rsidP="00B2687C">
      <w:pPr>
        <w:pStyle w:val="BodyText"/>
        <w:tabs>
          <w:tab w:val="left" w:pos="720"/>
        </w:tabs>
        <w:ind w:left="720" w:right="-400" w:firstLine="0"/>
        <w:rPr>
          <w:b w:val="0"/>
          <w:bCs w:val="0"/>
          <w:sz w:val="22"/>
        </w:rPr>
      </w:pPr>
    </w:p>
    <w:p w:rsidR="00765330" w:rsidRPr="00765330" w:rsidRDefault="00765330" w:rsidP="00B2687C">
      <w:pPr>
        <w:pStyle w:val="Heading1"/>
        <w:ind w:left="99"/>
        <w:rPr>
          <w:rFonts w:asciiTheme="minorHAnsi" w:hAnsiTheme="minorHAnsi"/>
          <w:b/>
          <w:sz w:val="24"/>
        </w:rPr>
      </w:pPr>
      <w:r w:rsidRPr="00765330">
        <w:rPr>
          <w:rFonts w:asciiTheme="minorHAnsi" w:hAnsiTheme="minorHAnsi"/>
          <w:b/>
          <w:sz w:val="24"/>
        </w:rPr>
        <w:t xml:space="preserve">Selecting </w:t>
      </w:r>
      <w:r w:rsidR="00391CF9" w:rsidRPr="00765330">
        <w:rPr>
          <w:rFonts w:asciiTheme="minorHAnsi" w:hAnsiTheme="minorHAnsi"/>
          <w:b/>
          <w:sz w:val="24"/>
        </w:rPr>
        <w:t xml:space="preserve">Members </w:t>
      </w:r>
      <w:r w:rsidR="00391CF9">
        <w:rPr>
          <w:rFonts w:asciiTheme="minorHAnsi" w:hAnsiTheme="minorHAnsi"/>
          <w:b/>
          <w:sz w:val="24"/>
        </w:rPr>
        <w:t>of the</w:t>
      </w:r>
      <w:r w:rsidR="00391CF9" w:rsidRPr="00765330">
        <w:rPr>
          <w:rFonts w:asciiTheme="minorHAnsi" w:hAnsiTheme="minorHAnsi"/>
          <w:b/>
          <w:sz w:val="24"/>
        </w:rPr>
        <w:t xml:space="preserve"> </w:t>
      </w:r>
      <w:r w:rsidR="00C65443">
        <w:rPr>
          <w:rFonts w:asciiTheme="minorHAnsi" w:hAnsiTheme="minorHAnsi"/>
          <w:b/>
          <w:sz w:val="24"/>
        </w:rPr>
        <w:t xml:space="preserve">St John’s Solar </w:t>
      </w:r>
      <w:r w:rsidRPr="00765330">
        <w:rPr>
          <w:rFonts w:asciiTheme="minorHAnsi" w:hAnsiTheme="minorHAnsi"/>
          <w:b/>
          <w:sz w:val="24"/>
        </w:rPr>
        <w:t>LLC</w:t>
      </w:r>
    </w:p>
    <w:p w:rsidR="00686908" w:rsidRPr="00765330" w:rsidRDefault="00686908" w:rsidP="00B2687C">
      <w:pPr>
        <w:pStyle w:val="BodyText"/>
        <w:numPr>
          <w:ilvl w:val="0"/>
          <w:numId w:val="8"/>
        </w:numPr>
        <w:tabs>
          <w:tab w:val="left" w:pos="720"/>
        </w:tabs>
        <w:ind w:left="720" w:right="-400" w:hanging="630"/>
        <w:rPr>
          <w:b w:val="0"/>
          <w:bCs w:val="0"/>
          <w:sz w:val="22"/>
        </w:rPr>
      </w:pPr>
      <w:r w:rsidRPr="00765330">
        <w:rPr>
          <w:b w:val="0"/>
          <w:bCs w:val="0"/>
          <w:sz w:val="22"/>
        </w:rPr>
        <w:t xml:space="preserve">The St John’s Solar LLC will have 10 members. Keeping the number of members at 10 </w:t>
      </w:r>
      <w:r w:rsidR="00C65443">
        <w:rPr>
          <w:b w:val="0"/>
          <w:bCs w:val="0"/>
          <w:sz w:val="22"/>
        </w:rPr>
        <w:t>makes the LLC easier to manage, lowering costs and benefitting the church more.</w:t>
      </w:r>
    </w:p>
    <w:p w:rsidR="00765330" w:rsidRPr="00765330" w:rsidRDefault="00765330" w:rsidP="00B2687C">
      <w:pPr>
        <w:pStyle w:val="BodyText"/>
        <w:tabs>
          <w:tab w:val="left" w:pos="720"/>
        </w:tabs>
        <w:ind w:left="720" w:right="-400" w:firstLine="0"/>
        <w:rPr>
          <w:b w:val="0"/>
          <w:bCs w:val="0"/>
          <w:sz w:val="22"/>
        </w:rPr>
      </w:pPr>
    </w:p>
    <w:p w:rsidR="00686908" w:rsidRDefault="00765330" w:rsidP="00B2687C">
      <w:pPr>
        <w:pStyle w:val="BodyText"/>
        <w:keepLines/>
        <w:numPr>
          <w:ilvl w:val="0"/>
          <w:numId w:val="8"/>
        </w:numPr>
        <w:tabs>
          <w:tab w:val="left" w:pos="720"/>
        </w:tabs>
        <w:ind w:left="720" w:right="-403" w:hanging="630"/>
        <w:rPr>
          <w:b w:val="0"/>
          <w:bCs w:val="0"/>
          <w:sz w:val="22"/>
        </w:rPr>
      </w:pPr>
      <w:r w:rsidRPr="00B2687C">
        <w:rPr>
          <w:b w:val="0"/>
          <w:bCs w:val="0"/>
          <w:sz w:val="22"/>
        </w:rPr>
        <w:lastRenderedPageBreak/>
        <w:t xml:space="preserve">LLC Members must be able to </w:t>
      </w:r>
      <w:r w:rsidR="00C878AF" w:rsidRPr="00B2687C">
        <w:rPr>
          <w:b w:val="0"/>
          <w:bCs w:val="0"/>
          <w:sz w:val="22"/>
        </w:rPr>
        <w:t>provide an</w:t>
      </w:r>
      <w:r w:rsidR="00C65443" w:rsidRPr="00B2687C">
        <w:rPr>
          <w:b w:val="0"/>
          <w:bCs w:val="0"/>
          <w:sz w:val="22"/>
        </w:rPr>
        <w:t xml:space="preserve"> initial investment of approxim</w:t>
      </w:r>
      <w:r w:rsidR="00391CF9" w:rsidRPr="00B2687C">
        <w:rPr>
          <w:b w:val="0"/>
          <w:bCs w:val="0"/>
          <w:sz w:val="22"/>
        </w:rPr>
        <w:t>ately $</w:t>
      </w:r>
      <w:r w:rsidR="00623FEA" w:rsidRPr="00B2687C">
        <w:rPr>
          <w:b w:val="0"/>
          <w:bCs w:val="0"/>
          <w:sz w:val="22"/>
        </w:rPr>
        <w:t>10,0</w:t>
      </w:r>
      <w:r w:rsidR="00C65443" w:rsidRPr="00B2687C">
        <w:rPr>
          <w:b w:val="0"/>
          <w:bCs w:val="0"/>
          <w:sz w:val="22"/>
        </w:rPr>
        <w:t>00 by November 20, 2015</w:t>
      </w:r>
      <w:r w:rsidR="00C878AF" w:rsidRPr="00B2687C">
        <w:rPr>
          <w:b w:val="0"/>
          <w:bCs w:val="0"/>
          <w:sz w:val="22"/>
        </w:rPr>
        <w:t xml:space="preserve">. </w:t>
      </w:r>
    </w:p>
    <w:p w:rsidR="00B2687C" w:rsidRPr="00B2687C" w:rsidRDefault="00B2687C" w:rsidP="00B2687C">
      <w:pPr>
        <w:pStyle w:val="BodyText"/>
        <w:keepLines/>
        <w:tabs>
          <w:tab w:val="left" w:pos="720"/>
        </w:tabs>
        <w:ind w:left="0" w:right="-403" w:firstLine="0"/>
        <w:rPr>
          <w:b w:val="0"/>
          <w:bCs w:val="0"/>
          <w:sz w:val="22"/>
        </w:rPr>
      </w:pPr>
    </w:p>
    <w:p w:rsidR="006C52F9" w:rsidRDefault="00686908" w:rsidP="00B2687C">
      <w:pPr>
        <w:pStyle w:val="BodyText"/>
        <w:numPr>
          <w:ilvl w:val="0"/>
          <w:numId w:val="8"/>
        </w:numPr>
        <w:tabs>
          <w:tab w:val="left" w:pos="720"/>
        </w:tabs>
        <w:ind w:left="720" w:right="-400" w:hanging="630"/>
        <w:rPr>
          <w:b w:val="0"/>
          <w:bCs w:val="0"/>
          <w:sz w:val="22"/>
        </w:rPr>
      </w:pPr>
      <w:r w:rsidRPr="00765330">
        <w:rPr>
          <w:b w:val="0"/>
          <w:bCs w:val="0"/>
          <w:sz w:val="22"/>
        </w:rPr>
        <w:t xml:space="preserve">If more than 10 </w:t>
      </w:r>
      <w:r w:rsidR="00C65443">
        <w:rPr>
          <w:b w:val="0"/>
          <w:bCs w:val="0"/>
          <w:sz w:val="22"/>
        </w:rPr>
        <w:t xml:space="preserve">qualified </w:t>
      </w:r>
      <w:r w:rsidRPr="00765330">
        <w:rPr>
          <w:b w:val="0"/>
          <w:bCs w:val="0"/>
          <w:sz w:val="22"/>
        </w:rPr>
        <w:t>parishioners express interest</w:t>
      </w:r>
      <w:r w:rsidR="00765330" w:rsidRPr="00765330">
        <w:rPr>
          <w:b w:val="0"/>
          <w:bCs w:val="0"/>
          <w:sz w:val="22"/>
        </w:rPr>
        <w:t xml:space="preserve"> in </w:t>
      </w:r>
      <w:r w:rsidR="00C65443">
        <w:rPr>
          <w:b w:val="0"/>
          <w:bCs w:val="0"/>
          <w:sz w:val="22"/>
        </w:rPr>
        <w:t xml:space="preserve">joining the LLC, a lottery will be held to select the 10 final members. </w:t>
      </w:r>
    </w:p>
    <w:p w:rsidR="00C65443" w:rsidRPr="00B2687C" w:rsidRDefault="00C65443" w:rsidP="00B2687C">
      <w:pPr>
        <w:pStyle w:val="BodyText"/>
        <w:tabs>
          <w:tab w:val="left" w:pos="720"/>
        </w:tabs>
        <w:ind w:left="720" w:right="-400" w:firstLine="0"/>
        <w:rPr>
          <w:b w:val="0"/>
          <w:bCs w:val="0"/>
          <w:sz w:val="22"/>
        </w:rPr>
      </w:pPr>
    </w:p>
    <w:p w:rsidR="00C65443" w:rsidRPr="00623FEA" w:rsidRDefault="00C65443" w:rsidP="00B2687C">
      <w:pPr>
        <w:pStyle w:val="BodyText"/>
        <w:numPr>
          <w:ilvl w:val="0"/>
          <w:numId w:val="8"/>
        </w:numPr>
        <w:tabs>
          <w:tab w:val="left" w:pos="720"/>
        </w:tabs>
        <w:ind w:left="720" w:right="-400" w:hanging="630"/>
        <w:rPr>
          <w:b w:val="0"/>
          <w:bCs w:val="0"/>
          <w:sz w:val="22"/>
        </w:rPr>
      </w:pPr>
      <w:r>
        <w:rPr>
          <w:b w:val="0"/>
          <w:bCs w:val="0"/>
          <w:sz w:val="22"/>
        </w:rPr>
        <w:t xml:space="preserve">One </w:t>
      </w:r>
      <w:r w:rsidR="00C878AF">
        <w:rPr>
          <w:b w:val="0"/>
          <w:bCs w:val="0"/>
          <w:sz w:val="22"/>
        </w:rPr>
        <w:t xml:space="preserve">LLC </w:t>
      </w:r>
      <w:r>
        <w:rPr>
          <w:b w:val="0"/>
          <w:bCs w:val="0"/>
          <w:sz w:val="22"/>
        </w:rPr>
        <w:t xml:space="preserve">member will be selected to act as managing </w:t>
      </w:r>
      <w:r w:rsidR="0003381D">
        <w:rPr>
          <w:b w:val="0"/>
          <w:bCs w:val="0"/>
          <w:sz w:val="22"/>
        </w:rPr>
        <w:t>member</w:t>
      </w:r>
      <w:r>
        <w:rPr>
          <w:b w:val="0"/>
          <w:bCs w:val="0"/>
          <w:sz w:val="22"/>
        </w:rPr>
        <w:t xml:space="preserve">. </w:t>
      </w:r>
      <w:r w:rsidR="00C878AF">
        <w:rPr>
          <w:b w:val="0"/>
          <w:bCs w:val="0"/>
          <w:sz w:val="22"/>
        </w:rPr>
        <w:t xml:space="preserve">The duties of the managing </w:t>
      </w:r>
      <w:r w:rsidR="0003381D">
        <w:rPr>
          <w:b w:val="0"/>
          <w:bCs w:val="0"/>
          <w:sz w:val="22"/>
        </w:rPr>
        <w:t>member</w:t>
      </w:r>
      <w:r w:rsidR="00C878AF">
        <w:rPr>
          <w:b w:val="0"/>
          <w:bCs w:val="0"/>
          <w:sz w:val="22"/>
        </w:rPr>
        <w:t xml:space="preserve"> are estimated to require 40-60 hours per year. </w:t>
      </w:r>
      <w:r>
        <w:rPr>
          <w:b w:val="0"/>
          <w:bCs w:val="0"/>
          <w:sz w:val="22"/>
        </w:rPr>
        <w:t xml:space="preserve">The managing </w:t>
      </w:r>
      <w:r w:rsidR="0003381D">
        <w:rPr>
          <w:b w:val="0"/>
          <w:bCs w:val="0"/>
          <w:sz w:val="22"/>
        </w:rPr>
        <w:t>member</w:t>
      </w:r>
      <w:r>
        <w:rPr>
          <w:b w:val="0"/>
          <w:bCs w:val="0"/>
          <w:sz w:val="22"/>
        </w:rPr>
        <w:t xml:space="preserve"> will perform duties such as: </w:t>
      </w:r>
    </w:p>
    <w:p w:rsidR="00C65443" w:rsidRDefault="00C65443" w:rsidP="00C65443">
      <w:pPr>
        <w:pStyle w:val="BodyText"/>
        <w:numPr>
          <w:ilvl w:val="1"/>
          <w:numId w:val="2"/>
        </w:numPr>
        <w:tabs>
          <w:tab w:val="left" w:pos="406"/>
        </w:tabs>
        <w:rPr>
          <w:b w:val="0"/>
          <w:bCs w:val="0"/>
          <w:sz w:val="22"/>
        </w:rPr>
      </w:pPr>
      <w:r>
        <w:rPr>
          <w:b w:val="0"/>
          <w:bCs w:val="0"/>
          <w:sz w:val="22"/>
        </w:rPr>
        <w:t xml:space="preserve">maintain the accounting and legal records of the LLC </w:t>
      </w:r>
    </w:p>
    <w:p w:rsidR="00C65443" w:rsidRDefault="00C65443" w:rsidP="00C65443">
      <w:pPr>
        <w:pStyle w:val="BodyText"/>
        <w:numPr>
          <w:ilvl w:val="1"/>
          <w:numId w:val="2"/>
        </w:numPr>
        <w:tabs>
          <w:tab w:val="left" w:pos="406"/>
        </w:tabs>
        <w:rPr>
          <w:b w:val="0"/>
          <w:bCs w:val="0"/>
          <w:sz w:val="22"/>
        </w:rPr>
      </w:pPr>
      <w:r>
        <w:rPr>
          <w:b w:val="0"/>
          <w:bCs w:val="0"/>
          <w:sz w:val="22"/>
        </w:rPr>
        <w:t xml:space="preserve">provide day-to-day operations, such as </w:t>
      </w:r>
      <w:r w:rsidR="00623FEA">
        <w:rPr>
          <w:b w:val="0"/>
          <w:bCs w:val="0"/>
          <w:sz w:val="22"/>
        </w:rPr>
        <w:t>arranging for</w:t>
      </w:r>
      <w:r>
        <w:rPr>
          <w:b w:val="0"/>
          <w:bCs w:val="0"/>
          <w:sz w:val="22"/>
        </w:rPr>
        <w:t xml:space="preserve"> maintenance or repairs</w:t>
      </w:r>
    </w:p>
    <w:p w:rsidR="00C65443" w:rsidRDefault="00C65443" w:rsidP="00C65443">
      <w:pPr>
        <w:pStyle w:val="BodyText"/>
        <w:numPr>
          <w:ilvl w:val="1"/>
          <w:numId w:val="2"/>
        </w:numPr>
        <w:tabs>
          <w:tab w:val="left" w:pos="406"/>
        </w:tabs>
        <w:rPr>
          <w:b w:val="0"/>
          <w:bCs w:val="0"/>
          <w:sz w:val="22"/>
        </w:rPr>
      </w:pPr>
      <w:r>
        <w:rPr>
          <w:b w:val="0"/>
          <w:bCs w:val="0"/>
          <w:sz w:val="22"/>
        </w:rPr>
        <w:t>produce invoices</w:t>
      </w:r>
      <w:r w:rsidR="00623FEA">
        <w:rPr>
          <w:b w:val="0"/>
          <w:bCs w:val="0"/>
          <w:sz w:val="22"/>
        </w:rPr>
        <w:t>, receive payments,</w:t>
      </w:r>
      <w:r>
        <w:rPr>
          <w:b w:val="0"/>
          <w:bCs w:val="0"/>
          <w:sz w:val="22"/>
        </w:rPr>
        <w:t xml:space="preserve"> and </w:t>
      </w:r>
      <w:r w:rsidR="00623FEA">
        <w:rPr>
          <w:b w:val="0"/>
          <w:bCs w:val="0"/>
          <w:sz w:val="22"/>
        </w:rPr>
        <w:t>make payouts</w:t>
      </w:r>
      <w:r>
        <w:rPr>
          <w:b w:val="0"/>
          <w:bCs w:val="0"/>
          <w:sz w:val="22"/>
        </w:rPr>
        <w:t xml:space="preserve"> as required </w:t>
      </w:r>
    </w:p>
    <w:p w:rsidR="00C65443" w:rsidRDefault="00C65443" w:rsidP="00C65443">
      <w:pPr>
        <w:pStyle w:val="BodyText"/>
        <w:numPr>
          <w:ilvl w:val="1"/>
          <w:numId w:val="2"/>
        </w:numPr>
        <w:tabs>
          <w:tab w:val="left" w:pos="406"/>
        </w:tabs>
        <w:rPr>
          <w:b w:val="0"/>
          <w:bCs w:val="0"/>
          <w:sz w:val="22"/>
        </w:rPr>
      </w:pPr>
      <w:r>
        <w:rPr>
          <w:b w:val="0"/>
          <w:bCs w:val="0"/>
          <w:sz w:val="22"/>
        </w:rPr>
        <w:t>maintain the LLC bank accounts</w:t>
      </w:r>
    </w:p>
    <w:p w:rsidR="00C878AF" w:rsidRDefault="00C65443" w:rsidP="00C878AF">
      <w:pPr>
        <w:pStyle w:val="BodyText"/>
        <w:numPr>
          <w:ilvl w:val="1"/>
          <w:numId w:val="2"/>
        </w:numPr>
        <w:tabs>
          <w:tab w:val="left" w:pos="406"/>
        </w:tabs>
        <w:rPr>
          <w:b w:val="0"/>
          <w:bCs w:val="0"/>
          <w:sz w:val="22"/>
        </w:rPr>
      </w:pPr>
      <w:r>
        <w:rPr>
          <w:b w:val="0"/>
          <w:bCs w:val="0"/>
          <w:sz w:val="22"/>
        </w:rPr>
        <w:t xml:space="preserve">manage the preparation </w:t>
      </w:r>
      <w:r w:rsidR="00623FEA">
        <w:rPr>
          <w:b w:val="0"/>
          <w:bCs w:val="0"/>
          <w:sz w:val="22"/>
        </w:rPr>
        <w:t xml:space="preserve">and filing </w:t>
      </w:r>
      <w:r>
        <w:rPr>
          <w:b w:val="0"/>
          <w:bCs w:val="0"/>
          <w:sz w:val="22"/>
        </w:rPr>
        <w:t xml:space="preserve">of tax returns annually  </w:t>
      </w:r>
    </w:p>
    <w:p w:rsidR="00623FEA" w:rsidRPr="00C878AF" w:rsidRDefault="00623FEA" w:rsidP="00623FEA">
      <w:pPr>
        <w:pStyle w:val="BodyText"/>
        <w:tabs>
          <w:tab w:val="left" w:pos="406"/>
        </w:tabs>
        <w:ind w:left="1314" w:firstLine="0"/>
        <w:rPr>
          <w:b w:val="0"/>
          <w:bCs w:val="0"/>
          <w:sz w:val="22"/>
        </w:rPr>
      </w:pPr>
    </w:p>
    <w:p w:rsidR="00C878AF" w:rsidRDefault="00C878AF" w:rsidP="00C878AF">
      <w:pPr>
        <w:pStyle w:val="Heading1"/>
        <w:rPr>
          <w:rFonts w:asciiTheme="minorHAnsi" w:hAnsiTheme="minorHAnsi"/>
          <w:b/>
          <w:sz w:val="24"/>
        </w:rPr>
      </w:pPr>
      <w:r>
        <w:rPr>
          <w:rFonts w:asciiTheme="minorHAnsi" w:hAnsiTheme="minorHAnsi"/>
          <w:b/>
          <w:sz w:val="24"/>
        </w:rPr>
        <w:t>E</w:t>
      </w:r>
      <w:r w:rsidRPr="00765330">
        <w:rPr>
          <w:rFonts w:asciiTheme="minorHAnsi" w:hAnsiTheme="minorHAnsi"/>
          <w:b/>
          <w:sz w:val="24"/>
        </w:rPr>
        <w:t xml:space="preserve">stablishing the </w:t>
      </w:r>
      <w:r>
        <w:rPr>
          <w:rFonts w:asciiTheme="minorHAnsi" w:hAnsiTheme="minorHAnsi"/>
          <w:b/>
          <w:sz w:val="24"/>
        </w:rPr>
        <w:t xml:space="preserve">St John’s Solar </w:t>
      </w:r>
      <w:r w:rsidRPr="00765330">
        <w:rPr>
          <w:rFonts w:asciiTheme="minorHAnsi" w:hAnsiTheme="minorHAnsi"/>
          <w:b/>
          <w:sz w:val="24"/>
        </w:rPr>
        <w:t>LLC</w:t>
      </w:r>
    </w:p>
    <w:p w:rsidR="005C21D6" w:rsidRPr="00B2687C" w:rsidRDefault="0003381D" w:rsidP="00B2687C">
      <w:pPr>
        <w:pStyle w:val="BodyText"/>
        <w:keepLines/>
        <w:numPr>
          <w:ilvl w:val="0"/>
          <w:numId w:val="8"/>
        </w:numPr>
        <w:tabs>
          <w:tab w:val="left" w:pos="720"/>
        </w:tabs>
        <w:ind w:left="720" w:right="-403" w:hanging="630"/>
        <w:rPr>
          <w:rFonts w:cs="Arial"/>
          <w:b w:val="0"/>
          <w:sz w:val="22"/>
        </w:rPr>
      </w:pPr>
      <w:r w:rsidRPr="00B2687C">
        <w:rPr>
          <w:rFonts w:cs="Arial"/>
          <w:b w:val="0"/>
          <w:sz w:val="22"/>
        </w:rPr>
        <w:t>We</w:t>
      </w:r>
      <w:r w:rsidR="007E07A6" w:rsidRPr="00B2687C">
        <w:rPr>
          <w:rFonts w:cs="Arial"/>
          <w:b w:val="0"/>
          <w:sz w:val="22"/>
        </w:rPr>
        <w:t xml:space="preserve"> must act quickly to get the LLC formed</w:t>
      </w:r>
      <w:r w:rsidRPr="00B2687C">
        <w:rPr>
          <w:rFonts w:cs="Arial"/>
          <w:b w:val="0"/>
          <w:sz w:val="22"/>
        </w:rPr>
        <w:t xml:space="preserve"> in order to have the array installed in spring 2016</w:t>
      </w:r>
      <w:r w:rsidR="007E07A6" w:rsidRPr="00B2687C">
        <w:rPr>
          <w:rFonts w:cs="Arial"/>
          <w:b w:val="0"/>
          <w:sz w:val="22"/>
        </w:rPr>
        <w:t xml:space="preserve">. The LLC must be established and funded before any contract can be signed for installation of the solar array. </w:t>
      </w:r>
    </w:p>
    <w:p w:rsidR="005C21D6" w:rsidRDefault="005C21D6" w:rsidP="005C21D6">
      <w:pPr>
        <w:pStyle w:val="ListParagraph"/>
        <w:ind w:left="450"/>
        <w:rPr>
          <w:rFonts w:ascii="Arial" w:hAnsi="Arial" w:cs="Arial"/>
        </w:rPr>
      </w:pPr>
    </w:p>
    <w:p w:rsidR="007E07A6" w:rsidRPr="007E07A6" w:rsidRDefault="007E07A6" w:rsidP="00B2687C">
      <w:pPr>
        <w:pStyle w:val="ListParagraph"/>
        <w:numPr>
          <w:ilvl w:val="0"/>
          <w:numId w:val="8"/>
        </w:numPr>
        <w:rPr>
          <w:rFonts w:ascii="Arial" w:hAnsi="Arial" w:cs="Arial"/>
        </w:rPr>
      </w:pPr>
      <w:r w:rsidRPr="007E07A6">
        <w:rPr>
          <w:rFonts w:ascii="Arial" w:hAnsi="Arial" w:cs="Arial"/>
        </w:rPr>
        <w:t>The following schedule is recommended:</w:t>
      </w:r>
    </w:p>
    <w:p w:rsidR="006E0F65" w:rsidRDefault="006E0F65" w:rsidP="007E07A6">
      <w:pPr>
        <w:pStyle w:val="BodyText"/>
        <w:tabs>
          <w:tab w:val="left" w:pos="406"/>
          <w:tab w:val="left" w:pos="2070"/>
        </w:tabs>
        <w:spacing w:before="120"/>
        <w:ind w:left="720" w:firstLine="0"/>
        <w:rPr>
          <w:b w:val="0"/>
          <w:bCs w:val="0"/>
          <w:sz w:val="22"/>
        </w:rPr>
      </w:pPr>
      <w:r>
        <w:rPr>
          <w:b w:val="0"/>
          <w:bCs w:val="0"/>
          <w:sz w:val="22"/>
        </w:rPr>
        <w:t xml:space="preserve">18 Oct </w:t>
      </w:r>
      <w:r>
        <w:rPr>
          <w:b w:val="0"/>
          <w:bCs w:val="0"/>
          <w:sz w:val="22"/>
        </w:rPr>
        <w:tab/>
        <w:t>Clergy will announce the project and the LLC during services</w:t>
      </w:r>
    </w:p>
    <w:p w:rsidR="006C52F9" w:rsidRDefault="006E0F65" w:rsidP="007E07A6">
      <w:pPr>
        <w:pStyle w:val="BodyText"/>
        <w:tabs>
          <w:tab w:val="left" w:pos="406"/>
          <w:tab w:val="left" w:pos="2070"/>
        </w:tabs>
        <w:spacing w:before="120"/>
        <w:ind w:left="720" w:firstLine="0"/>
        <w:rPr>
          <w:b w:val="0"/>
          <w:bCs w:val="0"/>
          <w:sz w:val="22"/>
        </w:rPr>
      </w:pPr>
      <w:r>
        <w:rPr>
          <w:b w:val="0"/>
          <w:bCs w:val="0"/>
          <w:sz w:val="22"/>
        </w:rPr>
        <w:t>25 Oct</w:t>
      </w:r>
      <w:r>
        <w:rPr>
          <w:b w:val="0"/>
          <w:bCs w:val="0"/>
          <w:sz w:val="22"/>
        </w:rPr>
        <w:tab/>
        <w:t xml:space="preserve">Begin LLC recruitment. </w:t>
      </w:r>
      <w:r w:rsidR="00C65443">
        <w:rPr>
          <w:b w:val="0"/>
          <w:bCs w:val="0"/>
          <w:sz w:val="22"/>
        </w:rPr>
        <w:t xml:space="preserve">A draft LLC Operating Agreement will be available </w:t>
      </w:r>
    </w:p>
    <w:p w:rsidR="006E0F65" w:rsidRDefault="006E0F65" w:rsidP="007E07A6">
      <w:pPr>
        <w:pStyle w:val="BodyText"/>
        <w:tabs>
          <w:tab w:val="left" w:pos="406"/>
          <w:tab w:val="left" w:pos="2070"/>
        </w:tabs>
        <w:spacing w:before="120"/>
        <w:ind w:left="720" w:firstLine="0"/>
        <w:rPr>
          <w:b w:val="0"/>
          <w:bCs w:val="0"/>
          <w:sz w:val="22"/>
        </w:rPr>
      </w:pPr>
      <w:r>
        <w:rPr>
          <w:b w:val="0"/>
          <w:bCs w:val="0"/>
          <w:sz w:val="22"/>
        </w:rPr>
        <w:t>13 Nov</w:t>
      </w:r>
      <w:r>
        <w:rPr>
          <w:b w:val="0"/>
          <w:bCs w:val="0"/>
          <w:sz w:val="22"/>
        </w:rPr>
        <w:tab/>
        <w:t>12:00 noon: cut off for potential members to express interest</w:t>
      </w:r>
    </w:p>
    <w:p w:rsidR="006E0F65" w:rsidRDefault="005C21D6" w:rsidP="007E07A6">
      <w:pPr>
        <w:pStyle w:val="BodyText"/>
        <w:tabs>
          <w:tab w:val="left" w:pos="2070"/>
        </w:tabs>
        <w:spacing w:before="120"/>
        <w:ind w:left="720" w:firstLine="0"/>
        <w:rPr>
          <w:b w:val="0"/>
          <w:bCs w:val="0"/>
          <w:sz w:val="22"/>
        </w:rPr>
      </w:pPr>
      <w:r>
        <w:rPr>
          <w:b w:val="0"/>
          <w:bCs w:val="0"/>
          <w:sz w:val="22"/>
        </w:rPr>
        <w:t>13 Nov</w:t>
      </w:r>
      <w:r>
        <w:rPr>
          <w:b w:val="0"/>
          <w:bCs w:val="0"/>
          <w:sz w:val="22"/>
        </w:rPr>
        <w:tab/>
        <w:t>after noon:</w:t>
      </w:r>
      <w:r w:rsidR="006E0F65">
        <w:rPr>
          <w:b w:val="0"/>
          <w:bCs w:val="0"/>
          <w:sz w:val="22"/>
        </w:rPr>
        <w:t xml:space="preserve"> conduct</w:t>
      </w:r>
      <w:r w:rsidR="007E07A6">
        <w:rPr>
          <w:b w:val="0"/>
          <w:bCs w:val="0"/>
          <w:sz w:val="22"/>
        </w:rPr>
        <w:t xml:space="preserve"> the</w:t>
      </w:r>
      <w:r w:rsidR="006E0F65">
        <w:rPr>
          <w:b w:val="0"/>
          <w:bCs w:val="0"/>
          <w:sz w:val="22"/>
        </w:rPr>
        <w:t xml:space="preserve"> lottery</w:t>
      </w:r>
      <w:r>
        <w:rPr>
          <w:b w:val="0"/>
          <w:bCs w:val="0"/>
          <w:sz w:val="22"/>
        </w:rPr>
        <w:t>,</w:t>
      </w:r>
      <w:r w:rsidR="006E0F65">
        <w:rPr>
          <w:b w:val="0"/>
          <w:bCs w:val="0"/>
          <w:sz w:val="22"/>
        </w:rPr>
        <w:t xml:space="preserve"> notify members and non-selected applicants</w:t>
      </w:r>
    </w:p>
    <w:p w:rsidR="006E0F65" w:rsidRDefault="006E0F65" w:rsidP="007E07A6">
      <w:pPr>
        <w:pStyle w:val="BodyText"/>
        <w:tabs>
          <w:tab w:val="left" w:pos="406"/>
          <w:tab w:val="left" w:pos="2070"/>
        </w:tabs>
        <w:spacing w:before="120"/>
        <w:ind w:left="720" w:firstLine="0"/>
        <w:rPr>
          <w:b w:val="0"/>
          <w:bCs w:val="0"/>
          <w:sz w:val="22"/>
        </w:rPr>
      </w:pPr>
      <w:r>
        <w:rPr>
          <w:b w:val="0"/>
          <w:bCs w:val="0"/>
          <w:sz w:val="22"/>
        </w:rPr>
        <w:t xml:space="preserve">16-20 Nov </w:t>
      </w:r>
      <w:r>
        <w:rPr>
          <w:b w:val="0"/>
          <w:bCs w:val="0"/>
          <w:sz w:val="22"/>
        </w:rPr>
        <w:tab/>
        <w:t>members finalize LLC Operating Agreement</w:t>
      </w:r>
    </w:p>
    <w:p w:rsidR="005C21D6" w:rsidRPr="00765330" w:rsidRDefault="006E0F65" w:rsidP="005C21D6">
      <w:pPr>
        <w:pStyle w:val="BodyText"/>
        <w:tabs>
          <w:tab w:val="left" w:pos="406"/>
          <w:tab w:val="left" w:pos="2070"/>
        </w:tabs>
        <w:spacing w:before="120"/>
        <w:ind w:left="720" w:firstLine="0"/>
        <w:rPr>
          <w:b w:val="0"/>
          <w:bCs w:val="0"/>
          <w:sz w:val="22"/>
        </w:rPr>
      </w:pPr>
      <w:r>
        <w:rPr>
          <w:b w:val="0"/>
          <w:bCs w:val="0"/>
          <w:sz w:val="22"/>
        </w:rPr>
        <w:t>20 Nov</w:t>
      </w:r>
      <w:r>
        <w:rPr>
          <w:b w:val="0"/>
          <w:bCs w:val="0"/>
          <w:sz w:val="22"/>
        </w:rPr>
        <w:tab/>
        <w:t>all members sign agreement and provide funds for LLC</w:t>
      </w:r>
    </w:p>
    <w:p w:rsidR="005C21D6" w:rsidRPr="00765330" w:rsidRDefault="005C21D6" w:rsidP="005C21D6">
      <w:pPr>
        <w:pStyle w:val="ListParagraph"/>
        <w:rPr>
          <w:b/>
          <w:bCs/>
          <w:sz w:val="18"/>
        </w:rPr>
      </w:pPr>
    </w:p>
    <w:p w:rsidR="005C21D6" w:rsidRPr="005C21D6" w:rsidRDefault="005C21D6" w:rsidP="005C21D6">
      <w:pPr>
        <w:pStyle w:val="Heading1"/>
        <w:rPr>
          <w:rFonts w:ascii="Arial" w:hAnsi="Arial" w:cs="Arial"/>
          <w:b/>
          <w:sz w:val="24"/>
        </w:rPr>
      </w:pPr>
      <w:r>
        <w:rPr>
          <w:rFonts w:asciiTheme="minorHAnsi" w:hAnsiTheme="minorHAnsi"/>
          <w:b/>
          <w:sz w:val="24"/>
        </w:rPr>
        <w:t xml:space="preserve">LLC </w:t>
      </w:r>
      <w:r w:rsidR="00391CF9">
        <w:rPr>
          <w:rFonts w:asciiTheme="minorHAnsi" w:hAnsiTheme="minorHAnsi"/>
          <w:b/>
          <w:sz w:val="24"/>
        </w:rPr>
        <w:t xml:space="preserve">Agreements with </w:t>
      </w:r>
      <w:r>
        <w:rPr>
          <w:rFonts w:asciiTheme="minorHAnsi" w:hAnsiTheme="minorHAnsi"/>
          <w:b/>
          <w:sz w:val="24"/>
        </w:rPr>
        <w:t>St John’s</w:t>
      </w:r>
    </w:p>
    <w:p w:rsidR="00ED7BAE" w:rsidRPr="00467547" w:rsidRDefault="005C21D6" w:rsidP="00B2687C">
      <w:pPr>
        <w:pStyle w:val="BodyText"/>
        <w:numPr>
          <w:ilvl w:val="0"/>
          <w:numId w:val="8"/>
        </w:numPr>
        <w:tabs>
          <w:tab w:val="left" w:pos="720"/>
        </w:tabs>
        <w:ind w:left="720" w:right="-400" w:hanging="630"/>
        <w:rPr>
          <w:b w:val="0"/>
          <w:sz w:val="22"/>
          <w:szCs w:val="22"/>
        </w:rPr>
      </w:pPr>
      <w:r w:rsidRPr="00467547">
        <w:rPr>
          <w:b w:val="0"/>
          <w:sz w:val="22"/>
          <w:szCs w:val="22"/>
        </w:rPr>
        <w:t xml:space="preserve">The LLC will </w:t>
      </w:r>
      <w:r w:rsidRPr="00B2687C">
        <w:rPr>
          <w:b w:val="0"/>
          <w:bCs w:val="0"/>
          <w:sz w:val="22"/>
        </w:rPr>
        <w:t>sign</w:t>
      </w:r>
      <w:r w:rsidRPr="00467547">
        <w:rPr>
          <w:b w:val="0"/>
          <w:sz w:val="22"/>
          <w:szCs w:val="22"/>
        </w:rPr>
        <w:t xml:space="preserve"> a Power Purchase Agreement (PPA) with St John’s</w:t>
      </w:r>
    </w:p>
    <w:p w:rsidR="005C21D6" w:rsidRPr="00467547" w:rsidRDefault="005C21D6" w:rsidP="00467547">
      <w:pPr>
        <w:pStyle w:val="BodyText"/>
        <w:ind w:left="450"/>
        <w:rPr>
          <w:b w:val="0"/>
          <w:sz w:val="22"/>
          <w:szCs w:val="22"/>
        </w:rPr>
      </w:pPr>
    </w:p>
    <w:p w:rsidR="00467547" w:rsidRDefault="005C21D6" w:rsidP="00B2687C">
      <w:pPr>
        <w:pStyle w:val="BodyText"/>
        <w:numPr>
          <w:ilvl w:val="0"/>
          <w:numId w:val="8"/>
        </w:numPr>
        <w:tabs>
          <w:tab w:val="left" w:pos="720"/>
        </w:tabs>
        <w:ind w:left="720" w:right="-400" w:hanging="630"/>
        <w:rPr>
          <w:b w:val="0"/>
          <w:sz w:val="22"/>
          <w:szCs w:val="22"/>
        </w:rPr>
      </w:pPr>
      <w:r w:rsidRPr="00467547">
        <w:rPr>
          <w:b w:val="0"/>
          <w:sz w:val="22"/>
          <w:szCs w:val="22"/>
        </w:rPr>
        <w:t xml:space="preserve">The </w:t>
      </w:r>
      <w:r w:rsidRPr="00B2687C">
        <w:rPr>
          <w:b w:val="0"/>
          <w:bCs w:val="0"/>
          <w:sz w:val="22"/>
        </w:rPr>
        <w:t>PPA</w:t>
      </w:r>
      <w:r w:rsidRPr="00467547">
        <w:rPr>
          <w:b w:val="0"/>
          <w:sz w:val="22"/>
          <w:szCs w:val="22"/>
        </w:rPr>
        <w:t xml:space="preserve"> will define the </w:t>
      </w:r>
      <w:r w:rsidR="00186960">
        <w:rPr>
          <w:b w:val="0"/>
          <w:sz w:val="22"/>
          <w:szCs w:val="22"/>
        </w:rPr>
        <w:t>price f</w:t>
      </w:r>
      <w:r w:rsidR="00467547" w:rsidRPr="00467547">
        <w:rPr>
          <w:b w:val="0"/>
          <w:sz w:val="22"/>
          <w:szCs w:val="22"/>
        </w:rPr>
        <w:t xml:space="preserve">or the electricity produced by the array. St John’s will agree to </w:t>
      </w:r>
      <w:r w:rsidR="00186960">
        <w:rPr>
          <w:b w:val="0"/>
          <w:sz w:val="22"/>
          <w:szCs w:val="22"/>
        </w:rPr>
        <w:t>pay the LLC for</w:t>
      </w:r>
      <w:r w:rsidR="00467547" w:rsidRPr="00467547">
        <w:rPr>
          <w:b w:val="0"/>
          <w:sz w:val="22"/>
          <w:szCs w:val="22"/>
        </w:rPr>
        <w:t xml:space="preserve"> all the electricity produced by the array </w:t>
      </w:r>
      <w:r w:rsidR="00186960">
        <w:rPr>
          <w:b w:val="0"/>
          <w:sz w:val="22"/>
          <w:szCs w:val="22"/>
        </w:rPr>
        <w:t>during</w:t>
      </w:r>
      <w:r w:rsidR="00467547" w:rsidRPr="00467547">
        <w:rPr>
          <w:b w:val="0"/>
          <w:sz w:val="22"/>
          <w:szCs w:val="22"/>
        </w:rPr>
        <w:t xml:space="preserve"> the 7 year term of the </w:t>
      </w:r>
      <w:r w:rsidR="00186960">
        <w:rPr>
          <w:b w:val="0"/>
          <w:sz w:val="22"/>
          <w:szCs w:val="22"/>
        </w:rPr>
        <w:t>PPA</w:t>
      </w:r>
      <w:r w:rsidR="00467547" w:rsidRPr="00467547">
        <w:rPr>
          <w:b w:val="0"/>
          <w:sz w:val="22"/>
          <w:szCs w:val="22"/>
        </w:rPr>
        <w:t xml:space="preserve">. </w:t>
      </w:r>
      <w:r w:rsidR="00467547">
        <w:rPr>
          <w:b w:val="0"/>
          <w:sz w:val="22"/>
          <w:szCs w:val="22"/>
        </w:rPr>
        <w:t>The array will produce approximately 40% of the total annual energy used by St John’</w:t>
      </w:r>
      <w:r w:rsidR="0065480A">
        <w:rPr>
          <w:b w:val="0"/>
          <w:sz w:val="22"/>
          <w:szCs w:val="22"/>
        </w:rPr>
        <w:t>s</w:t>
      </w:r>
    </w:p>
    <w:p w:rsidR="00467547" w:rsidRDefault="00467547" w:rsidP="00467547">
      <w:pPr>
        <w:pStyle w:val="ListParagraph"/>
        <w:rPr>
          <w:b/>
        </w:rPr>
      </w:pPr>
    </w:p>
    <w:p w:rsidR="005C21D6" w:rsidRPr="00B2687C" w:rsidRDefault="00467547" w:rsidP="00B2687C">
      <w:pPr>
        <w:pStyle w:val="BodyText"/>
        <w:numPr>
          <w:ilvl w:val="0"/>
          <w:numId w:val="8"/>
        </w:numPr>
        <w:tabs>
          <w:tab w:val="left" w:pos="720"/>
        </w:tabs>
        <w:ind w:left="720" w:right="-400" w:hanging="630"/>
        <w:rPr>
          <w:b w:val="0"/>
          <w:bCs w:val="0"/>
          <w:sz w:val="22"/>
        </w:rPr>
      </w:pPr>
      <w:r>
        <w:rPr>
          <w:b w:val="0"/>
          <w:sz w:val="22"/>
          <w:szCs w:val="22"/>
        </w:rPr>
        <w:t>The a</w:t>
      </w:r>
      <w:r w:rsidRPr="00B2687C">
        <w:rPr>
          <w:b w:val="0"/>
          <w:bCs w:val="0"/>
          <w:sz w:val="22"/>
        </w:rPr>
        <w:t xml:space="preserve">mount to be charged for the electricity is still to be determined, but will result in a </w:t>
      </w:r>
      <w:r w:rsidR="00186960" w:rsidRPr="00B2687C">
        <w:rPr>
          <w:b w:val="0"/>
          <w:bCs w:val="0"/>
          <w:sz w:val="22"/>
        </w:rPr>
        <w:t>$700-$10</w:t>
      </w:r>
      <w:r w:rsidR="0065480A" w:rsidRPr="00B2687C">
        <w:rPr>
          <w:b w:val="0"/>
          <w:bCs w:val="0"/>
          <w:sz w:val="22"/>
        </w:rPr>
        <w:t xml:space="preserve">00 annual </w:t>
      </w:r>
      <w:r w:rsidRPr="00B2687C">
        <w:rPr>
          <w:b w:val="0"/>
          <w:bCs w:val="0"/>
          <w:sz w:val="22"/>
        </w:rPr>
        <w:t>savings for St John’s when compared to buying the same amount of power from Xcel Energy</w:t>
      </w:r>
      <w:r w:rsidR="00186960" w:rsidRPr="00B2687C">
        <w:rPr>
          <w:b w:val="0"/>
          <w:bCs w:val="0"/>
          <w:sz w:val="22"/>
        </w:rPr>
        <w:t xml:space="preserve">. The price of electricity in the PPA will be fixed, while Xcel prices are expected to increase 3-6% per year. </w:t>
      </w:r>
    </w:p>
    <w:p w:rsidR="00467547" w:rsidRPr="00B2687C" w:rsidRDefault="00467547" w:rsidP="00B2687C">
      <w:pPr>
        <w:pStyle w:val="BodyText"/>
        <w:tabs>
          <w:tab w:val="left" w:pos="720"/>
        </w:tabs>
        <w:ind w:left="720" w:right="-400" w:firstLine="0"/>
        <w:rPr>
          <w:b w:val="0"/>
          <w:bCs w:val="0"/>
          <w:sz w:val="22"/>
        </w:rPr>
      </w:pPr>
    </w:p>
    <w:p w:rsidR="00467547" w:rsidRPr="00B2687C" w:rsidRDefault="00467547" w:rsidP="00B2687C">
      <w:pPr>
        <w:pStyle w:val="BodyText"/>
        <w:numPr>
          <w:ilvl w:val="0"/>
          <w:numId w:val="8"/>
        </w:numPr>
        <w:tabs>
          <w:tab w:val="left" w:pos="720"/>
        </w:tabs>
        <w:ind w:left="720" w:right="-400" w:hanging="630"/>
        <w:rPr>
          <w:b w:val="0"/>
          <w:bCs w:val="0"/>
          <w:sz w:val="22"/>
        </w:rPr>
      </w:pPr>
      <w:r w:rsidRPr="00B2687C">
        <w:rPr>
          <w:b w:val="0"/>
          <w:bCs w:val="0"/>
          <w:sz w:val="22"/>
        </w:rPr>
        <w:t xml:space="preserve">The PPA will also commit St John’s to purchasing the array at the end of the 7 year term, and will establish the future buyout price that St John’s will pay for the array. The buyout </w:t>
      </w:r>
      <w:r w:rsidR="0065480A" w:rsidRPr="00B2687C">
        <w:rPr>
          <w:b w:val="0"/>
          <w:bCs w:val="0"/>
          <w:sz w:val="22"/>
        </w:rPr>
        <w:t xml:space="preserve">price </w:t>
      </w:r>
      <w:r w:rsidR="00A844A4" w:rsidRPr="00B2687C">
        <w:rPr>
          <w:b w:val="0"/>
          <w:bCs w:val="0"/>
          <w:sz w:val="22"/>
        </w:rPr>
        <w:t xml:space="preserve">is likely to be $56,500. </w:t>
      </w:r>
    </w:p>
    <w:p w:rsidR="0065480A" w:rsidRPr="00B2687C" w:rsidRDefault="0065480A" w:rsidP="00B2687C">
      <w:pPr>
        <w:pStyle w:val="BodyText"/>
        <w:tabs>
          <w:tab w:val="left" w:pos="720"/>
        </w:tabs>
        <w:ind w:left="720" w:right="-400" w:firstLine="0"/>
        <w:rPr>
          <w:b w:val="0"/>
          <w:bCs w:val="0"/>
          <w:sz w:val="22"/>
        </w:rPr>
      </w:pPr>
    </w:p>
    <w:p w:rsidR="0065480A" w:rsidRPr="00B2687C" w:rsidRDefault="00AD3BBC" w:rsidP="00B2687C">
      <w:pPr>
        <w:pStyle w:val="BodyText"/>
        <w:numPr>
          <w:ilvl w:val="0"/>
          <w:numId w:val="8"/>
        </w:numPr>
        <w:tabs>
          <w:tab w:val="left" w:pos="720"/>
        </w:tabs>
        <w:ind w:left="720" w:right="-400" w:hanging="630"/>
        <w:rPr>
          <w:b w:val="0"/>
          <w:bCs w:val="0"/>
          <w:sz w:val="22"/>
        </w:rPr>
      </w:pPr>
      <w:r w:rsidRPr="00B2687C">
        <w:rPr>
          <w:b w:val="0"/>
          <w:bCs w:val="0"/>
          <w:sz w:val="22"/>
        </w:rPr>
        <w:t>The PPA will define performance requirements to insure that the LLC maintains the array and that the array performs as expected when St John’s purchases the system in year 7</w:t>
      </w:r>
    </w:p>
    <w:p w:rsidR="00391CF9" w:rsidRPr="00AD3BBC" w:rsidRDefault="00391CF9" w:rsidP="00391CF9">
      <w:pPr>
        <w:pStyle w:val="Heading1"/>
      </w:pPr>
      <w:r>
        <w:rPr>
          <w:rFonts w:asciiTheme="minorHAnsi" w:hAnsiTheme="minorHAnsi"/>
          <w:b/>
          <w:sz w:val="24"/>
        </w:rPr>
        <w:lastRenderedPageBreak/>
        <w:t>How the LLC Provides Returns to Members</w:t>
      </w:r>
      <w:r w:rsidRPr="00AD3BBC">
        <w:rPr>
          <w:rFonts w:asciiTheme="minorHAnsi" w:hAnsiTheme="minorHAnsi"/>
          <w:b/>
          <w:sz w:val="24"/>
        </w:rPr>
        <w:t xml:space="preserve"> </w:t>
      </w:r>
    </w:p>
    <w:p w:rsidR="00CE48F9" w:rsidRPr="00B2687C" w:rsidRDefault="00CE48F9" w:rsidP="00B2687C">
      <w:pPr>
        <w:pStyle w:val="BodyText"/>
        <w:numPr>
          <w:ilvl w:val="0"/>
          <w:numId w:val="8"/>
        </w:numPr>
        <w:tabs>
          <w:tab w:val="left" w:pos="720"/>
        </w:tabs>
        <w:ind w:left="720" w:right="-400" w:hanging="630"/>
        <w:rPr>
          <w:b w:val="0"/>
          <w:bCs w:val="0"/>
          <w:sz w:val="22"/>
        </w:rPr>
      </w:pPr>
      <w:r w:rsidRPr="00B2687C">
        <w:rPr>
          <w:b w:val="0"/>
          <w:bCs w:val="0"/>
          <w:sz w:val="22"/>
        </w:rPr>
        <w:t>The LLC will distribute cash payments and tax benefits to the members once per year</w:t>
      </w:r>
    </w:p>
    <w:p w:rsidR="00CE48F9" w:rsidRPr="00B2687C" w:rsidRDefault="00CE48F9" w:rsidP="00B2687C">
      <w:pPr>
        <w:pStyle w:val="BodyText"/>
        <w:tabs>
          <w:tab w:val="left" w:pos="720"/>
        </w:tabs>
        <w:ind w:left="720" w:right="-400" w:firstLine="0"/>
        <w:rPr>
          <w:b w:val="0"/>
          <w:bCs w:val="0"/>
          <w:sz w:val="22"/>
        </w:rPr>
      </w:pPr>
    </w:p>
    <w:p w:rsidR="00391CF9" w:rsidRPr="00B2687C" w:rsidRDefault="00391CF9" w:rsidP="00B2687C">
      <w:pPr>
        <w:pStyle w:val="BodyText"/>
        <w:numPr>
          <w:ilvl w:val="0"/>
          <w:numId w:val="8"/>
        </w:numPr>
        <w:tabs>
          <w:tab w:val="left" w:pos="720"/>
        </w:tabs>
        <w:ind w:left="720" w:right="-400" w:hanging="630"/>
        <w:rPr>
          <w:b w:val="0"/>
          <w:bCs w:val="0"/>
          <w:sz w:val="22"/>
        </w:rPr>
      </w:pPr>
      <w:r w:rsidRPr="00B2687C">
        <w:rPr>
          <w:b w:val="0"/>
          <w:bCs w:val="0"/>
          <w:sz w:val="22"/>
        </w:rPr>
        <w:t xml:space="preserve">The LLC will receive monthly payments from St John’s, </w:t>
      </w:r>
      <w:r w:rsidR="00381D6C" w:rsidRPr="00B2687C">
        <w:rPr>
          <w:b w:val="0"/>
          <w:bCs w:val="0"/>
          <w:sz w:val="22"/>
        </w:rPr>
        <w:t>as defined by</w:t>
      </w:r>
      <w:r w:rsidRPr="00B2687C">
        <w:rPr>
          <w:b w:val="0"/>
          <w:bCs w:val="0"/>
          <w:sz w:val="22"/>
        </w:rPr>
        <w:t xml:space="preserve"> the PPA, for the electricity generated by the array</w:t>
      </w:r>
      <w:r w:rsidR="00381D6C" w:rsidRPr="00B2687C">
        <w:rPr>
          <w:b w:val="0"/>
          <w:bCs w:val="0"/>
          <w:sz w:val="22"/>
        </w:rPr>
        <w:t>. These payments will be distributed to members once per year.</w:t>
      </w:r>
    </w:p>
    <w:p w:rsidR="00391CF9" w:rsidRPr="00B2687C" w:rsidRDefault="00391CF9" w:rsidP="00B2687C">
      <w:pPr>
        <w:pStyle w:val="BodyText"/>
        <w:tabs>
          <w:tab w:val="left" w:pos="720"/>
        </w:tabs>
        <w:ind w:left="720" w:right="-400" w:firstLine="0"/>
        <w:rPr>
          <w:b w:val="0"/>
          <w:bCs w:val="0"/>
          <w:sz w:val="22"/>
        </w:rPr>
      </w:pPr>
    </w:p>
    <w:p w:rsidR="00391CF9" w:rsidRPr="00B2687C" w:rsidRDefault="00391CF9" w:rsidP="00B2687C">
      <w:pPr>
        <w:pStyle w:val="BodyText"/>
        <w:numPr>
          <w:ilvl w:val="0"/>
          <w:numId w:val="8"/>
        </w:numPr>
        <w:tabs>
          <w:tab w:val="left" w:pos="720"/>
        </w:tabs>
        <w:ind w:left="720" w:right="-400" w:hanging="630"/>
        <w:rPr>
          <w:b w:val="0"/>
          <w:bCs w:val="0"/>
          <w:sz w:val="22"/>
        </w:rPr>
      </w:pPr>
      <w:r w:rsidRPr="00B2687C">
        <w:rPr>
          <w:b w:val="0"/>
          <w:bCs w:val="0"/>
          <w:sz w:val="22"/>
        </w:rPr>
        <w:t xml:space="preserve">The LLC will also receive monthly checks from Xcel Energy for </w:t>
      </w:r>
      <w:r w:rsidR="00186960" w:rsidRPr="00B2687C">
        <w:rPr>
          <w:b w:val="0"/>
          <w:bCs w:val="0"/>
          <w:sz w:val="22"/>
        </w:rPr>
        <w:t>Renewable Energy Credits (RECs)</w:t>
      </w:r>
      <w:r w:rsidR="00381D6C" w:rsidRPr="00B2687C">
        <w:rPr>
          <w:b w:val="0"/>
          <w:bCs w:val="0"/>
          <w:sz w:val="22"/>
        </w:rPr>
        <w:t>. These payments will be distributed to members once per year.</w:t>
      </w:r>
    </w:p>
    <w:p w:rsidR="00381D6C" w:rsidRPr="00B2687C" w:rsidRDefault="00381D6C" w:rsidP="00B2687C">
      <w:pPr>
        <w:pStyle w:val="BodyText"/>
        <w:tabs>
          <w:tab w:val="left" w:pos="720"/>
        </w:tabs>
        <w:ind w:left="720" w:right="-400" w:firstLine="0"/>
        <w:rPr>
          <w:b w:val="0"/>
          <w:bCs w:val="0"/>
          <w:sz w:val="22"/>
        </w:rPr>
      </w:pPr>
    </w:p>
    <w:p w:rsidR="00381D6C" w:rsidRPr="00B2687C" w:rsidRDefault="00381D6C" w:rsidP="00B2687C">
      <w:pPr>
        <w:pStyle w:val="BodyText"/>
        <w:numPr>
          <w:ilvl w:val="0"/>
          <w:numId w:val="8"/>
        </w:numPr>
        <w:tabs>
          <w:tab w:val="left" w:pos="720"/>
        </w:tabs>
        <w:ind w:left="720" w:right="-400" w:hanging="630"/>
        <w:rPr>
          <w:b w:val="0"/>
          <w:bCs w:val="0"/>
          <w:sz w:val="22"/>
        </w:rPr>
      </w:pPr>
      <w:r w:rsidRPr="00B2687C">
        <w:rPr>
          <w:b w:val="0"/>
          <w:bCs w:val="0"/>
          <w:sz w:val="22"/>
        </w:rPr>
        <w:t>The LLC will apply for</w:t>
      </w:r>
      <w:r w:rsidR="00186960" w:rsidRPr="00B2687C">
        <w:rPr>
          <w:b w:val="0"/>
          <w:bCs w:val="0"/>
          <w:sz w:val="22"/>
        </w:rPr>
        <w:t>,</w:t>
      </w:r>
      <w:r w:rsidRPr="00B2687C">
        <w:rPr>
          <w:b w:val="0"/>
          <w:bCs w:val="0"/>
          <w:sz w:val="22"/>
        </w:rPr>
        <w:t xml:space="preserve"> and distribute the value of</w:t>
      </w:r>
      <w:r w:rsidR="00186960" w:rsidRPr="00B2687C">
        <w:rPr>
          <w:b w:val="0"/>
          <w:bCs w:val="0"/>
          <w:sz w:val="22"/>
        </w:rPr>
        <w:t>,</w:t>
      </w:r>
      <w:r w:rsidRPr="00B2687C">
        <w:rPr>
          <w:b w:val="0"/>
          <w:bCs w:val="0"/>
          <w:sz w:val="22"/>
        </w:rPr>
        <w:t xml:space="preserve"> the Federal Incentive Tax Credit when received, approximately $2,850 per member. This is a one-time payment in year 1.</w:t>
      </w:r>
    </w:p>
    <w:p w:rsidR="00381D6C" w:rsidRPr="00B2687C" w:rsidRDefault="00381D6C" w:rsidP="00B2687C">
      <w:pPr>
        <w:pStyle w:val="BodyText"/>
        <w:tabs>
          <w:tab w:val="left" w:pos="720"/>
        </w:tabs>
        <w:ind w:left="720" w:right="-400" w:firstLine="0"/>
        <w:rPr>
          <w:b w:val="0"/>
          <w:bCs w:val="0"/>
          <w:sz w:val="22"/>
        </w:rPr>
      </w:pPr>
    </w:p>
    <w:p w:rsidR="00381D6C" w:rsidRPr="00B2687C" w:rsidRDefault="00381D6C" w:rsidP="00B2687C">
      <w:pPr>
        <w:pStyle w:val="BodyText"/>
        <w:numPr>
          <w:ilvl w:val="0"/>
          <w:numId w:val="8"/>
        </w:numPr>
        <w:tabs>
          <w:tab w:val="left" w:pos="720"/>
        </w:tabs>
        <w:ind w:left="720" w:right="-400" w:hanging="630"/>
        <w:rPr>
          <w:b w:val="0"/>
          <w:bCs w:val="0"/>
          <w:sz w:val="22"/>
        </w:rPr>
      </w:pPr>
      <w:r w:rsidRPr="00B2687C">
        <w:rPr>
          <w:b w:val="0"/>
          <w:bCs w:val="0"/>
          <w:sz w:val="22"/>
        </w:rPr>
        <w:t>The LLC will apply for a grant from Partners for a Cleaner Environment (PACE), a Boulder County program that should provide a $10,000 grant for solar within Boulder city limits. If awarded, the grant will be distributed to members. This is a one-time payment in year 1.</w:t>
      </w:r>
    </w:p>
    <w:p w:rsidR="00381D6C" w:rsidRPr="00B2687C" w:rsidRDefault="00381D6C" w:rsidP="00B2687C">
      <w:pPr>
        <w:pStyle w:val="BodyText"/>
        <w:tabs>
          <w:tab w:val="left" w:pos="720"/>
        </w:tabs>
        <w:ind w:left="720" w:right="-400" w:firstLine="0"/>
        <w:rPr>
          <w:b w:val="0"/>
          <w:bCs w:val="0"/>
          <w:sz w:val="22"/>
        </w:rPr>
      </w:pPr>
    </w:p>
    <w:p w:rsidR="00381D6C" w:rsidRPr="00B2687C" w:rsidRDefault="00381D6C" w:rsidP="00B2687C">
      <w:pPr>
        <w:pStyle w:val="BodyText"/>
        <w:numPr>
          <w:ilvl w:val="0"/>
          <w:numId w:val="8"/>
        </w:numPr>
        <w:tabs>
          <w:tab w:val="left" w:pos="720"/>
        </w:tabs>
        <w:ind w:left="720" w:right="-400" w:hanging="630"/>
        <w:rPr>
          <w:b w:val="0"/>
          <w:bCs w:val="0"/>
          <w:sz w:val="22"/>
        </w:rPr>
      </w:pPr>
      <w:r w:rsidRPr="00B2687C">
        <w:rPr>
          <w:b w:val="0"/>
          <w:bCs w:val="0"/>
          <w:sz w:val="22"/>
        </w:rPr>
        <w:t>When St John’s purchases the array from the LLC in year 7, the proceeds of the sale will be distributed to the members</w:t>
      </w:r>
      <w:r w:rsidR="00186960" w:rsidRPr="00B2687C">
        <w:rPr>
          <w:b w:val="0"/>
          <w:bCs w:val="0"/>
          <w:sz w:val="22"/>
        </w:rPr>
        <w:t xml:space="preserve"> and the LLC will be dissolved</w:t>
      </w:r>
      <w:r w:rsidRPr="00B2687C">
        <w:rPr>
          <w:b w:val="0"/>
          <w:bCs w:val="0"/>
          <w:sz w:val="22"/>
        </w:rPr>
        <w:t xml:space="preserve">. </w:t>
      </w:r>
      <w:r w:rsidR="00186960" w:rsidRPr="00B2687C">
        <w:rPr>
          <w:b w:val="0"/>
          <w:bCs w:val="0"/>
          <w:sz w:val="22"/>
        </w:rPr>
        <w:t>Members are responsible for taxes on this redistribution of capital.</w:t>
      </w:r>
      <w:r w:rsidRPr="00B2687C">
        <w:rPr>
          <w:b w:val="0"/>
          <w:bCs w:val="0"/>
          <w:sz w:val="22"/>
        </w:rPr>
        <w:t xml:space="preserve"> </w:t>
      </w:r>
    </w:p>
    <w:p w:rsidR="006E3281" w:rsidRPr="00B2687C" w:rsidRDefault="006E3281" w:rsidP="00B2687C">
      <w:pPr>
        <w:pStyle w:val="BodyText"/>
        <w:tabs>
          <w:tab w:val="left" w:pos="720"/>
        </w:tabs>
        <w:ind w:left="720" w:right="-400" w:firstLine="0"/>
        <w:rPr>
          <w:b w:val="0"/>
          <w:bCs w:val="0"/>
          <w:sz w:val="22"/>
        </w:rPr>
      </w:pPr>
    </w:p>
    <w:p w:rsidR="006E3281" w:rsidRPr="00B2687C" w:rsidRDefault="006E3281" w:rsidP="00B2687C">
      <w:pPr>
        <w:pStyle w:val="BodyText"/>
        <w:numPr>
          <w:ilvl w:val="0"/>
          <w:numId w:val="8"/>
        </w:numPr>
        <w:tabs>
          <w:tab w:val="left" w:pos="720"/>
        </w:tabs>
        <w:ind w:left="720" w:right="-400" w:hanging="630"/>
        <w:rPr>
          <w:b w:val="0"/>
          <w:bCs w:val="0"/>
          <w:sz w:val="22"/>
        </w:rPr>
      </w:pPr>
      <w:r w:rsidRPr="00B2687C">
        <w:rPr>
          <w:b w:val="0"/>
          <w:bCs w:val="0"/>
          <w:sz w:val="22"/>
        </w:rPr>
        <w:t>Christ the Servant (CTS) Lutheran in Louisville has been consistently providing payments to the members of their LLP for 5 years. Their return in 2014 was 9% cash + tax deduction of</w:t>
      </w:r>
      <w:r w:rsidR="00186960" w:rsidRPr="00B2687C">
        <w:rPr>
          <w:b w:val="0"/>
          <w:bCs w:val="0"/>
          <w:sz w:val="22"/>
        </w:rPr>
        <w:t xml:space="preserve"> about $1,200, worth another 4-7</w:t>
      </w:r>
      <w:r w:rsidRPr="00B2687C">
        <w:rPr>
          <w:b w:val="0"/>
          <w:bCs w:val="0"/>
          <w:sz w:val="22"/>
        </w:rPr>
        <w:t>% return</w:t>
      </w:r>
      <w:r w:rsidR="00186960" w:rsidRPr="00B2687C">
        <w:rPr>
          <w:b w:val="0"/>
          <w:bCs w:val="0"/>
          <w:sz w:val="22"/>
        </w:rPr>
        <w:t xml:space="preserve"> on investment</w:t>
      </w:r>
      <w:r w:rsidRPr="00B2687C">
        <w:rPr>
          <w:b w:val="0"/>
          <w:bCs w:val="0"/>
          <w:sz w:val="22"/>
        </w:rPr>
        <w:t xml:space="preserve">. </w:t>
      </w:r>
    </w:p>
    <w:p w:rsidR="00CE48F9" w:rsidRDefault="00CE48F9" w:rsidP="00CE48F9">
      <w:pPr>
        <w:pStyle w:val="BodyText"/>
        <w:ind w:left="0" w:firstLine="0"/>
        <w:rPr>
          <w:b w:val="0"/>
          <w:sz w:val="22"/>
          <w:szCs w:val="22"/>
        </w:rPr>
      </w:pPr>
    </w:p>
    <w:p w:rsidR="00AD3BBC" w:rsidRPr="00AD3BBC" w:rsidRDefault="00AD3BBC" w:rsidP="00AD3BBC">
      <w:pPr>
        <w:pStyle w:val="Heading1"/>
      </w:pPr>
      <w:r w:rsidRPr="00AD3BBC">
        <w:rPr>
          <w:rFonts w:asciiTheme="minorHAnsi" w:hAnsiTheme="minorHAnsi"/>
          <w:b/>
          <w:sz w:val="24"/>
        </w:rPr>
        <w:t xml:space="preserve">LLC </w:t>
      </w:r>
      <w:r w:rsidR="00391CF9">
        <w:rPr>
          <w:rFonts w:asciiTheme="minorHAnsi" w:hAnsiTheme="minorHAnsi"/>
          <w:b/>
          <w:sz w:val="24"/>
        </w:rPr>
        <w:t xml:space="preserve">Sells </w:t>
      </w:r>
      <w:r>
        <w:rPr>
          <w:rFonts w:asciiTheme="minorHAnsi" w:hAnsiTheme="minorHAnsi"/>
          <w:b/>
          <w:sz w:val="24"/>
        </w:rPr>
        <w:t xml:space="preserve">Renewable Energy Credits </w:t>
      </w:r>
      <w:r w:rsidR="00391CF9">
        <w:rPr>
          <w:rFonts w:asciiTheme="minorHAnsi" w:hAnsiTheme="minorHAnsi"/>
          <w:b/>
          <w:sz w:val="24"/>
        </w:rPr>
        <w:t xml:space="preserve">to </w:t>
      </w:r>
      <w:r w:rsidRPr="00AD3BBC">
        <w:rPr>
          <w:rFonts w:asciiTheme="minorHAnsi" w:hAnsiTheme="minorHAnsi"/>
          <w:b/>
          <w:sz w:val="24"/>
        </w:rPr>
        <w:t xml:space="preserve">Xcel </w:t>
      </w:r>
    </w:p>
    <w:p w:rsidR="00AD3BBC" w:rsidRPr="00B2687C" w:rsidRDefault="00AD3BBC" w:rsidP="00B2687C">
      <w:pPr>
        <w:pStyle w:val="BodyText"/>
        <w:numPr>
          <w:ilvl w:val="0"/>
          <w:numId w:val="8"/>
        </w:numPr>
        <w:tabs>
          <w:tab w:val="left" w:pos="720"/>
        </w:tabs>
        <w:ind w:left="720" w:right="-400" w:hanging="630"/>
        <w:rPr>
          <w:b w:val="0"/>
          <w:bCs w:val="0"/>
          <w:sz w:val="22"/>
        </w:rPr>
      </w:pPr>
      <w:r w:rsidRPr="00B2687C">
        <w:rPr>
          <w:b w:val="0"/>
          <w:bCs w:val="0"/>
          <w:sz w:val="22"/>
        </w:rPr>
        <w:t>The LLC will sign agreements with Xcel Energy to sell the Renewable Energy Credits (RECs) to Xcel for 20 years</w:t>
      </w:r>
    </w:p>
    <w:p w:rsidR="00AD3BBC" w:rsidRPr="00B2687C" w:rsidRDefault="00AD3BBC" w:rsidP="00B2687C">
      <w:pPr>
        <w:pStyle w:val="BodyText"/>
        <w:tabs>
          <w:tab w:val="left" w:pos="720"/>
        </w:tabs>
        <w:ind w:left="720" w:right="-400" w:firstLine="0"/>
        <w:rPr>
          <w:b w:val="0"/>
          <w:bCs w:val="0"/>
          <w:sz w:val="22"/>
        </w:rPr>
      </w:pPr>
    </w:p>
    <w:p w:rsidR="00AD3BBC" w:rsidRPr="00B2687C" w:rsidRDefault="00AD3BBC" w:rsidP="00B2687C">
      <w:pPr>
        <w:pStyle w:val="BodyText"/>
        <w:numPr>
          <w:ilvl w:val="0"/>
          <w:numId w:val="8"/>
        </w:numPr>
        <w:tabs>
          <w:tab w:val="left" w:pos="720"/>
        </w:tabs>
        <w:ind w:left="720" w:right="-400" w:hanging="630"/>
        <w:rPr>
          <w:b w:val="0"/>
          <w:bCs w:val="0"/>
          <w:sz w:val="22"/>
        </w:rPr>
      </w:pPr>
      <w:r w:rsidRPr="00B2687C">
        <w:rPr>
          <w:b w:val="0"/>
          <w:bCs w:val="0"/>
          <w:sz w:val="22"/>
        </w:rPr>
        <w:t xml:space="preserve">The LLC will receive monthly Production Based Incentive (PBI) payments </w:t>
      </w:r>
      <w:r w:rsidR="00381D6C" w:rsidRPr="00B2687C">
        <w:rPr>
          <w:b w:val="0"/>
          <w:bCs w:val="0"/>
          <w:sz w:val="22"/>
        </w:rPr>
        <w:t>for the RECs. X</w:t>
      </w:r>
      <w:r w:rsidRPr="00B2687C">
        <w:rPr>
          <w:b w:val="0"/>
          <w:bCs w:val="0"/>
          <w:sz w:val="22"/>
        </w:rPr>
        <w:t xml:space="preserve">cel </w:t>
      </w:r>
      <w:r w:rsidR="00381D6C" w:rsidRPr="00B2687C">
        <w:rPr>
          <w:b w:val="0"/>
          <w:bCs w:val="0"/>
          <w:sz w:val="22"/>
        </w:rPr>
        <w:t xml:space="preserve">will pay </w:t>
      </w:r>
      <w:r w:rsidRPr="00B2687C">
        <w:rPr>
          <w:b w:val="0"/>
          <w:bCs w:val="0"/>
          <w:sz w:val="22"/>
        </w:rPr>
        <w:t>$0.05 per kWh produced by the solar array. It is estimated these payments will be worth about $150/mo, or $1,800 per year</w:t>
      </w:r>
    </w:p>
    <w:p w:rsidR="00AD3BBC" w:rsidRPr="00B2687C" w:rsidRDefault="00AD3BBC" w:rsidP="00B2687C">
      <w:pPr>
        <w:pStyle w:val="BodyText"/>
        <w:tabs>
          <w:tab w:val="left" w:pos="720"/>
        </w:tabs>
        <w:ind w:left="720" w:right="-400" w:firstLine="0"/>
        <w:rPr>
          <w:b w:val="0"/>
          <w:bCs w:val="0"/>
          <w:sz w:val="22"/>
        </w:rPr>
      </w:pPr>
    </w:p>
    <w:p w:rsidR="00391CF9" w:rsidRPr="009028C7" w:rsidRDefault="00AD3BBC" w:rsidP="009028C7">
      <w:pPr>
        <w:pStyle w:val="BodyText"/>
        <w:numPr>
          <w:ilvl w:val="0"/>
          <w:numId w:val="8"/>
        </w:numPr>
        <w:tabs>
          <w:tab w:val="left" w:pos="720"/>
        </w:tabs>
        <w:ind w:left="720" w:right="-400" w:hanging="630"/>
        <w:rPr>
          <w:b w:val="0"/>
          <w:bCs w:val="0"/>
          <w:sz w:val="22"/>
        </w:rPr>
      </w:pPr>
      <w:r w:rsidRPr="00B2687C">
        <w:rPr>
          <w:b w:val="0"/>
          <w:bCs w:val="0"/>
          <w:sz w:val="22"/>
        </w:rPr>
        <w:t xml:space="preserve">When St John’s purchases the array from the LLC in year 7, the PBI payments will begin coming to St John’s instead of the LLC. </w:t>
      </w:r>
    </w:p>
    <w:p w:rsidR="00F91981" w:rsidRPr="00391CF9" w:rsidRDefault="00F91981" w:rsidP="009028C7">
      <w:pPr>
        <w:pStyle w:val="Heading1"/>
        <w:rPr>
          <w:rFonts w:asciiTheme="minorHAnsi" w:hAnsiTheme="minorHAnsi"/>
          <w:b/>
          <w:sz w:val="24"/>
        </w:rPr>
      </w:pPr>
      <w:r>
        <w:rPr>
          <w:rFonts w:asciiTheme="minorHAnsi" w:hAnsiTheme="minorHAnsi"/>
          <w:b/>
          <w:sz w:val="24"/>
        </w:rPr>
        <w:t>LLC Tax Benefit Distribution</w:t>
      </w:r>
    </w:p>
    <w:p w:rsidR="00F91981" w:rsidRPr="00B2687C" w:rsidRDefault="00F91981" w:rsidP="009028C7">
      <w:pPr>
        <w:pStyle w:val="BodyText"/>
        <w:keepNext/>
        <w:keepLines/>
        <w:numPr>
          <w:ilvl w:val="0"/>
          <w:numId w:val="8"/>
        </w:numPr>
        <w:tabs>
          <w:tab w:val="left" w:pos="720"/>
        </w:tabs>
        <w:ind w:left="720" w:right="-400" w:hanging="630"/>
        <w:rPr>
          <w:b w:val="0"/>
          <w:bCs w:val="0"/>
          <w:sz w:val="22"/>
        </w:rPr>
      </w:pPr>
      <w:r w:rsidRPr="00B2687C">
        <w:rPr>
          <w:b w:val="0"/>
          <w:bCs w:val="0"/>
          <w:sz w:val="22"/>
        </w:rPr>
        <w:t>The primary reason to form the LLC is to be able to apply the 30% Federal Investment Tax Credit (ITC) to the project financials. This incentive is worth more than $28,500 for our project</w:t>
      </w:r>
    </w:p>
    <w:p w:rsidR="00F91981" w:rsidRPr="00B2687C" w:rsidRDefault="00F91981" w:rsidP="00B2687C">
      <w:pPr>
        <w:pStyle w:val="BodyText"/>
        <w:tabs>
          <w:tab w:val="left" w:pos="720"/>
        </w:tabs>
        <w:ind w:left="720" w:right="-400" w:firstLine="0"/>
        <w:rPr>
          <w:b w:val="0"/>
          <w:bCs w:val="0"/>
          <w:sz w:val="22"/>
        </w:rPr>
      </w:pPr>
    </w:p>
    <w:p w:rsidR="00F91981" w:rsidRPr="00B2687C" w:rsidRDefault="00F91981" w:rsidP="00B2687C">
      <w:pPr>
        <w:pStyle w:val="BodyText"/>
        <w:numPr>
          <w:ilvl w:val="0"/>
          <w:numId w:val="8"/>
        </w:numPr>
        <w:tabs>
          <w:tab w:val="left" w:pos="720"/>
        </w:tabs>
        <w:ind w:left="720" w:right="-400" w:hanging="630"/>
        <w:rPr>
          <w:b w:val="0"/>
          <w:bCs w:val="0"/>
          <w:sz w:val="22"/>
        </w:rPr>
      </w:pPr>
      <w:r w:rsidRPr="00B2687C">
        <w:rPr>
          <w:b w:val="0"/>
          <w:bCs w:val="0"/>
          <w:sz w:val="22"/>
        </w:rPr>
        <w:t xml:space="preserve">The LLC will file for the ITC during year 1 of operation, and the credit will be distributed to the members once received. </w:t>
      </w:r>
    </w:p>
    <w:p w:rsidR="00F91981" w:rsidRPr="00B2687C" w:rsidRDefault="00F91981" w:rsidP="00B2687C">
      <w:pPr>
        <w:pStyle w:val="BodyText"/>
        <w:tabs>
          <w:tab w:val="left" w:pos="720"/>
        </w:tabs>
        <w:ind w:left="720" w:right="-400" w:firstLine="0"/>
        <w:rPr>
          <w:b w:val="0"/>
          <w:bCs w:val="0"/>
          <w:sz w:val="22"/>
        </w:rPr>
      </w:pPr>
    </w:p>
    <w:p w:rsidR="00F91981" w:rsidRPr="00B2687C" w:rsidRDefault="00F91981" w:rsidP="00B2687C">
      <w:pPr>
        <w:pStyle w:val="BodyText"/>
        <w:numPr>
          <w:ilvl w:val="0"/>
          <w:numId w:val="8"/>
        </w:numPr>
        <w:tabs>
          <w:tab w:val="left" w:pos="720"/>
        </w:tabs>
        <w:ind w:left="720" w:right="-400" w:hanging="630"/>
        <w:rPr>
          <w:b w:val="0"/>
          <w:bCs w:val="0"/>
          <w:sz w:val="22"/>
        </w:rPr>
      </w:pPr>
      <w:r w:rsidRPr="00B2687C">
        <w:rPr>
          <w:b w:val="0"/>
          <w:bCs w:val="0"/>
          <w:sz w:val="22"/>
        </w:rPr>
        <w:t>It is estimated the ITC will be worth approximately $2,850 per member in year 1 of the LLC. This effectively lowers the members’ capital investment from $</w:t>
      </w:r>
      <w:r w:rsidR="00DC25E3" w:rsidRPr="00B2687C">
        <w:rPr>
          <w:b w:val="0"/>
          <w:bCs w:val="0"/>
          <w:sz w:val="22"/>
        </w:rPr>
        <w:t>10,0</w:t>
      </w:r>
      <w:r w:rsidRPr="00B2687C">
        <w:rPr>
          <w:b w:val="0"/>
          <w:bCs w:val="0"/>
          <w:sz w:val="22"/>
        </w:rPr>
        <w:t>00 to $</w:t>
      </w:r>
      <w:r w:rsidR="00DC25E3" w:rsidRPr="00B2687C">
        <w:rPr>
          <w:b w:val="0"/>
          <w:bCs w:val="0"/>
          <w:sz w:val="22"/>
        </w:rPr>
        <w:t>7,1</w:t>
      </w:r>
      <w:r w:rsidRPr="00B2687C">
        <w:rPr>
          <w:b w:val="0"/>
          <w:bCs w:val="0"/>
          <w:sz w:val="22"/>
        </w:rPr>
        <w:t>50</w:t>
      </w:r>
    </w:p>
    <w:p w:rsidR="00F91981" w:rsidRPr="00B2687C" w:rsidRDefault="00F91981" w:rsidP="00B2687C">
      <w:pPr>
        <w:pStyle w:val="BodyText"/>
        <w:tabs>
          <w:tab w:val="left" w:pos="720"/>
        </w:tabs>
        <w:ind w:left="720" w:right="-400" w:firstLine="0"/>
        <w:rPr>
          <w:b w:val="0"/>
          <w:bCs w:val="0"/>
          <w:sz w:val="22"/>
        </w:rPr>
      </w:pPr>
    </w:p>
    <w:p w:rsidR="009028C7" w:rsidRPr="009028C7" w:rsidRDefault="00F91981" w:rsidP="009028C7">
      <w:pPr>
        <w:pStyle w:val="BodyText"/>
        <w:numPr>
          <w:ilvl w:val="0"/>
          <w:numId w:val="8"/>
        </w:numPr>
        <w:tabs>
          <w:tab w:val="left" w:pos="720"/>
        </w:tabs>
        <w:ind w:left="720" w:right="-400" w:hanging="630"/>
        <w:rPr>
          <w:b w:val="0"/>
          <w:bCs w:val="0"/>
          <w:sz w:val="22"/>
        </w:rPr>
      </w:pPr>
      <w:r w:rsidRPr="00B2687C">
        <w:rPr>
          <w:b w:val="0"/>
          <w:bCs w:val="0"/>
          <w:sz w:val="22"/>
        </w:rPr>
        <w:t xml:space="preserve">In addition, the solar array can be depreciated over 5 years. The LLC will distribute this depreciation to members, who may be able to use it to reduce their personal income taxes. There is no guarantee that members will be able to use the depreciation benefit to reduce their personal taxes. Members should consult tax professionals for advice. </w:t>
      </w:r>
    </w:p>
    <w:p w:rsidR="00CE48F9" w:rsidRPr="00391CF9" w:rsidRDefault="00F91981" w:rsidP="00CE48F9">
      <w:pPr>
        <w:pStyle w:val="Heading1"/>
        <w:rPr>
          <w:rFonts w:asciiTheme="minorHAnsi" w:hAnsiTheme="minorHAnsi"/>
          <w:b/>
          <w:sz w:val="24"/>
        </w:rPr>
      </w:pPr>
      <w:r>
        <w:rPr>
          <w:rFonts w:asciiTheme="minorHAnsi" w:hAnsiTheme="minorHAnsi"/>
          <w:b/>
          <w:sz w:val="24"/>
        </w:rPr>
        <w:lastRenderedPageBreak/>
        <w:t>Risks to Investors</w:t>
      </w:r>
    </w:p>
    <w:p w:rsidR="004F5765" w:rsidRPr="00B2687C" w:rsidRDefault="0003381D" w:rsidP="00B2687C">
      <w:pPr>
        <w:pStyle w:val="BodyText"/>
        <w:numPr>
          <w:ilvl w:val="0"/>
          <w:numId w:val="8"/>
        </w:numPr>
        <w:tabs>
          <w:tab w:val="left" w:pos="720"/>
        </w:tabs>
        <w:ind w:left="720" w:right="-400" w:hanging="630"/>
        <w:rPr>
          <w:b w:val="0"/>
          <w:bCs w:val="0"/>
          <w:sz w:val="22"/>
        </w:rPr>
      </w:pPr>
      <w:r w:rsidRPr="00B2687C">
        <w:rPr>
          <w:b w:val="0"/>
          <w:bCs w:val="0"/>
          <w:sz w:val="22"/>
        </w:rPr>
        <w:t xml:space="preserve">There are risks </w:t>
      </w:r>
      <w:r w:rsidR="00623FEA" w:rsidRPr="00B2687C">
        <w:rPr>
          <w:b w:val="0"/>
          <w:bCs w:val="0"/>
          <w:sz w:val="22"/>
        </w:rPr>
        <w:t>associated with investing money in</w:t>
      </w:r>
      <w:r w:rsidRPr="00B2687C">
        <w:rPr>
          <w:b w:val="0"/>
          <w:bCs w:val="0"/>
          <w:sz w:val="22"/>
        </w:rPr>
        <w:t xml:space="preserve"> this project, as with any investment. </w:t>
      </w:r>
      <w:r w:rsidR="002E60F0" w:rsidRPr="00B2687C">
        <w:rPr>
          <w:b w:val="0"/>
          <w:bCs w:val="0"/>
          <w:sz w:val="22"/>
        </w:rPr>
        <w:t xml:space="preserve">Preservation of capital and potential returns on investment are in no way guaranteed. </w:t>
      </w:r>
    </w:p>
    <w:p w:rsidR="004F5765" w:rsidRPr="00B2687C" w:rsidRDefault="004F5765" w:rsidP="00B2687C">
      <w:pPr>
        <w:pStyle w:val="BodyText"/>
        <w:tabs>
          <w:tab w:val="left" w:pos="720"/>
        </w:tabs>
        <w:ind w:left="720" w:right="-400" w:firstLine="0"/>
        <w:rPr>
          <w:b w:val="0"/>
          <w:bCs w:val="0"/>
          <w:sz w:val="22"/>
        </w:rPr>
      </w:pPr>
    </w:p>
    <w:p w:rsidR="00CE48F9" w:rsidRDefault="00CE48F9" w:rsidP="00B2687C">
      <w:pPr>
        <w:pStyle w:val="BodyText"/>
        <w:numPr>
          <w:ilvl w:val="0"/>
          <w:numId w:val="8"/>
        </w:numPr>
        <w:tabs>
          <w:tab w:val="left" w:pos="720"/>
        </w:tabs>
        <w:ind w:left="720" w:right="-400" w:hanging="630"/>
        <w:rPr>
          <w:b w:val="0"/>
          <w:bCs w:val="0"/>
          <w:sz w:val="22"/>
        </w:rPr>
      </w:pPr>
      <w:r w:rsidRPr="00B2687C">
        <w:rPr>
          <w:b w:val="0"/>
          <w:bCs w:val="0"/>
          <w:sz w:val="22"/>
        </w:rPr>
        <w:t xml:space="preserve">The primary reason to form the LLC is to </w:t>
      </w:r>
      <w:r w:rsidR="00F91981" w:rsidRPr="00B2687C">
        <w:rPr>
          <w:b w:val="0"/>
          <w:bCs w:val="0"/>
          <w:sz w:val="22"/>
        </w:rPr>
        <w:t>support St John’s solar project by being</w:t>
      </w:r>
      <w:r w:rsidRPr="00B2687C">
        <w:rPr>
          <w:b w:val="0"/>
          <w:bCs w:val="0"/>
          <w:sz w:val="22"/>
        </w:rPr>
        <w:t xml:space="preserve"> able to apply the 30% Federal Investment Tax Credit (ITC) to the project financials. This incentive is worth more than $28,500 for our project</w:t>
      </w:r>
      <w:r w:rsidR="00623FEA" w:rsidRPr="00B2687C">
        <w:rPr>
          <w:b w:val="0"/>
          <w:bCs w:val="0"/>
          <w:sz w:val="22"/>
        </w:rPr>
        <w:t xml:space="preserve">. It is possible </w:t>
      </w:r>
      <w:r w:rsidR="00DC25E3" w:rsidRPr="00B2687C">
        <w:rPr>
          <w:b w:val="0"/>
          <w:bCs w:val="0"/>
          <w:sz w:val="22"/>
        </w:rPr>
        <w:t>this</w:t>
      </w:r>
      <w:r w:rsidR="00623FEA" w:rsidRPr="00B2687C">
        <w:rPr>
          <w:b w:val="0"/>
          <w:bCs w:val="0"/>
          <w:sz w:val="22"/>
        </w:rPr>
        <w:t xml:space="preserve"> tax credit could be denied or delayed, resulting in lower returns and risk of losing capital.</w:t>
      </w:r>
    </w:p>
    <w:p w:rsidR="001E18C6" w:rsidRDefault="001E18C6" w:rsidP="001E18C6">
      <w:pPr>
        <w:pStyle w:val="ListParagraph"/>
        <w:rPr>
          <w:b/>
          <w:bCs/>
        </w:rPr>
      </w:pPr>
    </w:p>
    <w:p w:rsidR="001E18C6" w:rsidRPr="00B2687C" w:rsidRDefault="001E18C6" w:rsidP="00B2687C">
      <w:pPr>
        <w:pStyle w:val="BodyText"/>
        <w:numPr>
          <w:ilvl w:val="0"/>
          <w:numId w:val="8"/>
        </w:numPr>
        <w:tabs>
          <w:tab w:val="left" w:pos="720"/>
        </w:tabs>
        <w:ind w:left="720" w:right="-400" w:hanging="630"/>
        <w:rPr>
          <w:b w:val="0"/>
          <w:bCs w:val="0"/>
          <w:sz w:val="22"/>
        </w:rPr>
      </w:pPr>
      <w:r>
        <w:rPr>
          <w:b w:val="0"/>
          <w:bCs w:val="0"/>
          <w:sz w:val="22"/>
        </w:rPr>
        <w:t xml:space="preserve">Investors might not be able to monetize their portion of the ITC. The tax credit issued for this project is a “passive” tax credit. It can only be used to offset the tax on passive income from other sources. If an investor does not have enough passive income to use the full amount of the tax credit, the return on investment will be significantly lower. Investors should check with their tax professional before investing. </w:t>
      </w:r>
    </w:p>
    <w:p w:rsidR="00DC25E3" w:rsidRPr="00B2687C" w:rsidRDefault="00DC25E3" w:rsidP="00B2687C">
      <w:pPr>
        <w:pStyle w:val="BodyText"/>
        <w:tabs>
          <w:tab w:val="left" w:pos="720"/>
        </w:tabs>
        <w:ind w:left="720" w:right="-400" w:firstLine="0"/>
        <w:rPr>
          <w:b w:val="0"/>
          <w:bCs w:val="0"/>
          <w:sz w:val="22"/>
        </w:rPr>
      </w:pPr>
    </w:p>
    <w:p w:rsidR="00DC25E3" w:rsidRPr="00B2687C" w:rsidRDefault="00DC25E3" w:rsidP="00B2687C">
      <w:pPr>
        <w:pStyle w:val="BodyText"/>
        <w:numPr>
          <w:ilvl w:val="0"/>
          <w:numId w:val="8"/>
        </w:numPr>
        <w:tabs>
          <w:tab w:val="left" w:pos="720"/>
        </w:tabs>
        <w:ind w:left="720" w:right="-400" w:hanging="630"/>
        <w:rPr>
          <w:b w:val="0"/>
          <w:bCs w:val="0"/>
          <w:sz w:val="22"/>
        </w:rPr>
      </w:pPr>
      <w:r w:rsidRPr="00B2687C">
        <w:rPr>
          <w:b w:val="0"/>
          <w:bCs w:val="0"/>
          <w:sz w:val="22"/>
        </w:rPr>
        <w:t xml:space="preserve">Inability to monetize depreciation – Members may not be able to realize the value of depreciation distributed by the LLC. Typically, depreciation is only deductible against passive income, such as rent or lease payments received, income from a business the member does not actively participate in, or interest payments. Potential investors should consult investment, tax and legal professionals regarding their ability to take advantage of depreciation benefits. </w:t>
      </w:r>
    </w:p>
    <w:p w:rsidR="00623FEA" w:rsidRPr="00B2687C" w:rsidRDefault="00623FEA" w:rsidP="00B2687C">
      <w:pPr>
        <w:pStyle w:val="BodyText"/>
        <w:tabs>
          <w:tab w:val="left" w:pos="720"/>
        </w:tabs>
        <w:ind w:left="720" w:right="-400" w:firstLine="0"/>
        <w:rPr>
          <w:b w:val="0"/>
          <w:bCs w:val="0"/>
          <w:sz w:val="22"/>
        </w:rPr>
      </w:pPr>
    </w:p>
    <w:p w:rsidR="00623FEA" w:rsidRPr="00B2687C" w:rsidRDefault="00623FEA" w:rsidP="00B2687C">
      <w:pPr>
        <w:pStyle w:val="BodyText"/>
        <w:numPr>
          <w:ilvl w:val="0"/>
          <w:numId w:val="8"/>
        </w:numPr>
        <w:tabs>
          <w:tab w:val="left" w:pos="720"/>
        </w:tabs>
        <w:ind w:left="720" w:right="-400" w:hanging="630"/>
        <w:rPr>
          <w:b w:val="0"/>
          <w:bCs w:val="0"/>
          <w:sz w:val="22"/>
        </w:rPr>
      </w:pPr>
      <w:r w:rsidRPr="00B2687C">
        <w:rPr>
          <w:b w:val="0"/>
          <w:bCs w:val="0"/>
          <w:sz w:val="22"/>
        </w:rPr>
        <w:t xml:space="preserve">No PACE grant – It is anticipated that the project will receive a $10,000 grant from Boulder County’s PACE agency. There is a risk that this grant </w:t>
      </w:r>
      <w:r w:rsidR="002E60F0" w:rsidRPr="00B2687C">
        <w:rPr>
          <w:b w:val="0"/>
          <w:bCs w:val="0"/>
          <w:sz w:val="22"/>
        </w:rPr>
        <w:t>will</w:t>
      </w:r>
      <w:r w:rsidRPr="00B2687C">
        <w:rPr>
          <w:b w:val="0"/>
          <w:bCs w:val="0"/>
          <w:sz w:val="22"/>
        </w:rPr>
        <w:t xml:space="preserve"> not </w:t>
      </w:r>
      <w:r w:rsidR="002E60F0" w:rsidRPr="00B2687C">
        <w:rPr>
          <w:b w:val="0"/>
          <w:bCs w:val="0"/>
          <w:sz w:val="22"/>
        </w:rPr>
        <w:t xml:space="preserve">be </w:t>
      </w:r>
      <w:r w:rsidRPr="00B2687C">
        <w:rPr>
          <w:b w:val="0"/>
          <w:bCs w:val="0"/>
          <w:sz w:val="22"/>
        </w:rPr>
        <w:t>received. Reasons that could prevent receipt of the grant include, but are not limited to:</w:t>
      </w:r>
    </w:p>
    <w:p w:rsidR="00623FEA" w:rsidRDefault="00623FEA" w:rsidP="00623FEA">
      <w:pPr>
        <w:pStyle w:val="BodyText"/>
        <w:numPr>
          <w:ilvl w:val="1"/>
          <w:numId w:val="6"/>
        </w:numPr>
        <w:rPr>
          <w:b w:val="0"/>
          <w:sz w:val="22"/>
          <w:szCs w:val="22"/>
        </w:rPr>
      </w:pPr>
      <w:r>
        <w:rPr>
          <w:b w:val="0"/>
          <w:sz w:val="22"/>
          <w:szCs w:val="22"/>
        </w:rPr>
        <w:t>Loss of funding from Boulder County for the PACE program</w:t>
      </w:r>
    </w:p>
    <w:p w:rsidR="00623FEA" w:rsidRDefault="00623FEA" w:rsidP="00623FEA">
      <w:pPr>
        <w:pStyle w:val="BodyText"/>
        <w:numPr>
          <w:ilvl w:val="1"/>
          <w:numId w:val="6"/>
        </w:numPr>
        <w:rPr>
          <w:b w:val="0"/>
          <w:sz w:val="22"/>
          <w:szCs w:val="22"/>
        </w:rPr>
      </w:pPr>
      <w:r>
        <w:rPr>
          <w:b w:val="0"/>
          <w:sz w:val="22"/>
          <w:szCs w:val="22"/>
        </w:rPr>
        <w:t>Other projects claim available grant funds before St John’s receives a grant</w:t>
      </w:r>
    </w:p>
    <w:p w:rsidR="005379AB" w:rsidRPr="00DC25E3" w:rsidRDefault="00623FEA" w:rsidP="00DC25E3">
      <w:pPr>
        <w:pStyle w:val="BodyText"/>
        <w:numPr>
          <w:ilvl w:val="1"/>
          <w:numId w:val="6"/>
        </w:numPr>
        <w:rPr>
          <w:b w:val="0"/>
          <w:sz w:val="22"/>
          <w:szCs w:val="22"/>
        </w:rPr>
      </w:pPr>
      <w:r>
        <w:rPr>
          <w:b w:val="0"/>
          <w:sz w:val="22"/>
          <w:szCs w:val="22"/>
        </w:rPr>
        <w:t xml:space="preserve">Improper </w:t>
      </w:r>
      <w:r w:rsidR="002E60F0">
        <w:rPr>
          <w:b w:val="0"/>
          <w:sz w:val="22"/>
          <w:szCs w:val="22"/>
        </w:rPr>
        <w:t xml:space="preserve">or late </w:t>
      </w:r>
      <w:r>
        <w:rPr>
          <w:b w:val="0"/>
          <w:sz w:val="22"/>
          <w:szCs w:val="22"/>
        </w:rPr>
        <w:t>filing of grant requests causes grant to be denied</w:t>
      </w:r>
    </w:p>
    <w:p w:rsidR="00CE48F9" w:rsidRDefault="00CE48F9" w:rsidP="005379AB">
      <w:pPr>
        <w:pStyle w:val="BodyText"/>
        <w:ind w:left="0" w:firstLine="0"/>
        <w:rPr>
          <w:b w:val="0"/>
          <w:sz w:val="22"/>
          <w:szCs w:val="22"/>
        </w:rPr>
      </w:pPr>
    </w:p>
    <w:p w:rsidR="005379AB" w:rsidRDefault="005379AB" w:rsidP="00B2687C">
      <w:pPr>
        <w:pStyle w:val="BodyText"/>
        <w:numPr>
          <w:ilvl w:val="0"/>
          <w:numId w:val="8"/>
        </w:numPr>
        <w:tabs>
          <w:tab w:val="left" w:pos="720"/>
        </w:tabs>
        <w:ind w:left="720" w:right="-400" w:hanging="630"/>
        <w:rPr>
          <w:b w:val="0"/>
          <w:sz w:val="22"/>
          <w:szCs w:val="22"/>
        </w:rPr>
      </w:pPr>
      <w:r>
        <w:rPr>
          <w:b w:val="0"/>
          <w:sz w:val="22"/>
          <w:szCs w:val="22"/>
        </w:rPr>
        <w:t>Municipalization of electric utility – The City of Boulder is considering operating a municipal electric utility</w:t>
      </w:r>
      <w:r w:rsidR="002E60F0">
        <w:rPr>
          <w:b w:val="0"/>
          <w:sz w:val="22"/>
          <w:szCs w:val="22"/>
        </w:rPr>
        <w:t xml:space="preserve">, taking over power production and distribution from Xcel Energy within Boulder city </w:t>
      </w:r>
      <w:r w:rsidR="002E60F0" w:rsidRPr="00B2687C">
        <w:rPr>
          <w:b w:val="0"/>
          <w:bCs w:val="0"/>
          <w:sz w:val="22"/>
        </w:rPr>
        <w:t>limits</w:t>
      </w:r>
      <w:r>
        <w:rPr>
          <w:b w:val="0"/>
          <w:sz w:val="22"/>
          <w:szCs w:val="22"/>
        </w:rPr>
        <w:t xml:space="preserve">. This could change many things about the solar project at St John’s, including but not limited to the availability of REC payments from Xcel Energy, the price of utility-supplied electricity, the interconnect agreement with the utility, the availability and economics of net metering, </w:t>
      </w:r>
      <w:r w:rsidR="002E60F0">
        <w:rPr>
          <w:b w:val="0"/>
          <w:sz w:val="22"/>
          <w:szCs w:val="22"/>
        </w:rPr>
        <w:t>and insurance requirements.</w:t>
      </w:r>
    </w:p>
    <w:p w:rsidR="005379AB" w:rsidRDefault="005379AB" w:rsidP="005379AB">
      <w:pPr>
        <w:pStyle w:val="BodyText"/>
        <w:rPr>
          <w:b w:val="0"/>
          <w:sz w:val="22"/>
          <w:szCs w:val="22"/>
        </w:rPr>
      </w:pPr>
    </w:p>
    <w:p w:rsidR="004F5765" w:rsidRPr="002E60F0" w:rsidRDefault="00F91981" w:rsidP="00B2687C">
      <w:pPr>
        <w:pStyle w:val="BodyText"/>
        <w:numPr>
          <w:ilvl w:val="0"/>
          <w:numId w:val="8"/>
        </w:numPr>
        <w:tabs>
          <w:tab w:val="left" w:pos="720"/>
        </w:tabs>
        <w:ind w:left="720" w:right="-400" w:hanging="630"/>
        <w:rPr>
          <w:b w:val="0"/>
          <w:sz w:val="22"/>
          <w:szCs w:val="22"/>
        </w:rPr>
      </w:pPr>
      <w:r>
        <w:rPr>
          <w:b w:val="0"/>
          <w:sz w:val="22"/>
          <w:szCs w:val="22"/>
        </w:rPr>
        <w:t>Loss of capital</w:t>
      </w:r>
      <w:r w:rsidR="004F5765">
        <w:rPr>
          <w:b w:val="0"/>
          <w:sz w:val="22"/>
          <w:szCs w:val="22"/>
        </w:rPr>
        <w:t xml:space="preserve"> –</w:t>
      </w:r>
      <w:r w:rsidR="00E63C05">
        <w:rPr>
          <w:b w:val="0"/>
          <w:sz w:val="22"/>
          <w:szCs w:val="22"/>
        </w:rPr>
        <w:t xml:space="preserve"> A</w:t>
      </w:r>
      <w:r w:rsidR="004F5765">
        <w:rPr>
          <w:b w:val="0"/>
          <w:sz w:val="22"/>
          <w:szCs w:val="22"/>
        </w:rPr>
        <w:t xml:space="preserve">t the end of the 6 year investment period, investors might not be able to </w:t>
      </w:r>
      <w:r w:rsidR="004F5765" w:rsidRPr="00B2687C">
        <w:rPr>
          <w:b w:val="0"/>
          <w:bCs w:val="0"/>
          <w:sz w:val="22"/>
        </w:rPr>
        <w:t>recover</w:t>
      </w:r>
      <w:r w:rsidR="004F5765">
        <w:rPr>
          <w:b w:val="0"/>
          <w:sz w:val="22"/>
          <w:szCs w:val="22"/>
        </w:rPr>
        <w:t xml:space="preserve"> some or all of their original capital investment. </w:t>
      </w:r>
      <w:r w:rsidR="00E63C05">
        <w:rPr>
          <w:b w:val="0"/>
          <w:sz w:val="22"/>
          <w:szCs w:val="22"/>
        </w:rPr>
        <w:t>Reasons</w:t>
      </w:r>
      <w:r w:rsidR="004F5765">
        <w:rPr>
          <w:b w:val="0"/>
          <w:sz w:val="22"/>
          <w:szCs w:val="22"/>
        </w:rPr>
        <w:t xml:space="preserve"> that could lead to this loss include, but are not limited to:</w:t>
      </w:r>
    </w:p>
    <w:p w:rsidR="004F5765" w:rsidRDefault="004F5765" w:rsidP="004F5765">
      <w:pPr>
        <w:pStyle w:val="BodyText"/>
        <w:numPr>
          <w:ilvl w:val="1"/>
          <w:numId w:val="6"/>
        </w:numPr>
        <w:rPr>
          <w:b w:val="0"/>
          <w:sz w:val="22"/>
          <w:szCs w:val="22"/>
        </w:rPr>
      </w:pPr>
      <w:r>
        <w:rPr>
          <w:b w:val="0"/>
          <w:sz w:val="22"/>
          <w:szCs w:val="22"/>
        </w:rPr>
        <w:t xml:space="preserve">The church might not be able to raise capital to purchase the array at the end of the 6 year PPA, or might not be able to qualify for financing to purchase the array. </w:t>
      </w:r>
    </w:p>
    <w:p w:rsidR="00F91981" w:rsidRDefault="004F5765" w:rsidP="004F5765">
      <w:pPr>
        <w:pStyle w:val="BodyText"/>
        <w:numPr>
          <w:ilvl w:val="1"/>
          <w:numId w:val="6"/>
        </w:numPr>
        <w:rPr>
          <w:b w:val="0"/>
          <w:sz w:val="22"/>
          <w:szCs w:val="22"/>
        </w:rPr>
      </w:pPr>
      <w:r>
        <w:rPr>
          <w:b w:val="0"/>
          <w:sz w:val="22"/>
          <w:szCs w:val="22"/>
        </w:rPr>
        <w:t xml:space="preserve">The LLC members could decide to charge a lower end-of-term sale price, effectively donating a portion of their capital to the church.  </w:t>
      </w:r>
    </w:p>
    <w:p w:rsidR="004F5765" w:rsidRDefault="004F5765" w:rsidP="004F5765">
      <w:pPr>
        <w:pStyle w:val="BodyText"/>
        <w:numPr>
          <w:ilvl w:val="1"/>
          <w:numId w:val="6"/>
        </w:numPr>
        <w:rPr>
          <w:b w:val="0"/>
          <w:sz w:val="22"/>
          <w:szCs w:val="22"/>
        </w:rPr>
      </w:pPr>
      <w:r>
        <w:rPr>
          <w:b w:val="0"/>
          <w:sz w:val="22"/>
          <w:szCs w:val="22"/>
        </w:rPr>
        <w:t xml:space="preserve">Changes in regulations or tax laws could affect the end-of-term sale price </w:t>
      </w:r>
    </w:p>
    <w:p w:rsidR="004F5765" w:rsidRDefault="004F5765" w:rsidP="004F5765">
      <w:pPr>
        <w:pStyle w:val="BodyText"/>
        <w:numPr>
          <w:ilvl w:val="1"/>
          <w:numId w:val="6"/>
        </w:numPr>
        <w:rPr>
          <w:b w:val="0"/>
          <w:sz w:val="22"/>
          <w:szCs w:val="22"/>
        </w:rPr>
      </w:pPr>
      <w:r>
        <w:rPr>
          <w:b w:val="0"/>
          <w:sz w:val="22"/>
          <w:szCs w:val="22"/>
        </w:rPr>
        <w:t>Damage or failure of some or all of the solar array could affect end-of-term price</w:t>
      </w:r>
    </w:p>
    <w:p w:rsidR="004F5765" w:rsidRDefault="004F5765" w:rsidP="004F5765">
      <w:pPr>
        <w:pStyle w:val="BodyText"/>
        <w:numPr>
          <w:ilvl w:val="1"/>
          <w:numId w:val="6"/>
        </w:numPr>
        <w:rPr>
          <w:b w:val="0"/>
          <w:sz w:val="22"/>
          <w:szCs w:val="22"/>
        </w:rPr>
      </w:pPr>
      <w:r>
        <w:rPr>
          <w:b w:val="0"/>
          <w:sz w:val="22"/>
          <w:szCs w:val="22"/>
        </w:rPr>
        <w:t>Poor performance of the solar array could lead to a reduced end-of-term price</w:t>
      </w:r>
    </w:p>
    <w:p w:rsidR="00F91981" w:rsidRDefault="00F91981" w:rsidP="00F91981">
      <w:pPr>
        <w:pStyle w:val="ListParagraph"/>
        <w:rPr>
          <w:b/>
        </w:rPr>
      </w:pPr>
    </w:p>
    <w:p w:rsidR="00F91981" w:rsidRDefault="00F91981" w:rsidP="00B2687C">
      <w:pPr>
        <w:pStyle w:val="BodyText"/>
        <w:numPr>
          <w:ilvl w:val="0"/>
          <w:numId w:val="8"/>
        </w:numPr>
        <w:tabs>
          <w:tab w:val="left" w:pos="720"/>
        </w:tabs>
        <w:ind w:left="720" w:right="-400" w:hanging="630"/>
        <w:rPr>
          <w:b w:val="0"/>
          <w:sz w:val="22"/>
          <w:szCs w:val="22"/>
        </w:rPr>
      </w:pPr>
      <w:r>
        <w:rPr>
          <w:b w:val="0"/>
          <w:sz w:val="22"/>
          <w:szCs w:val="22"/>
        </w:rPr>
        <w:t>Low</w:t>
      </w:r>
      <w:r w:rsidR="00E63C05">
        <w:rPr>
          <w:b w:val="0"/>
          <w:sz w:val="22"/>
          <w:szCs w:val="22"/>
        </w:rPr>
        <w:t>er</w:t>
      </w:r>
      <w:r>
        <w:rPr>
          <w:b w:val="0"/>
          <w:sz w:val="22"/>
          <w:szCs w:val="22"/>
        </w:rPr>
        <w:t xml:space="preserve"> or no returns</w:t>
      </w:r>
      <w:r w:rsidR="004F5765">
        <w:rPr>
          <w:b w:val="0"/>
          <w:sz w:val="22"/>
          <w:szCs w:val="22"/>
        </w:rPr>
        <w:t xml:space="preserve"> – </w:t>
      </w:r>
      <w:r w:rsidR="008966C1">
        <w:rPr>
          <w:b w:val="0"/>
          <w:sz w:val="22"/>
          <w:szCs w:val="22"/>
        </w:rPr>
        <w:t>The e</w:t>
      </w:r>
      <w:r w:rsidR="004F5765">
        <w:rPr>
          <w:b w:val="0"/>
          <w:sz w:val="22"/>
          <w:szCs w:val="22"/>
        </w:rPr>
        <w:t xml:space="preserve">xample returns discussed in this document are estimates only, and are not </w:t>
      </w:r>
      <w:r w:rsidR="004F5765" w:rsidRPr="00B2687C">
        <w:rPr>
          <w:b w:val="0"/>
          <w:bCs w:val="0"/>
          <w:sz w:val="22"/>
        </w:rPr>
        <w:t>guaranteed</w:t>
      </w:r>
      <w:r w:rsidR="004F5765">
        <w:rPr>
          <w:b w:val="0"/>
          <w:sz w:val="22"/>
          <w:szCs w:val="22"/>
        </w:rPr>
        <w:t xml:space="preserve"> in any way. </w:t>
      </w:r>
      <w:r w:rsidR="00E63C05">
        <w:rPr>
          <w:b w:val="0"/>
          <w:sz w:val="22"/>
          <w:szCs w:val="22"/>
        </w:rPr>
        <w:t>Reasons</w:t>
      </w:r>
      <w:r w:rsidR="004F5765">
        <w:rPr>
          <w:b w:val="0"/>
          <w:sz w:val="22"/>
          <w:szCs w:val="22"/>
        </w:rPr>
        <w:t xml:space="preserve"> that could </w:t>
      </w:r>
      <w:r w:rsidR="008966C1">
        <w:rPr>
          <w:b w:val="0"/>
          <w:sz w:val="22"/>
          <w:szCs w:val="22"/>
        </w:rPr>
        <w:t>lower</w:t>
      </w:r>
      <w:r w:rsidR="004F5765">
        <w:rPr>
          <w:b w:val="0"/>
          <w:sz w:val="22"/>
          <w:szCs w:val="22"/>
        </w:rPr>
        <w:t xml:space="preserve"> the returns include, but are not limited to:</w:t>
      </w:r>
    </w:p>
    <w:p w:rsidR="004F5765" w:rsidRDefault="004F5765" w:rsidP="004F5765">
      <w:pPr>
        <w:pStyle w:val="BodyText"/>
        <w:numPr>
          <w:ilvl w:val="1"/>
          <w:numId w:val="6"/>
        </w:numPr>
        <w:rPr>
          <w:b w:val="0"/>
          <w:sz w:val="22"/>
          <w:szCs w:val="22"/>
        </w:rPr>
      </w:pPr>
      <w:r>
        <w:rPr>
          <w:b w:val="0"/>
          <w:sz w:val="22"/>
          <w:szCs w:val="22"/>
        </w:rPr>
        <w:t xml:space="preserve">Damage or failure of some or all of the array could </w:t>
      </w:r>
      <w:r w:rsidR="00FF17D1">
        <w:rPr>
          <w:b w:val="0"/>
          <w:sz w:val="22"/>
          <w:szCs w:val="22"/>
        </w:rPr>
        <w:t>lower</w:t>
      </w:r>
      <w:r>
        <w:rPr>
          <w:b w:val="0"/>
          <w:sz w:val="22"/>
          <w:szCs w:val="22"/>
        </w:rPr>
        <w:t xml:space="preserve"> </w:t>
      </w:r>
      <w:r w:rsidR="00FF17D1">
        <w:rPr>
          <w:b w:val="0"/>
          <w:sz w:val="22"/>
          <w:szCs w:val="22"/>
        </w:rPr>
        <w:t>monthly PPA payments</w:t>
      </w:r>
    </w:p>
    <w:p w:rsidR="00FF17D1" w:rsidRDefault="00FF17D1" w:rsidP="004F5765">
      <w:pPr>
        <w:pStyle w:val="BodyText"/>
        <w:numPr>
          <w:ilvl w:val="1"/>
          <w:numId w:val="6"/>
        </w:numPr>
        <w:rPr>
          <w:b w:val="0"/>
          <w:sz w:val="22"/>
          <w:szCs w:val="22"/>
        </w:rPr>
      </w:pPr>
      <w:r>
        <w:rPr>
          <w:b w:val="0"/>
          <w:sz w:val="22"/>
          <w:szCs w:val="22"/>
        </w:rPr>
        <w:t xml:space="preserve">The church might not be able to pay monthly PPA payments due to financial </w:t>
      </w:r>
      <w:r w:rsidR="00E63C05">
        <w:rPr>
          <w:b w:val="0"/>
          <w:sz w:val="22"/>
          <w:szCs w:val="22"/>
        </w:rPr>
        <w:lastRenderedPageBreak/>
        <w:t>problems</w:t>
      </w:r>
      <w:r>
        <w:rPr>
          <w:b w:val="0"/>
          <w:sz w:val="22"/>
          <w:szCs w:val="22"/>
        </w:rPr>
        <w:t xml:space="preserve"> or lack of donations</w:t>
      </w:r>
      <w:r w:rsidR="008966C1">
        <w:rPr>
          <w:b w:val="0"/>
          <w:sz w:val="22"/>
          <w:szCs w:val="22"/>
        </w:rPr>
        <w:t>, or unexpected expenses</w:t>
      </w:r>
    </w:p>
    <w:p w:rsidR="00FF17D1" w:rsidRDefault="00FF17D1" w:rsidP="004F5765">
      <w:pPr>
        <w:pStyle w:val="BodyText"/>
        <w:numPr>
          <w:ilvl w:val="1"/>
          <w:numId w:val="6"/>
        </w:numPr>
        <w:rPr>
          <w:b w:val="0"/>
          <w:sz w:val="22"/>
          <w:szCs w:val="22"/>
        </w:rPr>
      </w:pPr>
      <w:r>
        <w:rPr>
          <w:b w:val="0"/>
          <w:sz w:val="22"/>
          <w:szCs w:val="22"/>
        </w:rPr>
        <w:t>Xcel Energy could change the way REC payments are made</w:t>
      </w:r>
    </w:p>
    <w:p w:rsidR="00FF17D1" w:rsidRDefault="00FF17D1" w:rsidP="004F5765">
      <w:pPr>
        <w:pStyle w:val="BodyText"/>
        <w:numPr>
          <w:ilvl w:val="1"/>
          <w:numId w:val="6"/>
        </w:numPr>
        <w:rPr>
          <w:b w:val="0"/>
          <w:sz w:val="22"/>
          <w:szCs w:val="22"/>
        </w:rPr>
      </w:pPr>
      <w:r>
        <w:rPr>
          <w:b w:val="0"/>
          <w:sz w:val="22"/>
          <w:szCs w:val="22"/>
        </w:rPr>
        <w:t>Xcel Ener</w:t>
      </w:r>
      <w:r w:rsidR="005379AB">
        <w:rPr>
          <w:b w:val="0"/>
          <w:sz w:val="22"/>
          <w:szCs w:val="22"/>
        </w:rPr>
        <w:t xml:space="preserve">gy could go out of business, </w:t>
      </w:r>
      <w:r>
        <w:rPr>
          <w:b w:val="0"/>
          <w:sz w:val="22"/>
          <w:szCs w:val="22"/>
        </w:rPr>
        <w:t xml:space="preserve">be acquired, </w:t>
      </w:r>
      <w:r w:rsidR="005379AB">
        <w:rPr>
          <w:b w:val="0"/>
          <w:sz w:val="22"/>
          <w:szCs w:val="22"/>
        </w:rPr>
        <w:t xml:space="preserve">or </w:t>
      </w:r>
      <w:r>
        <w:rPr>
          <w:b w:val="0"/>
          <w:sz w:val="22"/>
          <w:szCs w:val="22"/>
        </w:rPr>
        <w:t>affecting REC payments</w:t>
      </w:r>
    </w:p>
    <w:p w:rsidR="00E63C05" w:rsidRDefault="00FF17D1" w:rsidP="004F5765">
      <w:pPr>
        <w:pStyle w:val="BodyText"/>
        <w:numPr>
          <w:ilvl w:val="1"/>
          <w:numId w:val="6"/>
        </w:numPr>
        <w:rPr>
          <w:b w:val="0"/>
          <w:sz w:val="22"/>
          <w:szCs w:val="22"/>
        </w:rPr>
      </w:pPr>
      <w:r>
        <w:rPr>
          <w:b w:val="0"/>
          <w:sz w:val="22"/>
          <w:szCs w:val="22"/>
        </w:rPr>
        <w:t>Investors may not be able to take advantage of tax-based returns, such</w:t>
      </w:r>
      <w:r w:rsidR="00E63C05">
        <w:rPr>
          <w:b w:val="0"/>
          <w:sz w:val="22"/>
          <w:szCs w:val="22"/>
        </w:rPr>
        <w:t xml:space="preserve"> as </w:t>
      </w:r>
      <w:r w:rsidR="008966C1">
        <w:rPr>
          <w:b w:val="0"/>
          <w:sz w:val="22"/>
          <w:szCs w:val="22"/>
        </w:rPr>
        <w:t xml:space="preserve">not having passive income to absorb </w:t>
      </w:r>
      <w:r w:rsidR="00E63C05">
        <w:rPr>
          <w:b w:val="0"/>
          <w:sz w:val="22"/>
          <w:szCs w:val="22"/>
        </w:rPr>
        <w:t>depreciation credits</w:t>
      </w:r>
    </w:p>
    <w:p w:rsidR="00FF17D1" w:rsidRDefault="00E63C05" w:rsidP="004F5765">
      <w:pPr>
        <w:pStyle w:val="BodyText"/>
        <w:numPr>
          <w:ilvl w:val="1"/>
          <w:numId w:val="6"/>
        </w:numPr>
        <w:rPr>
          <w:b w:val="0"/>
          <w:sz w:val="22"/>
          <w:szCs w:val="22"/>
        </w:rPr>
      </w:pPr>
      <w:r>
        <w:rPr>
          <w:b w:val="0"/>
          <w:sz w:val="22"/>
          <w:szCs w:val="22"/>
        </w:rPr>
        <w:t xml:space="preserve">Investors </w:t>
      </w:r>
      <w:r w:rsidR="002E60F0">
        <w:rPr>
          <w:b w:val="0"/>
          <w:sz w:val="22"/>
          <w:szCs w:val="22"/>
        </w:rPr>
        <w:t>will have</w:t>
      </w:r>
      <w:r>
        <w:rPr>
          <w:b w:val="0"/>
          <w:sz w:val="22"/>
          <w:szCs w:val="22"/>
        </w:rPr>
        <w:t xml:space="preserve"> additional tax liabilities</w:t>
      </w:r>
      <w:r w:rsidR="00FF17D1">
        <w:rPr>
          <w:b w:val="0"/>
          <w:sz w:val="22"/>
          <w:szCs w:val="22"/>
        </w:rPr>
        <w:t xml:space="preserve"> </w:t>
      </w:r>
      <w:r>
        <w:rPr>
          <w:b w:val="0"/>
          <w:sz w:val="22"/>
          <w:szCs w:val="22"/>
        </w:rPr>
        <w:t>when the array is sold to the church</w:t>
      </w:r>
    </w:p>
    <w:p w:rsidR="00F91981" w:rsidRDefault="00F91981" w:rsidP="00F91981">
      <w:pPr>
        <w:pStyle w:val="ListParagraph"/>
        <w:rPr>
          <w:b/>
        </w:rPr>
      </w:pPr>
    </w:p>
    <w:p w:rsidR="00DC25E3" w:rsidRDefault="00DC25E3" w:rsidP="00F91981">
      <w:pPr>
        <w:pStyle w:val="ListParagraph"/>
        <w:rPr>
          <w:b/>
        </w:rPr>
      </w:pPr>
    </w:p>
    <w:p w:rsidR="00F91981" w:rsidRDefault="00F91981" w:rsidP="00B2687C">
      <w:pPr>
        <w:pStyle w:val="BodyText"/>
        <w:numPr>
          <w:ilvl w:val="0"/>
          <w:numId w:val="8"/>
        </w:numPr>
        <w:tabs>
          <w:tab w:val="left" w:pos="720"/>
        </w:tabs>
        <w:ind w:left="720" w:right="-400" w:hanging="630"/>
        <w:rPr>
          <w:b w:val="0"/>
          <w:sz w:val="22"/>
          <w:szCs w:val="22"/>
        </w:rPr>
      </w:pPr>
      <w:r>
        <w:rPr>
          <w:b w:val="0"/>
          <w:sz w:val="22"/>
          <w:szCs w:val="22"/>
        </w:rPr>
        <w:t xml:space="preserve">Damage to </w:t>
      </w:r>
      <w:r w:rsidRPr="00B2687C">
        <w:rPr>
          <w:b w:val="0"/>
          <w:bCs w:val="0"/>
          <w:sz w:val="22"/>
        </w:rPr>
        <w:t>array</w:t>
      </w:r>
      <w:r w:rsidR="00E63C05">
        <w:rPr>
          <w:b w:val="0"/>
          <w:sz w:val="22"/>
          <w:szCs w:val="22"/>
        </w:rPr>
        <w:t xml:space="preserve"> or </w:t>
      </w:r>
      <w:r w:rsidR="008966C1">
        <w:rPr>
          <w:b w:val="0"/>
          <w:sz w:val="22"/>
          <w:szCs w:val="22"/>
        </w:rPr>
        <w:t>system</w:t>
      </w:r>
      <w:r w:rsidR="00E63C05">
        <w:rPr>
          <w:b w:val="0"/>
          <w:sz w:val="22"/>
          <w:szCs w:val="22"/>
        </w:rPr>
        <w:t xml:space="preserve"> failures –</w:t>
      </w:r>
      <w:r w:rsidR="008966C1">
        <w:rPr>
          <w:b w:val="0"/>
          <w:sz w:val="22"/>
          <w:szCs w:val="22"/>
        </w:rPr>
        <w:t xml:space="preserve"> D</w:t>
      </w:r>
      <w:r w:rsidR="00E63C05">
        <w:rPr>
          <w:b w:val="0"/>
          <w:sz w:val="22"/>
          <w:szCs w:val="22"/>
        </w:rPr>
        <w:t xml:space="preserve">uring the investment period, the solar array could be damaged, or portions of the array equipment </w:t>
      </w:r>
      <w:r w:rsidR="008966C1">
        <w:rPr>
          <w:b w:val="0"/>
          <w:sz w:val="22"/>
          <w:szCs w:val="22"/>
        </w:rPr>
        <w:t>could stop functioning, requiring funds to repair or replace components after warranties have expired, or for items not covered by warranties or insurance. In extreme cases, additional capital may be required from members, or additional members may need to be recruited. Reasons for failures or damage could include, but are not limited to:</w:t>
      </w:r>
    </w:p>
    <w:p w:rsidR="008966C1" w:rsidRDefault="008966C1" w:rsidP="008966C1">
      <w:pPr>
        <w:pStyle w:val="BodyText"/>
        <w:numPr>
          <w:ilvl w:val="1"/>
          <w:numId w:val="6"/>
        </w:numPr>
        <w:rPr>
          <w:b w:val="0"/>
          <w:sz w:val="22"/>
          <w:szCs w:val="22"/>
        </w:rPr>
      </w:pPr>
      <w:r>
        <w:rPr>
          <w:b w:val="0"/>
          <w:sz w:val="22"/>
          <w:szCs w:val="22"/>
        </w:rPr>
        <w:t xml:space="preserve">Damage from hail, high winds, </w:t>
      </w:r>
      <w:r w:rsidR="002E60F0">
        <w:rPr>
          <w:b w:val="0"/>
          <w:sz w:val="22"/>
          <w:szCs w:val="22"/>
        </w:rPr>
        <w:t xml:space="preserve">heavy snow </w:t>
      </w:r>
      <w:r>
        <w:rPr>
          <w:b w:val="0"/>
          <w:sz w:val="22"/>
          <w:szCs w:val="22"/>
        </w:rPr>
        <w:t>or other weather-related phenomena</w:t>
      </w:r>
      <w:r w:rsidR="00D90070">
        <w:rPr>
          <w:b w:val="0"/>
          <w:sz w:val="22"/>
          <w:szCs w:val="22"/>
        </w:rPr>
        <w:t xml:space="preserve"> (insurance will be purchased to mitigate this risk)</w:t>
      </w:r>
    </w:p>
    <w:p w:rsidR="008966C1" w:rsidRDefault="00623FEA" w:rsidP="008966C1">
      <w:pPr>
        <w:pStyle w:val="BodyText"/>
        <w:numPr>
          <w:ilvl w:val="1"/>
          <w:numId w:val="6"/>
        </w:numPr>
        <w:rPr>
          <w:b w:val="0"/>
          <w:sz w:val="22"/>
          <w:szCs w:val="22"/>
        </w:rPr>
      </w:pPr>
      <w:r>
        <w:rPr>
          <w:b w:val="0"/>
          <w:sz w:val="22"/>
          <w:szCs w:val="22"/>
        </w:rPr>
        <w:t>Electrical or mechanical f</w:t>
      </w:r>
      <w:r w:rsidR="008966C1">
        <w:rPr>
          <w:b w:val="0"/>
          <w:sz w:val="22"/>
          <w:szCs w:val="22"/>
        </w:rPr>
        <w:t>ailure of panels, optimizers, inverters, wiring, monitoring systems, supports, meters, circuit breakers, or other components</w:t>
      </w:r>
    </w:p>
    <w:p w:rsidR="008966C1" w:rsidRDefault="008966C1" w:rsidP="008966C1">
      <w:pPr>
        <w:pStyle w:val="BodyText"/>
        <w:numPr>
          <w:ilvl w:val="1"/>
          <w:numId w:val="6"/>
        </w:numPr>
        <w:rPr>
          <w:b w:val="0"/>
          <w:sz w:val="22"/>
          <w:szCs w:val="22"/>
        </w:rPr>
      </w:pPr>
      <w:r>
        <w:rPr>
          <w:b w:val="0"/>
          <w:sz w:val="22"/>
          <w:szCs w:val="22"/>
        </w:rPr>
        <w:t>Damage from animals or birds</w:t>
      </w:r>
    </w:p>
    <w:p w:rsidR="008966C1" w:rsidRPr="00623FEA" w:rsidRDefault="008966C1" w:rsidP="00623FEA">
      <w:pPr>
        <w:pStyle w:val="BodyText"/>
        <w:numPr>
          <w:ilvl w:val="1"/>
          <w:numId w:val="6"/>
        </w:numPr>
        <w:rPr>
          <w:b w:val="0"/>
          <w:sz w:val="22"/>
          <w:szCs w:val="22"/>
        </w:rPr>
      </w:pPr>
      <w:r>
        <w:rPr>
          <w:b w:val="0"/>
          <w:sz w:val="22"/>
          <w:szCs w:val="22"/>
        </w:rPr>
        <w:t>Damage by unauthorized people on the roof</w:t>
      </w:r>
    </w:p>
    <w:p w:rsidR="00F91981" w:rsidRDefault="00F91981" w:rsidP="00F91981">
      <w:pPr>
        <w:pStyle w:val="ListParagraph"/>
        <w:rPr>
          <w:b/>
        </w:rPr>
      </w:pPr>
    </w:p>
    <w:p w:rsidR="00F91981" w:rsidRPr="002E60F0" w:rsidRDefault="00F91981" w:rsidP="00B2687C">
      <w:pPr>
        <w:pStyle w:val="BodyText"/>
        <w:numPr>
          <w:ilvl w:val="0"/>
          <w:numId w:val="8"/>
        </w:numPr>
        <w:tabs>
          <w:tab w:val="left" w:pos="720"/>
        </w:tabs>
        <w:ind w:left="720" w:right="-400" w:hanging="630"/>
        <w:rPr>
          <w:b w:val="0"/>
        </w:rPr>
      </w:pPr>
      <w:r w:rsidRPr="002E60F0">
        <w:rPr>
          <w:b w:val="0"/>
          <w:sz w:val="22"/>
          <w:szCs w:val="22"/>
        </w:rPr>
        <w:t>Underperformance of array</w:t>
      </w:r>
      <w:r w:rsidR="00623FEA" w:rsidRPr="002E60F0">
        <w:rPr>
          <w:b w:val="0"/>
          <w:sz w:val="22"/>
          <w:szCs w:val="22"/>
        </w:rPr>
        <w:t xml:space="preserve"> – The design of the solar array anticipates production of approximately 38,000 kilowatt-hours (kWh) of energy each year, </w:t>
      </w:r>
      <w:r w:rsidR="002E60F0" w:rsidRPr="002E60F0">
        <w:rPr>
          <w:b w:val="0"/>
          <w:sz w:val="22"/>
          <w:szCs w:val="22"/>
        </w:rPr>
        <w:t>with</w:t>
      </w:r>
      <w:r w:rsidR="00623FEA" w:rsidRPr="002E60F0">
        <w:rPr>
          <w:b w:val="0"/>
          <w:sz w:val="22"/>
          <w:szCs w:val="22"/>
        </w:rPr>
        <w:t xml:space="preserve"> a 0.25% decrease each year after </w:t>
      </w:r>
      <w:r w:rsidR="00623FEA" w:rsidRPr="00B2687C">
        <w:rPr>
          <w:b w:val="0"/>
          <w:bCs w:val="0"/>
          <w:sz w:val="22"/>
        </w:rPr>
        <w:t>installation</w:t>
      </w:r>
      <w:r w:rsidR="00623FEA" w:rsidRPr="002E60F0">
        <w:rPr>
          <w:b w:val="0"/>
          <w:sz w:val="22"/>
          <w:szCs w:val="22"/>
        </w:rPr>
        <w:t xml:space="preserve">. Weather conditions, </w:t>
      </w:r>
      <w:r w:rsidR="005379AB" w:rsidRPr="002E60F0">
        <w:rPr>
          <w:b w:val="0"/>
          <w:sz w:val="22"/>
          <w:szCs w:val="22"/>
        </w:rPr>
        <w:t xml:space="preserve">damage or equipment failures, improper monitoring, and other factors could negatively affect the performance of the system. </w:t>
      </w:r>
      <w:r w:rsidR="002E60F0" w:rsidRPr="002E60F0">
        <w:rPr>
          <w:b w:val="0"/>
          <w:sz w:val="22"/>
          <w:szCs w:val="22"/>
        </w:rPr>
        <w:t>Underperformance</w:t>
      </w:r>
      <w:r w:rsidR="005379AB" w:rsidRPr="002E60F0">
        <w:rPr>
          <w:b w:val="0"/>
          <w:sz w:val="22"/>
          <w:szCs w:val="22"/>
        </w:rPr>
        <w:t xml:space="preserve"> could decrease the income paid by the church for electricity produced, or could decrease the end-of-term sale price, resulting in a loss of capital. </w:t>
      </w:r>
    </w:p>
    <w:p w:rsidR="002E60F0" w:rsidRPr="002E60F0" w:rsidRDefault="002E60F0" w:rsidP="002E60F0">
      <w:pPr>
        <w:pStyle w:val="BodyText"/>
        <w:ind w:left="450" w:firstLine="0"/>
        <w:rPr>
          <w:b w:val="0"/>
        </w:rPr>
      </w:pPr>
    </w:p>
    <w:p w:rsidR="00CE48F9" w:rsidRDefault="005379AB" w:rsidP="00B2687C">
      <w:pPr>
        <w:pStyle w:val="BodyText"/>
        <w:numPr>
          <w:ilvl w:val="0"/>
          <w:numId w:val="8"/>
        </w:numPr>
        <w:tabs>
          <w:tab w:val="left" w:pos="720"/>
        </w:tabs>
        <w:ind w:left="720" w:right="-400" w:hanging="630"/>
        <w:rPr>
          <w:b w:val="0"/>
          <w:sz w:val="22"/>
          <w:szCs w:val="22"/>
        </w:rPr>
      </w:pPr>
      <w:r>
        <w:rPr>
          <w:b w:val="0"/>
          <w:sz w:val="22"/>
          <w:szCs w:val="22"/>
        </w:rPr>
        <w:t xml:space="preserve">Regulatory and legal issues – The solar energy and electrical </w:t>
      </w:r>
      <w:r w:rsidR="002E60F0">
        <w:rPr>
          <w:b w:val="0"/>
          <w:sz w:val="22"/>
          <w:szCs w:val="22"/>
        </w:rPr>
        <w:t xml:space="preserve">industry are highly regulated, and constantly changing. Changes in regulation from the Public Utilities Commission (PUC), the city of Boulder, Boulder County, the State of Colorado, and the Federal government could negatively affect the ownership, operations, returns, and capital invested in this project. </w:t>
      </w:r>
    </w:p>
    <w:p w:rsidR="00CE2D6C" w:rsidRDefault="00CE2D6C" w:rsidP="00CE2D6C">
      <w:pPr>
        <w:pStyle w:val="ListParagraph"/>
        <w:rPr>
          <w:b/>
        </w:rPr>
      </w:pPr>
    </w:p>
    <w:p w:rsidR="00CE2D6C" w:rsidRDefault="00CE2D6C" w:rsidP="00B2687C">
      <w:pPr>
        <w:pStyle w:val="BodyText"/>
        <w:numPr>
          <w:ilvl w:val="0"/>
          <w:numId w:val="8"/>
        </w:numPr>
        <w:tabs>
          <w:tab w:val="left" w:pos="720"/>
        </w:tabs>
        <w:ind w:left="720" w:right="-400" w:hanging="630"/>
        <w:rPr>
          <w:b w:val="0"/>
          <w:sz w:val="22"/>
          <w:szCs w:val="22"/>
        </w:rPr>
      </w:pPr>
      <w:r>
        <w:rPr>
          <w:b w:val="0"/>
          <w:sz w:val="22"/>
          <w:szCs w:val="22"/>
        </w:rPr>
        <w:t>LLC operating delays or failures – The LLC is operated by members of the LLC, in particular by the managing member. Illness, death, or unavailability of the managing member could lead to delays in payments, collections, or other transacted business of the LLC. Fines, fees, or losses from events like these could reduce the returns and capital of the LLC.</w:t>
      </w:r>
    </w:p>
    <w:p w:rsidR="00CE2D6C" w:rsidRDefault="00CE2D6C" w:rsidP="00CE2D6C">
      <w:pPr>
        <w:pStyle w:val="ListParagraph"/>
        <w:rPr>
          <w:b/>
        </w:rPr>
      </w:pPr>
    </w:p>
    <w:p w:rsidR="00CE2D6C" w:rsidRPr="00CE2D6C" w:rsidRDefault="00CE2D6C" w:rsidP="00B2687C">
      <w:pPr>
        <w:pStyle w:val="BodyText"/>
        <w:ind w:left="90" w:firstLine="0"/>
        <w:rPr>
          <w:b w:val="0"/>
          <w:sz w:val="22"/>
          <w:szCs w:val="22"/>
        </w:rPr>
      </w:pPr>
      <w:r>
        <w:rPr>
          <w:b w:val="0"/>
          <w:sz w:val="22"/>
          <w:szCs w:val="22"/>
        </w:rPr>
        <w:t xml:space="preserve">This list is not meant to be a comprehensive list of risks. Investors in the solar LLC should consult professional accountants, investment advisors, attorneys, and other experts to assess the risk of investing for themselves. </w:t>
      </w:r>
    </w:p>
    <w:p w:rsidR="00BE535A" w:rsidRDefault="00BE535A">
      <w:pPr>
        <w:rPr>
          <w:rFonts w:ascii="Arial" w:eastAsia="Arial" w:hAnsi="Arial"/>
          <w:bCs/>
        </w:rPr>
      </w:pPr>
      <w:r>
        <w:rPr>
          <w:b/>
        </w:rPr>
        <w:br w:type="page"/>
      </w:r>
    </w:p>
    <w:p w:rsidR="00CE48F9" w:rsidRPr="00467547" w:rsidRDefault="00BE535A" w:rsidP="00CE48F9">
      <w:pPr>
        <w:pStyle w:val="BodyText"/>
        <w:ind w:left="0" w:firstLine="0"/>
        <w:rPr>
          <w:b w:val="0"/>
          <w:sz w:val="22"/>
          <w:szCs w:val="22"/>
        </w:rPr>
      </w:pPr>
      <w:r>
        <w:rPr>
          <w:b w:val="0"/>
          <w:noProof/>
          <w:sz w:val="22"/>
          <w:szCs w:val="22"/>
        </w:rPr>
        <w:lastRenderedPageBreak/>
        <w:drawing>
          <wp:inline distT="0" distB="0" distL="0" distR="0">
            <wp:extent cx="6032500" cy="80435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fer Price Calculation.png"/>
                    <pic:cNvPicPr/>
                  </pic:nvPicPr>
                  <pic:blipFill>
                    <a:blip r:embed="rId8">
                      <a:extLst>
                        <a:ext uri="{28A0092B-C50C-407E-A947-70E740481C1C}">
                          <a14:useLocalDpi xmlns:a14="http://schemas.microsoft.com/office/drawing/2010/main" val="0"/>
                        </a:ext>
                      </a:extLst>
                    </a:blip>
                    <a:stretch>
                      <a:fillRect/>
                    </a:stretch>
                  </pic:blipFill>
                  <pic:spPr>
                    <a:xfrm>
                      <a:off x="0" y="0"/>
                      <a:ext cx="6032500" cy="8043545"/>
                    </a:xfrm>
                    <a:prstGeom prst="rect">
                      <a:avLst/>
                    </a:prstGeom>
                  </pic:spPr>
                </pic:pic>
              </a:graphicData>
            </a:graphic>
          </wp:inline>
        </w:drawing>
      </w:r>
    </w:p>
    <w:p w:rsidR="00391CF9" w:rsidRPr="00467547" w:rsidRDefault="00CE48F9" w:rsidP="00BE1D54">
      <w:pPr>
        <w:pStyle w:val="BodyText"/>
        <w:rPr>
          <w:b w:val="0"/>
          <w:sz w:val="22"/>
          <w:szCs w:val="22"/>
        </w:rPr>
      </w:pPr>
      <w:r>
        <w:rPr>
          <w:b w:val="0"/>
          <w:sz w:val="22"/>
          <w:szCs w:val="22"/>
        </w:rPr>
        <w:t xml:space="preserve"> </w:t>
      </w:r>
    </w:p>
    <w:sectPr w:rsidR="00391CF9" w:rsidRPr="00467547" w:rsidSect="000711E7">
      <w:footerReference w:type="default" r:id="rId9"/>
      <w:type w:val="continuous"/>
      <w:pgSz w:w="12240" w:h="15840"/>
      <w:pgMar w:top="1420" w:right="1400" w:bottom="280" w:left="13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355" w:rsidRDefault="00AB5355" w:rsidP="009028C7">
      <w:r>
        <w:separator/>
      </w:r>
    </w:p>
  </w:endnote>
  <w:endnote w:type="continuationSeparator" w:id="0">
    <w:p w:rsidR="00AB5355" w:rsidRDefault="00AB5355" w:rsidP="0090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737206"/>
      <w:docPartObj>
        <w:docPartGallery w:val="Page Numbers (Bottom of Page)"/>
        <w:docPartUnique/>
      </w:docPartObj>
    </w:sdtPr>
    <w:sdtEndPr>
      <w:rPr>
        <w:noProof/>
      </w:rPr>
    </w:sdtEndPr>
    <w:sdtContent>
      <w:p w:rsidR="009028C7" w:rsidRDefault="009028C7" w:rsidP="009028C7">
        <w:pPr>
          <w:pStyle w:val="Footer"/>
          <w:keepLines/>
          <w:jc w:val="center"/>
        </w:pPr>
        <w:r>
          <w:fldChar w:fldCharType="begin"/>
        </w:r>
        <w:r>
          <w:instrText xml:space="preserve"> PAGE   \* MERGEFORMAT </w:instrText>
        </w:r>
        <w:r>
          <w:fldChar w:fldCharType="separate"/>
        </w:r>
        <w:r w:rsidR="00DA60AA">
          <w:rPr>
            <w:noProof/>
          </w:rPr>
          <w:t>4</w:t>
        </w:r>
        <w:r>
          <w:rPr>
            <w:noProof/>
          </w:rPr>
          <w:fldChar w:fldCharType="end"/>
        </w:r>
      </w:p>
    </w:sdtContent>
  </w:sdt>
  <w:p w:rsidR="009028C7" w:rsidRDefault="00902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355" w:rsidRDefault="00AB5355" w:rsidP="009028C7">
      <w:r>
        <w:separator/>
      </w:r>
    </w:p>
  </w:footnote>
  <w:footnote w:type="continuationSeparator" w:id="0">
    <w:p w:rsidR="00AB5355" w:rsidRDefault="00AB5355" w:rsidP="00902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C53"/>
    <w:multiLevelType w:val="hybridMultilevel"/>
    <w:tmpl w:val="AF665834"/>
    <w:lvl w:ilvl="0" w:tplc="9432BC3A">
      <w:start w:val="1"/>
      <w:numFmt w:val="decimal"/>
      <w:lvlText w:val="%1."/>
      <w:lvlJc w:val="left"/>
      <w:pPr>
        <w:ind w:left="720" w:hanging="360"/>
      </w:pPr>
      <w:rPr>
        <w:rFonts w:asciiTheme="minorHAnsi" w:hAnsiTheme="minorHAnsi" w:hint="default"/>
        <w:b w:val="0"/>
        <w:bCs/>
        <w:i w:val="0"/>
        <w:w w:val="101"/>
        <w:sz w:val="28"/>
        <w:szCs w:val="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40F6A"/>
    <w:multiLevelType w:val="hybridMultilevel"/>
    <w:tmpl w:val="14F4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6D34"/>
    <w:multiLevelType w:val="hybridMultilevel"/>
    <w:tmpl w:val="7FC6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57827"/>
    <w:multiLevelType w:val="hybridMultilevel"/>
    <w:tmpl w:val="6F96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12EB1"/>
    <w:multiLevelType w:val="hybridMultilevel"/>
    <w:tmpl w:val="EE12CBF4"/>
    <w:lvl w:ilvl="0" w:tplc="9432BC3A">
      <w:start w:val="1"/>
      <w:numFmt w:val="decimal"/>
      <w:lvlText w:val="%1."/>
      <w:lvlJc w:val="left"/>
      <w:pPr>
        <w:ind w:left="820" w:hanging="360"/>
      </w:pPr>
      <w:rPr>
        <w:rFonts w:asciiTheme="minorHAnsi" w:hAnsiTheme="minorHAnsi" w:hint="default"/>
        <w:b w:val="0"/>
        <w:bCs/>
        <w:i w:val="0"/>
        <w:w w:val="101"/>
        <w:sz w:val="28"/>
        <w:szCs w:val="33"/>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3802E5C"/>
    <w:multiLevelType w:val="hybridMultilevel"/>
    <w:tmpl w:val="895C2B76"/>
    <w:lvl w:ilvl="0" w:tplc="A404C77A">
      <w:start w:val="1"/>
      <w:numFmt w:val="bullet"/>
      <w:lvlText w:val="•"/>
      <w:lvlJc w:val="left"/>
      <w:pPr>
        <w:ind w:left="405" w:hanging="306"/>
      </w:pPr>
      <w:rPr>
        <w:rFonts w:ascii="Arial" w:eastAsia="Arial" w:hAnsi="Arial" w:hint="default"/>
        <w:b/>
        <w:bCs/>
        <w:w w:val="101"/>
        <w:sz w:val="33"/>
        <w:szCs w:val="33"/>
      </w:rPr>
    </w:lvl>
    <w:lvl w:ilvl="1" w:tplc="42CE2434">
      <w:start w:val="1"/>
      <w:numFmt w:val="bullet"/>
      <w:lvlText w:val="•"/>
      <w:lvlJc w:val="left"/>
      <w:pPr>
        <w:ind w:left="1314" w:hanging="306"/>
      </w:pPr>
      <w:rPr>
        <w:rFonts w:hint="default"/>
      </w:rPr>
    </w:lvl>
    <w:lvl w:ilvl="2" w:tplc="2F7AB674">
      <w:start w:val="1"/>
      <w:numFmt w:val="bullet"/>
      <w:lvlText w:val="•"/>
      <w:lvlJc w:val="left"/>
      <w:pPr>
        <w:ind w:left="2224" w:hanging="306"/>
      </w:pPr>
      <w:rPr>
        <w:rFonts w:hint="default"/>
      </w:rPr>
    </w:lvl>
    <w:lvl w:ilvl="3" w:tplc="2214A9C4">
      <w:start w:val="1"/>
      <w:numFmt w:val="bullet"/>
      <w:lvlText w:val="•"/>
      <w:lvlJc w:val="left"/>
      <w:pPr>
        <w:ind w:left="3133" w:hanging="306"/>
      </w:pPr>
      <w:rPr>
        <w:rFonts w:hint="default"/>
      </w:rPr>
    </w:lvl>
    <w:lvl w:ilvl="4" w:tplc="757A3F02">
      <w:start w:val="1"/>
      <w:numFmt w:val="bullet"/>
      <w:lvlText w:val="•"/>
      <w:lvlJc w:val="left"/>
      <w:pPr>
        <w:ind w:left="4043" w:hanging="306"/>
      </w:pPr>
      <w:rPr>
        <w:rFonts w:hint="default"/>
      </w:rPr>
    </w:lvl>
    <w:lvl w:ilvl="5" w:tplc="83C4744C">
      <w:start w:val="1"/>
      <w:numFmt w:val="bullet"/>
      <w:lvlText w:val="•"/>
      <w:lvlJc w:val="left"/>
      <w:pPr>
        <w:ind w:left="4952" w:hanging="306"/>
      </w:pPr>
      <w:rPr>
        <w:rFonts w:hint="default"/>
      </w:rPr>
    </w:lvl>
    <w:lvl w:ilvl="6" w:tplc="08D65646">
      <w:start w:val="1"/>
      <w:numFmt w:val="bullet"/>
      <w:lvlText w:val="•"/>
      <w:lvlJc w:val="left"/>
      <w:pPr>
        <w:ind w:left="5862" w:hanging="306"/>
      </w:pPr>
      <w:rPr>
        <w:rFonts w:hint="default"/>
      </w:rPr>
    </w:lvl>
    <w:lvl w:ilvl="7" w:tplc="575CC2E2">
      <w:start w:val="1"/>
      <w:numFmt w:val="bullet"/>
      <w:lvlText w:val="•"/>
      <w:lvlJc w:val="left"/>
      <w:pPr>
        <w:ind w:left="6771" w:hanging="306"/>
      </w:pPr>
      <w:rPr>
        <w:rFonts w:hint="default"/>
      </w:rPr>
    </w:lvl>
    <w:lvl w:ilvl="8" w:tplc="07907CFE">
      <w:start w:val="1"/>
      <w:numFmt w:val="bullet"/>
      <w:lvlText w:val="•"/>
      <w:lvlJc w:val="left"/>
      <w:pPr>
        <w:ind w:left="7681" w:hanging="306"/>
      </w:pPr>
      <w:rPr>
        <w:rFonts w:hint="default"/>
      </w:rPr>
    </w:lvl>
  </w:abstractNum>
  <w:abstractNum w:abstractNumId="6" w15:restartNumberingAfterBreak="0">
    <w:nsid w:val="4F1F1E65"/>
    <w:multiLevelType w:val="hybridMultilevel"/>
    <w:tmpl w:val="6ED458B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54E80242"/>
    <w:multiLevelType w:val="hybridMultilevel"/>
    <w:tmpl w:val="768EA328"/>
    <w:lvl w:ilvl="0" w:tplc="0409000F">
      <w:start w:val="1"/>
      <w:numFmt w:val="decimal"/>
      <w:lvlText w:val="%1."/>
      <w:lvlJc w:val="left"/>
      <w:pPr>
        <w:ind w:left="405" w:hanging="306"/>
      </w:pPr>
      <w:rPr>
        <w:rFonts w:hint="default"/>
        <w:b/>
        <w:bCs/>
        <w:w w:val="101"/>
        <w:sz w:val="33"/>
        <w:szCs w:val="33"/>
      </w:rPr>
    </w:lvl>
    <w:lvl w:ilvl="1" w:tplc="42CE2434">
      <w:start w:val="1"/>
      <w:numFmt w:val="bullet"/>
      <w:lvlText w:val="•"/>
      <w:lvlJc w:val="left"/>
      <w:pPr>
        <w:ind w:left="1314" w:hanging="306"/>
      </w:pPr>
      <w:rPr>
        <w:rFonts w:hint="default"/>
      </w:rPr>
    </w:lvl>
    <w:lvl w:ilvl="2" w:tplc="2F7AB674">
      <w:start w:val="1"/>
      <w:numFmt w:val="bullet"/>
      <w:lvlText w:val="•"/>
      <w:lvlJc w:val="left"/>
      <w:pPr>
        <w:ind w:left="2224" w:hanging="306"/>
      </w:pPr>
      <w:rPr>
        <w:rFonts w:hint="default"/>
      </w:rPr>
    </w:lvl>
    <w:lvl w:ilvl="3" w:tplc="2214A9C4">
      <w:start w:val="1"/>
      <w:numFmt w:val="bullet"/>
      <w:lvlText w:val="•"/>
      <w:lvlJc w:val="left"/>
      <w:pPr>
        <w:ind w:left="3133" w:hanging="306"/>
      </w:pPr>
      <w:rPr>
        <w:rFonts w:hint="default"/>
      </w:rPr>
    </w:lvl>
    <w:lvl w:ilvl="4" w:tplc="757A3F02">
      <w:start w:val="1"/>
      <w:numFmt w:val="bullet"/>
      <w:lvlText w:val="•"/>
      <w:lvlJc w:val="left"/>
      <w:pPr>
        <w:ind w:left="4043" w:hanging="306"/>
      </w:pPr>
      <w:rPr>
        <w:rFonts w:hint="default"/>
      </w:rPr>
    </w:lvl>
    <w:lvl w:ilvl="5" w:tplc="83C4744C">
      <w:start w:val="1"/>
      <w:numFmt w:val="bullet"/>
      <w:lvlText w:val="•"/>
      <w:lvlJc w:val="left"/>
      <w:pPr>
        <w:ind w:left="4952" w:hanging="306"/>
      </w:pPr>
      <w:rPr>
        <w:rFonts w:hint="default"/>
      </w:rPr>
    </w:lvl>
    <w:lvl w:ilvl="6" w:tplc="08D65646">
      <w:start w:val="1"/>
      <w:numFmt w:val="bullet"/>
      <w:lvlText w:val="•"/>
      <w:lvlJc w:val="left"/>
      <w:pPr>
        <w:ind w:left="5862" w:hanging="306"/>
      </w:pPr>
      <w:rPr>
        <w:rFonts w:hint="default"/>
      </w:rPr>
    </w:lvl>
    <w:lvl w:ilvl="7" w:tplc="575CC2E2">
      <w:start w:val="1"/>
      <w:numFmt w:val="bullet"/>
      <w:lvlText w:val="•"/>
      <w:lvlJc w:val="left"/>
      <w:pPr>
        <w:ind w:left="6771" w:hanging="306"/>
      </w:pPr>
      <w:rPr>
        <w:rFonts w:hint="default"/>
      </w:rPr>
    </w:lvl>
    <w:lvl w:ilvl="8" w:tplc="07907CFE">
      <w:start w:val="1"/>
      <w:numFmt w:val="bullet"/>
      <w:lvlText w:val="•"/>
      <w:lvlJc w:val="left"/>
      <w:pPr>
        <w:ind w:left="7681" w:hanging="306"/>
      </w:pPr>
      <w:rPr>
        <w:rFonts w:hint="default"/>
      </w:rPr>
    </w:lvl>
  </w:abstractNum>
  <w:abstractNum w:abstractNumId="8" w15:restartNumberingAfterBreak="0">
    <w:nsid w:val="565C42C4"/>
    <w:multiLevelType w:val="hybridMultilevel"/>
    <w:tmpl w:val="4252B66E"/>
    <w:lvl w:ilvl="0" w:tplc="10084748">
      <w:start w:val="1"/>
      <w:numFmt w:val="bullet"/>
      <w:lvlText w:val="•"/>
      <w:lvlJc w:val="left"/>
      <w:pPr>
        <w:ind w:left="460" w:hanging="360"/>
      </w:pPr>
      <w:rPr>
        <w:rFonts w:ascii="Arial" w:eastAsia="Arial" w:hAnsi="Arial" w:hint="default"/>
        <w:b/>
        <w:bCs/>
        <w:sz w:val="28"/>
        <w:szCs w:val="28"/>
      </w:rPr>
    </w:lvl>
    <w:lvl w:ilvl="1" w:tplc="28A0E7B6">
      <w:start w:val="1"/>
      <w:numFmt w:val="bullet"/>
      <w:lvlText w:val="•"/>
      <w:lvlJc w:val="left"/>
      <w:pPr>
        <w:ind w:left="1364" w:hanging="360"/>
      </w:pPr>
      <w:rPr>
        <w:rFonts w:hint="default"/>
      </w:rPr>
    </w:lvl>
    <w:lvl w:ilvl="2" w:tplc="CAEAF766">
      <w:start w:val="1"/>
      <w:numFmt w:val="bullet"/>
      <w:lvlText w:val="•"/>
      <w:lvlJc w:val="left"/>
      <w:pPr>
        <w:ind w:left="2268" w:hanging="360"/>
      </w:pPr>
      <w:rPr>
        <w:rFonts w:hint="default"/>
      </w:rPr>
    </w:lvl>
    <w:lvl w:ilvl="3" w:tplc="9DEAA9D6">
      <w:start w:val="1"/>
      <w:numFmt w:val="bullet"/>
      <w:lvlText w:val="•"/>
      <w:lvlJc w:val="left"/>
      <w:pPr>
        <w:ind w:left="3172" w:hanging="360"/>
      </w:pPr>
      <w:rPr>
        <w:rFonts w:hint="default"/>
      </w:rPr>
    </w:lvl>
    <w:lvl w:ilvl="4" w:tplc="F87664F6">
      <w:start w:val="1"/>
      <w:numFmt w:val="bullet"/>
      <w:lvlText w:val="•"/>
      <w:lvlJc w:val="left"/>
      <w:pPr>
        <w:ind w:left="4076" w:hanging="360"/>
      </w:pPr>
      <w:rPr>
        <w:rFonts w:hint="default"/>
      </w:rPr>
    </w:lvl>
    <w:lvl w:ilvl="5" w:tplc="8D0A5206">
      <w:start w:val="1"/>
      <w:numFmt w:val="bullet"/>
      <w:lvlText w:val="•"/>
      <w:lvlJc w:val="left"/>
      <w:pPr>
        <w:ind w:left="4980" w:hanging="360"/>
      </w:pPr>
      <w:rPr>
        <w:rFonts w:hint="default"/>
      </w:rPr>
    </w:lvl>
    <w:lvl w:ilvl="6" w:tplc="250485C2">
      <w:start w:val="1"/>
      <w:numFmt w:val="bullet"/>
      <w:lvlText w:val="•"/>
      <w:lvlJc w:val="left"/>
      <w:pPr>
        <w:ind w:left="5884" w:hanging="360"/>
      </w:pPr>
      <w:rPr>
        <w:rFonts w:hint="default"/>
      </w:rPr>
    </w:lvl>
    <w:lvl w:ilvl="7" w:tplc="D7FED1EE">
      <w:start w:val="1"/>
      <w:numFmt w:val="bullet"/>
      <w:lvlText w:val="•"/>
      <w:lvlJc w:val="left"/>
      <w:pPr>
        <w:ind w:left="6788" w:hanging="360"/>
      </w:pPr>
      <w:rPr>
        <w:rFonts w:hint="default"/>
      </w:rPr>
    </w:lvl>
    <w:lvl w:ilvl="8" w:tplc="357411B8">
      <w:start w:val="1"/>
      <w:numFmt w:val="bullet"/>
      <w:lvlText w:val="•"/>
      <w:lvlJc w:val="left"/>
      <w:pPr>
        <w:ind w:left="7692" w:hanging="360"/>
      </w:pPr>
      <w:rPr>
        <w:rFonts w:hint="default"/>
      </w:rPr>
    </w:lvl>
  </w:abstractNum>
  <w:abstractNum w:abstractNumId="9" w15:restartNumberingAfterBreak="0">
    <w:nsid w:val="59863BBE"/>
    <w:multiLevelType w:val="hybridMultilevel"/>
    <w:tmpl w:val="69508D18"/>
    <w:lvl w:ilvl="0" w:tplc="9432BC3A">
      <w:start w:val="1"/>
      <w:numFmt w:val="decimal"/>
      <w:lvlText w:val="%1."/>
      <w:lvlJc w:val="left"/>
      <w:pPr>
        <w:ind w:left="405" w:hanging="306"/>
      </w:pPr>
      <w:rPr>
        <w:rFonts w:asciiTheme="minorHAnsi" w:hAnsiTheme="minorHAnsi" w:hint="default"/>
        <w:b w:val="0"/>
        <w:bCs/>
        <w:i w:val="0"/>
        <w:w w:val="101"/>
        <w:sz w:val="28"/>
        <w:szCs w:val="33"/>
      </w:rPr>
    </w:lvl>
    <w:lvl w:ilvl="1" w:tplc="42CE2434">
      <w:start w:val="1"/>
      <w:numFmt w:val="bullet"/>
      <w:lvlText w:val="•"/>
      <w:lvlJc w:val="left"/>
      <w:pPr>
        <w:ind w:left="1314" w:hanging="306"/>
      </w:pPr>
      <w:rPr>
        <w:rFonts w:hint="default"/>
      </w:rPr>
    </w:lvl>
    <w:lvl w:ilvl="2" w:tplc="2F7AB674">
      <w:start w:val="1"/>
      <w:numFmt w:val="bullet"/>
      <w:lvlText w:val="•"/>
      <w:lvlJc w:val="left"/>
      <w:pPr>
        <w:ind w:left="2224" w:hanging="306"/>
      </w:pPr>
      <w:rPr>
        <w:rFonts w:hint="default"/>
      </w:rPr>
    </w:lvl>
    <w:lvl w:ilvl="3" w:tplc="2214A9C4">
      <w:start w:val="1"/>
      <w:numFmt w:val="bullet"/>
      <w:lvlText w:val="•"/>
      <w:lvlJc w:val="left"/>
      <w:pPr>
        <w:ind w:left="3133" w:hanging="306"/>
      </w:pPr>
      <w:rPr>
        <w:rFonts w:hint="default"/>
      </w:rPr>
    </w:lvl>
    <w:lvl w:ilvl="4" w:tplc="757A3F02">
      <w:start w:val="1"/>
      <w:numFmt w:val="bullet"/>
      <w:lvlText w:val="•"/>
      <w:lvlJc w:val="left"/>
      <w:pPr>
        <w:ind w:left="4043" w:hanging="306"/>
      </w:pPr>
      <w:rPr>
        <w:rFonts w:hint="default"/>
      </w:rPr>
    </w:lvl>
    <w:lvl w:ilvl="5" w:tplc="83C4744C">
      <w:start w:val="1"/>
      <w:numFmt w:val="bullet"/>
      <w:lvlText w:val="•"/>
      <w:lvlJc w:val="left"/>
      <w:pPr>
        <w:ind w:left="4952" w:hanging="306"/>
      </w:pPr>
      <w:rPr>
        <w:rFonts w:hint="default"/>
      </w:rPr>
    </w:lvl>
    <w:lvl w:ilvl="6" w:tplc="08D65646">
      <w:start w:val="1"/>
      <w:numFmt w:val="bullet"/>
      <w:lvlText w:val="•"/>
      <w:lvlJc w:val="left"/>
      <w:pPr>
        <w:ind w:left="5862" w:hanging="306"/>
      </w:pPr>
      <w:rPr>
        <w:rFonts w:hint="default"/>
      </w:rPr>
    </w:lvl>
    <w:lvl w:ilvl="7" w:tplc="575CC2E2">
      <w:start w:val="1"/>
      <w:numFmt w:val="bullet"/>
      <w:lvlText w:val="•"/>
      <w:lvlJc w:val="left"/>
      <w:pPr>
        <w:ind w:left="6771" w:hanging="306"/>
      </w:pPr>
      <w:rPr>
        <w:rFonts w:hint="default"/>
      </w:rPr>
    </w:lvl>
    <w:lvl w:ilvl="8" w:tplc="07907CFE">
      <w:start w:val="1"/>
      <w:numFmt w:val="bullet"/>
      <w:lvlText w:val="•"/>
      <w:lvlJc w:val="left"/>
      <w:pPr>
        <w:ind w:left="7681" w:hanging="306"/>
      </w:pPr>
      <w:rPr>
        <w:rFonts w:hint="default"/>
      </w:rPr>
    </w:lvl>
  </w:abstractNum>
  <w:abstractNum w:abstractNumId="10" w15:restartNumberingAfterBreak="0">
    <w:nsid w:val="7FB213DB"/>
    <w:multiLevelType w:val="hybridMultilevel"/>
    <w:tmpl w:val="8D42946A"/>
    <w:lvl w:ilvl="0" w:tplc="00AAC03E">
      <w:start w:val="1"/>
      <w:numFmt w:val="decimal"/>
      <w:lvlText w:val="%1."/>
      <w:lvlJc w:val="left"/>
      <w:pPr>
        <w:ind w:left="405" w:hanging="306"/>
      </w:pPr>
      <w:rPr>
        <w:rFonts w:asciiTheme="minorHAnsi" w:hAnsiTheme="minorHAnsi" w:hint="default"/>
        <w:b w:val="0"/>
        <w:bCs/>
        <w:i w:val="0"/>
        <w:w w:val="101"/>
        <w:sz w:val="22"/>
        <w:szCs w:val="33"/>
      </w:rPr>
    </w:lvl>
    <w:lvl w:ilvl="1" w:tplc="42CE2434">
      <w:start w:val="1"/>
      <w:numFmt w:val="bullet"/>
      <w:lvlText w:val="•"/>
      <w:lvlJc w:val="left"/>
      <w:pPr>
        <w:ind w:left="1314" w:hanging="306"/>
      </w:pPr>
      <w:rPr>
        <w:rFonts w:hint="default"/>
      </w:rPr>
    </w:lvl>
    <w:lvl w:ilvl="2" w:tplc="2F7AB674">
      <w:start w:val="1"/>
      <w:numFmt w:val="bullet"/>
      <w:lvlText w:val="•"/>
      <w:lvlJc w:val="left"/>
      <w:pPr>
        <w:ind w:left="2224" w:hanging="306"/>
      </w:pPr>
      <w:rPr>
        <w:rFonts w:hint="default"/>
      </w:rPr>
    </w:lvl>
    <w:lvl w:ilvl="3" w:tplc="2214A9C4">
      <w:start w:val="1"/>
      <w:numFmt w:val="bullet"/>
      <w:lvlText w:val="•"/>
      <w:lvlJc w:val="left"/>
      <w:pPr>
        <w:ind w:left="3133" w:hanging="306"/>
      </w:pPr>
      <w:rPr>
        <w:rFonts w:hint="default"/>
      </w:rPr>
    </w:lvl>
    <w:lvl w:ilvl="4" w:tplc="757A3F02">
      <w:start w:val="1"/>
      <w:numFmt w:val="bullet"/>
      <w:lvlText w:val="•"/>
      <w:lvlJc w:val="left"/>
      <w:pPr>
        <w:ind w:left="4043" w:hanging="306"/>
      </w:pPr>
      <w:rPr>
        <w:rFonts w:hint="default"/>
      </w:rPr>
    </w:lvl>
    <w:lvl w:ilvl="5" w:tplc="83C4744C">
      <w:start w:val="1"/>
      <w:numFmt w:val="bullet"/>
      <w:lvlText w:val="•"/>
      <w:lvlJc w:val="left"/>
      <w:pPr>
        <w:ind w:left="4952" w:hanging="306"/>
      </w:pPr>
      <w:rPr>
        <w:rFonts w:hint="default"/>
      </w:rPr>
    </w:lvl>
    <w:lvl w:ilvl="6" w:tplc="08D65646">
      <w:start w:val="1"/>
      <w:numFmt w:val="bullet"/>
      <w:lvlText w:val="•"/>
      <w:lvlJc w:val="left"/>
      <w:pPr>
        <w:ind w:left="5862" w:hanging="306"/>
      </w:pPr>
      <w:rPr>
        <w:rFonts w:hint="default"/>
      </w:rPr>
    </w:lvl>
    <w:lvl w:ilvl="7" w:tplc="575CC2E2">
      <w:start w:val="1"/>
      <w:numFmt w:val="bullet"/>
      <w:lvlText w:val="•"/>
      <w:lvlJc w:val="left"/>
      <w:pPr>
        <w:ind w:left="6771" w:hanging="306"/>
      </w:pPr>
      <w:rPr>
        <w:rFonts w:hint="default"/>
      </w:rPr>
    </w:lvl>
    <w:lvl w:ilvl="8" w:tplc="07907CFE">
      <w:start w:val="1"/>
      <w:numFmt w:val="bullet"/>
      <w:lvlText w:val="•"/>
      <w:lvlJc w:val="left"/>
      <w:pPr>
        <w:ind w:left="7681" w:hanging="306"/>
      </w:pPr>
      <w:rPr>
        <w:rFonts w:hint="default"/>
      </w:rPr>
    </w:lvl>
  </w:abstractNum>
  <w:num w:numId="1">
    <w:abstractNumId w:val="8"/>
  </w:num>
  <w:num w:numId="2">
    <w:abstractNumId w:val="5"/>
  </w:num>
  <w:num w:numId="3">
    <w:abstractNumId w:val="1"/>
  </w:num>
  <w:num w:numId="4">
    <w:abstractNumId w:val="2"/>
  </w:num>
  <w:num w:numId="5">
    <w:abstractNumId w:val="3"/>
  </w:num>
  <w:num w:numId="6">
    <w:abstractNumId w:val="6"/>
  </w:num>
  <w:num w:numId="7">
    <w:abstractNumId w:val="7"/>
  </w:num>
  <w:num w:numId="8">
    <w:abstractNumId w:val="10"/>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EB"/>
    <w:rsid w:val="0003381D"/>
    <w:rsid w:val="000711E7"/>
    <w:rsid w:val="00186960"/>
    <w:rsid w:val="001E18C6"/>
    <w:rsid w:val="002C4135"/>
    <w:rsid w:val="002E1B05"/>
    <w:rsid w:val="002E60F0"/>
    <w:rsid w:val="00381D6C"/>
    <w:rsid w:val="00391CF9"/>
    <w:rsid w:val="00467547"/>
    <w:rsid w:val="004F5765"/>
    <w:rsid w:val="005379AB"/>
    <w:rsid w:val="005600CA"/>
    <w:rsid w:val="005C21D6"/>
    <w:rsid w:val="00623FEA"/>
    <w:rsid w:val="0065480A"/>
    <w:rsid w:val="00665CEB"/>
    <w:rsid w:val="00686908"/>
    <w:rsid w:val="006C52F9"/>
    <w:rsid w:val="006E0F65"/>
    <w:rsid w:val="006E3281"/>
    <w:rsid w:val="00711F20"/>
    <w:rsid w:val="00765330"/>
    <w:rsid w:val="007C30CC"/>
    <w:rsid w:val="007E07A6"/>
    <w:rsid w:val="008966C1"/>
    <w:rsid w:val="009028C7"/>
    <w:rsid w:val="00932B5E"/>
    <w:rsid w:val="009619FC"/>
    <w:rsid w:val="00A83185"/>
    <w:rsid w:val="00A844A4"/>
    <w:rsid w:val="00AB5355"/>
    <w:rsid w:val="00AC2323"/>
    <w:rsid w:val="00AC6A65"/>
    <w:rsid w:val="00AD3BBC"/>
    <w:rsid w:val="00B2687C"/>
    <w:rsid w:val="00B753B3"/>
    <w:rsid w:val="00BC7CE7"/>
    <w:rsid w:val="00BE1D54"/>
    <w:rsid w:val="00BE535A"/>
    <w:rsid w:val="00C07DDB"/>
    <w:rsid w:val="00C57FE5"/>
    <w:rsid w:val="00C65443"/>
    <w:rsid w:val="00C878AF"/>
    <w:rsid w:val="00CE2D6C"/>
    <w:rsid w:val="00CE48F9"/>
    <w:rsid w:val="00D90070"/>
    <w:rsid w:val="00DA60AA"/>
    <w:rsid w:val="00DC25E3"/>
    <w:rsid w:val="00DC47C0"/>
    <w:rsid w:val="00E1723F"/>
    <w:rsid w:val="00E31987"/>
    <w:rsid w:val="00E63C05"/>
    <w:rsid w:val="00ED7BAE"/>
    <w:rsid w:val="00F5788D"/>
    <w:rsid w:val="00F91981"/>
    <w:rsid w:val="00FD7CFA"/>
    <w:rsid w:val="00FF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E1B12-5125-48CE-8605-6D7EB3B4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9"/>
    <w:qFormat/>
    <w:rsid w:val="007653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Arial" w:eastAsia="Arial" w:hAnsi="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6533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560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CA"/>
    <w:rPr>
      <w:rFonts w:ascii="Segoe UI" w:hAnsi="Segoe UI" w:cs="Segoe UI"/>
      <w:sz w:val="18"/>
      <w:szCs w:val="18"/>
    </w:rPr>
  </w:style>
  <w:style w:type="paragraph" w:styleId="Header">
    <w:name w:val="header"/>
    <w:basedOn w:val="Normal"/>
    <w:link w:val="HeaderChar"/>
    <w:uiPriority w:val="99"/>
    <w:unhideWhenUsed/>
    <w:rsid w:val="009028C7"/>
    <w:pPr>
      <w:tabs>
        <w:tab w:val="center" w:pos="4680"/>
        <w:tab w:val="right" w:pos="9360"/>
      </w:tabs>
    </w:pPr>
  </w:style>
  <w:style w:type="character" w:customStyle="1" w:styleId="HeaderChar">
    <w:name w:val="Header Char"/>
    <w:basedOn w:val="DefaultParagraphFont"/>
    <w:link w:val="Header"/>
    <w:uiPriority w:val="99"/>
    <w:rsid w:val="009028C7"/>
  </w:style>
  <w:style w:type="paragraph" w:styleId="Footer">
    <w:name w:val="footer"/>
    <w:basedOn w:val="Normal"/>
    <w:link w:val="FooterChar"/>
    <w:uiPriority w:val="99"/>
    <w:unhideWhenUsed/>
    <w:rsid w:val="009028C7"/>
    <w:pPr>
      <w:tabs>
        <w:tab w:val="center" w:pos="4680"/>
        <w:tab w:val="right" w:pos="9360"/>
      </w:tabs>
    </w:pPr>
  </w:style>
  <w:style w:type="character" w:customStyle="1" w:styleId="FooterChar">
    <w:name w:val="Footer Char"/>
    <w:basedOn w:val="DefaultParagraphFont"/>
    <w:link w:val="Footer"/>
    <w:uiPriority w:val="99"/>
    <w:rsid w:val="009028C7"/>
  </w:style>
  <w:style w:type="paragraph" w:styleId="NoSpacing">
    <w:name w:val="No Spacing"/>
    <w:link w:val="NoSpacingChar"/>
    <w:uiPriority w:val="1"/>
    <w:qFormat/>
    <w:rsid w:val="000711E7"/>
    <w:pPr>
      <w:widowControl/>
    </w:pPr>
    <w:rPr>
      <w:rFonts w:eastAsiaTheme="minorEastAsia"/>
    </w:rPr>
  </w:style>
  <w:style w:type="character" w:customStyle="1" w:styleId="NoSpacingChar">
    <w:name w:val="No Spacing Char"/>
    <w:basedOn w:val="DefaultParagraphFont"/>
    <w:link w:val="NoSpacing"/>
    <w:uiPriority w:val="1"/>
    <w:rsid w:val="000711E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1EE53C55834BF5B79019D389B6AC17"/>
        <w:category>
          <w:name w:val="General"/>
          <w:gallery w:val="placeholder"/>
        </w:category>
        <w:types>
          <w:type w:val="bbPlcHdr"/>
        </w:types>
        <w:behaviors>
          <w:behavior w:val="content"/>
        </w:behaviors>
        <w:guid w:val="{13DA24E7-AF9F-4E70-9C85-18E1034E8759}"/>
      </w:docPartPr>
      <w:docPartBody>
        <w:p w:rsidR="00A93AF2" w:rsidRDefault="001320A4" w:rsidP="001320A4">
          <w:pPr>
            <w:pStyle w:val="3E1EE53C55834BF5B79019D389B6AC17"/>
          </w:pPr>
          <w:r>
            <w:rPr>
              <w:color w:val="2E74B5" w:themeColor="accent1" w:themeShade="BF"/>
              <w:sz w:val="24"/>
              <w:szCs w:val="24"/>
            </w:rPr>
            <w:t>[Company name]</w:t>
          </w:r>
        </w:p>
      </w:docPartBody>
    </w:docPart>
    <w:docPart>
      <w:docPartPr>
        <w:name w:val="39B6EB0EF30A4FE2A7A7E9E000E7A051"/>
        <w:category>
          <w:name w:val="General"/>
          <w:gallery w:val="placeholder"/>
        </w:category>
        <w:types>
          <w:type w:val="bbPlcHdr"/>
        </w:types>
        <w:behaviors>
          <w:behavior w:val="content"/>
        </w:behaviors>
        <w:guid w:val="{3213B350-F507-4C6B-A409-3FE3759C02CE}"/>
      </w:docPartPr>
      <w:docPartBody>
        <w:p w:rsidR="00A93AF2" w:rsidRDefault="001320A4" w:rsidP="001320A4">
          <w:pPr>
            <w:pStyle w:val="39B6EB0EF30A4FE2A7A7E9E000E7A051"/>
          </w:pPr>
          <w:r>
            <w:rPr>
              <w:rFonts w:asciiTheme="majorHAnsi" w:eastAsiaTheme="majorEastAsia" w:hAnsiTheme="majorHAnsi" w:cstheme="majorBidi"/>
              <w:color w:val="5B9BD5" w:themeColor="accent1"/>
              <w:sz w:val="88"/>
              <w:szCs w:val="88"/>
            </w:rPr>
            <w:t>[Document title]</w:t>
          </w:r>
        </w:p>
      </w:docPartBody>
    </w:docPart>
    <w:docPart>
      <w:docPartPr>
        <w:name w:val="8540C11DAE8144B9A91A2EEAD757BEF1"/>
        <w:category>
          <w:name w:val="General"/>
          <w:gallery w:val="placeholder"/>
        </w:category>
        <w:types>
          <w:type w:val="bbPlcHdr"/>
        </w:types>
        <w:behaviors>
          <w:behavior w:val="content"/>
        </w:behaviors>
        <w:guid w:val="{31428310-5C85-44CC-AA1B-CADFC7F12207}"/>
      </w:docPartPr>
      <w:docPartBody>
        <w:p w:rsidR="00A93AF2" w:rsidRDefault="001320A4" w:rsidP="001320A4">
          <w:pPr>
            <w:pStyle w:val="8540C11DAE8144B9A91A2EEAD757BEF1"/>
          </w:pPr>
          <w:r>
            <w:rPr>
              <w:color w:val="2E74B5" w:themeColor="accent1" w:themeShade="BF"/>
              <w:sz w:val="24"/>
              <w:szCs w:val="24"/>
            </w:rPr>
            <w:t>[Document subtitle]</w:t>
          </w:r>
        </w:p>
      </w:docPartBody>
    </w:docPart>
    <w:docPart>
      <w:docPartPr>
        <w:name w:val="E226717E4522473A89DDC548DBA2CC12"/>
        <w:category>
          <w:name w:val="General"/>
          <w:gallery w:val="placeholder"/>
        </w:category>
        <w:types>
          <w:type w:val="bbPlcHdr"/>
        </w:types>
        <w:behaviors>
          <w:behavior w:val="content"/>
        </w:behaviors>
        <w:guid w:val="{1C2F617F-B09D-4558-B369-AB65DDD71E52}"/>
      </w:docPartPr>
      <w:docPartBody>
        <w:p w:rsidR="00A93AF2" w:rsidRDefault="001320A4" w:rsidP="001320A4">
          <w:pPr>
            <w:pStyle w:val="E226717E4522473A89DDC548DBA2CC12"/>
          </w:pPr>
          <w:r>
            <w:rPr>
              <w:color w:val="5B9BD5" w:themeColor="accent1"/>
              <w:sz w:val="28"/>
              <w:szCs w:val="28"/>
            </w:rPr>
            <w:t>[Author name]</w:t>
          </w:r>
        </w:p>
      </w:docPartBody>
    </w:docPart>
    <w:docPart>
      <w:docPartPr>
        <w:name w:val="002DC2B7B0124FFAA3EDFBE6E12C7C42"/>
        <w:category>
          <w:name w:val="General"/>
          <w:gallery w:val="placeholder"/>
        </w:category>
        <w:types>
          <w:type w:val="bbPlcHdr"/>
        </w:types>
        <w:behaviors>
          <w:behavior w:val="content"/>
        </w:behaviors>
        <w:guid w:val="{735146EF-5577-4BA1-8210-53015198B702}"/>
      </w:docPartPr>
      <w:docPartBody>
        <w:p w:rsidR="00A93AF2" w:rsidRDefault="001320A4" w:rsidP="001320A4">
          <w:pPr>
            <w:pStyle w:val="002DC2B7B0124FFAA3EDFBE6E12C7C42"/>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A4"/>
    <w:rsid w:val="001320A4"/>
    <w:rsid w:val="00693444"/>
    <w:rsid w:val="008D585C"/>
    <w:rsid w:val="00A9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1EE53C55834BF5B79019D389B6AC17">
    <w:name w:val="3E1EE53C55834BF5B79019D389B6AC17"/>
    <w:rsid w:val="001320A4"/>
  </w:style>
  <w:style w:type="paragraph" w:customStyle="1" w:styleId="39B6EB0EF30A4FE2A7A7E9E000E7A051">
    <w:name w:val="39B6EB0EF30A4FE2A7A7E9E000E7A051"/>
    <w:rsid w:val="001320A4"/>
  </w:style>
  <w:style w:type="paragraph" w:customStyle="1" w:styleId="8540C11DAE8144B9A91A2EEAD757BEF1">
    <w:name w:val="8540C11DAE8144B9A91A2EEAD757BEF1"/>
    <w:rsid w:val="001320A4"/>
  </w:style>
  <w:style w:type="paragraph" w:customStyle="1" w:styleId="E226717E4522473A89DDC548DBA2CC12">
    <w:name w:val="E226717E4522473A89DDC548DBA2CC12"/>
    <w:rsid w:val="001320A4"/>
  </w:style>
  <w:style w:type="paragraph" w:customStyle="1" w:styleId="002DC2B7B0124FFAA3EDFBE6E12C7C42">
    <w:name w:val="002DC2B7B0124FFAA3EDFBE6E12C7C42"/>
    <w:rsid w:val="00132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Solar LLC Investor Information</vt:lpstr>
    </vt:vector>
  </TitlesOfParts>
  <Company>St John’s Episcopal Church</Company>
  <LinksUpToDate>false</LinksUpToDate>
  <CharactersWithSpaces>13787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LLC Investor Information</dc:title>
  <dc:subject/>
  <dc:creator>St John’s Solar Study Group</dc:creator>
  <cp:keywords/>
  <dc:description/>
  <cp:lastModifiedBy>mark monroe</cp:lastModifiedBy>
  <cp:revision>1</cp:revision>
  <cp:lastPrinted>2015-10-16T17:59:00Z</cp:lastPrinted>
  <dcterms:created xsi:type="dcterms:W3CDTF">2015-10-23T13:05:00Z</dcterms:created>
  <dcterms:modified xsi:type="dcterms:W3CDTF">2015-11-10T14:02:00Z</dcterms:modified>
</cp:coreProperties>
</file>