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87" w:rsidRPr="00B30835" w:rsidRDefault="004D1787" w:rsidP="000737B9">
      <w:pPr>
        <w:pStyle w:val="NoSpacing"/>
        <w:jc w:val="both"/>
        <w:rPr>
          <w:sz w:val="32"/>
          <w:szCs w:val="32"/>
          <w:lang w:val="es-PR"/>
        </w:rPr>
      </w:pPr>
      <w:r w:rsidRPr="00B30835">
        <w:rPr>
          <w:sz w:val="32"/>
          <w:szCs w:val="32"/>
          <w:lang w:val="es-PR"/>
        </w:rPr>
        <w:t>Carlos Sanchez</w:t>
      </w:r>
    </w:p>
    <w:p w:rsidR="004D1787" w:rsidRPr="00B30835" w:rsidRDefault="004D1787" w:rsidP="000737B9">
      <w:pPr>
        <w:pStyle w:val="NoSpacing"/>
        <w:jc w:val="both"/>
        <w:rPr>
          <w:sz w:val="32"/>
          <w:szCs w:val="32"/>
          <w:lang w:val="es-PR"/>
        </w:rPr>
      </w:pPr>
      <w:r w:rsidRPr="00B30835">
        <w:rPr>
          <w:sz w:val="32"/>
          <w:szCs w:val="32"/>
          <w:lang w:val="es-PR"/>
        </w:rPr>
        <w:t xml:space="preserve">PO Box 51856 </w:t>
      </w:r>
      <w:proofErr w:type="spellStart"/>
      <w:r w:rsidRPr="00B30835">
        <w:rPr>
          <w:sz w:val="32"/>
          <w:szCs w:val="32"/>
          <w:lang w:val="es-PR"/>
        </w:rPr>
        <w:t>Toa</w:t>
      </w:r>
      <w:proofErr w:type="spellEnd"/>
      <w:r w:rsidRPr="00B30835">
        <w:rPr>
          <w:sz w:val="32"/>
          <w:szCs w:val="32"/>
          <w:lang w:val="es-PR"/>
        </w:rPr>
        <w:t xml:space="preserve"> Baja PR 00950-1856</w:t>
      </w:r>
    </w:p>
    <w:p w:rsidR="004D1787" w:rsidRPr="00B30835" w:rsidRDefault="004D1787" w:rsidP="000737B9">
      <w:pPr>
        <w:pStyle w:val="NoSpacing"/>
        <w:jc w:val="both"/>
        <w:rPr>
          <w:sz w:val="32"/>
          <w:szCs w:val="32"/>
        </w:rPr>
      </w:pPr>
      <w:r w:rsidRPr="00B30835">
        <w:rPr>
          <w:sz w:val="32"/>
          <w:szCs w:val="32"/>
        </w:rPr>
        <w:t>Tel. (939) (939) 277-2566, 475-2151, Fax (787) 966-7866</w:t>
      </w:r>
    </w:p>
    <w:p w:rsidR="004D1787" w:rsidRPr="00B30835" w:rsidRDefault="004D1787" w:rsidP="000737B9">
      <w:pPr>
        <w:pStyle w:val="NoSpacing"/>
        <w:jc w:val="both"/>
        <w:rPr>
          <w:sz w:val="32"/>
          <w:szCs w:val="32"/>
        </w:rPr>
      </w:pPr>
      <w:r w:rsidRPr="00B30835">
        <w:rPr>
          <w:sz w:val="32"/>
          <w:szCs w:val="32"/>
        </w:rPr>
        <w:t xml:space="preserve">Email: </w:t>
      </w:r>
      <w:hyperlink r:id="rId4" w:history="1">
        <w:r w:rsidRPr="00B30835">
          <w:rPr>
            <w:rStyle w:val="Hyperlink"/>
            <w:sz w:val="32"/>
            <w:szCs w:val="32"/>
          </w:rPr>
          <w:t>carlossanchezpr@gmail.com</w:t>
        </w:r>
      </w:hyperlink>
    </w:p>
    <w:p w:rsidR="004D1787" w:rsidRPr="00B30835" w:rsidRDefault="004D1787" w:rsidP="000737B9">
      <w:pPr>
        <w:pStyle w:val="NoSpacing"/>
        <w:jc w:val="both"/>
        <w:rPr>
          <w:sz w:val="32"/>
          <w:szCs w:val="32"/>
          <w:lang w:val="es-PR"/>
        </w:rPr>
      </w:pPr>
      <w:proofErr w:type="spellStart"/>
      <w:r w:rsidRPr="00B30835">
        <w:rPr>
          <w:sz w:val="32"/>
          <w:szCs w:val="32"/>
          <w:lang w:val="es-PR"/>
        </w:rPr>
        <w:t>Site</w:t>
      </w:r>
      <w:proofErr w:type="spellEnd"/>
      <w:r w:rsidRPr="00B30835">
        <w:rPr>
          <w:sz w:val="32"/>
          <w:szCs w:val="32"/>
          <w:lang w:val="es-PR"/>
        </w:rPr>
        <w:t xml:space="preserve"> para más información: www.carlospr.com</w:t>
      </w:r>
    </w:p>
    <w:p w:rsidR="004D1787" w:rsidRPr="00B30835" w:rsidRDefault="004D1787" w:rsidP="000737B9">
      <w:pPr>
        <w:pStyle w:val="NoSpacing"/>
        <w:jc w:val="both"/>
        <w:rPr>
          <w:sz w:val="32"/>
          <w:szCs w:val="32"/>
          <w:lang w:val="es-PR"/>
        </w:rPr>
      </w:pPr>
    </w:p>
    <w:p w:rsidR="00B268A4" w:rsidRPr="00B30835" w:rsidRDefault="004D1787" w:rsidP="000737B9">
      <w:pPr>
        <w:pStyle w:val="NoSpacing"/>
        <w:jc w:val="both"/>
        <w:rPr>
          <w:sz w:val="32"/>
          <w:szCs w:val="32"/>
          <w:lang w:val="es-PR"/>
        </w:rPr>
      </w:pPr>
      <w:r w:rsidRPr="00B30835">
        <w:rPr>
          <w:sz w:val="32"/>
          <w:szCs w:val="32"/>
          <w:lang w:val="es-PR"/>
        </w:rPr>
        <w:t>Comunicado de Prensa, Radio y Televisión.</w:t>
      </w:r>
    </w:p>
    <w:p w:rsidR="004D1787" w:rsidRPr="00B30835" w:rsidRDefault="00C155BA" w:rsidP="000737B9">
      <w:pPr>
        <w:pStyle w:val="NoSpacing"/>
        <w:jc w:val="both"/>
        <w:rPr>
          <w:sz w:val="32"/>
          <w:szCs w:val="32"/>
          <w:lang w:val="es-PR"/>
        </w:rPr>
      </w:pPr>
      <w:r>
        <w:rPr>
          <w:sz w:val="32"/>
          <w:szCs w:val="32"/>
          <w:lang w:val="es-PR"/>
        </w:rPr>
        <w:t>martes 26</w:t>
      </w:r>
      <w:r w:rsidR="004D1787" w:rsidRPr="00B30835">
        <w:rPr>
          <w:sz w:val="32"/>
          <w:szCs w:val="32"/>
          <w:lang w:val="es-PR"/>
        </w:rPr>
        <w:t xml:space="preserve"> de febrero de 2020</w:t>
      </w:r>
    </w:p>
    <w:p w:rsidR="00B30835" w:rsidRPr="00B30835" w:rsidRDefault="00B30835" w:rsidP="000737B9">
      <w:pPr>
        <w:pStyle w:val="NoSpacing"/>
        <w:jc w:val="both"/>
        <w:rPr>
          <w:sz w:val="32"/>
          <w:szCs w:val="32"/>
          <w:lang w:val="es-PR"/>
        </w:rPr>
      </w:pPr>
    </w:p>
    <w:p w:rsidR="00B30835" w:rsidRPr="00B30835" w:rsidRDefault="00B30835" w:rsidP="00B30835">
      <w:pPr>
        <w:pStyle w:val="NoSpacing"/>
        <w:jc w:val="both"/>
        <w:rPr>
          <w:sz w:val="32"/>
          <w:szCs w:val="32"/>
          <w:lang w:val="es-PR"/>
        </w:rPr>
      </w:pPr>
      <w:r w:rsidRPr="00B30835">
        <w:rPr>
          <w:sz w:val="32"/>
          <w:szCs w:val="32"/>
          <w:lang w:val="es-PR"/>
        </w:rPr>
        <w:t>Pedro Julio Serrano acordó transar con Mildred Lozada en la demanda por daños y perjuicios cuando este utilizo su relación con la Alcaldesa para hacer fuertes críticos a través de imputaciones falsas a la entonces Administradora del Programa SIDA de San Juan, en torno a su labor y desempeño para que ella perdiera su empleo.</w:t>
      </w:r>
    </w:p>
    <w:p w:rsidR="00B30835" w:rsidRPr="00B30835" w:rsidRDefault="00B30835" w:rsidP="00B30835">
      <w:pPr>
        <w:pStyle w:val="NoSpacing"/>
        <w:jc w:val="both"/>
        <w:rPr>
          <w:sz w:val="32"/>
          <w:szCs w:val="32"/>
          <w:lang w:val="es-PR"/>
        </w:rPr>
      </w:pPr>
    </w:p>
    <w:p w:rsidR="00B30835" w:rsidRPr="00B30835" w:rsidRDefault="00B30835" w:rsidP="00B30835">
      <w:pPr>
        <w:pStyle w:val="NoSpacing"/>
        <w:jc w:val="both"/>
        <w:rPr>
          <w:sz w:val="32"/>
          <w:szCs w:val="32"/>
          <w:lang w:val="es-PR"/>
        </w:rPr>
      </w:pPr>
      <w:r w:rsidRPr="00B30835">
        <w:rPr>
          <w:sz w:val="32"/>
          <w:szCs w:val="32"/>
          <w:lang w:val="es-PR"/>
        </w:rPr>
        <w:t xml:space="preserve">La demandante reclama 100,000 dólares en daños y perjuicios y 5,000 por cada mes que estuviera sin empleo. Dentro de los próximos cinco días tienen que firmar los acuerdos y presentárselo a la Juez Ladi </w:t>
      </w:r>
      <w:proofErr w:type="spellStart"/>
      <w:r w:rsidRPr="00B30835">
        <w:rPr>
          <w:sz w:val="32"/>
          <w:szCs w:val="32"/>
          <w:lang w:val="es-PR"/>
        </w:rPr>
        <w:t>Buono</w:t>
      </w:r>
      <w:proofErr w:type="spellEnd"/>
      <w:r w:rsidRPr="00B30835">
        <w:rPr>
          <w:sz w:val="32"/>
          <w:szCs w:val="32"/>
          <w:lang w:val="es-PR"/>
        </w:rPr>
        <w:t xml:space="preserve"> de Jesús de la sala 806 del Tribunal Superior de San Juan.</w:t>
      </w:r>
    </w:p>
    <w:p w:rsidR="00B30835" w:rsidRPr="00B30835" w:rsidRDefault="00B30835" w:rsidP="000737B9">
      <w:pPr>
        <w:pStyle w:val="NoSpacing"/>
        <w:jc w:val="both"/>
        <w:rPr>
          <w:sz w:val="32"/>
          <w:szCs w:val="32"/>
          <w:lang w:val="es-PR"/>
        </w:rPr>
      </w:pPr>
    </w:p>
    <w:p w:rsidR="00DF2825" w:rsidRDefault="00B30835" w:rsidP="000737B9">
      <w:pPr>
        <w:pStyle w:val="NoSpacing"/>
        <w:jc w:val="both"/>
        <w:rPr>
          <w:sz w:val="32"/>
          <w:szCs w:val="32"/>
          <w:lang w:val="es-PR"/>
        </w:rPr>
      </w:pPr>
      <w:r w:rsidRPr="00B30835">
        <w:rPr>
          <w:sz w:val="32"/>
          <w:szCs w:val="32"/>
          <w:lang w:val="es-PR"/>
        </w:rPr>
        <w:t>E</w:t>
      </w:r>
      <w:r w:rsidR="007B7E2C" w:rsidRPr="00B30835">
        <w:rPr>
          <w:sz w:val="32"/>
          <w:szCs w:val="32"/>
          <w:lang w:val="es-PR"/>
        </w:rPr>
        <w:t xml:space="preserve">n la demanda que Mildred Lozada Berrios radico contra </w:t>
      </w:r>
      <w:r w:rsidR="007B7E2C" w:rsidRPr="00B30835">
        <w:rPr>
          <w:b/>
          <w:sz w:val="32"/>
          <w:szCs w:val="32"/>
          <w:lang w:val="es-PR"/>
        </w:rPr>
        <w:t>el Homosexual Pedro Julio Serrano</w:t>
      </w:r>
      <w:r w:rsidR="007B7E2C" w:rsidRPr="00B30835">
        <w:rPr>
          <w:sz w:val="32"/>
          <w:szCs w:val="32"/>
          <w:lang w:val="es-PR"/>
        </w:rPr>
        <w:t xml:space="preserve"> cuando era contratista independiente del Municipio de San Juan.</w:t>
      </w:r>
      <w:r w:rsidRPr="00B30835">
        <w:rPr>
          <w:sz w:val="32"/>
          <w:szCs w:val="32"/>
          <w:lang w:val="es-PR"/>
        </w:rPr>
        <w:t xml:space="preserve"> Aún falta por atender las querellas radicadas en la Oficina del Contralor y la Oficina de Ética Gubernamental ya que los gastos legales fueron pagados con</w:t>
      </w:r>
      <w:r w:rsidR="00DF2825" w:rsidRPr="00B30835">
        <w:rPr>
          <w:sz w:val="32"/>
          <w:szCs w:val="32"/>
          <w:lang w:val="es-PR"/>
        </w:rPr>
        <w:t xml:space="preserve"> fondos del Municipio de San Juan </w:t>
      </w:r>
      <w:r w:rsidRPr="00B30835">
        <w:rPr>
          <w:sz w:val="32"/>
          <w:szCs w:val="32"/>
          <w:lang w:val="es-PR"/>
        </w:rPr>
        <w:t xml:space="preserve">por </w:t>
      </w:r>
      <w:r w:rsidR="00DF2825" w:rsidRPr="00B30835">
        <w:rPr>
          <w:sz w:val="32"/>
          <w:szCs w:val="32"/>
          <w:lang w:val="es-PR"/>
        </w:rPr>
        <w:t>lo cual el Tribunal de Apelaciones.</w:t>
      </w:r>
      <w:r w:rsidR="000737B9" w:rsidRPr="00B30835">
        <w:rPr>
          <w:sz w:val="32"/>
          <w:szCs w:val="32"/>
          <w:lang w:val="es-PR"/>
        </w:rPr>
        <w:t xml:space="preserve"> </w:t>
      </w:r>
      <w:r w:rsidRPr="00B30835">
        <w:rPr>
          <w:sz w:val="32"/>
          <w:szCs w:val="32"/>
          <w:lang w:val="es-PR"/>
        </w:rPr>
        <w:t>Le señalo</w:t>
      </w:r>
      <w:r w:rsidR="00DF2825" w:rsidRPr="00B30835">
        <w:rPr>
          <w:sz w:val="32"/>
          <w:szCs w:val="32"/>
          <w:lang w:val="es-PR"/>
        </w:rPr>
        <w:t xml:space="preserve"> al Lcdo. Charlie </w:t>
      </w:r>
      <w:r w:rsidR="00401473" w:rsidRPr="00B30835">
        <w:rPr>
          <w:sz w:val="32"/>
          <w:szCs w:val="32"/>
          <w:lang w:val="es-PR"/>
        </w:rPr>
        <w:t>Hernández</w:t>
      </w:r>
      <w:r w:rsidRPr="00B30835">
        <w:rPr>
          <w:sz w:val="32"/>
          <w:szCs w:val="32"/>
          <w:lang w:val="es-PR"/>
        </w:rPr>
        <w:t xml:space="preserve"> y a la Alcaldesa Carmen Cruz</w:t>
      </w:r>
      <w:r w:rsidR="00DF2825" w:rsidRPr="00B30835">
        <w:rPr>
          <w:sz w:val="32"/>
          <w:szCs w:val="32"/>
          <w:lang w:val="es-PR"/>
        </w:rPr>
        <w:t xml:space="preserve"> que, </w:t>
      </w:r>
      <w:r w:rsidRPr="00B30835">
        <w:rPr>
          <w:sz w:val="32"/>
          <w:szCs w:val="32"/>
          <w:lang w:val="es-PR"/>
        </w:rPr>
        <w:t>como tal</w:t>
      </w:r>
      <w:r w:rsidR="00DF2825" w:rsidRPr="00B30835">
        <w:rPr>
          <w:sz w:val="32"/>
          <w:szCs w:val="32"/>
          <w:lang w:val="es-PR"/>
        </w:rPr>
        <w:t xml:space="preserve"> </w:t>
      </w:r>
      <w:r w:rsidRPr="00B30835">
        <w:rPr>
          <w:sz w:val="32"/>
          <w:szCs w:val="32"/>
          <w:lang w:val="es-PR"/>
        </w:rPr>
        <w:t xml:space="preserve">tiene </w:t>
      </w:r>
      <w:r w:rsidR="00401473" w:rsidRPr="00B30835">
        <w:rPr>
          <w:sz w:val="32"/>
          <w:szCs w:val="32"/>
          <w:lang w:val="es-PR"/>
        </w:rPr>
        <w:t xml:space="preserve">que ser el propio </w:t>
      </w:r>
      <w:proofErr w:type="spellStart"/>
      <w:r w:rsidR="00401473" w:rsidRPr="00B30835">
        <w:rPr>
          <w:sz w:val="32"/>
          <w:szCs w:val="32"/>
          <w:lang w:val="es-PR"/>
        </w:rPr>
        <w:t>pecunio</w:t>
      </w:r>
      <w:proofErr w:type="spellEnd"/>
      <w:r w:rsidR="00401473" w:rsidRPr="00B30835">
        <w:rPr>
          <w:sz w:val="32"/>
          <w:szCs w:val="32"/>
          <w:lang w:val="es-PR"/>
        </w:rPr>
        <w:t xml:space="preserve"> del propio recurrido,</w:t>
      </w:r>
      <w:r w:rsidR="00DF2825" w:rsidRPr="00B30835">
        <w:rPr>
          <w:sz w:val="32"/>
          <w:szCs w:val="32"/>
          <w:lang w:val="es-PR"/>
        </w:rPr>
        <w:t xml:space="preserve"> </w:t>
      </w:r>
      <w:r w:rsidR="00401473" w:rsidRPr="00B30835">
        <w:rPr>
          <w:sz w:val="32"/>
          <w:szCs w:val="32"/>
          <w:lang w:val="es-PR"/>
        </w:rPr>
        <w:t>Pedro Julio Serrano el responsable de cubrir su propia representación.</w:t>
      </w:r>
      <w:r w:rsidRPr="00B30835">
        <w:rPr>
          <w:sz w:val="32"/>
          <w:szCs w:val="32"/>
          <w:lang w:val="es-PR"/>
        </w:rPr>
        <w:t xml:space="preserve"> Aún no sabemos si Pedro Julio devolvió al Municipio los gastos legales incurridos.</w:t>
      </w:r>
    </w:p>
    <w:p w:rsidR="00B30835" w:rsidRDefault="00B30835" w:rsidP="000737B9">
      <w:pPr>
        <w:pStyle w:val="NoSpacing"/>
        <w:jc w:val="both"/>
        <w:rPr>
          <w:sz w:val="32"/>
          <w:szCs w:val="32"/>
          <w:lang w:val="es-PR"/>
        </w:rPr>
      </w:pPr>
    </w:p>
    <w:p w:rsidR="00B30835" w:rsidRDefault="00B30835" w:rsidP="000737B9">
      <w:pPr>
        <w:pStyle w:val="NoSpacing"/>
        <w:jc w:val="both"/>
        <w:rPr>
          <w:sz w:val="32"/>
          <w:szCs w:val="32"/>
          <w:lang w:val="es-PR"/>
        </w:rPr>
      </w:pPr>
      <w:r>
        <w:rPr>
          <w:sz w:val="32"/>
          <w:szCs w:val="32"/>
          <w:lang w:val="es-PR"/>
        </w:rPr>
        <w:t xml:space="preserve">Carlos Sanchez  </w:t>
      </w:r>
    </w:p>
    <w:p w:rsidR="00512BCB" w:rsidRDefault="00512BCB" w:rsidP="00512BCB">
      <w:pPr>
        <w:pStyle w:val="NoSpacing"/>
        <w:jc w:val="both"/>
        <w:rPr>
          <w:sz w:val="32"/>
          <w:szCs w:val="32"/>
          <w:lang w:val="es-PR"/>
        </w:rPr>
      </w:pPr>
    </w:p>
    <w:p w:rsidR="00512BCB" w:rsidRDefault="00512BCB" w:rsidP="00512BCB">
      <w:pPr>
        <w:pStyle w:val="NoSpacing"/>
        <w:jc w:val="both"/>
        <w:rPr>
          <w:sz w:val="32"/>
          <w:szCs w:val="32"/>
          <w:lang w:val="es-PR"/>
        </w:rPr>
      </w:pPr>
      <w:r>
        <w:rPr>
          <w:sz w:val="32"/>
          <w:szCs w:val="32"/>
          <w:lang w:val="es-PR"/>
        </w:rPr>
        <w:lastRenderedPageBreak/>
        <w:t>Puerto Rico Por La Familia</w:t>
      </w:r>
    </w:p>
    <w:p w:rsidR="00512BCB" w:rsidRDefault="00512BCB" w:rsidP="00512BCB">
      <w:pPr>
        <w:pStyle w:val="NoSpacing"/>
        <w:jc w:val="both"/>
        <w:rPr>
          <w:sz w:val="32"/>
          <w:szCs w:val="32"/>
          <w:lang w:val="es-PR"/>
        </w:rPr>
      </w:pPr>
      <w:bookmarkStart w:id="0" w:name="_GoBack"/>
      <w:bookmarkEnd w:id="0"/>
    </w:p>
    <w:p w:rsidR="00512BCB" w:rsidRPr="00512BCB" w:rsidRDefault="00512BCB" w:rsidP="00512BCB">
      <w:pPr>
        <w:pStyle w:val="NoSpacing"/>
        <w:jc w:val="both"/>
        <w:rPr>
          <w:sz w:val="32"/>
          <w:szCs w:val="32"/>
          <w:lang w:val="es-PR"/>
        </w:rPr>
      </w:pPr>
      <w:r w:rsidRPr="00512BCB">
        <w:rPr>
          <w:sz w:val="32"/>
          <w:szCs w:val="32"/>
          <w:lang w:val="es-PR"/>
        </w:rPr>
        <w:t xml:space="preserve">Para que quede claro:  </w:t>
      </w:r>
    </w:p>
    <w:p w:rsidR="00512BCB" w:rsidRPr="00512BCB" w:rsidRDefault="00512BCB" w:rsidP="00512BCB">
      <w:pPr>
        <w:pStyle w:val="NoSpacing"/>
        <w:jc w:val="both"/>
        <w:rPr>
          <w:sz w:val="32"/>
          <w:szCs w:val="32"/>
          <w:lang w:val="es-PR"/>
        </w:rPr>
      </w:pPr>
      <w:r w:rsidRPr="00512BCB">
        <w:rPr>
          <w:sz w:val="32"/>
          <w:szCs w:val="32"/>
          <w:lang w:val="es-PR"/>
        </w:rPr>
        <w:t>Dejen la tontería de acusar de odio a este servidor y otros creyentes que predicamos la verdad de Dios y afirmamos lo que la Escritura dice sobre ciertas conductas. Es una vil estrategia de intimidación para pretender silenciarnos. No les ha funcionado antes ni les va a funcionar ahora. Cuando decimos que robar es malo, no estamos jamás diciendo que odiamos a los ladrones y que tenemos derecho a matarlos. Cuando decimos que adulterar es malo, no quiere decir que odiamos a los adúlteros, o a los mentirosos, o a las prostitutas, etc. Seguiremos diciendo lo mismo de siempre: son conductas pecaminosas, pero hay esperanza y misericordia para toda persona que se arrepiente y se acerca a Dios.  Nuestras iglesias están llenas de muchas de estas personas y encontraron allí mucho amor y misericordia.</w:t>
      </w:r>
    </w:p>
    <w:p w:rsidR="00512BCB" w:rsidRPr="00512BCB" w:rsidRDefault="00512BCB" w:rsidP="00512BCB">
      <w:pPr>
        <w:pStyle w:val="NoSpacing"/>
        <w:jc w:val="both"/>
        <w:rPr>
          <w:sz w:val="32"/>
          <w:szCs w:val="32"/>
          <w:lang w:val="es-PR"/>
        </w:rPr>
      </w:pPr>
    </w:p>
    <w:p w:rsidR="00512BCB" w:rsidRPr="00512BCB" w:rsidRDefault="00512BCB" w:rsidP="00512BCB">
      <w:pPr>
        <w:pStyle w:val="NoSpacing"/>
        <w:jc w:val="both"/>
        <w:rPr>
          <w:sz w:val="32"/>
          <w:szCs w:val="32"/>
          <w:lang w:val="es-PR"/>
        </w:rPr>
      </w:pPr>
      <w:r w:rsidRPr="00512BCB">
        <w:rPr>
          <w:sz w:val="32"/>
          <w:szCs w:val="32"/>
          <w:lang w:val="es-PR"/>
        </w:rPr>
        <w:t xml:space="preserve">Nada justifica el asesinar a un ser humano, no importa su estilo de vida o su conducta. Pero acusar de este vil y cobarde crimen a aquellos que predicamos la verdad del evangelio es un acto de manipulación e intimidación para tratar de silenciarnos. Desde ahora les digo que no va a funcionar. Lo mismo hizo Pedro Julio cuando la masacre de la discoteca Pulse de Orlando. Acusó a este servidor y a otros líderes cristianos del país por estos actos. Luego resultó ser que quien lo hizo fue un musulmán que frecuentaba el lugar. Pero curiosamente no dijo nada contra los islámicos. </w:t>
      </w:r>
    </w:p>
    <w:p w:rsidR="00512BCB" w:rsidRPr="00512BCB" w:rsidRDefault="00512BCB" w:rsidP="00512BCB">
      <w:pPr>
        <w:pStyle w:val="NoSpacing"/>
        <w:jc w:val="both"/>
        <w:rPr>
          <w:sz w:val="32"/>
          <w:szCs w:val="32"/>
          <w:lang w:val="es-PR"/>
        </w:rPr>
      </w:pPr>
    </w:p>
    <w:p w:rsidR="00512BCB" w:rsidRPr="00512BCB" w:rsidRDefault="00512BCB" w:rsidP="00512BCB">
      <w:pPr>
        <w:pStyle w:val="NoSpacing"/>
        <w:jc w:val="both"/>
        <w:rPr>
          <w:sz w:val="32"/>
          <w:szCs w:val="32"/>
          <w:lang w:val="es-PR"/>
        </w:rPr>
      </w:pPr>
      <w:r w:rsidRPr="00512BCB">
        <w:rPr>
          <w:sz w:val="32"/>
          <w:szCs w:val="32"/>
          <w:lang w:val="es-PR"/>
        </w:rPr>
        <w:t>Este pobre individuo asesinado fue víctima de la terrible ola criminal que azota al país, igual que la joven universitaria que fue baleada recientemente. Hay bandas de gatilleros que rondan nuestras calles y no valoran ninguna vida humana. Es triste y terrible lo que está pasando en Puerto Rico y oramos para que haya paz y cese toda esta violencia, comenzando con los indefensos que son asesinatos en el vientre de sus madres. Toda vida humana es valiosa y sagrada.</w:t>
      </w:r>
    </w:p>
    <w:p w:rsidR="00512BCB" w:rsidRPr="00512BCB" w:rsidRDefault="00512BCB" w:rsidP="00512BCB">
      <w:pPr>
        <w:pStyle w:val="NoSpacing"/>
        <w:jc w:val="both"/>
        <w:rPr>
          <w:sz w:val="32"/>
          <w:szCs w:val="32"/>
          <w:lang w:val="es-PR"/>
        </w:rPr>
      </w:pPr>
    </w:p>
    <w:p w:rsidR="00512BCB" w:rsidRPr="00512BCB" w:rsidRDefault="00512BCB" w:rsidP="00512BCB">
      <w:pPr>
        <w:pStyle w:val="NoSpacing"/>
        <w:jc w:val="both"/>
        <w:rPr>
          <w:sz w:val="32"/>
          <w:szCs w:val="32"/>
          <w:lang w:val="es-PR"/>
        </w:rPr>
      </w:pPr>
      <w:r w:rsidRPr="00512BCB">
        <w:rPr>
          <w:sz w:val="32"/>
          <w:szCs w:val="32"/>
          <w:lang w:val="es-PR"/>
        </w:rPr>
        <w:t xml:space="preserve">En Puerto Rico matan todos los días a muchos jóvenes, ancianos, y personas de diversas </w:t>
      </w:r>
      <w:proofErr w:type="spellStart"/>
      <w:r w:rsidRPr="00512BCB">
        <w:rPr>
          <w:sz w:val="32"/>
          <w:szCs w:val="32"/>
          <w:lang w:val="es-PR"/>
        </w:rPr>
        <w:t>estratas</w:t>
      </w:r>
      <w:proofErr w:type="spellEnd"/>
      <w:r w:rsidRPr="00512BCB">
        <w:rPr>
          <w:sz w:val="32"/>
          <w:szCs w:val="32"/>
          <w:lang w:val="es-PR"/>
        </w:rPr>
        <w:t xml:space="preserve"> de la sociedad. Y parece que a nadie le importe. Pero matan a un ser humano que sea identificado como gay o </w:t>
      </w:r>
      <w:proofErr w:type="spellStart"/>
      <w:r w:rsidRPr="00512BCB">
        <w:rPr>
          <w:sz w:val="32"/>
          <w:szCs w:val="32"/>
          <w:lang w:val="es-PR"/>
        </w:rPr>
        <w:t>trans</w:t>
      </w:r>
      <w:proofErr w:type="spellEnd"/>
      <w:r w:rsidRPr="00512BCB">
        <w:rPr>
          <w:sz w:val="32"/>
          <w:szCs w:val="32"/>
          <w:lang w:val="es-PR"/>
        </w:rPr>
        <w:t xml:space="preserve"> y de inmediato salen por ahí los mismos de siempre con estos ataques de odio contra los cristianos. De nuevo, es una estrategia bien planificada para producir un “</w:t>
      </w:r>
      <w:proofErr w:type="spellStart"/>
      <w:r w:rsidRPr="00512BCB">
        <w:rPr>
          <w:sz w:val="32"/>
          <w:szCs w:val="32"/>
          <w:lang w:val="es-PR"/>
        </w:rPr>
        <w:t>chillin</w:t>
      </w:r>
      <w:proofErr w:type="spellEnd"/>
      <w:r w:rsidRPr="00512BCB">
        <w:rPr>
          <w:sz w:val="32"/>
          <w:szCs w:val="32"/>
          <w:lang w:val="es-PR"/>
        </w:rPr>
        <w:t xml:space="preserve"> </w:t>
      </w:r>
      <w:proofErr w:type="spellStart"/>
      <w:r w:rsidRPr="00512BCB">
        <w:rPr>
          <w:sz w:val="32"/>
          <w:szCs w:val="32"/>
          <w:lang w:val="es-PR"/>
        </w:rPr>
        <w:t>effect</w:t>
      </w:r>
      <w:proofErr w:type="spellEnd"/>
      <w:r w:rsidRPr="00512BCB">
        <w:rPr>
          <w:sz w:val="32"/>
          <w:szCs w:val="32"/>
          <w:lang w:val="es-PR"/>
        </w:rPr>
        <w:t xml:space="preserve">” en el sector creyente. Conocemos muy bien la estrategia y ni por un segundo vamos a caer en la trampa. La realidad que se esconde detrás de todo esto es que algunos sienten un profundo odio por la palabra de Dios porque se ven confrontados por ella. Como dijo el apóstol Juan, </w:t>
      </w:r>
      <w:proofErr w:type="gramStart"/>
      <w:r w:rsidRPr="00512BCB">
        <w:rPr>
          <w:sz w:val="32"/>
          <w:szCs w:val="32"/>
          <w:lang w:val="es-PR"/>
        </w:rPr>
        <w:t>“ La</w:t>
      </w:r>
      <w:proofErr w:type="gramEnd"/>
      <w:r w:rsidRPr="00512BCB">
        <w:rPr>
          <w:sz w:val="32"/>
          <w:szCs w:val="32"/>
          <w:lang w:val="es-PR"/>
        </w:rPr>
        <w:t xml:space="preserve"> luz vino a este mundo pero los hombres amaron más las tinieblas que la luz porque sus obras eran malas. Porque todo aquel que hace lo malo, aborrece la luz y no viene a la luz, para que sus obras no sean reprendidas.” </w:t>
      </w:r>
      <w:proofErr w:type="spellStart"/>
      <w:r w:rsidRPr="00512BCB">
        <w:rPr>
          <w:sz w:val="32"/>
          <w:szCs w:val="32"/>
          <w:lang w:val="es-PR"/>
        </w:rPr>
        <w:t>Jn</w:t>
      </w:r>
      <w:proofErr w:type="spellEnd"/>
      <w:r w:rsidRPr="00512BCB">
        <w:rPr>
          <w:sz w:val="32"/>
          <w:szCs w:val="32"/>
          <w:lang w:val="es-PR"/>
        </w:rPr>
        <w:t>. 3:19-20</w:t>
      </w:r>
    </w:p>
    <w:p w:rsidR="00512BCB" w:rsidRPr="00B30835" w:rsidRDefault="00512BCB" w:rsidP="000737B9">
      <w:pPr>
        <w:pStyle w:val="NoSpacing"/>
        <w:jc w:val="both"/>
        <w:rPr>
          <w:sz w:val="32"/>
          <w:szCs w:val="32"/>
          <w:lang w:val="es-PR"/>
        </w:rPr>
      </w:pPr>
    </w:p>
    <w:sectPr w:rsidR="00512BCB" w:rsidRPr="00B30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87"/>
    <w:rsid w:val="000737B9"/>
    <w:rsid w:val="00401473"/>
    <w:rsid w:val="004D1787"/>
    <w:rsid w:val="00512BCB"/>
    <w:rsid w:val="007B7E2C"/>
    <w:rsid w:val="00B268A4"/>
    <w:rsid w:val="00B30835"/>
    <w:rsid w:val="00C155BA"/>
    <w:rsid w:val="00DF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39F3"/>
  <w15:chartTrackingRefBased/>
  <w15:docId w15:val="{F9510229-331C-4562-8A8A-36FB2DEA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787"/>
    <w:pPr>
      <w:spacing w:after="0" w:line="240" w:lineRule="auto"/>
    </w:pPr>
  </w:style>
  <w:style w:type="character" w:styleId="Hyperlink">
    <w:name w:val="Hyperlink"/>
    <w:basedOn w:val="DefaultParagraphFont"/>
    <w:uiPriority w:val="99"/>
    <w:unhideWhenUsed/>
    <w:rsid w:val="004D1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lossanchezp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Sanchez</dc:creator>
  <cp:keywords/>
  <dc:description/>
  <cp:lastModifiedBy>Carlos Sanchez</cp:lastModifiedBy>
  <cp:revision>8</cp:revision>
  <dcterms:created xsi:type="dcterms:W3CDTF">2020-02-24T22:26:00Z</dcterms:created>
  <dcterms:modified xsi:type="dcterms:W3CDTF">2020-02-26T12:50:00Z</dcterms:modified>
</cp:coreProperties>
</file>