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01" w:type="dxa"/>
        <w:tblLook w:val="04A0" w:firstRow="1" w:lastRow="0" w:firstColumn="1" w:lastColumn="0" w:noHBand="0" w:noVBand="1"/>
      </w:tblPr>
      <w:tblGrid>
        <w:gridCol w:w="3200"/>
        <w:gridCol w:w="222"/>
        <w:gridCol w:w="1407"/>
        <w:gridCol w:w="1654"/>
      </w:tblGrid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2018 </w:t>
            </w:r>
            <w:proofErr w:type="spellStart"/>
            <w:r w:rsidRPr="00EE789B">
              <w:rPr>
                <w:rFonts w:ascii="Calibri" w:eastAsia="Times New Roman" w:hAnsi="Calibri" w:cs="Calibri"/>
                <w:color w:val="000000"/>
              </w:rPr>
              <w:t>Adpted</w:t>
            </w:r>
            <w:proofErr w:type="spellEnd"/>
            <w:r w:rsidRPr="00EE789B">
              <w:rPr>
                <w:rFonts w:ascii="Calibri" w:eastAsia="Times New Roman" w:hAnsi="Calibri" w:cs="Calibri"/>
                <w:color w:val="000000"/>
              </w:rPr>
              <w:t xml:space="preserve"> Budget</w:t>
            </w: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Income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West Hill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24,000.00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Tax Levy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$ 854,300.00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Interest on Accounts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2,000.00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880,300.00 </w:t>
            </w: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78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Expenses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E789B" w:rsidRPr="00EE789B" w:rsidTr="00EE789B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78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Contractual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Association Dues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   700.00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Audit Fees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6,800.00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Conventions/Travel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   500.00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$ 355,000.00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Driver Supplies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1,000.00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Election Expenses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   150.00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Equipment &amp; Apparatus Repair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20,000.00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Equipment Maintenance Contract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20,000.00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Fire Prevention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2,500.00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Fire/EMS Training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2,000.00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Gas, Diesel, Fuel/Mileage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10,000.00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5,000.00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Legal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10,000.00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Maintenance Supplies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   500.00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Medical Physicals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4,000.00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Miscellaneous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30,000.00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lastRenderedPageBreak/>
              <w:t>Office Supplies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   750.00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OSHA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1,000.00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Publication of Notices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   100.00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Radio Repair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1,000.00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Rent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52,500.00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State Mandated Training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   250.00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Telephone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   800.00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Temp Station 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4,000.00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Utility Reimbursement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18,000.00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78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Subtotal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546,550.00 </w:t>
            </w: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89B" w:rsidRPr="00EE789B" w:rsidTr="00EE789B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78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Equipment &amp; Supplies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Fire Company Equip &amp; Supplies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25,000.00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EMS Equipment and Supplies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4,000.00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78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Subtotal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  29,000.00 </w:t>
            </w: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89B" w:rsidRPr="00EE789B" w:rsidTr="00EE789B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78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Insurance Accident/Life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3,500.00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Insurance VFBL/Worker Comp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75,000.00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Insurance-Commercial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22,500.00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78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101,000.00 </w:t>
            </w:r>
          </w:p>
        </w:tc>
      </w:tr>
      <w:tr w:rsidR="00EE789B" w:rsidRPr="00EE789B" w:rsidTr="00EE789B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78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Reserve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Reserve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75,000.00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78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Subtotal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  75,000.00 </w:t>
            </w: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89B" w:rsidRPr="00EE789B" w:rsidTr="00EE789B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78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Personell</w:t>
            </w:r>
            <w:proofErr w:type="spellEnd"/>
            <w:r w:rsidRPr="00EE78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lastRenderedPageBreak/>
              <w:t>Secretary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4,500.00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Treasurer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4,500.00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78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Subtotal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    9,000.00 </w:t>
            </w: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89B" w:rsidRPr="00EE789B" w:rsidTr="00EE789B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78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Bank Charges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BAN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60,000.00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BAN Interest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4,500.00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BOND Payment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50,000.00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BOND Interest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5,250.00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78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Subtotal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$119,750 </w:t>
            </w: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89B" w:rsidRPr="00EE789B" w:rsidTr="00EE789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9B" w:rsidRPr="00EE789B" w:rsidRDefault="00EE789B" w:rsidP="00EE7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89B">
              <w:rPr>
                <w:rFonts w:ascii="Calibri" w:eastAsia="Times New Roman" w:hAnsi="Calibri" w:cs="Calibri"/>
                <w:color w:val="000000"/>
              </w:rPr>
              <w:t xml:space="preserve"> $      880,300.00 </w:t>
            </w:r>
          </w:p>
        </w:tc>
      </w:tr>
    </w:tbl>
    <w:p w:rsidR="00A460A3" w:rsidRDefault="00A460A3">
      <w:bookmarkStart w:id="0" w:name="_GoBack"/>
      <w:bookmarkEnd w:id="0"/>
    </w:p>
    <w:sectPr w:rsidR="00A46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9B"/>
    <w:rsid w:val="00A460A3"/>
    <w:rsid w:val="00E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4D830-2395-4666-A5F0-6C9B1F20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Hickman</dc:creator>
  <cp:keywords/>
  <dc:description/>
  <cp:lastModifiedBy>Dave Hickman</cp:lastModifiedBy>
  <cp:revision>1</cp:revision>
  <dcterms:created xsi:type="dcterms:W3CDTF">2017-11-04T16:04:00Z</dcterms:created>
  <dcterms:modified xsi:type="dcterms:W3CDTF">2017-11-04T16:05:00Z</dcterms:modified>
</cp:coreProperties>
</file>