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6" w:space="0" w:color="CCCCCC"/>
          <w:left w:val="single" w:sz="6" w:space="0" w:color="CCCCCC"/>
          <w:bottom w:val="single" w:sz="6" w:space="0" w:color="ACACAC"/>
          <w:right w:val="single" w:sz="6" w:space="0" w:color="CCCCCC"/>
        </w:tblBorders>
        <w:shd w:val="clear" w:color="auto" w:fill="FFFFFF"/>
        <w:tblCellMar>
          <w:left w:w="0" w:type="dxa"/>
          <w:right w:w="0" w:type="dxa"/>
        </w:tblCellMar>
        <w:tblLook w:val="04A0" w:firstRow="1" w:lastRow="0" w:firstColumn="1" w:lastColumn="0" w:noHBand="0" w:noVBand="1"/>
      </w:tblPr>
      <w:tblGrid>
        <w:gridCol w:w="11040"/>
      </w:tblGrid>
      <w:tr w:rsidR="00766348" w14:paraId="38BEFFBF" w14:textId="77777777" w:rsidTr="00766348">
        <w:trPr>
          <w:jc w:val="center"/>
        </w:trPr>
        <w:tc>
          <w:tcPr>
            <w:tcW w:w="0" w:type="auto"/>
            <w:tcBorders>
              <w:top w:val="single" w:sz="6" w:space="0" w:color="CCCCCC"/>
              <w:left w:val="single" w:sz="6" w:space="0" w:color="CCCCCC"/>
              <w:bottom w:val="single" w:sz="6" w:space="0" w:color="ACACAC"/>
              <w:right w:val="single" w:sz="6" w:space="0" w:color="CCCCCC"/>
            </w:tcBorders>
            <w:shd w:val="clear" w:color="auto" w:fill="FFFFFF"/>
            <w:tcMar>
              <w:top w:w="450" w:type="dxa"/>
              <w:left w:w="450" w:type="dxa"/>
              <w:bottom w:w="450" w:type="dxa"/>
              <w:right w:w="450" w:type="dxa"/>
            </w:tcMar>
            <w:hideMark/>
          </w:tcPr>
          <w:tbl>
            <w:tblPr>
              <w:tblW w:w="9000" w:type="dxa"/>
              <w:jc w:val="center"/>
              <w:tblCellMar>
                <w:left w:w="0" w:type="dxa"/>
                <w:right w:w="0" w:type="dxa"/>
              </w:tblCellMar>
              <w:tblLook w:val="04A0" w:firstRow="1" w:lastRow="0" w:firstColumn="1" w:lastColumn="0" w:noHBand="0" w:noVBand="1"/>
            </w:tblPr>
            <w:tblGrid>
              <w:gridCol w:w="9755"/>
            </w:tblGrid>
            <w:tr w:rsidR="00766348" w14:paraId="4B8488E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5"/>
                  </w:tblGrid>
                  <w:tr w:rsidR="00766348" w14:paraId="58ED0729" w14:textId="77777777">
                    <w:tc>
                      <w:tcPr>
                        <w:tcW w:w="5000" w:type="pct"/>
                        <w:tcMar>
                          <w:top w:w="0" w:type="dxa"/>
                          <w:left w:w="0" w:type="dxa"/>
                          <w:bottom w:w="300" w:type="dxa"/>
                          <w:right w:w="0" w:type="dxa"/>
                        </w:tcMar>
                        <w:hideMark/>
                      </w:tcPr>
                      <w:p w14:paraId="510F7449" w14:textId="06692EBC" w:rsidR="00766348" w:rsidRDefault="00766348">
                        <w:pPr>
                          <w:spacing w:line="360" w:lineRule="atLeast"/>
                          <w:rPr>
                            <w:rFonts w:ascii="Arial" w:eastAsia="Times New Roman" w:hAnsi="Arial" w:cs="Arial"/>
                            <w:color w:val="444444"/>
                            <w:sz w:val="23"/>
                            <w:szCs w:val="23"/>
                          </w:rPr>
                        </w:pPr>
                        <w:r>
                          <w:rPr>
                            <w:rFonts w:ascii="Arial" w:eastAsia="Times New Roman" w:hAnsi="Arial" w:cs="Arial"/>
                            <w:noProof/>
                            <w:color w:val="0000FF"/>
                            <w:sz w:val="23"/>
                            <w:szCs w:val="23"/>
                            <w:bdr w:val="none" w:sz="0" w:space="0" w:color="auto" w:frame="1"/>
                          </w:rPr>
                          <w:drawing>
                            <wp:inline distT="0" distB="0" distL="0" distR="0" wp14:anchorId="141A53D9" wp14:editId="4FBFA6A7">
                              <wp:extent cx="3810000" cy="542925"/>
                              <wp:effectExtent l="0" t="0" r="0" b="9525"/>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42925"/>
                                      </a:xfrm>
                                      <a:prstGeom prst="rect">
                                        <a:avLst/>
                                      </a:prstGeom>
                                      <a:noFill/>
                                      <a:ln>
                                        <a:noFill/>
                                      </a:ln>
                                    </pic:spPr>
                                  </pic:pic>
                                </a:graphicData>
                              </a:graphic>
                            </wp:inline>
                          </w:drawing>
                        </w:r>
                      </w:p>
                    </w:tc>
                  </w:tr>
                </w:tbl>
                <w:p w14:paraId="1838864A" w14:textId="77777777" w:rsidR="00766348" w:rsidRDefault="00766348">
                  <w:pPr>
                    <w:rPr>
                      <w:rFonts w:ascii="Times New Roman" w:eastAsia="Times New Roman" w:hAnsi="Times New Roman" w:cs="Times New Roman"/>
                      <w:sz w:val="20"/>
                      <w:szCs w:val="20"/>
                    </w:rPr>
                  </w:pPr>
                </w:p>
              </w:tc>
            </w:tr>
            <w:tr w:rsidR="00766348" w14:paraId="237AB8F6" w14:textId="77777777">
              <w:trPr>
                <w:jc w:val="center"/>
              </w:trPr>
              <w:tc>
                <w:tcPr>
                  <w:tcW w:w="5000" w:type="pct"/>
                  <w:hideMark/>
                </w:tcPr>
                <w:tbl>
                  <w:tblPr>
                    <w:tblW w:w="9755" w:type="dxa"/>
                    <w:tblCellMar>
                      <w:left w:w="0" w:type="dxa"/>
                      <w:right w:w="0" w:type="dxa"/>
                    </w:tblCellMar>
                    <w:tblLook w:val="04A0" w:firstRow="1" w:lastRow="0" w:firstColumn="1" w:lastColumn="0" w:noHBand="0" w:noVBand="1"/>
                  </w:tblPr>
                  <w:tblGrid>
                    <w:gridCol w:w="9755"/>
                  </w:tblGrid>
                  <w:tr w:rsidR="00766348" w14:paraId="3A32B480" w14:textId="77777777" w:rsidTr="00766348">
                    <w:tc>
                      <w:tcPr>
                        <w:tcW w:w="5000" w:type="pct"/>
                        <w:hideMark/>
                      </w:tcPr>
                      <w:p w14:paraId="2641825B" w14:textId="0D91489F" w:rsidR="00766348" w:rsidRDefault="00766348" w:rsidP="00766348">
                        <w:pPr>
                          <w:pStyle w:val="NormalWeb"/>
                          <w:spacing w:after="240" w:afterAutospacing="0" w:line="360" w:lineRule="atLeast"/>
                          <w:rPr>
                            <w:rFonts w:ascii="Arial" w:hAnsi="Arial" w:cs="Arial"/>
                            <w:color w:val="444444"/>
                            <w:sz w:val="23"/>
                            <w:szCs w:val="23"/>
                          </w:rPr>
                        </w:pPr>
                        <w:r>
                          <w:rPr>
                            <w:rFonts w:ascii="Arial" w:hAnsi="Arial" w:cs="Arial"/>
                            <w:color w:val="444444"/>
                            <w:sz w:val="23"/>
                            <w:szCs w:val="23"/>
                          </w:rPr>
                          <w:t xml:space="preserve">Things have been changing rapidly due to the coronavirus outbreak so, following on from my message last week, I wanted to give you an update on how SSE Business Energy is responding. </w:t>
                        </w:r>
                        <w:r>
                          <w:rPr>
                            <w:rFonts w:ascii="Arial" w:hAnsi="Arial" w:cs="Arial"/>
                            <w:color w:val="444444"/>
                            <w:sz w:val="23"/>
                            <w:szCs w:val="23"/>
                          </w:rPr>
                          <w:br/>
                        </w:r>
                        <w:r>
                          <w:rPr>
                            <w:rFonts w:ascii="Arial" w:hAnsi="Arial" w:cs="Arial"/>
                            <w:color w:val="444444"/>
                            <w:sz w:val="23"/>
                            <w:szCs w:val="23"/>
                          </w:rPr>
                          <w:br/>
                          <w:t xml:space="preserve">Following the UK Government's instructions, issued on Monday 23 March, regarding staying at home we're having to adapt some of our services. </w:t>
                        </w:r>
                        <w:r>
                          <w:rPr>
                            <w:rFonts w:ascii="Arial" w:hAnsi="Arial" w:cs="Arial"/>
                            <w:color w:val="444444"/>
                            <w:sz w:val="23"/>
                            <w:szCs w:val="23"/>
                          </w:rPr>
                          <w:br/>
                        </w:r>
                        <w:r>
                          <w:rPr>
                            <w:rFonts w:ascii="Arial" w:hAnsi="Arial" w:cs="Arial"/>
                            <w:color w:val="444444"/>
                            <w:sz w:val="23"/>
                            <w:szCs w:val="23"/>
                          </w:rPr>
                          <w:br/>
                          <w:t xml:space="preserve">The main impact I wanted to make you aware of is on our metering service. In recent days our metering service providers have been updating us on their activities. In line with their latest position and the responsibilities we </w:t>
                        </w:r>
                        <w:proofErr w:type="gramStart"/>
                        <w:r>
                          <w:rPr>
                            <w:rFonts w:ascii="Arial" w:hAnsi="Arial" w:cs="Arial"/>
                            <w:color w:val="444444"/>
                            <w:sz w:val="23"/>
                            <w:szCs w:val="23"/>
                          </w:rPr>
                          <w:t>have to</w:t>
                        </w:r>
                        <w:proofErr w:type="gramEnd"/>
                        <w:r>
                          <w:rPr>
                            <w:rFonts w:ascii="Arial" w:hAnsi="Arial" w:cs="Arial"/>
                            <w:color w:val="444444"/>
                            <w:sz w:val="23"/>
                            <w:szCs w:val="23"/>
                          </w:rPr>
                          <w:t xml:space="preserve"> keep our customers and colleagues safe, with immediate effect we'll only be carrying out emergency metering work. </w:t>
                        </w:r>
                        <w:r>
                          <w:rPr>
                            <w:rFonts w:ascii="Arial" w:hAnsi="Arial" w:cs="Arial"/>
                            <w:color w:val="444444"/>
                            <w:sz w:val="23"/>
                            <w:szCs w:val="23"/>
                          </w:rPr>
                          <w:br/>
                        </w:r>
                        <w:r>
                          <w:rPr>
                            <w:rFonts w:ascii="Arial" w:hAnsi="Arial" w:cs="Arial"/>
                            <w:color w:val="444444"/>
                            <w:sz w:val="23"/>
                            <w:szCs w:val="23"/>
                          </w:rPr>
                          <w:br/>
                          <w:t xml:space="preserve">To be clear, this means work will only be carried out where customers are off supply – and need assistance restoring this supply – due to meter faults. All regular job bookings have been suspended. Meter installations, including smart meters, are also suspended until further notice. </w:t>
                        </w:r>
                        <w:r>
                          <w:rPr>
                            <w:rFonts w:ascii="Arial" w:hAnsi="Arial" w:cs="Arial"/>
                            <w:color w:val="444444"/>
                            <w:sz w:val="23"/>
                            <w:szCs w:val="23"/>
                          </w:rPr>
                          <w:br/>
                        </w:r>
                        <w:r>
                          <w:rPr>
                            <w:rFonts w:ascii="Arial" w:hAnsi="Arial" w:cs="Arial"/>
                            <w:color w:val="444444"/>
                            <w:sz w:val="23"/>
                            <w:szCs w:val="23"/>
                          </w:rPr>
                          <w:br/>
                          <w:t xml:space="preserve">In the event of an electricity or gas supply emergency, you'll need to call your power distribution network operator or the gas emergency service as usual – you'll find more details and the relevant phone numbers in our </w:t>
                        </w:r>
                        <w:hyperlink r:id="rId6" w:tgtFrame="_blank" w:history="1">
                          <w:r>
                            <w:rPr>
                              <w:rStyle w:val="Strong"/>
                              <w:rFonts w:ascii="Arial" w:hAnsi="Arial" w:cs="Arial"/>
                              <w:color w:val="0000FF"/>
                              <w:sz w:val="23"/>
                              <w:szCs w:val="23"/>
                              <w:u w:val="single"/>
                            </w:rPr>
                            <w:t>FAQ</w:t>
                          </w:r>
                        </w:hyperlink>
                        <w:r>
                          <w:rPr>
                            <w:rFonts w:ascii="Arial" w:hAnsi="Arial" w:cs="Arial"/>
                            <w:color w:val="444444"/>
                            <w:sz w:val="23"/>
                            <w:szCs w:val="23"/>
                          </w:rPr>
                          <w:t xml:space="preserve">. </w:t>
                        </w:r>
                        <w:r>
                          <w:rPr>
                            <w:rFonts w:ascii="Arial" w:hAnsi="Arial" w:cs="Arial"/>
                            <w:color w:val="444444"/>
                            <w:sz w:val="23"/>
                            <w:szCs w:val="23"/>
                          </w:rPr>
                          <w:br/>
                        </w:r>
                        <w:r>
                          <w:rPr>
                            <w:rFonts w:ascii="Arial" w:hAnsi="Arial" w:cs="Arial"/>
                            <w:color w:val="444444"/>
                            <w:sz w:val="23"/>
                            <w:szCs w:val="23"/>
                          </w:rPr>
                          <w:br/>
                          <w:t xml:space="preserve">We’ve put </w:t>
                        </w:r>
                        <w:proofErr w:type="gramStart"/>
                        <w:r>
                          <w:rPr>
                            <w:rFonts w:ascii="Arial" w:hAnsi="Arial" w:cs="Arial"/>
                            <w:color w:val="444444"/>
                            <w:sz w:val="23"/>
                            <w:szCs w:val="23"/>
                          </w:rPr>
                          <w:t>a number of</w:t>
                        </w:r>
                        <w:proofErr w:type="gramEnd"/>
                        <w:r>
                          <w:rPr>
                            <w:rFonts w:ascii="Arial" w:hAnsi="Arial" w:cs="Arial"/>
                            <w:color w:val="444444"/>
                            <w:sz w:val="23"/>
                            <w:szCs w:val="23"/>
                          </w:rPr>
                          <w:t xml:space="preserve"> steps in place to both protect our colleagues and maintain our service to you, including enabling working from home for large numbers of our teams. We continue to answer customer queries, take payments and process meter readings over the phone. However, you may experience longer waiting times than usual as we adapt to what is a fast-changing situation. Please bear with us and, where possible, use our </w:t>
                        </w:r>
                        <w:hyperlink r:id="rId7" w:tgtFrame="_blank" w:history="1">
                          <w:r>
                            <w:rPr>
                              <w:rStyle w:val="Hyperlink"/>
                              <w:rFonts w:ascii="Arial" w:hAnsi="Arial" w:cs="Arial"/>
                              <w:b/>
                              <w:bCs/>
                              <w:sz w:val="23"/>
                              <w:szCs w:val="23"/>
                            </w:rPr>
                            <w:t>online facilities</w:t>
                          </w:r>
                        </w:hyperlink>
                        <w:r>
                          <w:rPr>
                            <w:rStyle w:val="Strong"/>
                            <w:rFonts w:ascii="Arial" w:hAnsi="Arial" w:cs="Arial"/>
                            <w:color w:val="444444"/>
                            <w:sz w:val="23"/>
                            <w:szCs w:val="23"/>
                          </w:rPr>
                          <w:t>.</w:t>
                        </w:r>
                        <w:r>
                          <w:rPr>
                            <w:rFonts w:ascii="Arial" w:hAnsi="Arial" w:cs="Arial"/>
                            <w:color w:val="444444"/>
                            <w:sz w:val="23"/>
                            <w:szCs w:val="23"/>
                          </w:rPr>
                          <w:t xml:space="preserve"> </w:t>
                        </w:r>
                        <w:r>
                          <w:rPr>
                            <w:rFonts w:ascii="Arial" w:hAnsi="Arial" w:cs="Arial"/>
                            <w:color w:val="444444"/>
                            <w:sz w:val="23"/>
                            <w:szCs w:val="23"/>
                          </w:rPr>
                          <w:br/>
                        </w:r>
                        <w:r>
                          <w:rPr>
                            <w:rFonts w:ascii="Arial" w:hAnsi="Arial" w:cs="Arial"/>
                            <w:color w:val="444444"/>
                            <w:sz w:val="23"/>
                            <w:szCs w:val="23"/>
                          </w:rPr>
                          <w:br/>
                          <w:t xml:space="preserve">We're also now asking you to email rather than call to access some services, such as quotes and trading – our </w:t>
                        </w:r>
                        <w:hyperlink r:id="rId8" w:tgtFrame="_blank" w:history="1">
                          <w:r>
                            <w:rPr>
                              <w:rStyle w:val="Strong"/>
                              <w:rFonts w:ascii="Arial" w:hAnsi="Arial" w:cs="Arial"/>
                              <w:color w:val="0000FF"/>
                              <w:sz w:val="23"/>
                              <w:szCs w:val="23"/>
                              <w:u w:val="single"/>
                            </w:rPr>
                            <w:t>FAQ</w:t>
                          </w:r>
                        </w:hyperlink>
                        <w:r>
                          <w:rPr>
                            <w:rFonts w:ascii="Arial" w:hAnsi="Arial" w:cs="Arial"/>
                            <w:color w:val="444444"/>
                            <w:sz w:val="23"/>
                            <w:szCs w:val="23"/>
                          </w:rPr>
                          <w:t xml:space="preserve"> contains further details. </w:t>
                        </w:r>
                        <w:r>
                          <w:rPr>
                            <w:rFonts w:ascii="Arial" w:hAnsi="Arial" w:cs="Arial"/>
                            <w:color w:val="444444"/>
                            <w:sz w:val="23"/>
                            <w:szCs w:val="23"/>
                          </w:rPr>
                          <w:br/>
                        </w:r>
                        <w:r>
                          <w:rPr>
                            <w:rFonts w:ascii="Arial" w:hAnsi="Arial" w:cs="Arial"/>
                            <w:color w:val="444444"/>
                            <w:sz w:val="23"/>
                            <w:szCs w:val="23"/>
                          </w:rPr>
                          <w:br/>
                          <w:t xml:space="preserve">We know that you’ll have questions about what may happen in relation to your energy supply and our ongoing support of accounts. Please be assured, as an essential service provider, SSE Business Energy has robust plans and procedures in place to ensure we can continue to meet our obligations as an energy supplier. </w:t>
                        </w:r>
                        <w:r>
                          <w:rPr>
                            <w:rFonts w:ascii="Arial" w:hAnsi="Arial" w:cs="Arial"/>
                            <w:color w:val="444444"/>
                            <w:sz w:val="23"/>
                            <w:szCs w:val="23"/>
                          </w:rPr>
                          <w:br/>
                        </w:r>
                        <w:r>
                          <w:rPr>
                            <w:rFonts w:ascii="Arial" w:hAnsi="Arial" w:cs="Arial"/>
                            <w:color w:val="444444"/>
                            <w:sz w:val="23"/>
                            <w:szCs w:val="23"/>
                          </w:rPr>
                          <w:br/>
                          <w:t xml:space="preserve">We’ll continue to provide updates via email and our </w:t>
                        </w:r>
                        <w:hyperlink r:id="rId9" w:tgtFrame="_blank" w:history="1">
                          <w:r>
                            <w:rPr>
                              <w:rStyle w:val="Strong"/>
                              <w:rFonts w:ascii="Arial" w:hAnsi="Arial" w:cs="Arial"/>
                              <w:color w:val="0000FF"/>
                              <w:sz w:val="23"/>
                              <w:szCs w:val="23"/>
                              <w:u w:val="single"/>
                            </w:rPr>
                            <w:t>website</w:t>
                          </w:r>
                        </w:hyperlink>
                        <w:r>
                          <w:rPr>
                            <w:rFonts w:ascii="Arial" w:hAnsi="Arial" w:cs="Arial"/>
                            <w:color w:val="444444"/>
                            <w:sz w:val="23"/>
                            <w:szCs w:val="23"/>
                          </w:rPr>
                          <w:t xml:space="preserve"> so please check this regularly. And if you have any COVID-19 related questions please send them to</w:t>
                        </w:r>
                        <w:r>
                          <w:rPr>
                            <w:rStyle w:val="Strong"/>
                            <w:rFonts w:ascii="Arial" w:hAnsi="Arial" w:cs="Arial"/>
                            <w:color w:val="444444"/>
                            <w:sz w:val="23"/>
                            <w:szCs w:val="23"/>
                          </w:rPr>
                          <w:t xml:space="preserve"> </w:t>
                        </w:r>
                        <w:hyperlink r:id="rId10" w:tgtFrame="_blank" w:history="1">
                          <w:r>
                            <w:rPr>
                              <w:rStyle w:val="Hyperlink"/>
                              <w:rFonts w:ascii="Arial" w:hAnsi="Arial" w:cs="Arial"/>
                              <w:b/>
                              <w:bCs/>
                              <w:sz w:val="23"/>
                              <w:szCs w:val="23"/>
                            </w:rPr>
                            <w:t>info@ssebusinessenergy.com</w:t>
                          </w:r>
                        </w:hyperlink>
                        <w:r>
                          <w:rPr>
                            <w:rFonts w:ascii="Arial" w:hAnsi="Arial" w:cs="Arial"/>
                            <w:color w:val="444444"/>
                            <w:sz w:val="23"/>
                            <w:szCs w:val="23"/>
                          </w:rPr>
                          <w:t>.</w:t>
                        </w:r>
                      </w:p>
                    </w:tc>
                  </w:tr>
                </w:tbl>
                <w:p w14:paraId="46436B5D" w14:textId="77777777" w:rsidR="00766348" w:rsidRDefault="00766348">
                  <w:pPr>
                    <w:rPr>
                      <w:rFonts w:ascii="Times New Roman" w:eastAsia="Times New Roman" w:hAnsi="Times New Roman" w:cs="Times New Roman"/>
                      <w:sz w:val="20"/>
                      <w:szCs w:val="20"/>
                    </w:rPr>
                  </w:pPr>
                </w:p>
              </w:tc>
            </w:tr>
            <w:tr w:rsidR="00766348" w14:paraId="7A47BFC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5"/>
                  </w:tblGrid>
                  <w:tr w:rsidR="00766348" w14:paraId="16F73EAB" w14:textId="77777777">
                    <w:tc>
                      <w:tcPr>
                        <w:tcW w:w="5000" w:type="pct"/>
                        <w:hideMark/>
                      </w:tcPr>
                      <w:p w14:paraId="3616779B" w14:textId="77777777" w:rsidR="00766348" w:rsidRDefault="00766348">
                        <w:pPr>
                          <w:rPr>
                            <w:rFonts w:ascii="Times New Roman" w:eastAsia="Times New Roman" w:hAnsi="Times New Roman" w:cs="Times New Roman"/>
                            <w:sz w:val="20"/>
                            <w:szCs w:val="20"/>
                          </w:rPr>
                        </w:pPr>
                      </w:p>
                    </w:tc>
                  </w:tr>
                </w:tbl>
                <w:p w14:paraId="262BD2EE" w14:textId="77777777" w:rsidR="00766348" w:rsidRDefault="00766348">
                  <w:pPr>
                    <w:rPr>
                      <w:rFonts w:ascii="Times New Roman" w:eastAsia="Times New Roman" w:hAnsi="Times New Roman" w:cs="Times New Roman"/>
                      <w:sz w:val="20"/>
                      <w:szCs w:val="20"/>
                    </w:rPr>
                  </w:pPr>
                </w:p>
              </w:tc>
            </w:tr>
            <w:tr w:rsidR="00766348" w14:paraId="7B3180F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5"/>
                  </w:tblGrid>
                  <w:tr w:rsidR="00766348" w14:paraId="369B218B" w14:textId="77777777">
                    <w:tc>
                      <w:tcPr>
                        <w:tcW w:w="5000" w:type="pct"/>
                        <w:hideMark/>
                      </w:tcPr>
                      <w:p w14:paraId="2D948ABC" w14:textId="77777777" w:rsidR="00766348" w:rsidRDefault="00766348">
                        <w:pPr>
                          <w:rPr>
                            <w:rFonts w:ascii="Times New Roman" w:eastAsia="Times New Roman" w:hAnsi="Times New Roman" w:cs="Times New Roman"/>
                            <w:sz w:val="20"/>
                            <w:szCs w:val="20"/>
                          </w:rPr>
                        </w:pPr>
                      </w:p>
                    </w:tc>
                  </w:tr>
                </w:tbl>
                <w:p w14:paraId="7862A3C4" w14:textId="77777777" w:rsidR="00766348" w:rsidRDefault="00766348">
                  <w:pPr>
                    <w:rPr>
                      <w:rFonts w:ascii="Times New Roman" w:eastAsia="Times New Roman" w:hAnsi="Times New Roman" w:cs="Times New Roman"/>
                      <w:sz w:val="20"/>
                      <w:szCs w:val="20"/>
                    </w:rPr>
                  </w:pPr>
                </w:p>
              </w:tc>
            </w:tr>
          </w:tbl>
          <w:p w14:paraId="352DCA84" w14:textId="77777777" w:rsidR="00766348" w:rsidRDefault="00766348">
            <w:pPr>
              <w:jc w:val="center"/>
              <w:rPr>
                <w:rFonts w:ascii="Times New Roman" w:eastAsia="Times New Roman" w:hAnsi="Times New Roman" w:cs="Times New Roman"/>
                <w:sz w:val="20"/>
                <w:szCs w:val="20"/>
              </w:rPr>
            </w:pPr>
          </w:p>
        </w:tc>
        <w:bookmarkStart w:id="0" w:name="_GoBack"/>
        <w:bookmarkEnd w:id="0"/>
      </w:tr>
    </w:tbl>
    <w:p w14:paraId="52E78542" w14:textId="77777777" w:rsidR="00766348" w:rsidRDefault="00766348" w:rsidP="00766348"/>
    <w:sectPr w:rsidR="00766348" w:rsidSect="00766348">
      <w:pgSz w:w="11906" w:h="16838"/>
      <w:pgMar w:top="510" w:right="424" w:bottom="51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48"/>
    <w:rsid w:val="00022CAE"/>
    <w:rsid w:val="00062F47"/>
    <w:rsid w:val="00227AA5"/>
    <w:rsid w:val="004C2ACC"/>
    <w:rsid w:val="00766348"/>
    <w:rsid w:val="00816BA0"/>
    <w:rsid w:val="0083498C"/>
    <w:rsid w:val="009C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C034"/>
  <w15:chartTrackingRefBased/>
  <w15:docId w15:val="{E680CC81-0F8B-4496-856F-8C4A459C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4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348"/>
    <w:rPr>
      <w:color w:val="0000FF"/>
      <w:u w:val="single"/>
    </w:rPr>
  </w:style>
  <w:style w:type="paragraph" w:styleId="NormalWeb">
    <w:name w:val="Normal (Web)"/>
    <w:basedOn w:val="Normal"/>
    <w:uiPriority w:val="99"/>
    <w:semiHidden/>
    <w:unhideWhenUsed/>
    <w:rsid w:val="00766348"/>
    <w:pPr>
      <w:spacing w:before="100" w:beforeAutospacing="1" w:after="100" w:afterAutospacing="1"/>
    </w:pPr>
  </w:style>
  <w:style w:type="character" w:styleId="Strong">
    <w:name w:val="Strong"/>
    <w:basedOn w:val="DefaultParagraphFont"/>
    <w:uiPriority w:val="22"/>
    <w:qFormat/>
    <w:rsid w:val="00766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6301">
      <w:bodyDiv w:val="1"/>
      <w:marLeft w:val="0"/>
      <w:marRight w:val="0"/>
      <w:marTop w:val="0"/>
      <w:marBottom w:val="0"/>
      <w:divBdr>
        <w:top w:val="none" w:sz="0" w:space="0" w:color="auto"/>
        <w:left w:val="none" w:sz="0" w:space="0" w:color="auto"/>
        <w:bottom w:val="none" w:sz="0" w:space="0" w:color="auto"/>
        <w:right w:val="none" w:sz="0" w:space="0" w:color="auto"/>
      </w:divBdr>
    </w:div>
    <w:div w:id="3882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sebusinessenergy.co.uk/e2t/c/*N3H6ylDJ2cbGW1NJdHl3vKhB-0/*W2-dtGc3P0NNjN4f6XCNNG-jY0/5/f18dQhb0SfHp9c-kygW8Z5N6N1m4DtzW1DpWG21D8SxCW6BlzkM1Nvw7TVLDpF18B-Wz0VZ6Q4W1p7ybxW5yLrhL5wMw-5W3TJNk-1pgFy0W5wfshx5c9yGMVdntCx75c9kqW24vKkG2rHYpgW1YycPY83_PyqW834DLz8XWrnGW1NddCC3H6rX8N3BY5lXZTsz4W70fl6p7PJ6bdW2gM1cw1THSXdW5J10-t5FHJhmW3xknXP7zN65hW1CcbyT9bvhZBW2hBQwB1MqhJKW7ldyjx608ylrW1FsBz21Pn9RtW1Lc7SW7VW4WbW7LR4p52jyQrDW7s_Ns66bYkcNW7v3b6x2vC6c-W6bNmK41tj8FjW1S1zsj89Gq1_W7BQYS77HFsbKW2bPJjd6YyzFQW1ZW9L920VZq8W7WBLjr1vDjTqW7r0DwB1jJfZBW7QQHkQ6wFWR9W6xR7yK6d_1NjW8lTbVb3m23cDN1gqDlxVR6H2W4q1QZY5q5tmfW1SLfHg8W2njYW1VwNN81Bv9ktW1RP_Vy1SymNsW7K-d9x8XlT9pVb2_nM6PxM7CW9jwysZ3R4C0fW407Rzm8rp7fjN8GjlsBpW3dlW2RqG4N2-rlDwW4R4NrZ4Hzl-2f2rc77H11" TargetMode="External"/><Relationship Id="rId3" Type="http://schemas.openxmlformats.org/officeDocument/2006/relationships/webSettings" Target="webSettings.xml"/><Relationship Id="rId7" Type="http://schemas.openxmlformats.org/officeDocument/2006/relationships/hyperlink" Target="https://info.ssebusinessenergy.co.uk/e2t/c/*N3H6ylDJ2cbGW1NJdHl3vKhB-0/*Vfjfp-8PwPxBVc9pDX5Z5Wcm0/5/f18dQhb0S9r79jNqF-W4CxR4z50RnyCVqlD0V2MzclcW1FSlT_2P7_nXVcnTGj992gLmW4vd-gJ2JjVq9W4s2yNx3shCPqW62hsMK3shm9HW42jZnz49QYC9W3sxJ3L3SLYcbW49JfBw3C8bwHW6ldF4162V7wcW3SHyf02HThCTW2GpSQX6Bt4HJW1_Qrvg1Y_Y5JVg8nD_5F_2JdW3Xc3-44g1jgGW1BqcjB6tpRVsN7DM5hk3mxV7W6HBHnD6qG734W3b4vSg6_ff9qW1jBbgt1Nd2rLW6YtHD41hssmTW1tqp-m20X7kqW1H7MJm1HpgmJW1Dj6tx6cNf_KW7n8QqC61QRWVW1-grTm7NzSvpW72c4r25_ZW0xW1D6mn71bQ2_XW7GTskz1DgGL_W6_6S7h7dcHRmW78lcdH1km1dnW7MHwHR78-HT6W1PRFgH82G-VBMl6bXzwKJnCV3qXVW3p4lHtW2ykJGw58bKRFW1VwNN81Bv9ktW1RP_Vy1SymNsW7KZXg_39KYS2W7mtWSc4gRRJZW9lMg8K5JwV4tW4FbqpG8my90VW7zCMmM1F0MSxW4wYVHT4Pxhj5W3DlwBb6FqN48f4vJDpq0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ssebusinessenergy.co.uk/e2t/c/*N3H6ylDJ2cbGW1NJdHl3vKhB-0/*W7RgJd41RY8ZVN8nClZ6bFLl60/5/f18dQhb0SfHp9c-kygW8Z5N6N1m4DtzW1DpWG21D8SxCW6BlzkM1Nvw7TVLDpF18B-Wz0VZ6Q4W1p7ybxW5yLrhL5wMw-5W3TJNk-1pgFy0W5wfshx5c9yGMVdntCx75c9kqW24vKkG2rHYpgW1YycPY83_PyqW834DLz8XWrnGW1NddCC3H6rX8N3BY5lXZTsz4W70fl6p7PJ6bdW2gM1cw1THSXdW5J10-t5FHJhmW3xknXP7zN65hW1CcbyT9bvhZBW2hBQwB1MqhJKW7ldyjx608ylrW1FsBz21Pn9RtW1Lc7SW7VW4WbW7LR4p52jyQrDW7s_Ns66bYkcNW7v3b6x2vC6c-W6bNmK41tj8FjW1S1zsj89Gq1_W7BQYS77HFsbKW2bPJjd6YyzFQW1ZW9L920VZq8W7WBLjr1vDjTqW7r0DwB1jJfZBW7QQHkQ6wFWR9W6xR7yK6d_1NjW8lTbVb3m23cDN1gqDlxVR6H2W4q1QZY5q5tmfW1SLfHg8W2njYW1VwNN81Bv9ktW1RP_Vy1SymNsW7K-d9x8XlT9pVb2_nM6PxM7CW9jwysZ3R4C0fW407Rzm8rp7fjN8GjlsBpW3dlW2RqG4N2-rlDwW4Q-5SV4HzlX-f3XmGV41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ssebusinessenergy.co.uk?subject=CV19" TargetMode="External"/><Relationship Id="rId4" Type="http://schemas.openxmlformats.org/officeDocument/2006/relationships/hyperlink" Target="https://info.ssebusinessenergy.co.uk/e2t/c/*N3H6ylDJ2cbGW1NJdHl3vKhB-0/*W51-mBx8rCVJWN5V8C5p-rShM0/5/f18dQhb0Sq5B8XJ9c2N9954MHHyjJqVRJd1M5w6qHqW3hHh9Q2P7_nXVcnTGj992gLmW4vd-gJ2JjVq9W4s2yNx3shCPqW62hsMK3shmbTW4Bs6cn4yym9nW2p0tdz5Q4wQbW5WYXlk2p3khHN3BY5lX-zgNBW47YlYy4bfcHbW47Xx4z3C8dd2W5-GNDd3VKVtLW6nGl8C2PS9sYW2HT8mr6l4VXpW4ldc4M5VfpGsVbq5fx4TKc2lW6QMfWv5s_qblN1wVcYXF_20gW36YdL45DQdk3W962RMN5jGD6zW4rxgLR4KRClpW8R4bt73JPs2yN3MqmVGcPHrHW7Z7f-D1JXcXrW5wLxlS4WcX3sW25NDK_6Pvl_3VfmZCy7YG-dzVP6WK_1H_TSjW42nF6v2J8yXLN5cj7_Rdt6-KW5jlyVq3MYtL0W3dnmdR72zrXTW712wFV62gHpPW5qK8vJ5Ky1bBW5K_h5T3nK9QnW5y35cy5w7V4LW5B74sk6GD6chW2LdjVl5_rfDMW9gdtRc83P4zHW8Pn1921nCyCNW4z71TX3D2fRrN84c2PMVMPVbVVrLq88dfdgcf3S9Pl404" TargetMode="External"/><Relationship Id="rId9" Type="http://schemas.openxmlformats.org/officeDocument/2006/relationships/hyperlink" Target="https://info.ssebusinessenergy.co.uk/e2t/c/*N3H6ylDJ2cbGW1NJdHl3vKhB-0/*W10TxX45xtqC0W4X9GFk6Ht_9H0/5/f18dQhb0SfHr9dsQ5KN9954MHHyjJqVRJd1M5w6qHqW3hHhb35zh-NRVnQ9Qq8--HBkW8-tx3N5nDllLW8W55DP6WBczRW2Ltt0W6YxSnXW6WBlyn85zDP-W85qZqW2MthLkW1tq8d91FbQXFW3d31W51lrjcbW89tcfY20_Z7mW6JknFh2fZRNcW7v68Jr7kT8rKVb7_HY1tJbt6W3v7CBP3Wlz2MW5RXcQ25D7MPnW1gc9Cg5lN3j7W1B8DH75L1yJ8W5FxwrJ6MWxvhW3jxPN28Kn0wjW1hC_8g5lppHtW6rVV1C71B4PjW70McRn3qj4pRW2VZ-Dg9dccMsW1PHKB65_CLFHN1RZSNzLbF_FW60WFdF5V9nT7W7s13mx4ypFr2W2kWKcy2L9g_yW8V51g28Y3LxjW7NDDQz89sbt5W3F-bwY5TxPf4W1FKV7X5dLPptW39Yln47lmt2hW7k6NL567QC0jW5g85YZ3_5JJ2W6s16_28Ph58-W5b46Q81Jk9gbW1FpWk01Mk6D8W7tnyWP2Pxd-GW2GFk4V7v3dxRW2Xx5JK1dB_zpW7zKRd98-kKbYW2tkVKK41Qlc6W1ZrxCP3PFDnYW3vXVxp3_1rzqN51fFMRZpcmqV9ZLgN6F6GlG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2020-03-25T15:05:00Z</dcterms:created>
  <dcterms:modified xsi:type="dcterms:W3CDTF">2020-03-25T15:11:00Z</dcterms:modified>
</cp:coreProperties>
</file>