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339A" w:rsidRDefault="003D6468" w:rsidP="003D6468">
      <w:pPr>
        <w:spacing w:before="64"/>
        <w:ind w:left="756" w:hanging="36"/>
        <w:rPr>
          <w:sz w:val="24"/>
          <w:u w:val="single"/>
        </w:rPr>
      </w:pPr>
      <w:r w:rsidRPr="003D6468">
        <w:rPr>
          <w:sz w:val="24"/>
          <w:u w:val="single"/>
        </w:rPr>
        <w:t>NATICK GREEN CONDOMINIUM TRUST MAINTENANCE PROGRAM CONTRACT</w:t>
      </w:r>
    </w:p>
    <w:p w:rsidR="003D6468" w:rsidRPr="003D6468" w:rsidRDefault="003D6468" w:rsidP="003D6468">
      <w:pPr>
        <w:spacing w:before="64"/>
        <w:ind w:left="756" w:hanging="36"/>
        <w:rPr>
          <w:sz w:val="24"/>
          <w:u w:val="single"/>
        </w:rPr>
      </w:pPr>
    </w:p>
    <w:p w:rsidR="0054339A" w:rsidRDefault="003D6468">
      <w:pPr>
        <w:pStyle w:val="BodyText"/>
        <w:tabs>
          <w:tab w:val="left" w:pos="4483"/>
        </w:tabs>
        <w:spacing w:before="90"/>
        <w:ind w:left="107"/>
      </w:pPr>
      <w:r>
        <w:t>Unit</w:t>
      </w:r>
      <w:r>
        <w:rPr>
          <w:spacing w:val="-1"/>
        </w:rPr>
        <w:t xml:space="preserve"> </w:t>
      </w:r>
      <w:r>
        <w:t>owner(s):</w:t>
      </w:r>
      <w:r>
        <w:rPr>
          <w:u w:val="single"/>
        </w:rPr>
        <w:t xml:space="preserve"> </w:t>
      </w:r>
      <w:r>
        <w:rPr>
          <w:u w:val="single"/>
        </w:rPr>
        <w:tab/>
        <w:t xml:space="preserve">                      </w:t>
      </w:r>
      <w:r>
        <w:t>Unit(s)________________________________</w:t>
      </w:r>
    </w:p>
    <w:p w:rsidR="0054339A" w:rsidRDefault="003D6468">
      <w:pPr>
        <w:pStyle w:val="BodyText"/>
        <w:spacing w:before="1"/>
        <w:rPr>
          <w:sz w:val="16"/>
        </w:rPr>
      </w:pPr>
      <w:r>
        <w:rPr>
          <w:sz w:val="16"/>
        </w:rPr>
        <w:t>.</w:t>
      </w:r>
    </w:p>
    <w:p w:rsidR="003D6468" w:rsidRDefault="003D6468">
      <w:pPr>
        <w:pStyle w:val="BodyText"/>
        <w:spacing w:before="1"/>
        <w:rPr>
          <w:sz w:val="16"/>
        </w:rPr>
      </w:pPr>
    </w:p>
    <w:p w:rsidR="0054339A" w:rsidRDefault="003D6468" w:rsidP="003D6468">
      <w:pPr>
        <w:pStyle w:val="BodyText"/>
        <w:spacing w:before="90"/>
        <w:ind w:left="107"/>
        <w:jc w:val="center"/>
      </w:pPr>
      <w:r>
        <w:t>Please enroll Me/Us in the Natick Green Condominium Maintenance Program.</w:t>
      </w:r>
    </w:p>
    <w:p w:rsidR="0054339A" w:rsidRDefault="0054339A">
      <w:pPr>
        <w:pStyle w:val="BodyText"/>
        <w:spacing w:before="10"/>
        <w:rPr>
          <w:sz w:val="23"/>
        </w:rPr>
      </w:pPr>
    </w:p>
    <w:p w:rsidR="0054339A" w:rsidRDefault="003D6468">
      <w:pPr>
        <w:pStyle w:val="BodyText"/>
        <w:spacing w:before="1"/>
        <w:ind w:left="107" w:right="123"/>
      </w:pPr>
      <w:r>
        <w:t>I/We understand that when I/We and the Trustees sign this contract it will be in effect for as long as I/We own the unit(s); however, it may be cancelled by either party by mailing or hand delivering to the other party a written cancellation notice thirty (30) days before the cancellation. The Trustees reserve the right to implement labor rate increases as needed provided that a thirty (30) day written notice of such increase is provided.</w:t>
      </w:r>
    </w:p>
    <w:p w:rsidR="0054339A" w:rsidRDefault="0054339A">
      <w:pPr>
        <w:pStyle w:val="BodyText"/>
      </w:pPr>
    </w:p>
    <w:p w:rsidR="0054339A" w:rsidRDefault="003D6468">
      <w:pPr>
        <w:pStyle w:val="BodyText"/>
        <w:ind w:left="107" w:right="123"/>
      </w:pPr>
      <w:r>
        <w:t>I/We authorize Natick Green Condominium Trust employees to do all repairs, within the realm of their capabilities, requested by Me/Us or the occupant(s) of the unit(s). I /We will be billed for the labor rate of</w:t>
      </w:r>
    </w:p>
    <w:p w:rsidR="0054339A" w:rsidRDefault="003D6468">
      <w:pPr>
        <w:pStyle w:val="BodyText"/>
        <w:ind w:left="107" w:right="175"/>
      </w:pPr>
      <w:r>
        <w:t>$30.00 per half-hour during maintenance’s normal business hours to perform work orders, of Monday through Friday, 9:00am to 4:00pm and $60.00 per half-hour during non-business hours (evenings, weekends and Holidays) plus materials and tax. There is a minimum billing time of one half hour for any maintenance repair. I/We also acknowledge that if any payments of Condominium Fees, Late Fees, Maintenance Repairs or other charges are not paid within 45 days, this contract will automatically terminate until the overdue balance is paid-in-full.</w:t>
      </w:r>
    </w:p>
    <w:p w:rsidR="0054339A" w:rsidRDefault="0054339A">
      <w:pPr>
        <w:pStyle w:val="BodyText"/>
      </w:pPr>
    </w:p>
    <w:p w:rsidR="0054339A" w:rsidRDefault="003D6468">
      <w:pPr>
        <w:pStyle w:val="BodyText"/>
        <w:ind w:left="107" w:right="89"/>
      </w:pPr>
      <w:r>
        <w:t>I/We understand that I/We will not be contacted for approval to perform the maintenance program work unless the labor and parts are to exceed $150.00. I/We also understand that I/We will be billed directly for all repairs and if the tenant is liable for any damages, it is my/our responsibility to seek reimbursement from my/our tenant.</w:t>
      </w:r>
    </w:p>
    <w:p w:rsidR="0054339A" w:rsidRDefault="0054339A">
      <w:pPr>
        <w:pStyle w:val="BodyText"/>
      </w:pPr>
    </w:p>
    <w:p w:rsidR="00E8654E" w:rsidRDefault="003D6468" w:rsidP="00E8654E">
      <w:pPr>
        <w:pStyle w:val="BodyText"/>
        <w:tabs>
          <w:tab w:val="left" w:pos="9524"/>
        </w:tabs>
        <w:ind w:left="107"/>
        <w:jc w:val="center"/>
      </w:pPr>
      <w:r>
        <w:t>Please direct all notices to the unit owner(s) to the following</w:t>
      </w:r>
      <w:r w:rsidR="00E8654E">
        <w:t>:</w:t>
      </w:r>
    </w:p>
    <w:p w:rsidR="00E8654E" w:rsidRDefault="00E8654E" w:rsidP="00E8654E">
      <w:pPr>
        <w:pStyle w:val="BodyText"/>
        <w:tabs>
          <w:tab w:val="left" w:pos="9524"/>
        </w:tabs>
        <w:ind w:left="107"/>
        <w:jc w:val="center"/>
      </w:pPr>
    </w:p>
    <w:p w:rsidR="0054339A" w:rsidRPr="00CA7FDB" w:rsidRDefault="00CA7FDB" w:rsidP="00E8654E">
      <w:pPr>
        <w:pStyle w:val="BodyText"/>
        <w:tabs>
          <w:tab w:val="left" w:pos="9524"/>
        </w:tabs>
        <w:ind w:left="107"/>
      </w:pPr>
      <w:r>
        <w:t>Contacts address</w:t>
      </w:r>
      <w:bookmarkStart w:id="0" w:name="_GoBack"/>
      <w:bookmarkEnd w:id="0"/>
      <w:r w:rsidR="003D6468" w:rsidRPr="00CA7FDB">
        <w:t>:</w:t>
      </w:r>
      <w:r w:rsidR="003D6468" w:rsidRPr="00CA7FDB">
        <w:pict>
          <v:line id="_x0000_s1030" style="position:absolute;left:0;text-align:left;z-index:251655680;mso-wrap-distance-left:0;mso-wrap-distance-right:0;mso-position-horizontal-relative:page;mso-position-vertical-relative:text" from="50.4pt,15.1pt" to="518.5pt,15.1pt" strokeweight=".6pt">
            <w10:wrap type="topAndBottom" anchorx="page"/>
          </v:line>
        </w:pict>
      </w:r>
    </w:p>
    <w:p w:rsidR="00E8654E" w:rsidRDefault="00E8654E" w:rsidP="00E8654E">
      <w:pPr>
        <w:pStyle w:val="BodyText"/>
        <w:tabs>
          <w:tab w:val="left" w:pos="9524"/>
        </w:tabs>
        <w:ind w:left="107"/>
        <w:jc w:val="center"/>
      </w:pPr>
    </w:p>
    <w:p w:rsidR="00E8654E" w:rsidRDefault="00E8654E" w:rsidP="00E8654E">
      <w:pPr>
        <w:pStyle w:val="BodyText"/>
        <w:tabs>
          <w:tab w:val="left" w:pos="9524"/>
        </w:tabs>
        <w:ind w:left="107"/>
        <w:jc w:val="center"/>
        <w:rPr>
          <w:sz w:val="14"/>
        </w:rPr>
      </w:pPr>
    </w:p>
    <w:p w:rsidR="0054339A" w:rsidRDefault="003D6468" w:rsidP="00E8654E">
      <w:pPr>
        <w:pStyle w:val="BodyText"/>
        <w:tabs>
          <w:tab w:val="left" w:pos="8084"/>
        </w:tabs>
        <w:spacing w:before="90"/>
        <w:ind w:left="107"/>
      </w:pPr>
      <w:r>
        <w:t>Contact</w:t>
      </w:r>
      <w:r>
        <w:rPr>
          <w:spacing w:val="-5"/>
        </w:rPr>
        <w:t xml:space="preserve"> </w:t>
      </w:r>
      <w:r>
        <w:t>Person</w:t>
      </w:r>
      <w:r w:rsidR="00E8654E">
        <w:t xml:space="preserve"> </w:t>
      </w:r>
      <w:r w:rsidR="00726F72">
        <w:t xml:space="preserve">Phone/s </w:t>
      </w:r>
      <w:r>
        <w:t>Home:</w:t>
      </w:r>
      <w:r w:rsidR="00726F72">
        <w:rPr>
          <w:u w:val="single"/>
        </w:rPr>
        <w:t xml:space="preserve">                                              </w:t>
      </w:r>
      <w:r>
        <w:t>Work:</w:t>
      </w:r>
      <w:r>
        <w:rPr>
          <w:u w:val="single"/>
        </w:rPr>
        <w:t xml:space="preserve"> </w:t>
      </w:r>
      <w:r>
        <w:rPr>
          <w:u w:val="single"/>
        </w:rPr>
        <w:tab/>
      </w:r>
      <w:r w:rsidR="00726F72">
        <w:rPr>
          <w:u w:val="single"/>
        </w:rPr>
        <w:t xml:space="preserve">                       </w:t>
      </w:r>
    </w:p>
    <w:p w:rsidR="0054339A" w:rsidRDefault="0054339A">
      <w:pPr>
        <w:pStyle w:val="BodyText"/>
        <w:rPr>
          <w:sz w:val="20"/>
        </w:rPr>
      </w:pPr>
    </w:p>
    <w:p w:rsidR="0054339A" w:rsidRDefault="0054339A">
      <w:pPr>
        <w:pStyle w:val="BodyText"/>
        <w:rPr>
          <w:sz w:val="20"/>
        </w:rPr>
      </w:pPr>
    </w:p>
    <w:p w:rsidR="0054339A" w:rsidRDefault="003D6468">
      <w:pPr>
        <w:pStyle w:val="BodyText"/>
        <w:spacing w:before="4"/>
        <w:rPr>
          <w:sz w:val="26"/>
        </w:rPr>
      </w:pPr>
      <w:r>
        <w:pict>
          <v:line id="_x0000_s1029" style="position:absolute;z-index:251656704;mso-wrap-distance-left:0;mso-wrap-distance-right:0;mso-position-horizontal-relative:page" from="50.4pt,17.4pt" to="338.45pt,17.4pt" strokeweight=".6pt">
            <w10:wrap type="topAndBottom" anchorx="page"/>
          </v:line>
        </w:pict>
      </w:r>
      <w:r>
        <w:pict>
          <v:line id="_x0000_s1028" style="position:absolute;z-index:251657728;mso-wrap-distance-left:0;mso-wrap-distance-right:0;mso-position-horizontal-relative:page" from="374.45pt,17.4pt" to="518.5pt,17.4pt" strokeweight=".6pt">
            <w10:wrap type="topAndBottom" anchorx="page"/>
          </v:line>
        </w:pict>
      </w:r>
    </w:p>
    <w:p w:rsidR="0054339A" w:rsidRDefault="003D6468">
      <w:pPr>
        <w:pStyle w:val="BodyText"/>
        <w:tabs>
          <w:tab w:val="left" w:pos="7849"/>
        </w:tabs>
        <w:spacing w:line="261" w:lineRule="exact"/>
        <w:ind w:left="828"/>
      </w:pPr>
      <w:r>
        <w:t>Unit</w:t>
      </w:r>
      <w:r>
        <w:rPr>
          <w:spacing w:val="-1"/>
        </w:rPr>
        <w:t xml:space="preserve"> </w:t>
      </w:r>
      <w:r>
        <w:t>Owner(s)</w:t>
      </w:r>
      <w:r>
        <w:rPr>
          <w:spacing w:val="-1"/>
        </w:rPr>
        <w:t xml:space="preserve"> </w:t>
      </w:r>
      <w:r>
        <w:t>Signature(s)</w:t>
      </w:r>
      <w:r>
        <w:tab/>
        <w:t>Date</w:t>
      </w:r>
    </w:p>
    <w:p w:rsidR="0054339A" w:rsidRDefault="0054339A">
      <w:pPr>
        <w:pStyle w:val="BodyText"/>
        <w:rPr>
          <w:sz w:val="20"/>
        </w:rPr>
      </w:pPr>
    </w:p>
    <w:p w:rsidR="0054339A" w:rsidRDefault="003D6468">
      <w:pPr>
        <w:pStyle w:val="BodyText"/>
        <w:spacing w:before="5"/>
        <w:rPr>
          <w:sz w:val="22"/>
        </w:rPr>
      </w:pPr>
      <w:r>
        <w:pict>
          <v:line id="_x0000_s1027" style="position:absolute;z-index:251658752;mso-wrap-distance-left:0;mso-wrap-distance-right:0;mso-position-horizontal-relative:page" from="50.4pt,15.15pt" to="338.45pt,15.15pt" strokeweight=".6pt">
            <w10:wrap type="topAndBottom" anchorx="page"/>
          </v:line>
        </w:pict>
      </w:r>
      <w:r>
        <w:pict>
          <v:line id="_x0000_s1026" style="position:absolute;z-index:251659776;mso-wrap-distance-left:0;mso-wrap-distance-right:0;mso-position-horizontal-relative:page" from="374.45pt,15.15pt" to="518.5pt,15.15pt" strokeweight=".6pt">
            <w10:wrap type="topAndBottom" anchorx="page"/>
          </v:line>
        </w:pict>
      </w:r>
    </w:p>
    <w:p w:rsidR="0054339A" w:rsidRDefault="003D6468">
      <w:pPr>
        <w:pStyle w:val="BodyText"/>
        <w:tabs>
          <w:tab w:val="left" w:pos="7849"/>
        </w:tabs>
        <w:spacing w:line="261" w:lineRule="exact"/>
        <w:ind w:left="828"/>
      </w:pPr>
      <w:r>
        <w:t>Natick Green</w:t>
      </w:r>
      <w:r>
        <w:rPr>
          <w:spacing w:val="-3"/>
        </w:rPr>
        <w:t xml:space="preserve"> </w:t>
      </w:r>
      <w:r>
        <w:t>Condominium</w:t>
      </w:r>
      <w:r>
        <w:rPr>
          <w:spacing w:val="-2"/>
        </w:rPr>
        <w:t xml:space="preserve"> </w:t>
      </w:r>
      <w:r>
        <w:t>Trust</w:t>
      </w:r>
      <w:r w:rsidR="00CA7FDB">
        <w:t xml:space="preserve"> </w:t>
      </w:r>
      <w:r w:rsidR="00CA7FDB" w:rsidRPr="00CA7FDB">
        <w:t xml:space="preserve">Authorized </w:t>
      </w:r>
      <w:r w:rsidR="00CA7FDB">
        <w:t>A</w:t>
      </w:r>
      <w:r w:rsidR="00CA7FDB" w:rsidRPr="00CA7FDB">
        <w:t>gent</w:t>
      </w:r>
      <w:r>
        <w:tab/>
        <w:t>Date</w:t>
      </w:r>
    </w:p>
    <w:p w:rsidR="0054339A" w:rsidRDefault="003D6468">
      <w:pPr>
        <w:pStyle w:val="BodyText"/>
        <w:ind w:left="828"/>
      </w:pPr>
      <w:r>
        <w:t>.</w:t>
      </w:r>
    </w:p>
    <w:p w:rsidR="0054339A" w:rsidRDefault="0054339A">
      <w:pPr>
        <w:pStyle w:val="BodyText"/>
      </w:pPr>
    </w:p>
    <w:p w:rsidR="0054339A" w:rsidRDefault="003D6468">
      <w:pPr>
        <w:pStyle w:val="BodyText"/>
        <w:ind w:left="107"/>
      </w:pPr>
      <w:r>
        <w:t>Note: Failure to sign and return this Maintenance Contract to the Natick Green Management office at 7 Silver Hill, Natick, MA 01760 will result in non-contract labor charges of $45.00 per half-hour during</w:t>
      </w:r>
    </w:p>
    <w:p w:rsidR="0054339A" w:rsidRDefault="003D6468">
      <w:pPr>
        <w:pStyle w:val="BodyText"/>
        <w:ind w:left="107" w:right="181"/>
        <w:jc w:val="both"/>
      </w:pPr>
      <w:r>
        <w:t>maintenance’s normal business hours as listed above and $75.00 per half-hour during non-business hours as listed above plus materials and tax, should interior maintenance work be performed by Natick Green’s Maintenance Department in your condominium.</w:t>
      </w:r>
    </w:p>
    <w:p w:rsidR="0054339A" w:rsidRDefault="0054339A">
      <w:pPr>
        <w:pStyle w:val="BodyText"/>
      </w:pPr>
    </w:p>
    <w:p w:rsidR="003D6468" w:rsidRDefault="003D6468">
      <w:pPr>
        <w:pStyle w:val="BodyText"/>
        <w:ind w:left="107"/>
        <w:jc w:val="both"/>
        <w:rPr>
          <w:b/>
          <w:sz w:val="16"/>
          <w:szCs w:val="16"/>
        </w:rPr>
      </w:pPr>
    </w:p>
    <w:p w:rsidR="003D6468" w:rsidRDefault="003D6468">
      <w:pPr>
        <w:pStyle w:val="BodyText"/>
        <w:ind w:left="107"/>
        <w:jc w:val="both"/>
        <w:rPr>
          <w:b/>
          <w:sz w:val="16"/>
          <w:szCs w:val="16"/>
        </w:rPr>
      </w:pPr>
    </w:p>
    <w:p w:rsidR="0054339A" w:rsidRPr="003D6468" w:rsidRDefault="003D6468">
      <w:pPr>
        <w:pStyle w:val="BodyText"/>
        <w:ind w:left="107"/>
        <w:jc w:val="both"/>
        <w:rPr>
          <w:b/>
          <w:sz w:val="16"/>
          <w:szCs w:val="16"/>
        </w:rPr>
      </w:pPr>
      <w:r w:rsidRPr="003D6468">
        <w:rPr>
          <w:b/>
          <w:sz w:val="16"/>
          <w:szCs w:val="16"/>
        </w:rPr>
        <w:t>MSOffice/Maintenance Contract</w:t>
      </w:r>
    </w:p>
    <w:sectPr w:rsidR="0054339A" w:rsidRPr="003D6468">
      <w:type w:val="continuous"/>
      <w:pgSz w:w="12240" w:h="15840"/>
      <w:pgMar w:top="940" w:right="940" w:bottom="280" w:left="9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2"/>
  </w:compat>
  <w:rsids>
    <w:rsidRoot w:val="0054339A"/>
    <w:rsid w:val="003154F3"/>
    <w:rsid w:val="00383E6F"/>
    <w:rsid w:val="003D6468"/>
    <w:rsid w:val="0054339A"/>
    <w:rsid w:val="00726F72"/>
    <w:rsid w:val="00CA7FDB"/>
    <w:rsid w:val="00E865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7E38C443"/>
  <w15:docId w15:val="{2C00A2B3-9929-423B-B15E-C205428C8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83E6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3E6F"/>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223</TotalTime>
  <Pages>1</Pages>
  <Words>378</Words>
  <Characters>2155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NATICK GREEN CONDOMINIUM TRUST</vt:lpstr>
    </vt:vector>
  </TitlesOfParts>
  <Company/>
  <LinksUpToDate>false</LinksUpToDate>
  <CharactersWithSpaces>2528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NATICK GREEN CONDOMINIUM TRUST</dc:title>
  <dc:creator>Valued Gateway Customer</dc:creator>
  <cp:lastModifiedBy>APM NGC</cp:lastModifiedBy>
  <cp:revision>2</cp:revision>
  <cp:lastPrinted>2017-08-29T15:04:00Z</cp:lastPrinted>
  <dcterms:created xsi:type="dcterms:W3CDTF">2017-08-10T14:17:00Z</dcterms:created>
  <dcterms:modified xsi:type="dcterms:W3CDTF">2017-08-29T20:10:00Z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2014-12-08T00:00:00Z</vt:filetime>
  </property>
  <property fmtid="{D5CDD505-2E9C-101B-9397-08002B2CF9AE}" pid="3" name="Creator">
    <vt:lpwstr>Microsoft® Word 2013</vt:lpwstr>
  </property>
  <property fmtid="{D5CDD505-2E9C-101B-9397-08002B2CF9AE}" pid="4" name="LastSaved">
    <vt:filetime>2017-08-10T00:00:00Z</vt:filetime>
  </property>
</Properties>
</file>