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E36FC" w14:textId="77777777" w:rsidR="00BF2853" w:rsidRPr="008A7DC6" w:rsidRDefault="00BF2853" w:rsidP="008A7DC6">
      <w:pPr>
        <w:spacing w:line="480" w:lineRule="auto"/>
        <w:jc w:val="center"/>
        <w:rPr>
          <w:sz w:val="24"/>
          <w:szCs w:val="24"/>
        </w:rPr>
      </w:pPr>
      <w:bookmarkStart w:id="0" w:name="_GoBack"/>
      <w:bookmarkEnd w:id="0"/>
      <w:r w:rsidRPr="008A7DC6">
        <w:rPr>
          <w:sz w:val="24"/>
          <w:szCs w:val="24"/>
        </w:rPr>
        <w:t>A</w:t>
      </w:r>
      <w:r w:rsidR="00A574A2" w:rsidRPr="008A7DC6">
        <w:rPr>
          <w:sz w:val="24"/>
          <w:szCs w:val="24"/>
        </w:rPr>
        <w:t>rticle</w:t>
      </w:r>
      <w:r w:rsidRPr="008A7DC6">
        <w:rPr>
          <w:sz w:val="24"/>
          <w:szCs w:val="24"/>
        </w:rPr>
        <w:t xml:space="preserve"> 16</w:t>
      </w:r>
    </w:p>
    <w:p w14:paraId="617E36FD" w14:textId="77777777" w:rsidR="0071414A" w:rsidRPr="008A7DC6" w:rsidRDefault="0071414A" w:rsidP="008A7DC6">
      <w:pPr>
        <w:spacing w:line="480" w:lineRule="auto"/>
        <w:jc w:val="center"/>
        <w:rPr>
          <w:strike/>
          <w:sz w:val="24"/>
          <w:szCs w:val="24"/>
        </w:rPr>
      </w:pPr>
    </w:p>
    <w:p w14:paraId="617E36FE" w14:textId="77777777" w:rsidR="00BF2853" w:rsidRPr="008A7DC6" w:rsidRDefault="00633156" w:rsidP="008A7DC6">
      <w:pPr>
        <w:spacing w:line="480" w:lineRule="auto"/>
        <w:jc w:val="center"/>
        <w:rPr>
          <w:sz w:val="24"/>
          <w:szCs w:val="24"/>
        </w:rPr>
      </w:pPr>
      <w:r w:rsidRPr="008A7DC6">
        <w:rPr>
          <w:sz w:val="24"/>
          <w:szCs w:val="24"/>
        </w:rPr>
        <w:t>Training and Career Development</w:t>
      </w:r>
    </w:p>
    <w:p w14:paraId="617E36FF" w14:textId="77777777" w:rsidR="00BF2853" w:rsidRPr="008A7DC6" w:rsidRDefault="00BF2853" w:rsidP="008A7DC6">
      <w:pPr>
        <w:spacing w:line="480" w:lineRule="auto"/>
        <w:rPr>
          <w:sz w:val="24"/>
          <w:szCs w:val="24"/>
        </w:rPr>
      </w:pPr>
      <w:r w:rsidRPr="008A7DC6">
        <w:rPr>
          <w:sz w:val="24"/>
          <w:szCs w:val="24"/>
        </w:rPr>
        <w:t> </w:t>
      </w:r>
    </w:p>
    <w:p w14:paraId="617E3700" w14:textId="77777777" w:rsidR="00633156" w:rsidRPr="008A7DC6" w:rsidRDefault="00633156" w:rsidP="008A7DC6">
      <w:pPr>
        <w:spacing w:line="480" w:lineRule="auto"/>
        <w:rPr>
          <w:sz w:val="24"/>
          <w:szCs w:val="24"/>
        </w:rPr>
      </w:pPr>
    </w:p>
    <w:p w14:paraId="617E3701" w14:textId="77777777" w:rsidR="00BF2853" w:rsidRPr="008A7DC6" w:rsidRDefault="00BF2853" w:rsidP="008A7DC6">
      <w:pPr>
        <w:spacing w:line="480" w:lineRule="auto"/>
        <w:rPr>
          <w:sz w:val="24"/>
          <w:szCs w:val="24"/>
        </w:rPr>
      </w:pPr>
      <w:r w:rsidRPr="008A7DC6">
        <w:rPr>
          <w:sz w:val="24"/>
          <w:szCs w:val="24"/>
        </w:rPr>
        <w:t>Section 1</w:t>
      </w:r>
      <w:r w:rsidR="00815E4C" w:rsidRPr="008A7DC6">
        <w:rPr>
          <w:sz w:val="24"/>
          <w:szCs w:val="24"/>
        </w:rPr>
        <w:t>.</w:t>
      </w:r>
      <w:r w:rsidRPr="008A7DC6">
        <w:rPr>
          <w:sz w:val="24"/>
          <w:szCs w:val="24"/>
        </w:rPr>
        <w:t xml:space="preserve"> General Provisions</w:t>
      </w:r>
    </w:p>
    <w:p w14:paraId="617E3702" w14:textId="77777777" w:rsidR="0071414A" w:rsidRPr="008A7DC6" w:rsidRDefault="0071414A" w:rsidP="008A7DC6">
      <w:pPr>
        <w:spacing w:line="480" w:lineRule="auto"/>
        <w:rPr>
          <w:bCs/>
          <w:sz w:val="24"/>
          <w:szCs w:val="24"/>
        </w:rPr>
      </w:pPr>
    </w:p>
    <w:p w14:paraId="617E3703" w14:textId="77777777" w:rsidR="00BF2853" w:rsidRPr="008A7DC6" w:rsidRDefault="00BF2853" w:rsidP="008A7DC6">
      <w:pPr>
        <w:spacing w:line="480" w:lineRule="auto"/>
        <w:rPr>
          <w:bCs/>
          <w:sz w:val="24"/>
          <w:szCs w:val="24"/>
        </w:rPr>
      </w:pPr>
      <w:r w:rsidRPr="008A7DC6">
        <w:rPr>
          <w:bCs/>
          <w:sz w:val="24"/>
          <w:szCs w:val="24"/>
        </w:rPr>
        <w:t>The Agency and the Union agree that the training and development of employees is important in carrying out the mission of the Agency.</w:t>
      </w:r>
      <w:r w:rsidRPr="008A7DC6">
        <w:rPr>
          <w:sz w:val="24"/>
          <w:szCs w:val="24"/>
        </w:rPr>
        <w:t xml:space="preserve"> </w:t>
      </w:r>
      <w:r w:rsidR="00815E4C" w:rsidRPr="008A7DC6">
        <w:rPr>
          <w:sz w:val="24"/>
          <w:szCs w:val="24"/>
        </w:rPr>
        <w:t xml:space="preserve"> </w:t>
      </w:r>
      <w:r w:rsidRPr="008A7DC6">
        <w:rPr>
          <w:bCs/>
          <w:sz w:val="24"/>
          <w:szCs w:val="24"/>
        </w:rPr>
        <w:t>The Agency is responsible for ensuring that all employees receive the training necessary for the performance of their assigned duties.</w:t>
      </w:r>
    </w:p>
    <w:p w14:paraId="617E3704" w14:textId="77777777" w:rsidR="00815E4C" w:rsidRPr="008A7DC6" w:rsidRDefault="00815E4C" w:rsidP="008A7DC6">
      <w:pPr>
        <w:spacing w:line="480" w:lineRule="auto"/>
        <w:rPr>
          <w:bCs/>
          <w:sz w:val="24"/>
          <w:szCs w:val="24"/>
        </w:rPr>
      </w:pPr>
    </w:p>
    <w:p w14:paraId="617E3705" w14:textId="77777777" w:rsidR="00BF2853" w:rsidRPr="008A7DC6" w:rsidRDefault="00BF2853" w:rsidP="008A7DC6">
      <w:pPr>
        <w:spacing w:line="480" w:lineRule="auto"/>
        <w:rPr>
          <w:sz w:val="24"/>
          <w:szCs w:val="24"/>
        </w:rPr>
      </w:pPr>
    </w:p>
    <w:p w14:paraId="617E3706" w14:textId="77777777" w:rsidR="00BF2853" w:rsidRPr="008A7DC6" w:rsidRDefault="00BF2853" w:rsidP="008A7DC6">
      <w:pPr>
        <w:spacing w:line="480" w:lineRule="auto"/>
        <w:rPr>
          <w:sz w:val="24"/>
          <w:szCs w:val="24"/>
        </w:rPr>
      </w:pPr>
      <w:r w:rsidRPr="008A7DC6">
        <w:rPr>
          <w:sz w:val="24"/>
          <w:szCs w:val="24"/>
        </w:rPr>
        <w:t>Section 2</w:t>
      </w:r>
      <w:r w:rsidR="00815E4C" w:rsidRPr="008A7DC6">
        <w:rPr>
          <w:sz w:val="24"/>
          <w:szCs w:val="24"/>
        </w:rPr>
        <w:t>.</w:t>
      </w:r>
      <w:r w:rsidRPr="008A7DC6">
        <w:rPr>
          <w:sz w:val="24"/>
          <w:szCs w:val="24"/>
        </w:rPr>
        <w:t xml:space="preserve"> Non-Discrimination</w:t>
      </w:r>
    </w:p>
    <w:p w14:paraId="617E3707" w14:textId="77777777" w:rsidR="0071414A" w:rsidRPr="008A7DC6" w:rsidRDefault="0071414A" w:rsidP="008A7DC6">
      <w:pPr>
        <w:spacing w:line="480" w:lineRule="auto"/>
        <w:rPr>
          <w:sz w:val="24"/>
          <w:szCs w:val="24"/>
        </w:rPr>
      </w:pPr>
    </w:p>
    <w:p w14:paraId="617E3708" w14:textId="77777777" w:rsidR="00BF2853" w:rsidRPr="008A7DC6" w:rsidRDefault="00BF2853" w:rsidP="008A7DC6">
      <w:pPr>
        <w:spacing w:line="480" w:lineRule="auto"/>
        <w:rPr>
          <w:sz w:val="24"/>
          <w:szCs w:val="24"/>
        </w:rPr>
      </w:pPr>
      <w:r w:rsidRPr="008A7DC6">
        <w:rPr>
          <w:sz w:val="24"/>
          <w:szCs w:val="24"/>
        </w:rPr>
        <w:t xml:space="preserve">The parties agree that nomination and/or selection of employees to participate in training and career development programs and courses shall be nondiscriminatory and made without regard to sex, race, </w:t>
      </w:r>
      <w:r w:rsidR="00E024D5" w:rsidRPr="008A7DC6">
        <w:rPr>
          <w:sz w:val="24"/>
          <w:szCs w:val="24"/>
        </w:rPr>
        <w:t xml:space="preserve">color, </w:t>
      </w:r>
      <w:r w:rsidR="00B32416" w:rsidRPr="008A7DC6">
        <w:rPr>
          <w:sz w:val="24"/>
          <w:szCs w:val="24"/>
        </w:rPr>
        <w:t xml:space="preserve">gender identity, </w:t>
      </w:r>
      <w:r w:rsidR="00E024D5" w:rsidRPr="008A7DC6">
        <w:rPr>
          <w:sz w:val="24"/>
          <w:szCs w:val="24"/>
        </w:rPr>
        <w:t xml:space="preserve">genetic information, </w:t>
      </w:r>
      <w:r w:rsidRPr="008A7DC6">
        <w:rPr>
          <w:sz w:val="24"/>
          <w:szCs w:val="24"/>
        </w:rPr>
        <w:t>religion, age, marital</w:t>
      </w:r>
      <w:r w:rsidR="00ED1FA9" w:rsidRPr="008A7DC6">
        <w:rPr>
          <w:sz w:val="24"/>
          <w:szCs w:val="24"/>
        </w:rPr>
        <w:t xml:space="preserve"> status, ethnic group, handicap, </w:t>
      </w:r>
      <w:r w:rsidR="003264DB" w:rsidRPr="008A7DC6">
        <w:rPr>
          <w:bCs/>
          <w:iCs/>
          <w:sz w:val="24"/>
          <w:szCs w:val="24"/>
        </w:rPr>
        <w:t>sexual orientation, parental status</w:t>
      </w:r>
      <w:r w:rsidR="003264DB" w:rsidRPr="008A7DC6">
        <w:rPr>
          <w:sz w:val="24"/>
          <w:szCs w:val="24"/>
        </w:rPr>
        <w:t xml:space="preserve"> </w:t>
      </w:r>
      <w:r w:rsidRPr="008A7DC6">
        <w:rPr>
          <w:sz w:val="24"/>
          <w:szCs w:val="24"/>
        </w:rPr>
        <w:t>and Union membership or activity, and shall be in accordance with equal employment opportunity guidelines, and consistent with other applicable laws</w:t>
      </w:r>
      <w:r w:rsidR="0052244C" w:rsidRPr="008A7DC6">
        <w:rPr>
          <w:sz w:val="24"/>
          <w:szCs w:val="24"/>
        </w:rPr>
        <w:t>.</w:t>
      </w:r>
    </w:p>
    <w:p w14:paraId="617E3709" w14:textId="77777777" w:rsidR="00815E4C" w:rsidRPr="008A7DC6" w:rsidRDefault="00815E4C" w:rsidP="008A7DC6">
      <w:pPr>
        <w:spacing w:line="480" w:lineRule="auto"/>
        <w:rPr>
          <w:sz w:val="24"/>
          <w:szCs w:val="24"/>
        </w:rPr>
      </w:pPr>
    </w:p>
    <w:p w14:paraId="617E370A" w14:textId="77777777" w:rsidR="00BF2853" w:rsidRPr="008A7DC6" w:rsidRDefault="00BF2853" w:rsidP="008A7DC6">
      <w:pPr>
        <w:spacing w:line="480" w:lineRule="auto"/>
        <w:rPr>
          <w:sz w:val="24"/>
          <w:szCs w:val="24"/>
        </w:rPr>
      </w:pPr>
    </w:p>
    <w:p w14:paraId="617E370B" w14:textId="77777777" w:rsidR="00BF2853" w:rsidRPr="008A7DC6" w:rsidRDefault="00BF2853" w:rsidP="008A7DC6">
      <w:pPr>
        <w:spacing w:line="480" w:lineRule="auto"/>
        <w:rPr>
          <w:sz w:val="24"/>
          <w:szCs w:val="24"/>
        </w:rPr>
      </w:pPr>
      <w:r w:rsidRPr="008A7DC6">
        <w:rPr>
          <w:sz w:val="24"/>
          <w:szCs w:val="24"/>
        </w:rPr>
        <w:t>Section 3</w:t>
      </w:r>
      <w:r w:rsidR="00815E4C" w:rsidRPr="008A7DC6">
        <w:rPr>
          <w:sz w:val="24"/>
          <w:szCs w:val="24"/>
        </w:rPr>
        <w:t xml:space="preserve">. </w:t>
      </w:r>
      <w:r w:rsidRPr="008A7DC6">
        <w:rPr>
          <w:sz w:val="24"/>
          <w:szCs w:val="24"/>
        </w:rPr>
        <w:t>Training – Job Related (Technical and General)</w:t>
      </w:r>
    </w:p>
    <w:p w14:paraId="617E370C" w14:textId="77777777" w:rsidR="0071414A" w:rsidRPr="008A7DC6" w:rsidRDefault="0071414A" w:rsidP="008A7DC6">
      <w:pPr>
        <w:spacing w:line="480" w:lineRule="auto"/>
        <w:rPr>
          <w:bCs/>
          <w:sz w:val="24"/>
          <w:szCs w:val="24"/>
        </w:rPr>
      </w:pPr>
    </w:p>
    <w:p w14:paraId="617E370D" w14:textId="77777777" w:rsidR="00BF2853" w:rsidRPr="008A7DC6" w:rsidRDefault="00BF2853" w:rsidP="008A7DC6">
      <w:pPr>
        <w:spacing w:line="480" w:lineRule="auto"/>
        <w:ind w:left="360" w:hanging="360"/>
        <w:rPr>
          <w:bCs/>
          <w:sz w:val="24"/>
          <w:szCs w:val="24"/>
        </w:rPr>
      </w:pPr>
      <w:r w:rsidRPr="008A7DC6">
        <w:rPr>
          <w:bCs/>
          <w:sz w:val="24"/>
          <w:szCs w:val="24"/>
        </w:rPr>
        <w:t>A.</w:t>
      </w:r>
      <w:r w:rsidR="00815E4C" w:rsidRPr="008A7DC6">
        <w:rPr>
          <w:bCs/>
          <w:sz w:val="24"/>
          <w:szCs w:val="24"/>
        </w:rPr>
        <w:tab/>
      </w:r>
      <w:r w:rsidRPr="008A7DC6">
        <w:rPr>
          <w:bCs/>
          <w:sz w:val="24"/>
          <w:szCs w:val="24"/>
        </w:rPr>
        <w:t>Employees will not incur costs for agency required training necessary for the performance of their assigned duties.</w:t>
      </w:r>
    </w:p>
    <w:p w14:paraId="617E370E" w14:textId="77777777" w:rsidR="0071414A" w:rsidRPr="008A7DC6" w:rsidRDefault="0071414A" w:rsidP="008A7DC6">
      <w:pPr>
        <w:spacing w:line="480" w:lineRule="auto"/>
        <w:rPr>
          <w:bCs/>
          <w:sz w:val="24"/>
          <w:szCs w:val="24"/>
        </w:rPr>
      </w:pPr>
    </w:p>
    <w:p w14:paraId="617E370F" w14:textId="77777777" w:rsidR="00BF2853" w:rsidRPr="008A7DC6" w:rsidRDefault="00BF2853" w:rsidP="008A7DC6">
      <w:pPr>
        <w:spacing w:line="480" w:lineRule="auto"/>
        <w:ind w:left="360" w:hanging="360"/>
        <w:rPr>
          <w:bCs/>
          <w:sz w:val="24"/>
          <w:szCs w:val="24"/>
        </w:rPr>
      </w:pPr>
      <w:r w:rsidRPr="008A7DC6">
        <w:rPr>
          <w:bCs/>
          <w:sz w:val="24"/>
          <w:szCs w:val="24"/>
        </w:rPr>
        <w:t>B.</w:t>
      </w:r>
      <w:r w:rsidR="00815E4C" w:rsidRPr="008A7DC6">
        <w:rPr>
          <w:bCs/>
          <w:sz w:val="24"/>
          <w:szCs w:val="24"/>
        </w:rPr>
        <w:tab/>
      </w:r>
      <w:r w:rsidRPr="008A7DC6">
        <w:rPr>
          <w:bCs/>
          <w:sz w:val="24"/>
          <w:szCs w:val="24"/>
        </w:rPr>
        <w:t>When training is required as part of a</w:t>
      </w:r>
      <w:r w:rsidR="003264DB" w:rsidRPr="008A7DC6">
        <w:rPr>
          <w:bCs/>
          <w:sz w:val="24"/>
          <w:szCs w:val="24"/>
        </w:rPr>
        <w:t xml:space="preserve"> career ladder plan, the agency is responsible for ensuring that it is provided</w:t>
      </w:r>
      <w:r w:rsidR="00840E11" w:rsidRPr="008A7DC6">
        <w:rPr>
          <w:bCs/>
          <w:sz w:val="24"/>
          <w:szCs w:val="24"/>
        </w:rPr>
        <w:t>.</w:t>
      </w:r>
    </w:p>
    <w:p w14:paraId="617E3710" w14:textId="77777777" w:rsidR="002A266B" w:rsidRPr="008A7DC6" w:rsidRDefault="002A266B" w:rsidP="008A7DC6">
      <w:pPr>
        <w:spacing w:line="480" w:lineRule="auto"/>
        <w:ind w:left="360" w:hanging="360"/>
        <w:rPr>
          <w:bCs/>
          <w:sz w:val="24"/>
          <w:szCs w:val="24"/>
        </w:rPr>
      </w:pPr>
    </w:p>
    <w:p w14:paraId="617E3711" w14:textId="77777777" w:rsidR="002A266B" w:rsidRPr="008A7DC6" w:rsidRDefault="002A266B" w:rsidP="008A7DC6">
      <w:pPr>
        <w:spacing w:line="480" w:lineRule="auto"/>
        <w:ind w:left="360" w:hanging="360"/>
        <w:rPr>
          <w:bCs/>
          <w:sz w:val="24"/>
          <w:szCs w:val="24"/>
        </w:rPr>
      </w:pPr>
      <w:r w:rsidRPr="008A7DC6">
        <w:rPr>
          <w:bCs/>
          <w:sz w:val="24"/>
          <w:szCs w:val="24"/>
        </w:rPr>
        <w:t>C.  Employees may initiate discussion</w:t>
      </w:r>
      <w:r w:rsidR="00E36313" w:rsidRPr="008A7DC6">
        <w:rPr>
          <w:bCs/>
          <w:sz w:val="24"/>
          <w:szCs w:val="24"/>
        </w:rPr>
        <w:t>s</w:t>
      </w:r>
      <w:r w:rsidRPr="008A7DC6">
        <w:rPr>
          <w:bCs/>
          <w:sz w:val="24"/>
          <w:szCs w:val="24"/>
        </w:rPr>
        <w:t xml:space="preserve"> regarding individual training needs.  Such discussions may or may not be directly linked to an Individual Development Plan (IDP).  </w:t>
      </w:r>
    </w:p>
    <w:p w14:paraId="617E3712" w14:textId="77777777" w:rsidR="002A266B" w:rsidRPr="008A7DC6" w:rsidRDefault="002A266B" w:rsidP="008A7DC6">
      <w:pPr>
        <w:spacing w:line="480" w:lineRule="auto"/>
        <w:ind w:left="360" w:hanging="360"/>
        <w:rPr>
          <w:bCs/>
          <w:sz w:val="24"/>
          <w:szCs w:val="24"/>
        </w:rPr>
      </w:pPr>
    </w:p>
    <w:p w14:paraId="617E3713" w14:textId="77777777" w:rsidR="002A266B" w:rsidRPr="008A7DC6" w:rsidRDefault="002A266B" w:rsidP="008A7DC6">
      <w:pPr>
        <w:tabs>
          <w:tab w:val="left" w:pos="900"/>
        </w:tabs>
        <w:spacing w:line="480" w:lineRule="auto"/>
        <w:ind w:left="360" w:hanging="360"/>
        <w:rPr>
          <w:bCs/>
          <w:sz w:val="24"/>
          <w:szCs w:val="24"/>
        </w:rPr>
      </w:pPr>
      <w:r w:rsidRPr="008A7DC6">
        <w:rPr>
          <w:bCs/>
          <w:sz w:val="24"/>
          <w:szCs w:val="24"/>
        </w:rPr>
        <w:t xml:space="preserve">D.  At the conclusion of formal, long-term training sessions, participants will be offered the opportunity to evaluate the training based on a survey prepared by the Agency.  </w:t>
      </w:r>
    </w:p>
    <w:p w14:paraId="617E3714" w14:textId="77777777" w:rsidR="002A266B" w:rsidRPr="008A7DC6" w:rsidRDefault="002A266B" w:rsidP="008A7DC6">
      <w:pPr>
        <w:tabs>
          <w:tab w:val="left" w:pos="900"/>
        </w:tabs>
        <w:spacing w:line="480" w:lineRule="auto"/>
        <w:rPr>
          <w:bCs/>
          <w:sz w:val="24"/>
          <w:szCs w:val="24"/>
        </w:rPr>
      </w:pPr>
    </w:p>
    <w:p w14:paraId="617E3715" w14:textId="77777777" w:rsidR="00A30056" w:rsidRPr="008A7DC6" w:rsidRDefault="00A30056" w:rsidP="008A7DC6">
      <w:pPr>
        <w:spacing w:line="480" w:lineRule="auto"/>
        <w:rPr>
          <w:sz w:val="24"/>
          <w:szCs w:val="24"/>
        </w:rPr>
      </w:pPr>
    </w:p>
    <w:p w14:paraId="617E3716" w14:textId="77777777" w:rsidR="00BF2853" w:rsidRPr="008A7DC6" w:rsidRDefault="00BF2853" w:rsidP="008A7DC6">
      <w:pPr>
        <w:spacing w:line="480" w:lineRule="auto"/>
        <w:rPr>
          <w:sz w:val="24"/>
          <w:szCs w:val="24"/>
        </w:rPr>
      </w:pPr>
      <w:r w:rsidRPr="008A7DC6">
        <w:rPr>
          <w:sz w:val="24"/>
          <w:szCs w:val="24"/>
        </w:rPr>
        <w:t>Section 4</w:t>
      </w:r>
      <w:r w:rsidR="00815E4C" w:rsidRPr="008A7DC6">
        <w:rPr>
          <w:sz w:val="24"/>
          <w:szCs w:val="24"/>
        </w:rPr>
        <w:t xml:space="preserve">. </w:t>
      </w:r>
      <w:r w:rsidRPr="008A7DC6">
        <w:rPr>
          <w:sz w:val="24"/>
          <w:szCs w:val="24"/>
        </w:rPr>
        <w:t>Career Development</w:t>
      </w:r>
    </w:p>
    <w:p w14:paraId="617E3717" w14:textId="77777777" w:rsidR="0071414A" w:rsidRPr="008A7DC6" w:rsidRDefault="0071414A" w:rsidP="008A7DC6">
      <w:pPr>
        <w:spacing w:line="480" w:lineRule="auto"/>
        <w:rPr>
          <w:bCs/>
          <w:sz w:val="24"/>
          <w:szCs w:val="24"/>
        </w:rPr>
      </w:pPr>
    </w:p>
    <w:p w14:paraId="617E3718" w14:textId="77777777" w:rsidR="00BF2853" w:rsidRPr="008A7DC6" w:rsidRDefault="00BF2853" w:rsidP="008A7DC6">
      <w:pPr>
        <w:spacing w:line="480" w:lineRule="auto"/>
        <w:rPr>
          <w:bCs/>
          <w:sz w:val="24"/>
          <w:szCs w:val="24"/>
        </w:rPr>
      </w:pPr>
      <w:r w:rsidRPr="008A7DC6">
        <w:rPr>
          <w:bCs/>
          <w:sz w:val="24"/>
          <w:szCs w:val="24"/>
        </w:rPr>
        <w:t>Career development for individual employees shall be encouraged through establishment of an Individual Development Plan (IDP).</w:t>
      </w:r>
    </w:p>
    <w:p w14:paraId="617E3719" w14:textId="77777777" w:rsidR="0071414A" w:rsidRPr="008A7DC6" w:rsidRDefault="0071414A" w:rsidP="008A7DC6">
      <w:pPr>
        <w:spacing w:line="480" w:lineRule="auto"/>
        <w:rPr>
          <w:bCs/>
          <w:sz w:val="24"/>
          <w:szCs w:val="24"/>
        </w:rPr>
      </w:pPr>
    </w:p>
    <w:p w14:paraId="617E371A" w14:textId="77777777" w:rsidR="00BF2853" w:rsidRPr="008A7DC6" w:rsidRDefault="00BF2853" w:rsidP="008A7DC6">
      <w:pPr>
        <w:spacing w:line="480" w:lineRule="auto"/>
        <w:ind w:left="360" w:hanging="360"/>
        <w:rPr>
          <w:bCs/>
          <w:sz w:val="24"/>
          <w:szCs w:val="24"/>
        </w:rPr>
      </w:pPr>
      <w:r w:rsidRPr="008A7DC6">
        <w:rPr>
          <w:bCs/>
          <w:sz w:val="24"/>
          <w:szCs w:val="24"/>
        </w:rPr>
        <w:t>A.</w:t>
      </w:r>
      <w:r w:rsidR="00815E4C" w:rsidRPr="008A7DC6">
        <w:rPr>
          <w:bCs/>
          <w:sz w:val="24"/>
          <w:szCs w:val="24"/>
        </w:rPr>
        <w:tab/>
      </w:r>
      <w:r w:rsidRPr="008A7DC6">
        <w:rPr>
          <w:bCs/>
          <w:sz w:val="24"/>
          <w:szCs w:val="24"/>
        </w:rPr>
        <w:t>The administr</w:t>
      </w:r>
      <w:r w:rsidR="00E36313" w:rsidRPr="008A7DC6">
        <w:rPr>
          <w:bCs/>
          <w:sz w:val="24"/>
          <w:szCs w:val="24"/>
        </w:rPr>
        <w:t>ation agrees, on an annual basis, normally the first quarter of the calendar year</w:t>
      </w:r>
      <w:r w:rsidRPr="008A7DC6">
        <w:rPr>
          <w:bCs/>
          <w:sz w:val="24"/>
          <w:szCs w:val="24"/>
        </w:rPr>
        <w:t>, to provide information and assistance, if necessary, to employees for the purpose and means of establishing IDPs</w:t>
      </w:r>
      <w:r w:rsidRPr="008A7DC6">
        <w:rPr>
          <w:iCs/>
          <w:sz w:val="24"/>
          <w:szCs w:val="24"/>
        </w:rPr>
        <w:t>.</w:t>
      </w:r>
      <w:r w:rsidR="00E36313" w:rsidRPr="008A7DC6">
        <w:rPr>
          <w:sz w:val="24"/>
          <w:szCs w:val="24"/>
        </w:rPr>
        <w:t xml:space="preserve">  </w:t>
      </w:r>
      <w:r w:rsidRPr="008A7DC6">
        <w:rPr>
          <w:iCs/>
          <w:sz w:val="24"/>
          <w:szCs w:val="24"/>
        </w:rPr>
        <w:t xml:space="preserve"> </w:t>
      </w:r>
      <w:r w:rsidRPr="008A7DC6">
        <w:rPr>
          <w:bCs/>
          <w:sz w:val="24"/>
          <w:szCs w:val="24"/>
        </w:rPr>
        <w:t>The approving management official will also be identified.</w:t>
      </w:r>
    </w:p>
    <w:p w14:paraId="617E371B" w14:textId="77777777" w:rsidR="0071414A" w:rsidRPr="008A7DC6" w:rsidRDefault="0071414A" w:rsidP="008A7DC6">
      <w:pPr>
        <w:spacing w:line="480" w:lineRule="auto"/>
        <w:ind w:left="360" w:hanging="360"/>
        <w:rPr>
          <w:bCs/>
          <w:sz w:val="24"/>
          <w:szCs w:val="24"/>
        </w:rPr>
      </w:pPr>
    </w:p>
    <w:p w14:paraId="617E371C" w14:textId="77777777" w:rsidR="00BF2853" w:rsidRPr="008A7DC6" w:rsidRDefault="00BF2853" w:rsidP="008A7DC6">
      <w:pPr>
        <w:spacing w:line="480" w:lineRule="auto"/>
        <w:ind w:left="360" w:hanging="360"/>
        <w:rPr>
          <w:bCs/>
          <w:sz w:val="24"/>
          <w:szCs w:val="24"/>
        </w:rPr>
      </w:pPr>
      <w:r w:rsidRPr="008A7DC6">
        <w:rPr>
          <w:bCs/>
          <w:sz w:val="24"/>
          <w:szCs w:val="24"/>
        </w:rPr>
        <w:lastRenderedPageBreak/>
        <w:t>B.</w:t>
      </w:r>
      <w:r w:rsidR="00815E4C" w:rsidRPr="008A7DC6">
        <w:rPr>
          <w:bCs/>
          <w:sz w:val="24"/>
          <w:szCs w:val="24"/>
        </w:rPr>
        <w:tab/>
      </w:r>
      <w:r w:rsidRPr="008A7DC6">
        <w:rPr>
          <w:bCs/>
          <w:sz w:val="24"/>
          <w:szCs w:val="24"/>
        </w:rPr>
        <w:t>Because of the nature of their appointments, IDPs are not appropriate for term or temporary employees.</w:t>
      </w:r>
    </w:p>
    <w:p w14:paraId="617E371D" w14:textId="77777777" w:rsidR="0071414A" w:rsidRPr="008A7DC6" w:rsidRDefault="0071414A" w:rsidP="008A7DC6">
      <w:pPr>
        <w:spacing w:line="480" w:lineRule="auto"/>
        <w:ind w:left="360" w:hanging="360"/>
        <w:rPr>
          <w:bCs/>
          <w:sz w:val="24"/>
          <w:szCs w:val="24"/>
        </w:rPr>
      </w:pPr>
    </w:p>
    <w:p w14:paraId="617E371E" w14:textId="77777777" w:rsidR="00BF2853" w:rsidRPr="008A7DC6" w:rsidRDefault="00BF2853" w:rsidP="008A7DC6">
      <w:pPr>
        <w:numPr>
          <w:ilvl w:val="0"/>
          <w:numId w:val="1"/>
        </w:numPr>
        <w:tabs>
          <w:tab w:val="clear" w:pos="720"/>
          <w:tab w:val="num" w:pos="360"/>
        </w:tabs>
        <w:spacing w:line="480" w:lineRule="auto"/>
        <w:ind w:left="360"/>
        <w:rPr>
          <w:bCs/>
          <w:sz w:val="24"/>
          <w:szCs w:val="24"/>
        </w:rPr>
      </w:pPr>
      <w:r w:rsidRPr="008A7DC6">
        <w:rPr>
          <w:bCs/>
          <w:sz w:val="24"/>
          <w:szCs w:val="24"/>
        </w:rPr>
        <w:t>Employees may initiate IDPs through their designated management official.</w:t>
      </w:r>
      <w:r w:rsidR="00815E4C" w:rsidRPr="008A7DC6">
        <w:rPr>
          <w:bCs/>
          <w:sz w:val="24"/>
          <w:szCs w:val="24"/>
        </w:rPr>
        <w:t xml:space="preserve"> </w:t>
      </w:r>
      <w:r w:rsidRPr="008A7DC6">
        <w:rPr>
          <w:bCs/>
          <w:sz w:val="24"/>
          <w:szCs w:val="24"/>
        </w:rPr>
        <w:t xml:space="preserve"> The designated management official will, if requested, assist the employee in the preparation of the IDP and will review it with the employee to assure conformance with organizational needs and individual career needs.</w:t>
      </w:r>
      <w:r w:rsidR="00815E4C" w:rsidRPr="008A7DC6">
        <w:rPr>
          <w:bCs/>
          <w:sz w:val="24"/>
          <w:szCs w:val="24"/>
        </w:rPr>
        <w:t xml:space="preserve"> </w:t>
      </w:r>
      <w:r w:rsidRPr="008A7DC6">
        <w:rPr>
          <w:bCs/>
          <w:sz w:val="24"/>
          <w:szCs w:val="24"/>
        </w:rPr>
        <w:t xml:space="preserve"> The plan will be referred to the designated approving official and the employee will be notified of approval/disapproval or the need for modification.</w:t>
      </w:r>
    </w:p>
    <w:p w14:paraId="617E371F" w14:textId="77777777" w:rsidR="009D1848" w:rsidRPr="008A7DC6" w:rsidRDefault="009D1848" w:rsidP="008A7DC6">
      <w:pPr>
        <w:spacing w:line="480" w:lineRule="auto"/>
        <w:ind w:left="360"/>
        <w:rPr>
          <w:bCs/>
          <w:sz w:val="24"/>
          <w:szCs w:val="24"/>
        </w:rPr>
      </w:pPr>
    </w:p>
    <w:p w14:paraId="617E3720" w14:textId="77777777" w:rsidR="009D1848" w:rsidRPr="008A7DC6" w:rsidRDefault="009D1848" w:rsidP="008A7DC6">
      <w:pPr>
        <w:numPr>
          <w:ilvl w:val="0"/>
          <w:numId w:val="1"/>
        </w:numPr>
        <w:tabs>
          <w:tab w:val="clear" w:pos="720"/>
          <w:tab w:val="num" w:pos="360"/>
        </w:tabs>
        <w:spacing w:line="480" w:lineRule="auto"/>
        <w:ind w:left="360"/>
        <w:rPr>
          <w:bCs/>
          <w:sz w:val="24"/>
          <w:szCs w:val="24"/>
        </w:rPr>
      </w:pPr>
      <w:r w:rsidRPr="008A7DC6">
        <w:rPr>
          <w:sz w:val="24"/>
          <w:szCs w:val="24"/>
        </w:rPr>
        <w:t>IDP information will be available to employees on an agency website.</w:t>
      </w:r>
    </w:p>
    <w:p w14:paraId="617E3721" w14:textId="77777777" w:rsidR="00815E4C" w:rsidRPr="008A7DC6" w:rsidRDefault="00815E4C" w:rsidP="008A7DC6">
      <w:pPr>
        <w:spacing w:line="480" w:lineRule="auto"/>
        <w:ind w:left="360"/>
        <w:rPr>
          <w:bCs/>
          <w:sz w:val="24"/>
          <w:szCs w:val="24"/>
        </w:rPr>
      </w:pPr>
    </w:p>
    <w:p w14:paraId="617E3722" w14:textId="77777777" w:rsidR="0071414A" w:rsidRPr="008A7DC6" w:rsidRDefault="0071414A" w:rsidP="008A7DC6">
      <w:pPr>
        <w:spacing w:line="480" w:lineRule="auto"/>
        <w:rPr>
          <w:sz w:val="24"/>
          <w:szCs w:val="24"/>
        </w:rPr>
      </w:pPr>
    </w:p>
    <w:p w14:paraId="617E3723" w14:textId="77777777" w:rsidR="00BF2853" w:rsidRPr="008A7DC6" w:rsidRDefault="00BF2853" w:rsidP="008A7DC6">
      <w:pPr>
        <w:spacing w:line="480" w:lineRule="auto"/>
        <w:rPr>
          <w:sz w:val="24"/>
          <w:szCs w:val="24"/>
        </w:rPr>
      </w:pPr>
      <w:r w:rsidRPr="008A7DC6">
        <w:rPr>
          <w:sz w:val="24"/>
          <w:szCs w:val="24"/>
        </w:rPr>
        <w:t>Section 5</w:t>
      </w:r>
      <w:r w:rsidR="00815E4C" w:rsidRPr="008A7DC6">
        <w:rPr>
          <w:sz w:val="24"/>
          <w:szCs w:val="24"/>
        </w:rPr>
        <w:t>.</w:t>
      </w:r>
      <w:r w:rsidRPr="008A7DC6">
        <w:rPr>
          <w:sz w:val="24"/>
          <w:szCs w:val="24"/>
        </w:rPr>
        <w:t xml:space="preserve"> Training Programs</w:t>
      </w:r>
    </w:p>
    <w:p w14:paraId="617E3724" w14:textId="77777777" w:rsidR="0071414A" w:rsidRPr="008A7DC6" w:rsidRDefault="0071414A" w:rsidP="008A7DC6">
      <w:pPr>
        <w:spacing w:line="480" w:lineRule="auto"/>
        <w:rPr>
          <w:bCs/>
          <w:sz w:val="24"/>
          <w:szCs w:val="24"/>
        </w:rPr>
      </w:pPr>
    </w:p>
    <w:p w14:paraId="617E3725" w14:textId="77777777" w:rsidR="00ED05B5" w:rsidRPr="008A7DC6" w:rsidRDefault="00BF2853" w:rsidP="008A7DC6">
      <w:pPr>
        <w:pStyle w:val="ListParagraph"/>
        <w:numPr>
          <w:ilvl w:val="0"/>
          <w:numId w:val="3"/>
        </w:numPr>
        <w:spacing w:line="480" w:lineRule="auto"/>
        <w:ind w:left="360" w:hanging="360"/>
        <w:rPr>
          <w:color w:val="000000"/>
          <w:sz w:val="24"/>
          <w:szCs w:val="24"/>
        </w:rPr>
      </w:pPr>
      <w:r w:rsidRPr="008A7DC6">
        <w:rPr>
          <w:bCs/>
          <w:sz w:val="24"/>
          <w:szCs w:val="24"/>
        </w:rPr>
        <w:t>The Administration will remind employees, at least annually, of the availability of Government-sponsored training programs, the general scope of training, the criteria for approval of training, and the nomination procedures.</w:t>
      </w:r>
      <w:r w:rsidR="00815E4C" w:rsidRPr="008A7DC6">
        <w:rPr>
          <w:bCs/>
          <w:sz w:val="24"/>
          <w:szCs w:val="24"/>
        </w:rPr>
        <w:t xml:space="preserve"> </w:t>
      </w:r>
      <w:r w:rsidRPr="008A7DC6">
        <w:rPr>
          <w:bCs/>
          <w:sz w:val="24"/>
          <w:szCs w:val="24"/>
        </w:rPr>
        <w:t xml:space="preserve"> The Administration agrees to advise individual employees, upon request, of currently available Government-sponsored training courses so as to provide the employee the opportunity to express timely interest.</w:t>
      </w:r>
      <w:r w:rsidR="00732F61" w:rsidRPr="008A7DC6">
        <w:rPr>
          <w:bCs/>
          <w:sz w:val="24"/>
          <w:szCs w:val="24"/>
        </w:rPr>
        <w:t xml:space="preserve">  The Agency will provide information via the intranet concerning </w:t>
      </w:r>
      <w:r w:rsidR="00ED05B5" w:rsidRPr="008A7DC6">
        <w:rPr>
          <w:bCs/>
          <w:sz w:val="24"/>
          <w:szCs w:val="24"/>
        </w:rPr>
        <w:t xml:space="preserve">SSA-sponsored </w:t>
      </w:r>
      <w:r w:rsidR="00732F61" w:rsidRPr="008A7DC6">
        <w:rPr>
          <w:bCs/>
          <w:sz w:val="24"/>
          <w:szCs w:val="24"/>
        </w:rPr>
        <w:t xml:space="preserve">training and educational programs. </w:t>
      </w:r>
    </w:p>
    <w:p w14:paraId="617E3726" w14:textId="77777777" w:rsidR="00ED05B5" w:rsidRPr="008A7DC6" w:rsidRDefault="00ED05B5" w:rsidP="008A7DC6">
      <w:pPr>
        <w:spacing w:line="480" w:lineRule="auto"/>
        <w:rPr>
          <w:color w:val="000000"/>
          <w:sz w:val="24"/>
          <w:szCs w:val="24"/>
        </w:rPr>
      </w:pPr>
    </w:p>
    <w:p w14:paraId="617E3727" w14:textId="77777777" w:rsidR="00BF2853" w:rsidRPr="008A7DC6" w:rsidRDefault="00BF2853" w:rsidP="008A7DC6">
      <w:pPr>
        <w:pStyle w:val="ListParagraph"/>
        <w:numPr>
          <w:ilvl w:val="0"/>
          <w:numId w:val="3"/>
        </w:numPr>
        <w:spacing w:line="480" w:lineRule="auto"/>
        <w:ind w:left="360" w:hanging="360"/>
        <w:rPr>
          <w:color w:val="000000"/>
          <w:sz w:val="24"/>
          <w:szCs w:val="24"/>
        </w:rPr>
      </w:pPr>
      <w:r w:rsidRPr="008A7DC6">
        <w:rPr>
          <w:bCs/>
          <w:sz w:val="24"/>
          <w:szCs w:val="24"/>
        </w:rPr>
        <w:lastRenderedPageBreak/>
        <w:t>Training nominations and/or approval will be based on the potential use of the training in the employee’s current position, or</w:t>
      </w:r>
      <w:r w:rsidR="00EC378F" w:rsidRPr="008A7DC6">
        <w:rPr>
          <w:bCs/>
          <w:sz w:val="24"/>
          <w:szCs w:val="24"/>
        </w:rPr>
        <w:t xml:space="preserve"> </w:t>
      </w:r>
      <w:r w:rsidRPr="008A7DC6">
        <w:rPr>
          <w:bCs/>
          <w:sz w:val="24"/>
          <w:szCs w:val="24"/>
        </w:rPr>
        <w:t>IDP</w:t>
      </w:r>
      <w:r w:rsidRPr="008A7DC6">
        <w:rPr>
          <w:sz w:val="24"/>
          <w:szCs w:val="24"/>
        </w:rPr>
        <w:t xml:space="preserve"> </w:t>
      </w:r>
      <w:r w:rsidRPr="008A7DC6">
        <w:rPr>
          <w:bCs/>
          <w:sz w:val="24"/>
          <w:szCs w:val="24"/>
        </w:rPr>
        <w:t>if any, and other criteria established by applicable law, rule or regulation.</w:t>
      </w:r>
      <w:r w:rsidR="00815E4C" w:rsidRPr="008A7DC6">
        <w:rPr>
          <w:bCs/>
          <w:sz w:val="24"/>
          <w:szCs w:val="24"/>
        </w:rPr>
        <w:t xml:space="preserve"> </w:t>
      </w:r>
      <w:r w:rsidRPr="008A7DC6">
        <w:rPr>
          <w:sz w:val="24"/>
          <w:szCs w:val="24"/>
        </w:rPr>
        <w:t xml:space="preserve"> </w:t>
      </w:r>
      <w:r w:rsidRPr="008A7DC6">
        <w:rPr>
          <w:bCs/>
          <w:color w:val="000000"/>
          <w:sz w:val="24"/>
          <w:szCs w:val="24"/>
        </w:rPr>
        <w:t>Nominating and approving officials will apply such criteria equitably</w:t>
      </w:r>
      <w:r w:rsidRPr="008A7DC6">
        <w:rPr>
          <w:color w:val="000000"/>
          <w:sz w:val="24"/>
          <w:szCs w:val="24"/>
        </w:rPr>
        <w:t>.</w:t>
      </w:r>
    </w:p>
    <w:p w14:paraId="617E3728" w14:textId="77777777" w:rsidR="0071414A" w:rsidRPr="008A7DC6" w:rsidRDefault="0071414A" w:rsidP="008A7DC6">
      <w:pPr>
        <w:spacing w:line="480" w:lineRule="auto"/>
        <w:rPr>
          <w:bCs/>
          <w:sz w:val="24"/>
          <w:szCs w:val="24"/>
        </w:rPr>
      </w:pPr>
    </w:p>
    <w:p w14:paraId="617E3729" w14:textId="77777777" w:rsidR="00BF2853" w:rsidRPr="008A7DC6" w:rsidRDefault="00BF2853" w:rsidP="008A7DC6">
      <w:pPr>
        <w:spacing w:line="480" w:lineRule="auto"/>
        <w:ind w:left="360" w:hanging="360"/>
        <w:rPr>
          <w:bCs/>
          <w:sz w:val="24"/>
          <w:szCs w:val="24"/>
        </w:rPr>
      </w:pPr>
      <w:r w:rsidRPr="008A7DC6">
        <w:rPr>
          <w:bCs/>
          <w:sz w:val="24"/>
          <w:szCs w:val="24"/>
        </w:rPr>
        <w:t>C.</w:t>
      </w:r>
      <w:r w:rsidR="009E3DC9" w:rsidRPr="008A7DC6">
        <w:rPr>
          <w:bCs/>
          <w:sz w:val="24"/>
          <w:szCs w:val="24"/>
        </w:rPr>
        <w:tab/>
      </w:r>
      <w:r w:rsidRPr="008A7DC6">
        <w:rPr>
          <w:bCs/>
          <w:sz w:val="24"/>
          <w:szCs w:val="24"/>
        </w:rPr>
        <w:t>When an employee is nominated for training, a copy of the employee’s</w:t>
      </w:r>
      <w:r w:rsidRPr="008A7DC6">
        <w:rPr>
          <w:sz w:val="24"/>
          <w:szCs w:val="24"/>
        </w:rPr>
        <w:t xml:space="preserve"> </w:t>
      </w:r>
      <w:r w:rsidRPr="008A7DC6">
        <w:rPr>
          <w:bCs/>
          <w:sz w:val="24"/>
          <w:szCs w:val="24"/>
        </w:rPr>
        <w:t>IDP</w:t>
      </w:r>
      <w:r w:rsidR="00EC378F" w:rsidRPr="008A7DC6">
        <w:rPr>
          <w:bCs/>
          <w:sz w:val="24"/>
          <w:szCs w:val="24"/>
        </w:rPr>
        <w:t>,</w:t>
      </w:r>
      <w:r w:rsidRPr="008A7DC6">
        <w:rPr>
          <w:sz w:val="24"/>
          <w:szCs w:val="24"/>
        </w:rPr>
        <w:t xml:space="preserve"> </w:t>
      </w:r>
      <w:r w:rsidRPr="008A7DC6">
        <w:rPr>
          <w:bCs/>
          <w:sz w:val="24"/>
          <w:szCs w:val="24"/>
        </w:rPr>
        <w:t>if any, will be attached to the nomination and will be considered in the process.</w:t>
      </w:r>
      <w:r w:rsidR="009E3DC9" w:rsidRPr="008A7DC6">
        <w:rPr>
          <w:bCs/>
          <w:sz w:val="24"/>
          <w:szCs w:val="24"/>
        </w:rPr>
        <w:t xml:space="preserve"> </w:t>
      </w:r>
      <w:r w:rsidRPr="008A7DC6">
        <w:rPr>
          <w:bCs/>
          <w:sz w:val="24"/>
          <w:szCs w:val="24"/>
        </w:rPr>
        <w:t xml:space="preserve"> Employees will be notified in writing of the approval or disapproval of their nominations and the reason for disapproval.</w:t>
      </w:r>
      <w:r w:rsidR="009E3DC9" w:rsidRPr="008A7DC6">
        <w:rPr>
          <w:bCs/>
          <w:sz w:val="24"/>
          <w:szCs w:val="24"/>
        </w:rPr>
        <w:t xml:space="preserve"> </w:t>
      </w:r>
      <w:r w:rsidRPr="008A7DC6">
        <w:rPr>
          <w:bCs/>
          <w:sz w:val="24"/>
          <w:szCs w:val="24"/>
        </w:rPr>
        <w:t xml:space="preserve"> To the extent feasible, employees will be notified of the approval or disapproval prior to the starting date of the training.</w:t>
      </w:r>
      <w:r w:rsidR="009E3DC9" w:rsidRPr="008A7DC6">
        <w:rPr>
          <w:bCs/>
          <w:sz w:val="24"/>
          <w:szCs w:val="24"/>
        </w:rPr>
        <w:t xml:space="preserve"> </w:t>
      </w:r>
      <w:r w:rsidRPr="008A7DC6">
        <w:rPr>
          <w:bCs/>
          <w:sz w:val="24"/>
          <w:szCs w:val="24"/>
        </w:rPr>
        <w:t xml:space="preserve"> Should an employee’s nomination for training, including training courses contained in an IDP, be disapproved for lack of resources, the employee may be renominated as funds later become available, and the nomination will be given first consideration.</w:t>
      </w:r>
    </w:p>
    <w:p w14:paraId="617E372A" w14:textId="77777777" w:rsidR="0071414A" w:rsidRPr="008A7DC6" w:rsidRDefault="0071414A" w:rsidP="008A7DC6">
      <w:pPr>
        <w:spacing w:line="480" w:lineRule="auto"/>
        <w:ind w:left="360" w:hanging="360"/>
        <w:rPr>
          <w:bCs/>
          <w:sz w:val="24"/>
          <w:szCs w:val="24"/>
        </w:rPr>
      </w:pPr>
    </w:p>
    <w:p w14:paraId="617E372B" w14:textId="77777777" w:rsidR="006C4FC6" w:rsidRPr="008A7DC6" w:rsidRDefault="006C4FC6" w:rsidP="008A7DC6">
      <w:pPr>
        <w:spacing w:line="480" w:lineRule="auto"/>
        <w:rPr>
          <w:sz w:val="24"/>
          <w:szCs w:val="24"/>
        </w:rPr>
      </w:pPr>
    </w:p>
    <w:p w14:paraId="617E372C" w14:textId="77777777" w:rsidR="00BF2853" w:rsidRPr="008A7DC6" w:rsidRDefault="00BF2853" w:rsidP="008A7DC6">
      <w:pPr>
        <w:spacing w:line="480" w:lineRule="auto"/>
        <w:rPr>
          <w:sz w:val="24"/>
          <w:szCs w:val="24"/>
        </w:rPr>
      </w:pPr>
      <w:r w:rsidRPr="008A7DC6">
        <w:rPr>
          <w:sz w:val="24"/>
          <w:szCs w:val="24"/>
        </w:rPr>
        <w:t>Section 6</w:t>
      </w:r>
      <w:r w:rsidR="009E3DC9" w:rsidRPr="008A7DC6">
        <w:rPr>
          <w:sz w:val="24"/>
          <w:szCs w:val="24"/>
        </w:rPr>
        <w:t>.</w:t>
      </w:r>
      <w:r w:rsidRPr="008A7DC6">
        <w:rPr>
          <w:sz w:val="24"/>
          <w:szCs w:val="24"/>
        </w:rPr>
        <w:t xml:space="preserve"> National Training Committee</w:t>
      </w:r>
    </w:p>
    <w:p w14:paraId="617E372D" w14:textId="77777777" w:rsidR="0071414A" w:rsidRPr="008A7DC6" w:rsidRDefault="0071414A" w:rsidP="008A7DC6">
      <w:pPr>
        <w:spacing w:line="480" w:lineRule="auto"/>
        <w:rPr>
          <w:bCs/>
          <w:sz w:val="24"/>
          <w:szCs w:val="24"/>
        </w:rPr>
      </w:pPr>
    </w:p>
    <w:p w14:paraId="617E372E" w14:textId="77777777" w:rsidR="00BF2853" w:rsidRPr="008A7DC6" w:rsidRDefault="00BF2853" w:rsidP="008A7DC6">
      <w:pPr>
        <w:tabs>
          <w:tab w:val="left" w:pos="8820"/>
        </w:tabs>
        <w:spacing w:line="480" w:lineRule="auto"/>
        <w:ind w:left="360" w:hanging="360"/>
        <w:rPr>
          <w:bCs/>
          <w:sz w:val="24"/>
          <w:szCs w:val="24"/>
        </w:rPr>
      </w:pPr>
      <w:r w:rsidRPr="008A7DC6">
        <w:rPr>
          <w:bCs/>
          <w:sz w:val="24"/>
          <w:szCs w:val="24"/>
        </w:rPr>
        <w:t>A.</w:t>
      </w:r>
      <w:r w:rsidR="009E3DC9" w:rsidRPr="008A7DC6">
        <w:rPr>
          <w:bCs/>
          <w:sz w:val="24"/>
          <w:szCs w:val="24"/>
        </w:rPr>
        <w:tab/>
      </w:r>
      <w:r w:rsidRPr="008A7DC6">
        <w:rPr>
          <w:bCs/>
          <w:sz w:val="24"/>
          <w:szCs w:val="24"/>
        </w:rPr>
        <w:t xml:space="preserve">The Agency and the Union have agreed to </w:t>
      </w:r>
      <w:r w:rsidR="00102057" w:rsidRPr="008A7DC6">
        <w:rPr>
          <w:bCs/>
          <w:sz w:val="24"/>
          <w:szCs w:val="24"/>
        </w:rPr>
        <w:t xml:space="preserve">continue the </w:t>
      </w:r>
      <w:r w:rsidRPr="008A7DC6">
        <w:rPr>
          <w:bCs/>
          <w:sz w:val="24"/>
          <w:szCs w:val="24"/>
        </w:rPr>
        <w:t>National Training Committee (NTC).</w:t>
      </w:r>
      <w:r w:rsidR="009E3DC9" w:rsidRPr="008A7DC6">
        <w:rPr>
          <w:bCs/>
          <w:sz w:val="24"/>
          <w:szCs w:val="24"/>
        </w:rPr>
        <w:t xml:space="preserve"> </w:t>
      </w:r>
      <w:r w:rsidRPr="008A7DC6">
        <w:rPr>
          <w:bCs/>
          <w:sz w:val="24"/>
          <w:szCs w:val="24"/>
        </w:rPr>
        <w:t xml:space="preserve"> The purpose of the NTC is to review agency training and career development programs and make necessary recommendations.</w:t>
      </w:r>
      <w:r w:rsidR="009E3DC9" w:rsidRPr="008A7DC6">
        <w:rPr>
          <w:bCs/>
          <w:sz w:val="24"/>
          <w:szCs w:val="24"/>
        </w:rPr>
        <w:t xml:space="preserve"> </w:t>
      </w:r>
      <w:r w:rsidRPr="008A7DC6">
        <w:rPr>
          <w:bCs/>
          <w:sz w:val="24"/>
          <w:szCs w:val="24"/>
        </w:rPr>
        <w:t xml:space="preserve"> It shall meet to discuss: training methodologies, training and career development needs,</w:t>
      </w:r>
      <w:r w:rsidR="00EF2D1A" w:rsidRPr="008A7DC6">
        <w:rPr>
          <w:bCs/>
          <w:sz w:val="24"/>
          <w:szCs w:val="24"/>
        </w:rPr>
        <w:t xml:space="preserve"> </w:t>
      </w:r>
      <w:r w:rsidRPr="008A7DC6">
        <w:rPr>
          <w:bCs/>
          <w:sz w:val="24"/>
          <w:szCs w:val="24"/>
        </w:rPr>
        <w:t>education and communication, efficacy of training initiatives; and other related issues.</w:t>
      </w:r>
      <w:r w:rsidR="009E3DC9" w:rsidRPr="008A7DC6">
        <w:rPr>
          <w:bCs/>
          <w:sz w:val="24"/>
          <w:szCs w:val="24"/>
        </w:rPr>
        <w:t xml:space="preserve"> </w:t>
      </w:r>
      <w:r w:rsidRPr="008A7DC6">
        <w:rPr>
          <w:bCs/>
          <w:sz w:val="24"/>
          <w:szCs w:val="24"/>
        </w:rPr>
        <w:t xml:space="preserve"> It will be a focal point for sharing information on agency-wide training and career development.</w:t>
      </w:r>
    </w:p>
    <w:p w14:paraId="617E372F" w14:textId="77777777" w:rsidR="0071414A" w:rsidRPr="008A7DC6" w:rsidRDefault="0071414A" w:rsidP="008A7DC6">
      <w:pPr>
        <w:spacing w:line="480" w:lineRule="auto"/>
        <w:ind w:left="360" w:hanging="360"/>
        <w:rPr>
          <w:bCs/>
          <w:sz w:val="24"/>
          <w:szCs w:val="24"/>
        </w:rPr>
      </w:pPr>
    </w:p>
    <w:p w14:paraId="617E3730" w14:textId="77777777" w:rsidR="00BF2853" w:rsidRPr="008A7DC6" w:rsidRDefault="00BF2853" w:rsidP="008A7DC6">
      <w:pPr>
        <w:spacing w:line="480" w:lineRule="auto"/>
        <w:ind w:left="360" w:hanging="360"/>
        <w:rPr>
          <w:bCs/>
          <w:sz w:val="24"/>
          <w:szCs w:val="24"/>
        </w:rPr>
      </w:pPr>
      <w:r w:rsidRPr="008A7DC6">
        <w:rPr>
          <w:bCs/>
          <w:sz w:val="24"/>
          <w:szCs w:val="24"/>
        </w:rPr>
        <w:lastRenderedPageBreak/>
        <w:t>B.</w:t>
      </w:r>
      <w:r w:rsidR="009E3DC9" w:rsidRPr="008A7DC6">
        <w:rPr>
          <w:bCs/>
          <w:sz w:val="24"/>
          <w:szCs w:val="24"/>
        </w:rPr>
        <w:tab/>
      </w:r>
      <w:r w:rsidRPr="008A7DC6">
        <w:rPr>
          <w:bCs/>
          <w:sz w:val="24"/>
          <w:szCs w:val="24"/>
        </w:rPr>
        <w:t>The NTC is a recommending body that use consensual decision making to address issues.</w:t>
      </w:r>
      <w:r w:rsidR="009E3DC9" w:rsidRPr="008A7DC6">
        <w:rPr>
          <w:bCs/>
          <w:sz w:val="24"/>
          <w:szCs w:val="24"/>
        </w:rPr>
        <w:t xml:space="preserve"> </w:t>
      </w:r>
      <w:r w:rsidRPr="008A7DC6">
        <w:rPr>
          <w:bCs/>
          <w:sz w:val="24"/>
          <w:szCs w:val="24"/>
        </w:rPr>
        <w:t xml:space="preserve"> It will meet</w:t>
      </w:r>
      <w:r w:rsidRPr="008A7DC6">
        <w:rPr>
          <w:sz w:val="24"/>
          <w:szCs w:val="24"/>
        </w:rPr>
        <w:t xml:space="preserve"> </w:t>
      </w:r>
      <w:r w:rsidR="003F5D5A" w:rsidRPr="008A7DC6">
        <w:rPr>
          <w:iCs/>
          <w:sz w:val="24"/>
          <w:szCs w:val="24"/>
        </w:rPr>
        <w:t>two</w:t>
      </w:r>
      <w:r w:rsidR="006B5A07" w:rsidRPr="008A7DC6">
        <w:rPr>
          <w:iCs/>
          <w:sz w:val="24"/>
          <w:szCs w:val="24"/>
        </w:rPr>
        <w:t xml:space="preserve"> (2)</w:t>
      </w:r>
      <w:r w:rsidR="003F5D5A" w:rsidRPr="008A7DC6">
        <w:rPr>
          <w:iCs/>
          <w:sz w:val="24"/>
          <w:szCs w:val="24"/>
        </w:rPr>
        <w:t xml:space="preserve"> times</w:t>
      </w:r>
      <w:r w:rsidR="003F5D5A" w:rsidRPr="008A7DC6">
        <w:rPr>
          <w:bCs/>
          <w:sz w:val="24"/>
          <w:szCs w:val="24"/>
        </w:rPr>
        <w:t xml:space="preserve"> </w:t>
      </w:r>
      <w:r w:rsidRPr="008A7DC6">
        <w:rPr>
          <w:bCs/>
          <w:sz w:val="24"/>
          <w:szCs w:val="24"/>
        </w:rPr>
        <w:t>per year and submit joint recommendations to the Deputy Commissioner for Human Resources, with a copy provided the General Committee Spokesperson.</w:t>
      </w:r>
    </w:p>
    <w:p w14:paraId="617E3731" w14:textId="77777777" w:rsidR="0071414A" w:rsidRPr="008A7DC6" w:rsidRDefault="0071414A" w:rsidP="008A7DC6">
      <w:pPr>
        <w:spacing w:line="480" w:lineRule="auto"/>
        <w:rPr>
          <w:bCs/>
          <w:sz w:val="24"/>
          <w:szCs w:val="24"/>
        </w:rPr>
      </w:pPr>
    </w:p>
    <w:p w14:paraId="617E3732" w14:textId="059C5581" w:rsidR="00BF2853" w:rsidRPr="008A7DC6" w:rsidRDefault="00BF2853" w:rsidP="008A7DC6">
      <w:pPr>
        <w:spacing w:line="480" w:lineRule="auto"/>
        <w:ind w:left="360" w:hanging="360"/>
        <w:rPr>
          <w:bCs/>
          <w:sz w:val="24"/>
          <w:szCs w:val="24"/>
        </w:rPr>
      </w:pPr>
      <w:r w:rsidRPr="008A7DC6">
        <w:rPr>
          <w:bCs/>
          <w:sz w:val="24"/>
          <w:szCs w:val="24"/>
        </w:rPr>
        <w:t>C.</w:t>
      </w:r>
      <w:r w:rsidR="009E3DC9" w:rsidRPr="008A7DC6">
        <w:rPr>
          <w:bCs/>
          <w:sz w:val="24"/>
          <w:szCs w:val="24"/>
        </w:rPr>
        <w:tab/>
      </w:r>
      <w:r w:rsidRPr="008A7DC6">
        <w:rPr>
          <w:bCs/>
          <w:sz w:val="24"/>
          <w:szCs w:val="24"/>
        </w:rPr>
        <w:t>The NTC will be composed of twelve (12) members.</w:t>
      </w:r>
      <w:r w:rsidR="009E3DC9" w:rsidRPr="008A7DC6">
        <w:rPr>
          <w:bCs/>
          <w:sz w:val="24"/>
          <w:szCs w:val="24"/>
        </w:rPr>
        <w:t xml:space="preserve"> </w:t>
      </w:r>
      <w:r w:rsidRPr="008A7DC6">
        <w:rPr>
          <w:bCs/>
          <w:sz w:val="24"/>
          <w:szCs w:val="24"/>
        </w:rPr>
        <w:t xml:space="preserve"> Six (6) will be appointed by the Union and six (6) by the Agency.</w:t>
      </w:r>
      <w:r w:rsidR="009E3DC9" w:rsidRPr="008A7DC6">
        <w:rPr>
          <w:bCs/>
          <w:sz w:val="24"/>
          <w:szCs w:val="24"/>
        </w:rPr>
        <w:t xml:space="preserve"> </w:t>
      </w:r>
      <w:r w:rsidRPr="008A7DC6">
        <w:rPr>
          <w:sz w:val="24"/>
          <w:szCs w:val="24"/>
        </w:rPr>
        <w:t xml:space="preserve"> </w:t>
      </w:r>
      <w:r w:rsidR="003264DB" w:rsidRPr="008A7DC6">
        <w:rPr>
          <w:bCs/>
          <w:iCs/>
          <w:sz w:val="24"/>
          <w:szCs w:val="24"/>
        </w:rPr>
        <w:t xml:space="preserve">The NTC will meet during the first and </w:t>
      </w:r>
      <w:r w:rsidR="003F5D5A" w:rsidRPr="008A7DC6">
        <w:rPr>
          <w:bCs/>
          <w:iCs/>
          <w:sz w:val="24"/>
          <w:szCs w:val="24"/>
        </w:rPr>
        <w:t>third</w:t>
      </w:r>
      <w:r w:rsidR="003264DB" w:rsidRPr="008A7DC6">
        <w:rPr>
          <w:bCs/>
          <w:iCs/>
          <w:sz w:val="24"/>
          <w:szCs w:val="24"/>
        </w:rPr>
        <w:t xml:space="preserve"> quarters of the calendar year.</w:t>
      </w:r>
      <w:r w:rsidR="003264DB" w:rsidRPr="008A7DC6">
        <w:rPr>
          <w:sz w:val="24"/>
          <w:szCs w:val="24"/>
        </w:rPr>
        <w:t xml:space="preserve"> </w:t>
      </w:r>
      <w:r w:rsidR="00EC378F" w:rsidRPr="008A7DC6">
        <w:rPr>
          <w:sz w:val="24"/>
          <w:szCs w:val="24"/>
        </w:rPr>
        <w:t xml:space="preserve"> </w:t>
      </w:r>
      <w:r w:rsidR="00EC378F" w:rsidRPr="008A7DC6">
        <w:rPr>
          <w:bCs/>
          <w:sz w:val="24"/>
          <w:szCs w:val="24"/>
        </w:rPr>
        <w:t>Dates for these</w:t>
      </w:r>
      <w:r w:rsidR="002E5AC4" w:rsidRPr="008A7DC6">
        <w:rPr>
          <w:bCs/>
          <w:sz w:val="24"/>
          <w:szCs w:val="24"/>
        </w:rPr>
        <w:t xml:space="preserve"> </w:t>
      </w:r>
      <w:r w:rsidR="00EC378F" w:rsidRPr="008A7DC6">
        <w:rPr>
          <w:bCs/>
          <w:sz w:val="24"/>
          <w:szCs w:val="24"/>
        </w:rPr>
        <w:t>meetings will be set by mutual consent of the parties.</w:t>
      </w:r>
      <w:r w:rsidR="00BB44EA" w:rsidRPr="008A7DC6">
        <w:rPr>
          <w:bCs/>
          <w:sz w:val="24"/>
          <w:szCs w:val="24"/>
        </w:rPr>
        <w:t xml:space="preserve"> </w:t>
      </w:r>
      <w:r w:rsidRPr="008A7DC6">
        <w:rPr>
          <w:sz w:val="24"/>
          <w:szCs w:val="24"/>
        </w:rPr>
        <w:t xml:space="preserve"> </w:t>
      </w:r>
      <w:r w:rsidRPr="008A7DC6">
        <w:rPr>
          <w:bCs/>
          <w:sz w:val="24"/>
          <w:szCs w:val="24"/>
        </w:rPr>
        <w:t>The meeting</w:t>
      </w:r>
      <w:r w:rsidR="00BB44EA" w:rsidRPr="008A7DC6">
        <w:rPr>
          <w:bCs/>
          <w:sz w:val="24"/>
          <w:szCs w:val="24"/>
        </w:rPr>
        <w:t>s</w:t>
      </w:r>
      <w:r w:rsidRPr="008A7DC6">
        <w:rPr>
          <w:bCs/>
          <w:sz w:val="24"/>
          <w:szCs w:val="24"/>
        </w:rPr>
        <w:t xml:space="preserve"> will be face-to-face</w:t>
      </w:r>
      <w:r w:rsidR="00A30056" w:rsidRPr="008A7DC6">
        <w:rPr>
          <w:bCs/>
          <w:sz w:val="24"/>
          <w:szCs w:val="24"/>
        </w:rPr>
        <w:t xml:space="preserve">. </w:t>
      </w:r>
      <w:r w:rsidR="00606B99" w:rsidRPr="008A7DC6">
        <w:rPr>
          <w:bCs/>
          <w:sz w:val="24"/>
          <w:szCs w:val="24"/>
        </w:rPr>
        <w:t xml:space="preserve"> </w:t>
      </w:r>
      <w:r w:rsidR="004F57FC" w:rsidRPr="008A7DC6">
        <w:rPr>
          <w:bCs/>
          <w:sz w:val="24"/>
          <w:szCs w:val="24"/>
        </w:rPr>
        <w:t>A</w:t>
      </w:r>
      <w:r w:rsidR="007207B7" w:rsidRPr="008A7DC6">
        <w:rPr>
          <w:bCs/>
          <w:sz w:val="24"/>
          <w:szCs w:val="24"/>
        </w:rPr>
        <w:t xml:space="preserve">dditional </w:t>
      </w:r>
      <w:r w:rsidR="00606B99" w:rsidRPr="008A7DC6">
        <w:rPr>
          <w:bCs/>
          <w:sz w:val="24"/>
          <w:szCs w:val="24"/>
        </w:rPr>
        <w:t>meeting</w:t>
      </w:r>
      <w:r w:rsidR="007207B7" w:rsidRPr="008A7DC6">
        <w:rPr>
          <w:bCs/>
          <w:sz w:val="24"/>
          <w:szCs w:val="24"/>
        </w:rPr>
        <w:t>s</w:t>
      </w:r>
      <w:r w:rsidR="00606B99" w:rsidRPr="008A7DC6">
        <w:rPr>
          <w:bCs/>
          <w:sz w:val="24"/>
          <w:szCs w:val="24"/>
        </w:rPr>
        <w:t xml:space="preserve"> may</w:t>
      </w:r>
      <w:r w:rsidR="007207B7" w:rsidRPr="008A7DC6">
        <w:rPr>
          <w:bCs/>
          <w:sz w:val="24"/>
          <w:szCs w:val="24"/>
        </w:rPr>
        <w:t xml:space="preserve"> be</w:t>
      </w:r>
      <w:r w:rsidR="00606B99" w:rsidRPr="008A7DC6">
        <w:rPr>
          <w:bCs/>
          <w:sz w:val="24"/>
          <w:szCs w:val="24"/>
        </w:rPr>
        <w:t xml:space="preserve"> jointly agree</w:t>
      </w:r>
      <w:r w:rsidR="007207B7" w:rsidRPr="008A7DC6">
        <w:rPr>
          <w:bCs/>
          <w:sz w:val="24"/>
          <w:szCs w:val="24"/>
        </w:rPr>
        <w:t>d</w:t>
      </w:r>
      <w:r w:rsidR="00606B99" w:rsidRPr="008A7DC6">
        <w:rPr>
          <w:bCs/>
          <w:sz w:val="24"/>
          <w:szCs w:val="24"/>
        </w:rPr>
        <w:t xml:space="preserve"> to</w:t>
      </w:r>
      <w:r w:rsidR="005771EF" w:rsidRPr="008A7DC6">
        <w:rPr>
          <w:bCs/>
          <w:sz w:val="24"/>
          <w:szCs w:val="24"/>
        </w:rPr>
        <w:t xml:space="preserve">.  </w:t>
      </w:r>
      <w:r w:rsidRPr="008A7DC6">
        <w:rPr>
          <w:bCs/>
          <w:sz w:val="24"/>
          <w:szCs w:val="24"/>
        </w:rPr>
        <w:t>The</w:t>
      </w:r>
      <w:r w:rsidRPr="008A7DC6">
        <w:rPr>
          <w:sz w:val="24"/>
          <w:szCs w:val="24"/>
        </w:rPr>
        <w:t xml:space="preserve"> </w:t>
      </w:r>
      <w:r w:rsidRPr="008A7DC6">
        <w:rPr>
          <w:bCs/>
          <w:sz w:val="24"/>
          <w:szCs w:val="24"/>
        </w:rPr>
        <w:t>meeting(s)</w:t>
      </w:r>
      <w:r w:rsidRPr="008A7DC6">
        <w:rPr>
          <w:sz w:val="24"/>
          <w:szCs w:val="24"/>
        </w:rPr>
        <w:t xml:space="preserve"> </w:t>
      </w:r>
      <w:r w:rsidRPr="008A7DC6">
        <w:rPr>
          <w:bCs/>
          <w:sz w:val="24"/>
          <w:szCs w:val="24"/>
        </w:rPr>
        <w:t xml:space="preserve">will be for three </w:t>
      </w:r>
      <w:r w:rsidR="00A30056" w:rsidRPr="008A7DC6">
        <w:rPr>
          <w:bCs/>
          <w:sz w:val="24"/>
          <w:szCs w:val="24"/>
        </w:rPr>
        <w:t>d</w:t>
      </w:r>
      <w:r w:rsidRPr="008A7DC6">
        <w:rPr>
          <w:bCs/>
          <w:sz w:val="24"/>
          <w:szCs w:val="24"/>
        </w:rPr>
        <w:t>ays, but may be extended by mutual consent</w:t>
      </w:r>
      <w:r w:rsidRPr="008A7DC6">
        <w:rPr>
          <w:sz w:val="24"/>
          <w:szCs w:val="24"/>
        </w:rPr>
        <w:t>.</w:t>
      </w:r>
      <w:r w:rsidR="009E3DC9" w:rsidRPr="008A7DC6">
        <w:rPr>
          <w:sz w:val="24"/>
          <w:szCs w:val="24"/>
        </w:rPr>
        <w:t xml:space="preserve"> </w:t>
      </w:r>
      <w:r w:rsidRPr="008A7DC6">
        <w:rPr>
          <w:sz w:val="24"/>
          <w:szCs w:val="24"/>
        </w:rPr>
        <w:t xml:space="preserve"> </w:t>
      </w:r>
      <w:r w:rsidRPr="008A7DC6">
        <w:rPr>
          <w:bCs/>
          <w:strike/>
          <w:sz w:val="24"/>
          <w:szCs w:val="24"/>
        </w:rPr>
        <w:t xml:space="preserve">The Agency will pay for all meeting-related travel expenses as well as per diem for </w:t>
      </w:r>
      <w:r w:rsidR="003F5D5A" w:rsidRPr="008A7DC6">
        <w:rPr>
          <w:bCs/>
          <w:strike/>
          <w:sz w:val="24"/>
          <w:szCs w:val="24"/>
        </w:rPr>
        <w:t xml:space="preserve">five (5) </w:t>
      </w:r>
      <w:r w:rsidRPr="008A7DC6">
        <w:rPr>
          <w:bCs/>
          <w:strike/>
          <w:sz w:val="24"/>
          <w:szCs w:val="24"/>
        </w:rPr>
        <w:t>American Federation of Government Employees travelers.</w:t>
      </w:r>
      <w:r w:rsidR="009E3DC9" w:rsidRPr="008A7DC6">
        <w:rPr>
          <w:bCs/>
          <w:sz w:val="24"/>
          <w:szCs w:val="24"/>
        </w:rPr>
        <w:t xml:space="preserve"> </w:t>
      </w:r>
      <w:r w:rsidRPr="008A7DC6">
        <w:rPr>
          <w:bCs/>
          <w:sz w:val="24"/>
          <w:szCs w:val="24"/>
        </w:rPr>
        <w:t xml:space="preserve"> The meeting</w:t>
      </w:r>
      <w:r w:rsidR="00BB44EA" w:rsidRPr="008A7DC6">
        <w:rPr>
          <w:bCs/>
          <w:sz w:val="24"/>
          <w:szCs w:val="24"/>
        </w:rPr>
        <w:t xml:space="preserve">s </w:t>
      </w:r>
      <w:r w:rsidRPr="008A7DC6">
        <w:rPr>
          <w:bCs/>
          <w:sz w:val="24"/>
          <w:szCs w:val="24"/>
        </w:rPr>
        <w:t>will be held in Central Office;</w:t>
      </w:r>
      <w:r w:rsidRPr="008A7DC6">
        <w:rPr>
          <w:sz w:val="24"/>
          <w:szCs w:val="24"/>
        </w:rPr>
        <w:t xml:space="preserve"> </w:t>
      </w:r>
      <w:r w:rsidRPr="008A7DC6">
        <w:rPr>
          <w:bCs/>
          <w:sz w:val="24"/>
          <w:szCs w:val="24"/>
        </w:rPr>
        <w:t>however, the committee may jointly recommend that the meeting be held elsewhere.</w:t>
      </w:r>
      <w:r w:rsidR="009E3DC9" w:rsidRPr="008A7DC6">
        <w:rPr>
          <w:bCs/>
          <w:sz w:val="24"/>
          <w:szCs w:val="24"/>
        </w:rPr>
        <w:t xml:space="preserve"> </w:t>
      </w:r>
      <w:r w:rsidRPr="008A7DC6">
        <w:rPr>
          <w:bCs/>
          <w:sz w:val="24"/>
          <w:szCs w:val="24"/>
        </w:rPr>
        <w:t xml:space="preserve"> </w:t>
      </w:r>
      <w:r w:rsidRPr="008A7DC6">
        <w:rPr>
          <w:bCs/>
          <w:strike/>
          <w:sz w:val="24"/>
          <w:szCs w:val="24"/>
        </w:rPr>
        <w:t>Official time</w:t>
      </w:r>
      <w:r w:rsidRPr="008A7DC6">
        <w:rPr>
          <w:sz w:val="24"/>
          <w:szCs w:val="24"/>
        </w:rPr>
        <w:t xml:space="preserve"> </w:t>
      </w:r>
      <w:r w:rsidR="008A7DC6">
        <w:rPr>
          <w:b/>
          <w:sz w:val="24"/>
          <w:szCs w:val="24"/>
        </w:rPr>
        <w:t xml:space="preserve">Taxpayer-funded union time </w:t>
      </w:r>
      <w:r w:rsidRPr="008A7DC6">
        <w:rPr>
          <w:bCs/>
          <w:sz w:val="24"/>
          <w:szCs w:val="24"/>
        </w:rPr>
        <w:t>authorized for NTC meetings will be</w:t>
      </w:r>
      <w:r w:rsidRPr="008A7DC6">
        <w:rPr>
          <w:sz w:val="24"/>
          <w:szCs w:val="24"/>
        </w:rPr>
        <w:t xml:space="preserve"> </w:t>
      </w:r>
      <w:r w:rsidR="008F66BF" w:rsidRPr="008A7DC6">
        <w:rPr>
          <w:bCs/>
          <w:sz w:val="24"/>
          <w:szCs w:val="24"/>
        </w:rPr>
        <w:t>handled in accordance with Article 30</w:t>
      </w:r>
      <w:r w:rsidRPr="008A7DC6">
        <w:rPr>
          <w:bCs/>
          <w:sz w:val="24"/>
          <w:szCs w:val="24"/>
        </w:rPr>
        <w:t>.</w:t>
      </w:r>
      <w:r w:rsidR="00241AD8" w:rsidRPr="008A7DC6">
        <w:rPr>
          <w:bCs/>
          <w:sz w:val="24"/>
          <w:szCs w:val="24"/>
        </w:rPr>
        <w:t xml:space="preserve">  </w:t>
      </w:r>
    </w:p>
    <w:p w14:paraId="617E3733" w14:textId="77777777" w:rsidR="0071414A" w:rsidRPr="008A7DC6" w:rsidRDefault="0071414A" w:rsidP="008A7DC6">
      <w:pPr>
        <w:spacing w:line="480" w:lineRule="auto"/>
        <w:ind w:left="360" w:hanging="360"/>
        <w:rPr>
          <w:bCs/>
          <w:sz w:val="24"/>
          <w:szCs w:val="24"/>
        </w:rPr>
      </w:pPr>
    </w:p>
    <w:p w14:paraId="617E3734" w14:textId="77777777" w:rsidR="00BF2853" w:rsidRPr="008A7DC6" w:rsidRDefault="00BF2853" w:rsidP="008A7DC6">
      <w:pPr>
        <w:spacing w:line="480" w:lineRule="auto"/>
        <w:ind w:left="360" w:hanging="360"/>
        <w:rPr>
          <w:bCs/>
          <w:sz w:val="24"/>
          <w:szCs w:val="24"/>
        </w:rPr>
      </w:pPr>
      <w:r w:rsidRPr="008A7DC6">
        <w:rPr>
          <w:bCs/>
          <w:sz w:val="24"/>
          <w:szCs w:val="24"/>
        </w:rPr>
        <w:t>D.</w:t>
      </w:r>
      <w:r w:rsidR="009E3DC9" w:rsidRPr="008A7DC6">
        <w:rPr>
          <w:bCs/>
          <w:sz w:val="24"/>
          <w:szCs w:val="24"/>
        </w:rPr>
        <w:tab/>
      </w:r>
      <w:r w:rsidR="008D17F6" w:rsidRPr="008A7DC6">
        <w:rPr>
          <w:bCs/>
          <w:sz w:val="24"/>
          <w:szCs w:val="24"/>
        </w:rPr>
        <w:t>T</w:t>
      </w:r>
      <w:r w:rsidRPr="008A7DC6">
        <w:rPr>
          <w:bCs/>
          <w:sz w:val="24"/>
          <w:szCs w:val="24"/>
        </w:rPr>
        <w:t>his committee is not a waiver of Union statutory rights to information, consultation or negotiations.</w:t>
      </w:r>
      <w:r w:rsidR="009E3DC9" w:rsidRPr="008A7DC6">
        <w:rPr>
          <w:bCs/>
          <w:sz w:val="24"/>
          <w:szCs w:val="24"/>
        </w:rPr>
        <w:t xml:space="preserve"> </w:t>
      </w:r>
      <w:r w:rsidRPr="008A7DC6">
        <w:rPr>
          <w:bCs/>
          <w:sz w:val="24"/>
          <w:szCs w:val="24"/>
        </w:rPr>
        <w:t xml:space="preserve"> The Union reserves the right to request negotiations on issues impacting conditions of employment.</w:t>
      </w:r>
    </w:p>
    <w:p w14:paraId="617E3735" w14:textId="77777777" w:rsidR="0071414A" w:rsidRPr="008A7DC6" w:rsidRDefault="0071414A" w:rsidP="008A7DC6">
      <w:pPr>
        <w:spacing w:line="480" w:lineRule="auto"/>
        <w:ind w:left="360" w:hanging="360"/>
        <w:rPr>
          <w:bCs/>
          <w:sz w:val="24"/>
          <w:szCs w:val="24"/>
        </w:rPr>
      </w:pPr>
    </w:p>
    <w:p w14:paraId="617E3736" w14:textId="77777777" w:rsidR="00BF2853" w:rsidRPr="008A7DC6" w:rsidRDefault="00BF2853" w:rsidP="008A7DC6">
      <w:pPr>
        <w:spacing w:line="480" w:lineRule="auto"/>
        <w:ind w:left="360" w:hanging="360"/>
        <w:rPr>
          <w:bCs/>
          <w:sz w:val="24"/>
          <w:szCs w:val="24"/>
        </w:rPr>
      </w:pPr>
      <w:r w:rsidRPr="008A7DC6">
        <w:rPr>
          <w:bCs/>
          <w:sz w:val="24"/>
          <w:szCs w:val="24"/>
        </w:rPr>
        <w:t>E.</w:t>
      </w:r>
      <w:r w:rsidR="009E3DC9" w:rsidRPr="008A7DC6">
        <w:rPr>
          <w:bCs/>
          <w:sz w:val="24"/>
          <w:szCs w:val="24"/>
        </w:rPr>
        <w:tab/>
      </w:r>
      <w:r w:rsidRPr="008A7DC6">
        <w:rPr>
          <w:bCs/>
          <w:sz w:val="24"/>
          <w:szCs w:val="24"/>
        </w:rPr>
        <w:t>This national committee does not preclude any local arrangements that may exist. Training may be an appropriate subject for Component</w:t>
      </w:r>
      <w:r w:rsidR="006C37C2" w:rsidRPr="008A7DC6">
        <w:rPr>
          <w:bCs/>
          <w:sz w:val="24"/>
          <w:szCs w:val="24"/>
        </w:rPr>
        <w:t xml:space="preserve"> (Deputy Commissioner Level)</w:t>
      </w:r>
      <w:r w:rsidRPr="008A7DC6">
        <w:rPr>
          <w:bCs/>
          <w:sz w:val="24"/>
          <w:szCs w:val="24"/>
        </w:rPr>
        <w:t>, Regional or lower level meetings subject to the mutual consent of the parties.</w:t>
      </w:r>
    </w:p>
    <w:p w14:paraId="617E3737" w14:textId="77777777" w:rsidR="009E3DC9" w:rsidRPr="008A7DC6" w:rsidRDefault="009E3DC9" w:rsidP="008A7DC6">
      <w:pPr>
        <w:spacing w:line="480" w:lineRule="auto"/>
        <w:rPr>
          <w:bCs/>
          <w:sz w:val="24"/>
          <w:szCs w:val="24"/>
        </w:rPr>
      </w:pPr>
    </w:p>
    <w:p w14:paraId="617E3738" w14:textId="77777777" w:rsidR="00A30056" w:rsidRPr="008A7DC6" w:rsidRDefault="00A30056" w:rsidP="008A7DC6">
      <w:pPr>
        <w:spacing w:line="480" w:lineRule="auto"/>
        <w:rPr>
          <w:sz w:val="24"/>
          <w:szCs w:val="24"/>
        </w:rPr>
      </w:pPr>
    </w:p>
    <w:p w14:paraId="617E3739" w14:textId="77777777" w:rsidR="00BF2853" w:rsidRPr="008A7DC6" w:rsidRDefault="00BF2853" w:rsidP="008A7DC6">
      <w:pPr>
        <w:spacing w:line="480" w:lineRule="auto"/>
        <w:rPr>
          <w:sz w:val="24"/>
          <w:szCs w:val="24"/>
        </w:rPr>
      </w:pPr>
      <w:r w:rsidRPr="008A7DC6">
        <w:rPr>
          <w:sz w:val="24"/>
          <w:szCs w:val="24"/>
        </w:rPr>
        <w:t xml:space="preserve">Section </w:t>
      </w:r>
      <w:r w:rsidR="00AD6D76" w:rsidRPr="008A7DC6">
        <w:rPr>
          <w:sz w:val="24"/>
          <w:szCs w:val="24"/>
        </w:rPr>
        <w:t>7</w:t>
      </w:r>
      <w:r w:rsidR="009E3DC9" w:rsidRPr="008A7DC6">
        <w:rPr>
          <w:sz w:val="24"/>
          <w:szCs w:val="24"/>
        </w:rPr>
        <w:t>.</w:t>
      </w:r>
      <w:r w:rsidR="005F4D08" w:rsidRPr="008A7DC6">
        <w:rPr>
          <w:sz w:val="24"/>
          <w:szCs w:val="24"/>
        </w:rPr>
        <w:t xml:space="preserve"> </w:t>
      </w:r>
      <w:r w:rsidRPr="008A7DC6">
        <w:rPr>
          <w:sz w:val="24"/>
          <w:szCs w:val="24"/>
        </w:rPr>
        <w:t>IVT</w:t>
      </w:r>
    </w:p>
    <w:p w14:paraId="617E373A" w14:textId="77777777" w:rsidR="0071414A" w:rsidRPr="008A7DC6" w:rsidRDefault="0071414A" w:rsidP="008A7DC6">
      <w:pPr>
        <w:spacing w:line="480" w:lineRule="auto"/>
        <w:rPr>
          <w:bCs/>
          <w:sz w:val="24"/>
          <w:szCs w:val="24"/>
        </w:rPr>
      </w:pPr>
    </w:p>
    <w:p w14:paraId="617E373B" w14:textId="77777777" w:rsidR="00BF2853" w:rsidRPr="008A7DC6" w:rsidRDefault="00BF2853" w:rsidP="008A7DC6">
      <w:pPr>
        <w:spacing w:line="480" w:lineRule="auto"/>
        <w:rPr>
          <w:bCs/>
          <w:iCs/>
          <w:sz w:val="24"/>
          <w:szCs w:val="24"/>
        </w:rPr>
      </w:pPr>
      <w:r w:rsidRPr="008A7DC6">
        <w:rPr>
          <w:bCs/>
          <w:sz w:val="24"/>
          <w:szCs w:val="24"/>
        </w:rPr>
        <w:t>IVT consists of a one-way, point-to-multi point satellite video network and interactive distance learning response system that creates a virtual classroom which allows instructors at one site to simultaneously train hundreds of trainees elsewhere.</w:t>
      </w:r>
      <w:r w:rsidR="009E3DC9" w:rsidRPr="008A7DC6">
        <w:rPr>
          <w:bCs/>
          <w:sz w:val="24"/>
          <w:szCs w:val="24"/>
        </w:rPr>
        <w:t xml:space="preserve"> </w:t>
      </w:r>
      <w:r w:rsidRPr="008A7DC6">
        <w:rPr>
          <w:sz w:val="24"/>
          <w:szCs w:val="24"/>
        </w:rPr>
        <w:t xml:space="preserve"> </w:t>
      </w:r>
      <w:r w:rsidRPr="008A7DC6">
        <w:rPr>
          <w:bCs/>
          <w:sz w:val="24"/>
          <w:szCs w:val="24"/>
        </w:rPr>
        <w:t>The agency is committed to ongoing evaluation and improvement so that all participants receive effective training.</w:t>
      </w:r>
      <w:r w:rsidR="009E3DC9" w:rsidRPr="008A7DC6">
        <w:rPr>
          <w:bCs/>
          <w:sz w:val="24"/>
          <w:szCs w:val="24"/>
        </w:rPr>
        <w:t xml:space="preserve"> </w:t>
      </w:r>
      <w:r w:rsidRPr="008A7DC6">
        <w:rPr>
          <w:sz w:val="24"/>
          <w:szCs w:val="24"/>
        </w:rPr>
        <w:t xml:space="preserve"> </w:t>
      </w:r>
      <w:r w:rsidRPr="008A7DC6">
        <w:rPr>
          <w:bCs/>
          <w:iCs/>
          <w:sz w:val="24"/>
          <w:szCs w:val="24"/>
        </w:rPr>
        <w:t xml:space="preserve">Neither party waives its </w:t>
      </w:r>
      <w:r w:rsidR="005771EF" w:rsidRPr="008A7DC6">
        <w:rPr>
          <w:bCs/>
          <w:iCs/>
          <w:sz w:val="24"/>
          <w:szCs w:val="24"/>
        </w:rPr>
        <w:t>statutory r</w:t>
      </w:r>
      <w:r w:rsidRPr="008A7DC6">
        <w:rPr>
          <w:bCs/>
          <w:iCs/>
          <w:sz w:val="24"/>
          <w:szCs w:val="24"/>
        </w:rPr>
        <w:t>ights regarding IVT.</w:t>
      </w:r>
    </w:p>
    <w:p w14:paraId="617E373C" w14:textId="77777777" w:rsidR="00840633" w:rsidRPr="008A7DC6" w:rsidRDefault="00840633" w:rsidP="008A7DC6">
      <w:pPr>
        <w:spacing w:line="480" w:lineRule="auto"/>
        <w:rPr>
          <w:bCs/>
          <w:iCs/>
          <w:sz w:val="24"/>
          <w:szCs w:val="24"/>
        </w:rPr>
      </w:pPr>
    </w:p>
    <w:p w14:paraId="617E373D" w14:textId="77777777" w:rsidR="00840633" w:rsidRPr="008A7DC6" w:rsidRDefault="00840633" w:rsidP="008A7DC6">
      <w:pPr>
        <w:spacing w:line="480" w:lineRule="auto"/>
        <w:rPr>
          <w:strike/>
          <w:sz w:val="24"/>
          <w:szCs w:val="24"/>
        </w:rPr>
      </w:pPr>
      <w:r w:rsidRPr="008A7DC6">
        <w:rPr>
          <w:bCs/>
          <w:iCs/>
          <w:sz w:val="24"/>
          <w:szCs w:val="24"/>
        </w:rPr>
        <w:t xml:space="preserve">Management will </w:t>
      </w:r>
      <w:r w:rsidR="00E40B9C" w:rsidRPr="008A7DC6">
        <w:rPr>
          <w:bCs/>
          <w:iCs/>
          <w:sz w:val="24"/>
          <w:szCs w:val="24"/>
        </w:rPr>
        <w:t xml:space="preserve">ensure that </w:t>
      </w:r>
      <w:r w:rsidR="001E5749" w:rsidRPr="008A7DC6">
        <w:rPr>
          <w:bCs/>
          <w:iCs/>
          <w:sz w:val="24"/>
          <w:szCs w:val="24"/>
        </w:rPr>
        <w:t xml:space="preserve">employee </w:t>
      </w:r>
      <w:r w:rsidR="00E40B9C" w:rsidRPr="008A7DC6">
        <w:rPr>
          <w:bCs/>
          <w:iCs/>
          <w:sz w:val="24"/>
          <w:szCs w:val="24"/>
        </w:rPr>
        <w:t xml:space="preserve">questions arising from </w:t>
      </w:r>
      <w:r w:rsidR="001E5749" w:rsidRPr="008A7DC6">
        <w:rPr>
          <w:bCs/>
          <w:iCs/>
          <w:sz w:val="24"/>
          <w:szCs w:val="24"/>
        </w:rPr>
        <w:t>an</w:t>
      </w:r>
      <w:r w:rsidR="00E40B9C" w:rsidRPr="008A7DC6">
        <w:rPr>
          <w:bCs/>
          <w:iCs/>
          <w:sz w:val="24"/>
          <w:szCs w:val="24"/>
        </w:rPr>
        <w:t xml:space="preserve"> IVT broadcast will be answered</w:t>
      </w:r>
      <w:r w:rsidR="001E5749" w:rsidRPr="008A7DC6">
        <w:rPr>
          <w:bCs/>
          <w:iCs/>
          <w:sz w:val="24"/>
          <w:szCs w:val="24"/>
        </w:rPr>
        <w:t xml:space="preserve"> in a timely manner</w:t>
      </w:r>
      <w:r w:rsidR="00E40B9C" w:rsidRPr="008A7DC6">
        <w:rPr>
          <w:bCs/>
          <w:iCs/>
          <w:sz w:val="24"/>
          <w:szCs w:val="24"/>
        </w:rPr>
        <w:t>.</w:t>
      </w:r>
    </w:p>
    <w:p w14:paraId="617E373E" w14:textId="77777777" w:rsidR="00BF2853" w:rsidRPr="008A7DC6" w:rsidRDefault="00BF2853" w:rsidP="008A7DC6">
      <w:pPr>
        <w:spacing w:line="480" w:lineRule="auto"/>
        <w:rPr>
          <w:sz w:val="24"/>
          <w:szCs w:val="24"/>
        </w:rPr>
      </w:pPr>
    </w:p>
    <w:p w14:paraId="617E373F" w14:textId="77777777" w:rsidR="009E3DC9" w:rsidRPr="008A7DC6" w:rsidRDefault="009E3DC9" w:rsidP="008A7DC6">
      <w:pPr>
        <w:spacing w:line="480" w:lineRule="auto"/>
        <w:rPr>
          <w:sz w:val="24"/>
          <w:szCs w:val="24"/>
        </w:rPr>
      </w:pPr>
    </w:p>
    <w:p w14:paraId="617E3740" w14:textId="77777777" w:rsidR="00BF2853" w:rsidRPr="008A7DC6" w:rsidRDefault="00BF2853" w:rsidP="008A7DC6">
      <w:pPr>
        <w:spacing w:line="480" w:lineRule="auto"/>
        <w:rPr>
          <w:sz w:val="24"/>
          <w:szCs w:val="24"/>
        </w:rPr>
      </w:pPr>
      <w:r w:rsidRPr="008A7DC6">
        <w:rPr>
          <w:sz w:val="24"/>
          <w:szCs w:val="24"/>
        </w:rPr>
        <w:t xml:space="preserve">Section </w:t>
      </w:r>
      <w:r w:rsidR="00AD6D76" w:rsidRPr="008A7DC6">
        <w:rPr>
          <w:sz w:val="24"/>
          <w:szCs w:val="24"/>
        </w:rPr>
        <w:t>8</w:t>
      </w:r>
      <w:r w:rsidR="009E3DC9" w:rsidRPr="008A7DC6">
        <w:rPr>
          <w:sz w:val="24"/>
          <w:szCs w:val="24"/>
        </w:rPr>
        <w:t>.</w:t>
      </w:r>
      <w:r w:rsidRPr="008A7DC6">
        <w:rPr>
          <w:sz w:val="24"/>
          <w:szCs w:val="24"/>
        </w:rPr>
        <w:t xml:space="preserve"> Technical Mentoring</w:t>
      </w:r>
    </w:p>
    <w:p w14:paraId="617E3741" w14:textId="77777777" w:rsidR="0071414A" w:rsidRPr="008A7DC6" w:rsidRDefault="0071414A" w:rsidP="008A7DC6">
      <w:pPr>
        <w:spacing w:line="480" w:lineRule="auto"/>
        <w:rPr>
          <w:bCs/>
          <w:sz w:val="24"/>
          <w:szCs w:val="24"/>
        </w:rPr>
      </w:pPr>
    </w:p>
    <w:p w14:paraId="617E3742" w14:textId="77777777" w:rsidR="00BF2853" w:rsidRPr="008A7DC6" w:rsidRDefault="00BF2853" w:rsidP="008A7DC6">
      <w:pPr>
        <w:spacing w:line="480" w:lineRule="auto"/>
        <w:ind w:left="360" w:hanging="360"/>
        <w:rPr>
          <w:sz w:val="24"/>
          <w:szCs w:val="24"/>
        </w:rPr>
      </w:pPr>
      <w:r w:rsidRPr="008A7DC6">
        <w:rPr>
          <w:bCs/>
          <w:sz w:val="24"/>
          <w:szCs w:val="24"/>
        </w:rPr>
        <w:t>A.</w:t>
      </w:r>
      <w:r w:rsidR="009E3DC9" w:rsidRPr="008A7DC6">
        <w:rPr>
          <w:bCs/>
          <w:sz w:val="24"/>
          <w:szCs w:val="24"/>
        </w:rPr>
        <w:tab/>
      </w:r>
      <w:r w:rsidRPr="008A7DC6">
        <w:rPr>
          <w:bCs/>
          <w:sz w:val="24"/>
          <w:szCs w:val="24"/>
        </w:rPr>
        <w:t>Technical Skills Mentoring is defined as providing</w:t>
      </w:r>
      <w:r w:rsidRPr="008A7DC6">
        <w:rPr>
          <w:sz w:val="24"/>
          <w:szCs w:val="24"/>
        </w:rPr>
        <w:t xml:space="preserve"> </w:t>
      </w:r>
      <w:r w:rsidRPr="008A7DC6">
        <w:rPr>
          <w:bCs/>
          <w:sz w:val="24"/>
          <w:szCs w:val="24"/>
        </w:rPr>
        <w:t>appropriate</w:t>
      </w:r>
      <w:r w:rsidRPr="008A7DC6">
        <w:rPr>
          <w:sz w:val="24"/>
          <w:szCs w:val="24"/>
        </w:rPr>
        <w:t xml:space="preserve"> </w:t>
      </w:r>
      <w:r w:rsidRPr="008A7DC6">
        <w:rPr>
          <w:bCs/>
          <w:sz w:val="24"/>
          <w:szCs w:val="24"/>
        </w:rPr>
        <w:t>on the job assistance to employees new to particular jobs.</w:t>
      </w:r>
    </w:p>
    <w:p w14:paraId="617E3743" w14:textId="77777777" w:rsidR="0071414A" w:rsidRPr="008A7DC6" w:rsidRDefault="0071414A" w:rsidP="008A7DC6">
      <w:pPr>
        <w:spacing w:line="480" w:lineRule="auto"/>
        <w:rPr>
          <w:bCs/>
          <w:sz w:val="24"/>
          <w:szCs w:val="24"/>
        </w:rPr>
      </w:pPr>
    </w:p>
    <w:p w14:paraId="617E3744" w14:textId="77777777" w:rsidR="00BF2853" w:rsidRPr="008A7DC6" w:rsidRDefault="00BF2853" w:rsidP="008A7DC6">
      <w:pPr>
        <w:spacing w:line="480" w:lineRule="auto"/>
        <w:ind w:left="360" w:hanging="360"/>
        <w:rPr>
          <w:bCs/>
          <w:sz w:val="24"/>
          <w:szCs w:val="24"/>
        </w:rPr>
      </w:pPr>
      <w:r w:rsidRPr="008A7DC6">
        <w:rPr>
          <w:bCs/>
          <w:sz w:val="24"/>
          <w:szCs w:val="24"/>
        </w:rPr>
        <w:t>B.</w:t>
      </w:r>
      <w:r w:rsidR="009E3DC9" w:rsidRPr="008A7DC6">
        <w:rPr>
          <w:bCs/>
          <w:sz w:val="24"/>
          <w:szCs w:val="24"/>
        </w:rPr>
        <w:tab/>
      </w:r>
      <w:r w:rsidRPr="008A7DC6">
        <w:rPr>
          <w:bCs/>
          <w:sz w:val="24"/>
          <w:szCs w:val="24"/>
        </w:rPr>
        <w:t>Mentors should be highly motivated, knowledgeable employees with good</w:t>
      </w:r>
      <w:r w:rsidRPr="008A7DC6">
        <w:rPr>
          <w:bCs/>
          <w:iCs/>
          <w:sz w:val="24"/>
          <w:szCs w:val="24"/>
        </w:rPr>
        <w:t xml:space="preserve"> </w:t>
      </w:r>
      <w:r w:rsidRPr="008A7DC6">
        <w:rPr>
          <w:bCs/>
          <w:sz w:val="24"/>
          <w:szCs w:val="24"/>
        </w:rPr>
        <w:t>interpersonal skills.</w:t>
      </w:r>
    </w:p>
    <w:p w14:paraId="617E3745" w14:textId="77777777" w:rsidR="0071414A" w:rsidRPr="008A7DC6" w:rsidRDefault="0071414A" w:rsidP="008A7DC6">
      <w:pPr>
        <w:spacing w:line="480" w:lineRule="auto"/>
        <w:rPr>
          <w:bCs/>
          <w:strike/>
          <w:sz w:val="24"/>
          <w:szCs w:val="24"/>
        </w:rPr>
      </w:pPr>
    </w:p>
    <w:p w14:paraId="617E3746" w14:textId="77777777" w:rsidR="00BF2853" w:rsidRPr="008A7DC6" w:rsidRDefault="00BF2853" w:rsidP="008A7DC6">
      <w:pPr>
        <w:spacing w:line="480" w:lineRule="auto"/>
        <w:ind w:left="360" w:hanging="360"/>
        <w:rPr>
          <w:bCs/>
          <w:sz w:val="24"/>
          <w:szCs w:val="24"/>
        </w:rPr>
      </w:pPr>
      <w:r w:rsidRPr="008A7DC6">
        <w:rPr>
          <w:bCs/>
          <w:sz w:val="24"/>
          <w:szCs w:val="24"/>
        </w:rPr>
        <w:t>C.</w:t>
      </w:r>
      <w:r w:rsidR="009E3DC9" w:rsidRPr="008A7DC6">
        <w:rPr>
          <w:bCs/>
          <w:sz w:val="24"/>
          <w:szCs w:val="24"/>
        </w:rPr>
        <w:tab/>
      </w:r>
      <w:r w:rsidR="00A30056" w:rsidRPr="008A7DC6">
        <w:rPr>
          <w:bCs/>
          <w:sz w:val="24"/>
          <w:szCs w:val="24"/>
        </w:rPr>
        <w:t>M</w:t>
      </w:r>
      <w:r w:rsidRPr="008A7DC6">
        <w:rPr>
          <w:bCs/>
          <w:sz w:val="24"/>
          <w:szCs w:val="24"/>
        </w:rPr>
        <w:t>anagement will make every reasonable effort to:</w:t>
      </w:r>
    </w:p>
    <w:p w14:paraId="617E3747" w14:textId="77777777" w:rsidR="003F5D5A" w:rsidRPr="008A7DC6" w:rsidRDefault="003F5D5A" w:rsidP="008A7DC6">
      <w:pPr>
        <w:spacing w:line="480" w:lineRule="auto"/>
        <w:rPr>
          <w:bCs/>
          <w:strike/>
          <w:sz w:val="24"/>
          <w:szCs w:val="24"/>
        </w:rPr>
      </w:pPr>
    </w:p>
    <w:p w14:paraId="617E3748" w14:textId="77777777" w:rsidR="00BF2853" w:rsidRPr="008A7DC6" w:rsidRDefault="00BF2853" w:rsidP="008A7DC6">
      <w:pPr>
        <w:spacing w:line="480" w:lineRule="auto"/>
        <w:ind w:left="720" w:hanging="360"/>
        <w:rPr>
          <w:bCs/>
          <w:sz w:val="24"/>
          <w:szCs w:val="24"/>
        </w:rPr>
      </w:pPr>
      <w:r w:rsidRPr="008A7DC6">
        <w:rPr>
          <w:bCs/>
          <w:sz w:val="24"/>
          <w:szCs w:val="24"/>
        </w:rPr>
        <w:t>1.</w:t>
      </w:r>
      <w:r w:rsidR="009E3DC9" w:rsidRPr="008A7DC6">
        <w:rPr>
          <w:bCs/>
          <w:sz w:val="24"/>
          <w:szCs w:val="24"/>
        </w:rPr>
        <w:tab/>
      </w:r>
      <w:r w:rsidRPr="008A7DC6">
        <w:rPr>
          <w:bCs/>
          <w:sz w:val="24"/>
          <w:szCs w:val="24"/>
        </w:rPr>
        <w:t xml:space="preserve">Allow interested employees who are qualified to </w:t>
      </w:r>
      <w:r w:rsidR="00F12352" w:rsidRPr="008A7DC6">
        <w:rPr>
          <w:iCs/>
          <w:sz w:val="24"/>
          <w:szCs w:val="24"/>
        </w:rPr>
        <w:t>volunteer</w:t>
      </w:r>
      <w:r w:rsidR="00F12352" w:rsidRPr="008A7DC6">
        <w:rPr>
          <w:bCs/>
          <w:sz w:val="24"/>
          <w:szCs w:val="24"/>
        </w:rPr>
        <w:t xml:space="preserve"> </w:t>
      </w:r>
      <w:r w:rsidRPr="008A7DC6">
        <w:rPr>
          <w:bCs/>
          <w:sz w:val="24"/>
          <w:szCs w:val="24"/>
        </w:rPr>
        <w:t>in the mentoring process.</w:t>
      </w:r>
      <w:r w:rsidR="009E3DC9" w:rsidRPr="008A7DC6">
        <w:rPr>
          <w:bCs/>
          <w:sz w:val="24"/>
          <w:szCs w:val="24"/>
        </w:rPr>
        <w:t xml:space="preserve"> </w:t>
      </w:r>
      <w:r w:rsidRPr="008A7DC6">
        <w:rPr>
          <w:bCs/>
          <w:sz w:val="24"/>
          <w:szCs w:val="24"/>
        </w:rPr>
        <w:t xml:space="preserve"> Where management believes an employee is not qualified to mentor or decides not to utilize the employee in the mentoring process, they will discuss the reasons with the employee, if requested.</w:t>
      </w:r>
    </w:p>
    <w:p w14:paraId="617E3749" w14:textId="77777777" w:rsidR="003F5D5A" w:rsidRPr="008A7DC6" w:rsidRDefault="003F5D5A" w:rsidP="008A7DC6">
      <w:pPr>
        <w:spacing w:line="480" w:lineRule="auto"/>
        <w:rPr>
          <w:strike/>
          <w:sz w:val="24"/>
          <w:szCs w:val="24"/>
        </w:rPr>
      </w:pPr>
    </w:p>
    <w:p w14:paraId="617E374A" w14:textId="5AAD7A18" w:rsidR="00BF2853" w:rsidRPr="008A7DC6" w:rsidRDefault="00BF2853" w:rsidP="008A7DC6">
      <w:pPr>
        <w:spacing w:line="480" w:lineRule="auto"/>
        <w:ind w:left="720" w:hanging="360"/>
        <w:rPr>
          <w:bCs/>
          <w:sz w:val="24"/>
          <w:szCs w:val="24"/>
        </w:rPr>
      </w:pPr>
      <w:r w:rsidRPr="008A7DC6">
        <w:rPr>
          <w:bCs/>
          <w:sz w:val="24"/>
          <w:szCs w:val="24"/>
        </w:rPr>
        <w:t>2.</w:t>
      </w:r>
      <w:r w:rsidR="00194FA8" w:rsidRPr="008A7DC6">
        <w:rPr>
          <w:bCs/>
          <w:sz w:val="24"/>
          <w:szCs w:val="24"/>
        </w:rPr>
        <w:tab/>
      </w:r>
      <w:r w:rsidR="00A47322" w:rsidRPr="008A7DC6">
        <w:rPr>
          <w:bCs/>
          <w:sz w:val="24"/>
          <w:szCs w:val="24"/>
        </w:rPr>
        <w:t>A</w:t>
      </w:r>
      <w:r w:rsidRPr="008A7DC6">
        <w:rPr>
          <w:bCs/>
          <w:sz w:val="24"/>
          <w:szCs w:val="24"/>
        </w:rPr>
        <w:t xml:space="preserve">ccommodate employees with special needs or special equipment by obtaining mentors who are familiar with special equipment or </w:t>
      </w:r>
      <w:r w:rsidR="003F5D5A" w:rsidRPr="008A7DC6">
        <w:rPr>
          <w:bCs/>
          <w:sz w:val="24"/>
          <w:szCs w:val="24"/>
        </w:rPr>
        <w:t>a</w:t>
      </w:r>
      <w:r w:rsidRPr="008A7DC6">
        <w:rPr>
          <w:bCs/>
          <w:sz w:val="24"/>
          <w:szCs w:val="24"/>
        </w:rPr>
        <w:t>ccommodations used by individuals.</w:t>
      </w:r>
    </w:p>
    <w:p w14:paraId="617E374B" w14:textId="77777777" w:rsidR="003F5D5A" w:rsidRPr="008A7DC6" w:rsidRDefault="003F5D5A" w:rsidP="008A7DC6">
      <w:pPr>
        <w:spacing w:line="480" w:lineRule="auto"/>
        <w:ind w:left="720" w:hanging="360"/>
        <w:rPr>
          <w:strike/>
          <w:sz w:val="24"/>
          <w:szCs w:val="24"/>
        </w:rPr>
      </w:pPr>
    </w:p>
    <w:p w14:paraId="617E374C" w14:textId="056DDA7B" w:rsidR="00BF2853" w:rsidRPr="008A7DC6" w:rsidRDefault="00BF2853" w:rsidP="008A7DC6">
      <w:pPr>
        <w:spacing w:line="480" w:lineRule="auto"/>
        <w:ind w:left="720" w:hanging="360"/>
        <w:rPr>
          <w:bCs/>
          <w:sz w:val="24"/>
          <w:szCs w:val="24"/>
        </w:rPr>
      </w:pPr>
      <w:r w:rsidRPr="008A7DC6">
        <w:rPr>
          <w:sz w:val="24"/>
          <w:szCs w:val="24"/>
        </w:rPr>
        <w:t>3.</w:t>
      </w:r>
      <w:r w:rsidR="00194FA8" w:rsidRPr="008A7DC6">
        <w:rPr>
          <w:sz w:val="24"/>
          <w:szCs w:val="24"/>
        </w:rPr>
        <w:tab/>
      </w:r>
      <w:r w:rsidR="001E260C" w:rsidRPr="008A7DC6">
        <w:rPr>
          <w:sz w:val="24"/>
          <w:szCs w:val="24"/>
        </w:rPr>
        <w:t>Consider an employee’s request</w:t>
      </w:r>
      <w:r w:rsidRPr="008A7DC6">
        <w:rPr>
          <w:sz w:val="24"/>
          <w:szCs w:val="24"/>
        </w:rPr>
        <w:t xml:space="preserve"> </w:t>
      </w:r>
      <w:r w:rsidRPr="008A7DC6">
        <w:rPr>
          <w:bCs/>
          <w:sz w:val="24"/>
          <w:szCs w:val="24"/>
        </w:rPr>
        <w:t>to freely withdraw from mentoring</w:t>
      </w:r>
      <w:r w:rsidR="00AD6D76" w:rsidRPr="008A7DC6">
        <w:rPr>
          <w:bCs/>
          <w:sz w:val="24"/>
          <w:szCs w:val="24"/>
        </w:rPr>
        <w:t>, and if denied provide a written explanation</w:t>
      </w:r>
      <w:r w:rsidRPr="008A7DC6">
        <w:rPr>
          <w:bCs/>
          <w:sz w:val="24"/>
          <w:szCs w:val="24"/>
        </w:rPr>
        <w:t>.</w:t>
      </w:r>
      <w:r w:rsidR="00F12352" w:rsidRPr="008A7DC6">
        <w:rPr>
          <w:bCs/>
          <w:sz w:val="24"/>
          <w:szCs w:val="24"/>
        </w:rPr>
        <w:t xml:space="preserve">  </w:t>
      </w:r>
    </w:p>
    <w:p w14:paraId="617E374D" w14:textId="77777777" w:rsidR="003F5D5A" w:rsidRPr="008A7DC6" w:rsidRDefault="003F5D5A" w:rsidP="008A7DC6">
      <w:pPr>
        <w:spacing w:line="480" w:lineRule="auto"/>
        <w:rPr>
          <w:strike/>
          <w:sz w:val="24"/>
          <w:szCs w:val="24"/>
        </w:rPr>
      </w:pPr>
    </w:p>
    <w:p w14:paraId="617E374E" w14:textId="77777777" w:rsidR="00BF2853" w:rsidRPr="008A7DC6" w:rsidRDefault="00447B99" w:rsidP="008A7DC6">
      <w:pPr>
        <w:spacing w:line="480" w:lineRule="auto"/>
        <w:ind w:left="360" w:hanging="360"/>
        <w:rPr>
          <w:bCs/>
          <w:sz w:val="24"/>
          <w:szCs w:val="24"/>
        </w:rPr>
      </w:pPr>
      <w:r w:rsidRPr="008A7DC6">
        <w:rPr>
          <w:bCs/>
          <w:sz w:val="24"/>
          <w:szCs w:val="24"/>
        </w:rPr>
        <w:t>D</w:t>
      </w:r>
      <w:r w:rsidR="00BF2853" w:rsidRPr="008A7DC6">
        <w:rPr>
          <w:iCs/>
          <w:sz w:val="24"/>
          <w:szCs w:val="24"/>
        </w:rPr>
        <w:t>.</w:t>
      </w:r>
      <w:r w:rsidR="009E3DC9" w:rsidRPr="008A7DC6">
        <w:rPr>
          <w:iCs/>
          <w:sz w:val="24"/>
          <w:szCs w:val="24"/>
        </w:rPr>
        <w:tab/>
      </w:r>
      <w:r w:rsidR="00BF2853" w:rsidRPr="008A7DC6">
        <w:rPr>
          <w:bCs/>
          <w:sz w:val="24"/>
          <w:szCs w:val="24"/>
        </w:rPr>
        <w:t>Management recognizes that mentoring may consume a portion of the mentor’s time and consideration will be given to adjusting workloads as deemed necessary.</w:t>
      </w:r>
    </w:p>
    <w:p w14:paraId="617E374F" w14:textId="77777777" w:rsidR="0071414A" w:rsidRPr="008A7DC6" w:rsidRDefault="0071414A" w:rsidP="008A7DC6">
      <w:pPr>
        <w:spacing w:line="480" w:lineRule="auto"/>
        <w:rPr>
          <w:bCs/>
          <w:sz w:val="24"/>
          <w:szCs w:val="24"/>
        </w:rPr>
      </w:pPr>
    </w:p>
    <w:p w14:paraId="617E3750" w14:textId="77777777" w:rsidR="00BF2853" w:rsidRPr="008A7DC6" w:rsidRDefault="00447B99" w:rsidP="008A7DC6">
      <w:pPr>
        <w:spacing w:line="480" w:lineRule="auto"/>
        <w:ind w:left="360" w:hanging="360"/>
        <w:rPr>
          <w:sz w:val="24"/>
          <w:szCs w:val="24"/>
        </w:rPr>
      </w:pPr>
      <w:r w:rsidRPr="008A7DC6">
        <w:rPr>
          <w:bCs/>
          <w:sz w:val="24"/>
          <w:szCs w:val="24"/>
        </w:rPr>
        <w:t>E</w:t>
      </w:r>
      <w:r w:rsidR="0009616C" w:rsidRPr="008A7DC6">
        <w:rPr>
          <w:bCs/>
          <w:sz w:val="24"/>
          <w:szCs w:val="24"/>
        </w:rPr>
        <w:t>.</w:t>
      </w:r>
      <w:r w:rsidR="009E3DC9" w:rsidRPr="008A7DC6">
        <w:rPr>
          <w:bCs/>
          <w:iCs/>
          <w:sz w:val="24"/>
          <w:szCs w:val="24"/>
        </w:rPr>
        <w:tab/>
      </w:r>
      <w:r w:rsidR="00BF2853" w:rsidRPr="008A7DC6">
        <w:rPr>
          <w:bCs/>
          <w:sz w:val="24"/>
          <w:szCs w:val="24"/>
        </w:rPr>
        <w:t>The mentoring phase of training is a learning period that enables employees to become familiar with their new assignments.</w:t>
      </w:r>
      <w:r w:rsidR="00695DFE" w:rsidRPr="008A7DC6">
        <w:rPr>
          <w:bCs/>
          <w:sz w:val="24"/>
          <w:szCs w:val="24"/>
        </w:rPr>
        <w:t xml:space="preserve"> </w:t>
      </w:r>
      <w:r w:rsidR="00BF2853" w:rsidRPr="008A7DC6">
        <w:rPr>
          <w:bCs/>
          <w:sz w:val="24"/>
          <w:szCs w:val="24"/>
        </w:rPr>
        <w:t xml:space="preserve"> Management realizes that there is a learning curve in the mentoring process.</w:t>
      </w:r>
      <w:r w:rsidR="00695DFE" w:rsidRPr="008A7DC6">
        <w:rPr>
          <w:bCs/>
          <w:sz w:val="24"/>
          <w:szCs w:val="24"/>
        </w:rPr>
        <w:t xml:space="preserve"> </w:t>
      </w:r>
      <w:r w:rsidR="00BF2853" w:rsidRPr="008A7DC6">
        <w:rPr>
          <w:bCs/>
          <w:sz w:val="24"/>
          <w:szCs w:val="24"/>
        </w:rPr>
        <w:t xml:space="preserve"> The mentoring process should ideally involve three way ongoing communication among the technical mentor, the employee and management.</w:t>
      </w:r>
    </w:p>
    <w:p w14:paraId="617E3751" w14:textId="77777777" w:rsidR="0071414A" w:rsidRPr="008A7DC6" w:rsidRDefault="0071414A" w:rsidP="008A7DC6">
      <w:pPr>
        <w:spacing w:line="480" w:lineRule="auto"/>
        <w:rPr>
          <w:bCs/>
          <w:sz w:val="24"/>
          <w:szCs w:val="24"/>
        </w:rPr>
      </w:pPr>
    </w:p>
    <w:p w14:paraId="617E3752" w14:textId="4ACD8E73" w:rsidR="00BF2853" w:rsidRPr="008A7DC6" w:rsidRDefault="00447B99" w:rsidP="008A7DC6">
      <w:pPr>
        <w:spacing w:line="480" w:lineRule="auto"/>
        <w:ind w:left="360" w:hanging="360"/>
        <w:rPr>
          <w:bCs/>
          <w:sz w:val="24"/>
          <w:szCs w:val="24"/>
        </w:rPr>
      </w:pPr>
      <w:r w:rsidRPr="008A7DC6">
        <w:rPr>
          <w:bCs/>
          <w:sz w:val="24"/>
          <w:szCs w:val="24"/>
        </w:rPr>
        <w:t>F</w:t>
      </w:r>
      <w:r w:rsidR="0009616C" w:rsidRPr="008A7DC6">
        <w:rPr>
          <w:bCs/>
          <w:sz w:val="24"/>
          <w:szCs w:val="24"/>
        </w:rPr>
        <w:t>.</w:t>
      </w:r>
      <w:r w:rsidR="00194FA8" w:rsidRPr="008A7DC6">
        <w:rPr>
          <w:bCs/>
          <w:iCs/>
          <w:sz w:val="24"/>
          <w:szCs w:val="24"/>
        </w:rPr>
        <w:tab/>
      </w:r>
      <w:r w:rsidR="00BF2853" w:rsidRPr="008A7DC6">
        <w:rPr>
          <w:bCs/>
          <w:sz w:val="24"/>
          <w:szCs w:val="24"/>
        </w:rPr>
        <w:t>Management recognizes the importance of continuity and will make every</w:t>
      </w:r>
      <w:r w:rsidR="00BF2853" w:rsidRPr="008A7DC6">
        <w:rPr>
          <w:sz w:val="24"/>
          <w:szCs w:val="24"/>
        </w:rPr>
        <w:t xml:space="preserve"> </w:t>
      </w:r>
      <w:r w:rsidR="00BF2853" w:rsidRPr="008A7DC6">
        <w:rPr>
          <w:bCs/>
          <w:sz w:val="24"/>
          <w:szCs w:val="24"/>
        </w:rPr>
        <w:t>reasonable effort to ensure that the mentoring process is completed without interruption.</w:t>
      </w:r>
    </w:p>
    <w:p w14:paraId="617E3753" w14:textId="77777777" w:rsidR="0071414A" w:rsidRPr="008A7DC6" w:rsidRDefault="0071414A" w:rsidP="008A7DC6">
      <w:pPr>
        <w:spacing w:line="480" w:lineRule="auto"/>
        <w:rPr>
          <w:bCs/>
          <w:iCs/>
          <w:sz w:val="24"/>
          <w:szCs w:val="24"/>
        </w:rPr>
      </w:pPr>
    </w:p>
    <w:p w14:paraId="617E3754" w14:textId="77777777" w:rsidR="00BF2853" w:rsidRPr="008A7DC6" w:rsidRDefault="00447B99" w:rsidP="008A7DC6">
      <w:pPr>
        <w:spacing w:line="480" w:lineRule="auto"/>
        <w:ind w:left="360" w:hanging="360"/>
        <w:rPr>
          <w:bCs/>
          <w:iCs/>
          <w:sz w:val="24"/>
          <w:szCs w:val="24"/>
        </w:rPr>
      </w:pPr>
      <w:r w:rsidRPr="008A7DC6">
        <w:rPr>
          <w:bCs/>
          <w:iCs/>
          <w:sz w:val="24"/>
          <w:szCs w:val="24"/>
        </w:rPr>
        <w:lastRenderedPageBreak/>
        <w:t>G.</w:t>
      </w:r>
      <w:r w:rsidR="00695DFE" w:rsidRPr="008A7DC6">
        <w:rPr>
          <w:bCs/>
          <w:iCs/>
          <w:sz w:val="24"/>
          <w:szCs w:val="24"/>
        </w:rPr>
        <w:tab/>
      </w:r>
      <w:r w:rsidR="00BF2853" w:rsidRPr="008A7DC6">
        <w:rPr>
          <w:bCs/>
          <w:iCs/>
          <w:sz w:val="24"/>
          <w:szCs w:val="24"/>
        </w:rPr>
        <w:t>Trainees who believe they need additional assistance or training at the conclusion of their mentoring period may make a request for management’s consideration.</w:t>
      </w:r>
    </w:p>
    <w:p w14:paraId="617E3755" w14:textId="77777777" w:rsidR="0071414A" w:rsidRPr="008A7DC6" w:rsidRDefault="0071414A" w:rsidP="008A7DC6">
      <w:pPr>
        <w:spacing w:line="480" w:lineRule="auto"/>
        <w:rPr>
          <w:sz w:val="24"/>
          <w:szCs w:val="24"/>
        </w:rPr>
      </w:pPr>
    </w:p>
    <w:p w14:paraId="617E3756" w14:textId="77777777" w:rsidR="00695DFE" w:rsidRPr="008A7DC6" w:rsidRDefault="00695DFE" w:rsidP="008A7DC6">
      <w:pPr>
        <w:spacing w:line="480" w:lineRule="auto"/>
        <w:rPr>
          <w:sz w:val="24"/>
          <w:szCs w:val="24"/>
        </w:rPr>
      </w:pPr>
    </w:p>
    <w:p w14:paraId="617E3757" w14:textId="77777777" w:rsidR="00BF2853" w:rsidRPr="008A7DC6" w:rsidRDefault="00BF2853" w:rsidP="008A7DC6">
      <w:pPr>
        <w:spacing w:line="480" w:lineRule="auto"/>
        <w:rPr>
          <w:sz w:val="24"/>
          <w:szCs w:val="24"/>
        </w:rPr>
      </w:pPr>
      <w:r w:rsidRPr="008A7DC6">
        <w:rPr>
          <w:sz w:val="24"/>
          <w:szCs w:val="24"/>
        </w:rPr>
        <w:t xml:space="preserve">Section </w:t>
      </w:r>
      <w:r w:rsidR="00DC4433" w:rsidRPr="008A7DC6">
        <w:rPr>
          <w:sz w:val="24"/>
          <w:szCs w:val="24"/>
        </w:rPr>
        <w:t>9</w:t>
      </w:r>
      <w:r w:rsidR="00695DFE" w:rsidRPr="008A7DC6">
        <w:rPr>
          <w:sz w:val="24"/>
          <w:szCs w:val="24"/>
        </w:rPr>
        <w:t>.</w:t>
      </w:r>
      <w:r w:rsidRPr="008A7DC6">
        <w:rPr>
          <w:sz w:val="24"/>
          <w:szCs w:val="24"/>
        </w:rPr>
        <w:t xml:space="preserve"> Training Expenses</w:t>
      </w:r>
    </w:p>
    <w:p w14:paraId="617E3758" w14:textId="77777777" w:rsidR="0071414A" w:rsidRPr="008A7DC6" w:rsidRDefault="0071414A" w:rsidP="008A7DC6">
      <w:pPr>
        <w:spacing w:line="480" w:lineRule="auto"/>
        <w:rPr>
          <w:sz w:val="24"/>
          <w:szCs w:val="24"/>
        </w:rPr>
      </w:pPr>
    </w:p>
    <w:p w14:paraId="617E3759" w14:textId="77777777" w:rsidR="00A65994" w:rsidRPr="008A7DC6" w:rsidRDefault="00BF2853" w:rsidP="008A7DC6">
      <w:pPr>
        <w:spacing w:line="480" w:lineRule="auto"/>
        <w:rPr>
          <w:sz w:val="24"/>
          <w:szCs w:val="24"/>
        </w:rPr>
      </w:pPr>
      <w:r w:rsidRPr="008A7DC6">
        <w:rPr>
          <w:sz w:val="24"/>
          <w:szCs w:val="24"/>
        </w:rPr>
        <w:t>When training is approved, the Administration will pay costs of tuition</w:t>
      </w:r>
      <w:r w:rsidR="00E74B59" w:rsidRPr="008A7DC6">
        <w:rPr>
          <w:sz w:val="24"/>
          <w:szCs w:val="24"/>
        </w:rPr>
        <w:t>,</w:t>
      </w:r>
      <w:r w:rsidRPr="008A7DC6">
        <w:rPr>
          <w:sz w:val="24"/>
          <w:szCs w:val="24"/>
        </w:rPr>
        <w:t xml:space="preserve"> required textbooks and other expenses as appropriate, and may pay travel costs, subject to travel regulations and fiscal considerations.</w:t>
      </w:r>
      <w:r w:rsidR="00695DFE" w:rsidRPr="008A7DC6">
        <w:rPr>
          <w:sz w:val="24"/>
          <w:szCs w:val="24"/>
        </w:rPr>
        <w:t xml:space="preserve"> </w:t>
      </w:r>
      <w:r w:rsidRPr="008A7DC6">
        <w:rPr>
          <w:sz w:val="24"/>
          <w:szCs w:val="24"/>
        </w:rPr>
        <w:t xml:space="preserve"> </w:t>
      </w:r>
      <w:r w:rsidRPr="008A7DC6">
        <w:rPr>
          <w:iCs/>
          <w:sz w:val="24"/>
          <w:szCs w:val="24"/>
        </w:rPr>
        <w:t>If travel funds are not authorized and the training would otherwise be approved, the employee will be notified and given the option of attending the training without travel reimbursement.</w:t>
      </w:r>
      <w:r w:rsidR="00695DFE" w:rsidRPr="008A7DC6">
        <w:rPr>
          <w:iCs/>
          <w:sz w:val="24"/>
          <w:szCs w:val="24"/>
        </w:rPr>
        <w:t xml:space="preserve"> </w:t>
      </w:r>
      <w:r w:rsidRPr="008A7DC6">
        <w:rPr>
          <w:sz w:val="24"/>
          <w:szCs w:val="24"/>
        </w:rPr>
        <w:t xml:space="preserve"> Duty time will be approved for training, when it is scheduled during the employee’s basic workweek, unless the training is deferred or cancelled.</w:t>
      </w:r>
      <w:r w:rsidR="00C7656A" w:rsidRPr="008A7DC6">
        <w:rPr>
          <w:sz w:val="24"/>
          <w:szCs w:val="24"/>
        </w:rPr>
        <w:t xml:space="preserve">  </w:t>
      </w:r>
    </w:p>
    <w:p w14:paraId="617E375A" w14:textId="77777777" w:rsidR="005A51FD" w:rsidRPr="008A7DC6" w:rsidRDefault="005A51FD" w:rsidP="008A7DC6">
      <w:pPr>
        <w:spacing w:line="480" w:lineRule="auto"/>
        <w:rPr>
          <w:sz w:val="24"/>
          <w:szCs w:val="24"/>
        </w:rPr>
      </w:pPr>
    </w:p>
    <w:p w14:paraId="617E375B" w14:textId="77777777" w:rsidR="00A30056" w:rsidRPr="008A7DC6" w:rsidRDefault="00A30056" w:rsidP="008A7DC6">
      <w:pPr>
        <w:spacing w:line="480" w:lineRule="auto"/>
        <w:rPr>
          <w:sz w:val="24"/>
          <w:szCs w:val="24"/>
        </w:rPr>
      </w:pPr>
    </w:p>
    <w:p w14:paraId="617E375C" w14:textId="1F6AD645" w:rsidR="005A51FD" w:rsidRPr="008A7DC6" w:rsidRDefault="005A51FD" w:rsidP="008A7DC6">
      <w:pPr>
        <w:spacing w:line="480" w:lineRule="auto"/>
        <w:rPr>
          <w:sz w:val="24"/>
          <w:szCs w:val="24"/>
        </w:rPr>
      </w:pPr>
      <w:r w:rsidRPr="008A7DC6">
        <w:rPr>
          <w:sz w:val="24"/>
          <w:szCs w:val="24"/>
        </w:rPr>
        <w:t xml:space="preserve">Section 10. Administrative Leave for Certification  </w:t>
      </w:r>
    </w:p>
    <w:p w14:paraId="617E375D" w14:textId="77777777" w:rsidR="0067171F" w:rsidRPr="008A7DC6" w:rsidRDefault="00796FE1" w:rsidP="008A7DC6">
      <w:pPr>
        <w:spacing w:before="100" w:beforeAutospacing="1" w:after="100" w:afterAutospacing="1" w:line="480" w:lineRule="auto"/>
        <w:rPr>
          <w:sz w:val="24"/>
          <w:szCs w:val="24"/>
        </w:rPr>
      </w:pPr>
      <w:r w:rsidRPr="008A7DC6">
        <w:rPr>
          <w:sz w:val="24"/>
          <w:szCs w:val="24"/>
        </w:rPr>
        <w:t xml:space="preserve">Employees, (i.e., attorneys who are members of the bar </w:t>
      </w:r>
      <w:r w:rsidR="0067171F" w:rsidRPr="008A7DC6">
        <w:rPr>
          <w:sz w:val="24"/>
          <w:szCs w:val="24"/>
        </w:rPr>
        <w:t>(</w:t>
      </w:r>
      <w:r w:rsidRPr="008A7DC6">
        <w:rPr>
          <w:sz w:val="24"/>
          <w:szCs w:val="24"/>
        </w:rPr>
        <w:t xml:space="preserve">state, territory or District of Columbia), nurses, and physicians) </w:t>
      </w:r>
      <w:r w:rsidR="00134BA2" w:rsidRPr="008A7DC6">
        <w:rPr>
          <w:sz w:val="24"/>
          <w:szCs w:val="24"/>
        </w:rPr>
        <w:t xml:space="preserve">who are required to earn continuing education credits </w:t>
      </w:r>
      <w:r w:rsidRPr="008A7DC6">
        <w:rPr>
          <w:sz w:val="24"/>
          <w:szCs w:val="24"/>
        </w:rPr>
        <w:t xml:space="preserve">to </w:t>
      </w:r>
      <w:r w:rsidR="006C4FC6" w:rsidRPr="008A7DC6">
        <w:rPr>
          <w:sz w:val="24"/>
          <w:szCs w:val="24"/>
        </w:rPr>
        <w:t>m</w:t>
      </w:r>
      <w:r w:rsidRPr="008A7DC6">
        <w:rPr>
          <w:sz w:val="24"/>
          <w:szCs w:val="24"/>
        </w:rPr>
        <w:t>aintain certification and/or licensure related to the employee’s job series</w:t>
      </w:r>
      <w:r w:rsidRPr="008A7DC6">
        <w:rPr>
          <w:i/>
          <w:sz w:val="24"/>
          <w:szCs w:val="24"/>
        </w:rPr>
        <w:t xml:space="preserve"> </w:t>
      </w:r>
      <w:r w:rsidRPr="008A7DC6">
        <w:rPr>
          <w:sz w:val="24"/>
          <w:szCs w:val="24"/>
        </w:rPr>
        <w:t xml:space="preserve">will be granted up to </w:t>
      </w:r>
      <w:r w:rsidR="00D07647" w:rsidRPr="008A7DC6">
        <w:rPr>
          <w:sz w:val="24"/>
          <w:szCs w:val="24"/>
        </w:rPr>
        <w:t xml:space="preserve">40 hours administrative leave through the life of the contract, not to exceed 16 hours in any one calendar year </w:t>
      </w:r>
      <w:r w:rsidRPr="008A7DC6">
        <w:rPr>
          <w:sz w:val="24"/>
          <w:szCs w:val="24"/>
        </w:rPr>
        <w:t xml:space="preserve">to </w:t>
      </w:r>
      <w:r w:rsidR="006C2048" w:rsidRPr="008A7DC6">
        <w:rPr>
          <w:sz w:val="24"/>
          <w:szCs w:val="24"/>
        </w:rPr>
        <w:t>maintain</w:t>
      </w:r>
      <w:r w:rsidRPr="008A7DC6">
        <w:rPr>
          <w:sz w:val="24"/>
          <w:szCs w:val="24"/>
        </w:rPr>
        <w:t xml:space="preserve"> such certification or licensure.  The agency will not incur any costs for such training.</w:t>
      </w:r>
      <w:r w:rsidR="0067171F" w:rsidRPr="008A7DC6">
        <w:rPr>
          <w:sz w:val="24"/>
          <w:szCs w:val="24"/>
        </w:rPr>
        <w:t xml:space="preserve"> </w:t>
      </w:r>
      <w:r w:rsidR="00C81B41" w:rsidRPr="008A7DC6">
        <w:rPr>
          <w:sz w:val="24"/>
          <w:szCs w:val="24"/>
        </w:rPr>
        <w:t xml:space="preserve"> </w:t>
      </w:r>
      <w:r w:rsidR="00134BA2" w:rsidRPr="008A7DC6">
        <w:rPr>
          <w:sz w:val="24"/>
          <w:szCs w:val="24"/>
        </w:rPr>
        <w:t>Administrative leave for continuing education training</w:t>
      </w:r>
      <w:r w:rsidR="0067171F" w:rsidRPr="008A7DC6">
        <w:rPr>
          <w:sz w:val="24"/>
          <w:szCs w:val="24"/>
        </w:rPr>
        <w:t xml:space="preserve"> must be requested by the employee and approved in advance by Management</w:t>
      </w:r>
      <w:r w:rsidR="00134BA2" w:rsidRPr="008A7DC6">
        <w:rPr>
          <w:sz w:val="24"/>
          <w:szCs w:val="24"/>
        </w:rPr>
        <w:t>, subject to workload considerations</w:t>
      </w:r>
      <w:r w:rsidR="0067171F" w:rsidRPr="008A7DC6">
        <w:rPr>
          <w:sz w:val="24"/>
          <w:szCs w:val="24"/>
        </w:rPr>
        <w:t>.</w:t>
      </w:r>
    </w:p>
    <w:sectPr w:rsidR="0067171F" w:rsidRPr="008A7DC6" w:rsidSect="008A7DC6">
      <w:headerReference w:type="default" r:id="rId11"/>
      <w:footerReference w:type="default" r:id="rId12"/>
      <w:type w:val="continuous"/>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9C7EC" w14:textId="77777777" w:rsidR="002542E1" w:rsidRDefault="002542E1">
      <w:r>
        <w:separator/>
      </w:r>
    </w:p>
  </w:endnote>
  <w:endnote w:type="continuationSeparator" w:id="0">
    <w:p w14:paraId="18781611" w14:textId="77777777" w:rsidR="002542E1" w:rsidRDefault="0025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E3762" w14:textId="43B84A51" w:rsidR="00A47322" w:rsidRPr="00840E11" w:rsidRDefault="004F57FC" w:rsidP="0071414A">
    <w:pPr>
      <w:pStyle w:val="Footer"/>
      <w:jc w:val="center"/>
      <w:rPr>
        <w:rFonts w:ascii="Arial" w:hAnsi="Arial" w:cs="Arial"/>
        <w:sz w:val="24"/>
        <w:szCs w:val="24"/>
      </w:rPr>
    </w:pPr>
    <w:r>
      <w:rPr>
        <w:rFonts w:ascii="Arial" w:hAnsi="Arial" w:cs="Arial"/>
        <w:sz w:val="24"/>
        <w:szCs w:val="24"/>
      </w:rPr>
      <w:t xml:space="preserve">Article </w:t>
    </w:r>
    <w:r w:rsidR="00A47322" w:rsidRPr="00840E11">
      <w:rPr>
        <w:rFonts w:ascii="Arial" w:hAnsi="Arial" w:cs="Arial"/>
        <w:sz w:val="24"/>
        <w:szCs w:val="24"/>
      </w:rPr>
      <w:t>16-</w:t>
    </w:r>
    <w:r w:rsidR="00EC558C" w:rsidRPr="00840E11">
      <w:rPr>
        <w:rStyle w:val="PageNumber"/>
        <w:rFonts w:ascii="Arial" w:hAnsi="Arial" w:cs="Arial"/>
        <w:sz w:val="24"/>
        <w:szCs w:val="24"/>
      </w:rPr>
      <w:fldChar w:fldCharType="begin"/>
    </w:r>
    <w:r w:rsidR="00A47322" w:rsidRPr="00840E11">
      <w:rPr>
        <w:rStyle w:val="PageNumber"/>
        <w:rFonts w:ascii="Arial" w:hAnsi="Arial" w:cs="Arial"/>
        <w:sz w:val="24"/>
        <w:szCs w:val="24"/>
      </w:rPr>
      <w:instrText xml:space="preserve"> PAGE </w:instrText>
    </w:r>
    <w:r w:rsidR="00EC558C" w:rsidRPr="00840E11">
      <w:rPr>
        <w:rStyle w:val="PageNumber"/>
        <w:rFonts w:ascii="Arial" w:hAnsi="Arial" w:cs="Arial"/>
        <w:sz w:val="24"/>
        <w:szCs w:val="24"/>
      </w:rPr>
      <w:fldChar w:fldCharType="separate"/>
    </w:r>
    <w:r w:rsidR="00821F89">
      <w:rPr>
        <w:rStyle w:val="PageNumber"/>
        <w:rFonts w:ascii="Arial" w:hAnsi="Arial" w:cs="Arial"/>
        <w:noProof/>
        <w:sz w:val="24"/>
        <w:szCs w:val="24"/>
      </w:rPr>
      <w:t>1</w:t>
    </w:r>
    <w:r w:rsidR="00EC558C" w:rsidRPr="00840E11">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22546" w14:textId="77777777" w:rsidR="002542E1" w:rsidRDefault="002542E1">
      <w:r>
        <w:separator/>
      </w:r>
    </w:p>
  </w:footnote>
  <w:footnote w:type="continuationSeparator" w:id="0">
    <w:p w14:paraId="3F866204" w14:textId="77777777" w:rsidR="002542E1" w:rsidRDefault="00254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A2BF5" w14:textId="4B32D75E" w:rsidR="008A7DC6" w:rsidRDefault="008A7DC6" w:rsidP="008A7DC6">
    <w:pPr>
      <w:pStyle w:val="Header"/>
      <w:jc w:val="right"/>
    </w:pPr>
    <w:r>
      <w:t>Exec Order Implementation</w:t>
    </w:r>
  </w:p>
  <w:p w14:paraId="787D177F" w14:textId="4629A7DC" w:rsidR="00876FFB" w:rsidRDefault="00876FFB" w:rsidP="008A7DC6">
    <w:pPr>
      <w:pStyle w:val="Header"/>
      <w:jc w:val="right"/>
    </w:pPr>
    <w:r>
      <w:t>Management 1</w:t>
    </w:r>
  </w:p>
  <w:p w14:paraId="4B7D6951" w14:textId="62FAB4FD" w:rsidR="008A7DC6" w:rsidRDefault="00876FFB" w:rsidP="008A7DC6">
    <w:pPr>
      <w:pStyle w:val="Header"/>
      <w:jc w:val="right"/>
    </w:pPr>
    <w:r>
      <w:t>06/27</w:t>
    </w:r>
    <w:r w:rsidR="008A7DC6">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47AB0"/>
    <w:multiLevelType w:val="hybridMultilevel"/>
    <w:tmpl w:val="48DEFBA0"/>
    <w:lvl w:ilvl="0" w:tplc="85884786">
      <w:start w:val="1"/>
      <w:numFmt w:val="upperLetter"/>
      <w:lvlText w:val="%1."/>
      <w:lvlJc w:val="left"/>
      <w:pPr>
        <w:ind w:left="90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77B29"/>
    <w:multiLevelType w:val="hybridMultilevel"/>
    <w:tmpl w:val="5DD420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E7548E"/>
    <w:multiLevelType w:val="hybridMultilevel"/>
    <w:tmpl w:val="CF24410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71"/>
    <w:rsid w:val="00010BEE"/>
    <w:rsid w:val="00016629"/>
    <w:rsid w:val="000434AE"/>
    <w:rsid w:val="000958D3"/>
    <w:rsid w:val="0009616C"/>
    <w:rsid w:val="000A078B"/>
    <w:rsid w:val="000A0F62"/>
    <w:rsid w:val="000D04CC"/>
    <w:rsid w:val="000D5E2A"/>
    <w:rsid w:val="00102057"/>
    <w:rsid w:val="001234B7"/>
    <w:rsid w:val="00125D09"/>
    <w:rsid w:val="00127EA4"/>
    <w:rsid w:val="00134BA2"/>
    <w:rsid w:val="001677E5"/>
    <w:rsid w:val="00194FA8"/>
    <w:rsid w:val="001B3421"/>
    <w:rsid w:val="001C59CE"/>
    <w:rsid w:val="001C7C28"/>
    <w:rsid w:val="001D2526"/>
    <w:rsid w:val="001E260C"/>
    <w:rsid w:val="001E5749"/>
    <w:rsid w:val="001F6CC9"/>
    <w:rsid w:val="00211BF4"/>
    <w:rsid w:val="002143C1"/>
    <w:rsid w:val="00225C71"/>
    <w:rsid w:val="00241AD8"/>
    <w:rsid w:val="00251A03"/>
    <w:rsid w:val="002542E1"/>
    <w:rsid w:val="00286A98"/>
    <w:rsid w:val="002A266B"/>
    <w:rsid w:val="002A6ABD"/>
    <w:rsid w:val="002C023F"/>
    <w:rsid w:val="002D74A7"/>
    <w:rsid w:val="002E5AC4"/>
    <w:rsid w:val="003044BF"/>
    <w:rsid w:val="003264DB"/>
    <w:rsid w:val="00345EED"/>
    <w:rsid w:val="0035458C"/>
    <w:rsid w:val="0035713D"/>
    <w:rsid w:val="0036640A"/>
    <w:rsid w:val="003947B6"/>
    <w:rsid w:val="003A3421"/>
    <w:rsid w:val="003A4AD1"/>
    <w:rsid w:val="003B5280"/>
    <w:rsid w:val="003B6867"/>
    <w:rsid w:val="003D4851"/>
    <w:rsid w:val="003F5D5A"/>
    <w:rsid w:val="0044330D"/>
    <w:rsid w:val="00447B99"/>
    <w:rsid w:val="004A5209"/>
    <w:rsid w:val="004C446B"/>
    <w:rsid w:val="004F57FC"/>
    <w:rsid w:val="005047F8"/>
    <w:rsid w:val="0050754E"/>
    <w:rsid w:val="00514DA0"/>
    <w:rsid w:val="0052244C"/>
    <w:rsid w:val="0057686D"/>
    <w:rsid w:val="005771EF"/>
    <w:rsid w:val="0059045D"/>
    <w:rsid w:val="005A51FD"/>
    <w:rsid w:val="005B3BC9"/>
    <w:rsid w:val="005B42BD"/>
    <w:rsid w:val="005F0873"/>
    <w:rsid w:val="005F3738"/>
    <w:rsid w:val="005F4D08"/>
    <w:rsid w:val="00604B42"/>
    <w:rsid w:val="00606B99"/>
    <w:rsid w:val="00610246"/>
    <w:rsid w:val="0062085D"/>
    <w:rsid w:val="00633156"/>
    <w:rsid w:val="00647A2D"/>
    <w:rsid w:val="00652B8F"/>
    <w:rsid w:val="00657600"/>
    <w:rsid w:val="00670EF2"/>
    <w:rsid w:val="0067171F"/>
    <w:rsid w:val="006800FF"/>
    <w:rsid w:val="00695DFE"/>
    <w:rsid w:val="006A6555"/>
    <w:rsid w:val="006B2007"/>
    <w:rsid w:val="006B5A07"/>
    <w:rsid w:val="006C2048"/>
    <w:rsid w:val="006C37C2"/>
    <w:rsid w:val="006C4FC6"/>
    <w:rsid w:val="006C7384"/>
    <w:rsid w:val="007056CA"/>
    <w:rsid w:val="00712392"/>
    <w:rsid w:val="00712800"/>
    <w:rsid w:val="0071414A"/>
    <w:rsid w:val="00716497"/>
    <w:rsid w:val="007207B7"/>
    <w:rsid w:val="00732F61"/>
    <w:rsid w:val="007400CA"/>
    <w:rsid w:val="00747F46"/>
    <w:rsid w:val="00753998"/>
    <w:rsid w:val="007714E3"/>
    <w:rsid w:val="00784990"/>
    <w:rsid w:val="00796FE1"/>
    <w:rsid w:val="007A3FEB"/>
    <w:rsid w:val="007D6B8A"/>
    <w:rsid w:val="008062EA"/>
    <w:rsid w:val="0081218A"/>
    <w:rsid w:val="00815E4C"/>
    <w:rsid w:val="00821F89"/>
    <w:rsid w:val="00840633"/>
    <w:rsid w:val="00840E11"/>
    <w:rsid w:val="008653C6"/>
    <w:rsid w:val="008724BD"/>
    <w:rsid w:val="00876FFB"/>
    <w:rsid w:val="00893374"/>
    <w:rsid w:val="008A7DC6"/>
    <w:rsid w:val="008D17F6"/>
    <w:rsid w:val="008D6D87"/>
    <w:rsid w:val="008E6901"/>
    <w:rsid w:val="008F66BF"/>
    <w:rsid w:val="008F7FB4"/>
    <w:rsid w:val="00930756"/>
    <w:rsid w:val="009337BA"/>
    <w:rsid w:val="0094129A"/>
    <w:rsid w:val="009414AC"/>
    <w:rsid w:val="00976845"/>
    <w:rsid w:val="00980805"/>
    <w:rsid w:val="009821E4"/>
    <w:rsid w:val="00983413"/>
    <w:rsid w:val="00987718"/>
    <w:rsid w:val="0099664D"/>
    <w:rsid w:val="009A0EB7"/>
    <w:rsid w:val="009A0FDD"/>
    <w:rsid w:val="009A124B"/>
    <w:rsid w:val="009B54EE"/>
    <w:rsid w:val="009D1848"/>
    <w:rsid w:val="009D412B"/>
    <w:rsid w:val="009E3DC9"/>
    <w:rsid w:val="009F1EF3"/>
    <w:rsid w:val="009F7DE7"/>
    <w:rsid w:val="00A20C6C"/>
    <w:rsid w:val="00A30056"/>
    <w:rsid w:val="00A47322"/>
    <w:rsid w:val="00A574A2"/>
    <w:rsid w:val="00A65994"/>
    <w:rsid w:val="00A76505"/>
    <w:rsid w:val="00A8783A"/>
    <w:rsid w:val="00A90B5C"/>
    <w:rsid w:val="00A935AB"/>
    <w:rsid w:val="00AD3164"/>
    <w:rsid w:val="00AD34D1"/>
    <w:rsid w:val="00AD6D76"/>
    <w:rsid w:val="00B17745"/>
    <w:rsid w:val="00B3048D"/>
    <w:rsid w:val="00B32416"/>
    <w:rsid w:val="00B328D3"/>
    <w:rsid w:val="00B35A2A"/>
    <w:rsid w:val="00B36247"/>
    <w:rsid w:val="00B400FC"/>
    <w:rsid w:val="00B826BD"/>
    <w:rsid w:val="00B84E10"/>
    <w:rsid w:val="00BA4158"/>
    <w:rsid w:val="00BA4C19"/>
    <w:rsid w:val="00BB1639"/>
    <w:rsid w:val="00BB44EA"/>
    <w:rsid w:val="00BE1F5D"/>
    <w:rsid w:val="00BE5519"/>
    <w:rsid w:val="00BF2853"/>
    <w:rsid w:val="00BF3F85"/>
    <w:rsid w:val="00C0086E"/>
    <w:rsid w:val="00C46B89"/>
    <w:rsid w:val="00C504CF"/>
    <w:rsid w:val="00C743B0"/>
    <w:rsid w:val="00C75670"/>
    <w:rsid w:val="00C7656A"/>
    <w:rsid w:val="00C81B41"/>
    <w:rsid w:val="00C93079"/>
    <w:rsid w:val="00C96319"/>
    <w:rsid w:val="00CA62ED"/>
    <w:rsid w:val="00CB5866"/>
    <w:rsid w:val="00CB673E"/>
    <w:rsid w:val="00CB7890"/>
    <w:rsid w:val="00CE75DC"/>
    <w:rsid w:val="00CE76F4"/>
    <w:rsid w:val="00D07647"/>
    <w:rsid w:val="00D14DF0"/>
    <w:rsid w:val="00D33EDD"/>
    <w:rsid w:val="00D411F5"/>
    <w:rsid w:val="00D476BD"/>
    <w:rsid w:val="00D6232F"/>
    <w:rsid w:val="00D668EB"/>
    <w:rsid w:val="00D828D2"/>
    <w:rsid w:val="00D91378"/>
    <w:rsid w:val="00DC4433"/>
    <w:rsid w:val="00E024D5"/>
    <w:rsid w:val="00E04F0E"/>
    <w:rsid w:val="00E0736E"/>
    <w:rsid w:val="00E25DE1"/>
    <w:rsid w:val="00E36313"/>
    <w:rsid w:val="00E36B67"/>
    <w:rsid w:val="00E40B9C"/>
    <w:rsid w:val="00E55982"/>
    <w:rsid w:val="00E74B59"/>
    <w:rsid w:val="00E74ED8"/>
    <w:rsid w:val="00E83E11"/>
    <w:rsid w:val="00E870D8"/>
    <w:rsid w:val="00EC378F"/>
    <w:rsid w:val="00EC558C"/>
    <w:rsid w:val="00ED05B5"/>
    <w:rsid w:val="00ED1A7F"/>
    <w:rsid w:val="00ED1FA9"/>
    <w:rsid w:val="00EF2D1A"/>
    <w:rsid w:val="00EF4C96"/>
    <w:rsid w:val="00F12352"/>
    <w:rsid w:val="00F24AD8"/>
    <w:rsid w:val="00F37F6A"/>
    <w:rsid w:val="00F402A4"/>
    <w:rsid w:val="00F405ED"/>
    <w:rsid w:val="00F47077"/>
    <w:rsid w:val="00F47731"/>
    <w:rsid w:val="00F91CF3"/>
    <w:rsid w:val="00FA16ED"/>
    <w:rsid w:val="00FA35F8"/>
    <w:rsid w:val="00FB577C"/>
    <w:rsid w:val="00FE151E"/>
    <w:rsid w:val="00FE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E36FC"/>
  <w15:docId w15:val="{55DEA75B-E28F-4AF3-AAA8-27285251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413"/>
    <w:rPr>
      <w:rFonts w:eastAsia="Times New Roman"/>
    </w:rPr>
  </w:style>
  <w:style w:type="paragraph" w:styleId="Heading8">
    <w:name w:val="heading 8"/>
    <w:basedOn w:val="Normal"/>
    <w:next w:val="Normal"/>
    <w:qFormat/>
    <w:rsid w:val="00983413"/>
    <w:pPr>
      <w:keepNext/>
      <w:jc w:val="both"/>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983413"/>
    <w:pPr>
      <w:widowControl w:val="0"/>
      <w:spacing w:before="100" w:after="100"/>
      <w:ind w:left="360" w:right="360"/>
    </w:pPr>
    <w:rPr>
      <w:snapToGrid w:val="0"/>
      <w:sz w:val="24"/>
      <w:szCs w:val="24"/>
    </w:rPr>
  </w:style>
  <w:style w:type="paragraph" w:styleId="Header">
    <w:name w:val="header"/>
    <w:basedOn w:val="Normal"/>
    <w:rsid w:val="00983413"/>
    <w:pPr>
      <w:tabs>
        <w:tab w:val="center" w:pos="4320"/>
        <w:tab w:val="right" w:pos="8640"/>
      </w:tabs>
    </w:pPr>
  </w:style>
  <w:style w:type="paragraph" w:styleId="Footer">
    <w:name w:val="footer"/>
    <w:basedOn w:val="Normal"/>
    <w:rsid w:val="00983413"/>
    <w:pPr>
      <w:tabs>
        <w:tab w:val="center" w:pos="4320"/>
        <w:tab w:val="right" w:pos="8640"/>
      </w:tabs>
    </w:pPr>
  </w:style>
  <w:style w:type="character" w:styleId="LineNumber">
    <w:name w:val="line number"/>
    <w:basedOn w:val="DefaultParagraphFont"/>
    <w:rsid w:val="00983413"/>
  </w:style>
  <w:style w:type="paragraph" w:styleId="BodyText">
    <w:name w:val="Body Text"/>
    <w:basedOn w:val="Normal"/>
    <w:rsid w:val="00983413"/>
    <w:pPr>
      <w:spacing w:line="480" w:lineRule="auto"/>
    </w:pPr>
    <w:rPr>
      <w:rFonts w:ascii="Arial" w:hAnsi="Arial" w:cs="Arial"/>
      <w:b/>
      <w:bCs/>
      <w:sz w:val="24"/>
      <w:szCs w:val="24"/>
    </w:rPr>
  </w:style>
  <w:style w:type="paragraph" w:styleId="Title">
    <w:name w:val="Title"/>
    <w:basedOn w:val="Normal"/>
    <w:qFormat/>
    <w:rsid w:val="00983413"/>
    <w:pPr>
      <w:spacing w:line="480" w:lineRule="auto"/>
      <w:jc w:val="center"/>
    </w:pPr>
    <w:rPr>
      <w:rFonts w:ascii="Arial" w:hAnsi="Arial" w:cs="Arial"/>
      <w:b/>
      <w:sz w:val="24"/>
      <w:szCs w:val="24"/>
    </w:rPr>
  </w:style>
  <w:style w:type="character" w:styleId="PageNumber">
    <w:name w:val="page number"/>
    <w:basedOn w:val="DefaultParagraphFont"/>
    <w:rsid w:val="0071414A"/>
  </w:style>
  <w:style w:type="paragraph" w:styleId="BalloonText">
    <w:name w:val="Balloon Text"/>
    <w:basedOn w:val="Normal"/>
    <w:semiHidden/>
    <w:rsid w:val="002E5AC4"/>
    <w:rPr>
      <w:rFonts w:ascii="Tahoma" w:hAnsi="Tahoma" w:cs="Tahoma"/>
      <w:sz w:val="16"/>
      <w:szCs w:val="16"/>
    </w:rPr>
  </w:style>
  <w:style w:type="paragraph" w:styleId="ListParagraph">
    <w:name w:val="List Paragraph"/>
    <w:basedOn w:val="Normal"/>
    <w:uiPriority w:val="34"/>
    <w:qFormat/>
    <w:rsid w:val="00ED05B5"/>
    <w:pPr>
      <w:ind w:left="720"/>
      <w:contextualSpacing/>
    </w:pPr>
  </w:style>
  <w:style w:type="paragraph" w:styleId="NormalWeb">
    <w:name w:val="Normal (Web)"/>
    <w:basedOn w:val="Normal"/>
    <w:uiPriority w:val="99"/>
    <w:unhideWhenUsed/>
    <w:rsid w:val="00127EA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78721">
      <w:bodyDiv w:val="1"/>
      <w:marLeft w:val="0"/>
      <w:marRight w:val="0"/>
      <w:marTop w:val="0"/>
      <w:marBottom w:val="0"/>
      <w:divBdr>
        <w:top w:val="none" w:sz="0" w:space="0" w:color="auto"/>
        <w:left w:val="none" w:sz="0" w:space="0" w:color="auto"/>
        <w:bottom w:val="none" w:sz="0" w:space="0" w:color="auto"/>
        <w:right w:val="none" w:sz="0" w:space="0" w:color="auto"/>
      </w:divBdr>
    </w:div>
    <w:div w:id="17523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3780CCC2D9064FA9E9ABD8E2C632D4" ma:contentTypeVersion="0" ma:contentTypeDescription="Create a new document." ma:contentTypeScope="" ma:versionID="31227a7418ee687e7205d041f7cf4f0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D7192-C29F-4E26-A1AD-D19FC3E3AFBB}">
  <ds:schemaRefs>
    <ds:schemaRef ds:uri="http://schemas.microsoft.com/sharepoint/v3/contenttype/forms"/>
  </ds:schemaRefs>
</ds:datastoreItem>
</file>

<file path=customXml/itemProps2.xml><?xml version="1.0" encoding="utf-8"?>
<ds:datastoreItem xmlns:ds="http://schemas.openxmlformats.org/officeDocument/2006/customXml" ds:itemID="{91FD8775-8D47-4793-835B-1128F7ABFE2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9ABDB1B-602D-49F8-9E8E-15E80F81A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1CCDEC-72B5-4387-B6FF-52494348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Article 16</vt:lpstr>
    </vt:vector>
  </TitlesOfParts>
  <Company>Social Security Administration</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16</dc:title>
  <dc:creator>196134</dc:creator>
  <cp:lastModifiedBy>Leiby, Jack</cp:lastModifiedBy>
  <cp:revision>2</cp:revision>
  <cp:lastPrinted>2012-02-29T18:14:00Z</cp:lastPrinted>
  <dcterms:created xsi:type="dcterms:W3CDTF">2018-06-27T14:22:00Z</dcterms:created>
  <dcterms:modified xsi:type="dcterms:W3CDTF">2018-06-27T14:22:00Z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-1972949571</vt:i4>
  </property>
  <property fmtid="{D5CDD505-2E9C-101B-9397-08002B2CF9AE}" pid="3" name="_EmailSubject">
    <vt:lpwstr>Fwd: SSA Executive Order Proposals (June 27 2018)</vt:lpwstr>
  </property>
  <property fmtid="{D5CDD505-2E9C-101B-9397-08002B2CF9AE}" pid="4" name="_AuthorEmail">
    <vt:lpwstr>Ralph.Dejuliis@ssa.gov</vt:lpwstr>
  </property>
  <property fmtid="{D5CDD505-2E9C-101B-9397-08002B2CF9AE}" pid="5" name="_AuthorEmailDisplayName">
    <vt:lpwstr>Dejuliis, Ralph</vt:lpwstr>
  </property>
  <property fmtid="{D5CDD505-2E9C-101B-9397-08002B2CF9AE}" pid="6" name="_NewReviewCycle">
    <vt:lpwstr/>
  </property>
  <property fmtid="{D5CDD505-2E9C-101B-9397-08002B2CF9AE}" pid="7" name="_PreviousAdHocReviewCycleID">
    <vt:i4>1926825288</vt:i4>
  </property>
  <property fmtid="{D5CDD505-2E9C-101B-9397-08002B2CF9AE}" pid="9" name="ContentTypeId">
    <vt:lpwstr>0x010100E03780CCC2D9064FA9E9ABD8E2C632D4</vt:lpwstr>
  </property>
  <property fmtid="{D5CDD505-2E9C-101B-9397-08002B2CF9AE}" pid="10" name="Comments">
    <vt:lpwstr>Reviewed</vt:lpwstr>
  </property>
  <property fmtid="{D5CDD505-2E9C-101B-9397-08002B2CF9AE}" pid="11" name="Order">
    <vt:r8>700</vt:r8>
  </property>
  <property fmtid="{D5CDD505-2E9C-101B-9397-08002B2CF9AE}" pid="12" name="Sort Article">
    <vt:r8>16</vt:r8>
  </property>
  <property fmtid="{D5CDD505-2E9C-101B-9397-08002B2CF9AE}" pid="13" name="Article Name">
    <vt:lpwstr>Training and Career Development</vt:lpwstr>
  </property>
  <property fmtid="{D5CDD505-2E9C-101B-9397-08002B2CF9AE}" pid="14" name="EIS doc">
    <vt:lpwstr/>
  </property>
  <property fmtid="{D5CDD505-2E9C-101B-9397-08002B2CF9AE}" pid="15" name="Sidebar 1">
    <vt:lpwstr/>
  </property>
</Properties>
</file>