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4A0F0" w14:textId="7E2C1A4D" w:rsidR="00B1792F" w:rsidRPr="000B2ED1" w:rsidRDefault="334889CA" w:rsidP="7DCB9A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b/>
          <w:bCs/>
          <w:sz w:val="24"/>
          <w:szCs w:val="24"/>
        </w:rPr>
        <w:t>MCCPTA Committee Work Plan</w:t>
      </w:r>
    </w:p>
    <w:p w14:paraId="28E553C2" w14:textId="46C3D4C2" w:rsidR="00B1792F" w:rsidRPr="000B2ED1" w:rsidRDefault="334889CA" w:rsidP="7DCB9A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88C9BE1" w14:textId="31DE3499" w:rsidR="10EDA20E" w:rsidRPr="000B2ED1" w:rsidRDefault="334889CA" w:rsidP="1A8827F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Committee: Health and Wellness</w:t>
      </w:r>
    </w:p>
    <w:p w14:paraId="2386F28E" w14:textId="38FAF518" w:rsidR="00B1792F" w:rsidRPr="000B2ED1" w:rsidRDefault="334889CA" w:rsidP="1A8827F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b/>
          <w:bCs/>
          <w:sz w:val="24"/>
          <w:szCs w:val="24"/>
        </w:rPr>
        <w:t>Chair: Hannah Donart</w:t>
      </w:r>
    </w:p>
    <w:p w14:paraId="37311350" w14:textId="45072366" w:rsidR="00B1792F" w:rsidRPr="000B2ED1" w:rsidRDefault="334889CA" w:rsidP="7DCB9A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b/>
          <w:bCs/>
          <w:sz w:val="24"/>
          <w:szCs w:val="24"/>
        </w:rPr>
        <w:t>Subcommittee Chairs:</w:t>
      </w:r>
    </w:p>
    <w:p w14:paraId="7825989A" w14:textId="3C6F8AC1" w:rsidR="3231AC57" w:rsidRDefault="3231AC57" w:rsidP="1A8827FF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A8827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Mental Health: </w:t>
      </w:r>
    </w:p>
    <w:p w14:paraId="6EF8D400" w14:textId="793C01B9" w:rsidR="00B1792F" w:rsidRPr="000B2ED1" w:rsidRDefault="334889CA" w:rsidP="1A8827FF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b/>
          <w:bCs/>
          <w:sz w:val="24"/>
          <w:szCs w:val="24"/>
        </w:rPr>
        <w:t>School Nutrition: Lynn Amano</w:t>
      </w:r>
    </w:p>
    <w:p w14:paraId="58AED0A3" w14:textId="261955D8" w:rsidR="00B1792F" w:rsidRPr="000B2ED1" w:rsidRDefault="334889CA" w:rsidP="1A8827FF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b/>
          <w:bCs/>
          <w:sz w:val="24"/>
          <w:szCs w:val="24"/>
        </w:rPr>
        <w:t>Substance Use Prevention: Laura Mitchell</w:t>
      </w:r>
    </w:p>
    <w:p w14:paraId="1A2F958F" w14:textId="56F5DA1F" w:rsidR="00B1792F" w:rsidRPr="000B2ED1" w:rsidRDefault="334889CA" w:rsidP="000F25E1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Environmental Health: Hannah Donart </w:t>
      </w:r>
    </w:p>
    <w:p w14:paraId="7442A76C" w14:textId="1E17B72C" w:rsidR="00B1792F" w:rsidRPr="000B2ED1" w:rsidRDefault="334889CA" w:rsidP="011D62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Email: </w:t>
      </w:r>
      <w:hyperlink r:id="rId5">
        <w:r w:rsidR="0422F4DD" w:rsidRPr="011D6281">
          <w:rPr>
            <w:rStyle w:val="Hyperlink"/>
            <w:rFonts w:ascii="Arial" w:eastAsia="Arial" w:hAnsi="Arial" w:cs="Arial"/>
            <w:color w:val="1155CC"/>
            <w:sz w:val="24"/>
            <w:szCs w:val="24"/>
          </w:rPr>
          <w:t>healthandwellness@mccpta.org</w:t>
        </w:r>
      </w:hyperlink>
      <w:r w:rsidR="0422F4DD" w:rsidRPr="011D62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</w:t>
      </w:r>
      <w:hyperlink r:id="rId6">
        <w:r w:rsidRPr="011D628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hannah.donart@gmail.com</w:t>
        </w:r>
      </w:hyperlink>
      <w:r w:rsidRPr="011D62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14:paraId="0735A3BB" w14:textId="00C4D3C5" w:rsidR="00B1792F" w:rsidRPr="000B2ED1" w:rsidRDefault="334889CA" w:rsidP="7DCB9A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b/>
          <w:bCs/>
          <w:sz w:val="24"/>
          <w:szCs w:val="24"/>
        </w:rPr>
        <w:t>Phone: 860-710-1644</w:t>
      </w:r>
    </w:p>
    <w:p w14:paraId="71ED866B" w14:textId="77777777" w:rsidR="000F25E1" w:rsidRDefault="334889CA" w:rsidP="7DCB9A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56E4853" w14:textId="7A7EEA40" w:rsidR="00B1792F" w:rsidRPr="000B2ED1" w:rsidRDefault="334889CA" w:rsidP="7DCB9A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b/>
          <w:bCs/>
          <w:sz w:val="24"/>
          <w:szCs w:val="24"/>
        </w:rPr>
        <w:t>Vision</w:t>
      </w:r>
    </w:p>
    <w:p w14:paraId="2341DCC5" w14:textId="04233D5D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We support comprehensive and equitable health and wellness for every child in MCPS so that they may reach their full potential. We </w:t>
      </w:r>
      <w:r w:rsidR="7C70D98C" w:rsidRPr="011D6281">
        <w:rPr>
          <w:rFonts w:ascii="Times New Roman" w:eastAsia="Times New Roman" w:hAnsi="Times New Roman" w:cs="Times New Roman"/>
          <w:sz w:val="24"/>
          <w:szCs w:val="24"/>
        </w:rPr>
        <w:t xml:space="preserve">are committed to </w:t>
      </w:r>
      <w:r w:rsidRPr="011D6281">
        <w:rPr>
          <w:rFonts w:ascii="Times New Roman" w:eastAsia="Times New Roman" w:hAnsi="Times New Roman" w:cs="Times New Roman"/>
          <w:sz w:val="24"/>
          <w:szCs w:val="24"/>
        </w:rPr>
        <w:t>engag</w:t>
      </w:r>
      <w:r w:rsidR="16F95767" w:rsidRPr="011D6281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9D76400" w:rsidRPr="011D6281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11D6281">
        <w:rPr>
          <w:rFonts w:ascii="Times New Roman" w:eastAsia="Times New Roman" w:hAnsi="Times New Roman" w:cs="Times New Roman"/>
          <w:sz w:val="24"/>
          <w:szCs w:val="24"/>
        </w:rPr>
        <w:t>and empower</w:t>
      </w:r>
      <w:r w:rsidR="5DF512EF" w:rsidRPr="011D6281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students, families and </w:t>
      </w:r>
      <w:r w:rsidR="37BBE6A3" w:rsidRPr="011D6281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Pr="011D6281">
        <w:rPr>
          <w:rFonts w:ascii="Times New Roman" w:eastAsia="Times New Roman" w:hAnsi="Times New Roman" w:cs="Times New Roman"/>
          <w:sz w:val="24"/>
          <w:szCs w:val="24"/>
        </w:rPr>
        <w:t>communities</w:t>
      </w:r>
      <w:r w:rsidR="4615A51F" w:rsidRPr="011D6281">
        <w:rPr>
          <w:rFonts w:ascii="Times New Roman" w:eastAsia="Times New Roman" w:hAnsi="Times New Roman" w:cs="Times New Roman"/>
          <w:sz w:val="24"/>
          <w:szCs w:val="24"/>
        </w:rPr>
        <w:t xml:space="preserve">. We will </w:t>
      </w: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advocate </w:t>
      </w:r>
      <w:r w:rsidR="1A917B2B" w:rsidRPr="011D6281">
        <w:rPr>
          <w:rFonts w:ascii="Times New Roman" w:eastAsia="Times New Roman" w:hAnsi="Times New Roman" w:cs="Times New Roman"/>
          <w:sz w:val="24"/>
          <w:szCs w:val="24"/>
        </w:rPr>
        <w:t>for science-based policies that prioritize the health and wellness of all</w:t>
      </w: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 school </w:t>
      </w:r>
      <w:r w:rsidR="19133D56" w:rsidRPr="011D6281">
        <w:rPr>
          <w:rFonts w:ascii="Times New Roman" w:eastAsia="Times New Roman" w:hAnsi="Times New Roman" w:cs="Times New Roman"/>
          <w:sz w:val="24"/>
          <w:szCs w:val="24"/>
        </w:rPr>
        <w:t>communities and will engage with school staff and</w:t>
      </w: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 public officials</w:t>
      </w:r>
      <w:r w:rsidR="74782D38" w:rsidRPr="011D6281">
        <w:rPr>
          <w:rFonts w:ascii="Times New Roman" w:eastAsia="Times New Roman" w:hAnsi="Times New Roman" w:cs="Times New Roman"/>
          <w:sz w:val="24"/>
          <w:szCs w:val="24"/>
        </w:rPr>
        <w:t xml:space="preserve"> to promote</w:t>
      </w: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 best practices </w:t>
      </w:r>
      <w:r w:rsidR="24015052" w:rsidRPr="011D6281">
        <w:rPr>
          <w:rFonts w:ascii="Times New Roman" w:eastAsia="Times New Roman" w:hAnsi="Times New Roman" w:cs="Times New Roman"/>
          <w:sz w:val="24"/>
          <w:szCs w:val="24"/>
        </w:rPr>
        <w:t>and policies for</w:t>
      </w: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 youth health and wellness. We also commit to being mindful of systemic racism</w:t>
      </w:r>
      <w:r w:rsidR="36C251D4" w:rsidRPr="011D628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2F33DC12" w:rsidRPr="011D6281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="36C251D4" w:rsidRPr="011D6281">
        <w:rPr>
          <w:rFonts w:ascii="Times New Roman" w:eastAsia="Times New Roman" w:hAnsi="Times New Roman" w:cs="Times New Roman"/>
          <w:sz w:val="24"/>
          <w:szCs w:val="24"/>
        </w:rPr>
        <w:t>prejudices</w:t>
      </w:r>
      <w:r w:rsidR="2C206EE2" w:rsidRPr="011D6281">
        <w:rPr>
          <w:rFonts w:ascii="Times New Roman" w:eastAsia="Times New Roman" w:hAnsi="Times New Roman" w:cs="Times New Roman"/>
          <w:sz w:val="24"/>
          <w:szCs w:val="24"/>
        </w:rPr>
        <w:t>,</w:t>
      </w:r>
      <w:r w:rsidR="0594DDEB" w:rsidRPr="011D6281">
        <w:rPr>
          <w:rFonts w:ascii="Times New Roman" w:eastAsia="Times New Roman" w:hAnsi="Times New Roman" w:cs="Times New Roman"/>
          <w:sz w:val="24"/>
          <w:szCs w:val="24"/>
        </w:rPr>
        <w:t xml:space="preserve"> while </w:t>
      </w:r>
      <w:r w:rsidR="2743D83E" w:rsidRPr="011D6281">
        <w:rPr>
          <w:rFonts w:ascii="Times New Roman" w:eastAsia="Times New Roman" w:hAnsi="Times New Roman" w:cs="Times New Roman"/>
          <w:sz w:val="24"/>
          <w:szCs w:val="24"/>
        </w:rPr>
        <w:t>promoting</w:t>
      </w:r>
      <w:r w:rsidR="053E2DE9" w:rsidRPr="011D6281">
        <w:rPr>
          <w:rFonts w:ascii="Times New Roman" w:eastAsia="Times New Roman" w:hAnsi="Times New Roman" w:cs="Times New Roman"/>
          <w:sz w:val="24"/>
          <w:szCs w:val="24"/>
        </w:rPr>
        <w:t xml:space="preserve"> inclu</w:t>
      </w:r>
      <w:r w:rsidR="6A9B57FA" w:rsidRPr="011D6281">
        <w:rPr>
          <w:rFonts w:ascii="Times New Roman" w:eastAsia="Times New Roman" w:hAnsi="Times New Roman" w:cs="Times New Roman"/>
          <w:sz w:val="24"/>
          <w:szCs w:val="24"/>
        </w:rPr>
        <w:t>s</w:t>
      </w:r>
      <w:r w:rsidR="053E2DE9" w:rsidRPr="011D6281">
        <w:rPr>
          <w:rFonts w:ascii="Times New Roman" w:eastAsia="Times New Roman" w:hAnsi="Times New Roman" w:cs="Times New Roman"/>
          <w:sz w:val="24"/>
          <w:szCs w:val="24"/>
        </w:rPr>
        <w:t xml:space="preserve">ivity </w:t>
      </w:r>
      <w:r w:rsidR="4F4807FA" w:rsidRPr="011D6281">
        <w:rPr>
          <w:rFonts w:ascii="Times New Roman" w:eastAsia="Times New Roman" w:hAnsi="Times New Roman" w:cs="Times New Roman"/>
          <w:sz w:val="24"/>
          <w:szCs w:val="24"/>
        </w:rPr>
        <w:t>and equity</w:t>
      </w: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 in all of our committee initiatives.</w:t>
      </w:r>
      <w:r w:rsidR="5511A3E9" w:rsidRPr="011D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78CFD7" w14:textId="39A454C5" w:rsidR="00B1792F" w:rsidRPr="000B2ED1" w:rsidRDefault="334889CA" w:rsidP="7DCB9A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b/>
          <w:bCs/>
          <w:sz w:val="24"/>
          <w:szCs w:val="24"/>
        </w:rPr>
        <w:t>Goals</w:t>
      </w:r>
    </w:p>
    <w:p w14:paraId="2F841E75" w14:textId="6A0A89BA" w:rsidR="00B1792F" w:rsidRPr="000B2ED1" w:rsidRDefault="385D3DFE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Advocate </w:t>
      </w:r>
      <w:r w:rsidR="334889CA" w:rsidRPr="011D6281">
        <w:rPr>
          <w:rFonts w:ascii="Times New Roman" w:eastAsia="Times New Roman" w:hAnsi="Times New Roman" w:cs="Times New Roman"/>
          <w:sz w:val="24"/>
          <w:szCs w:val="24"/>
        </w:rPr>
        <w:t>for better health and wellness support within MCPS for all students, focusing specifically on the following goals:</w:t>
      </w:r>
    </w:p>
    <w:p w14:paraId="1022B14F" w14:textId="1B33E10C" w:rsidR="00B1792F" w:rsidRDefault="334889CA" w:rsidP="7DCB9A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3A0C50">
        <w:rPr>
          <w:rFonts w:ascii="Times New Roman" w:eastAsia="Times New Roman" w:hAnsi="Times New Roman" w:cs="Times New Roman"/>
          <w:sz w:val="24"/>
          <w:szCs w:val="24"/>
        </w:rPr>
        <w:t xml:space="preserve">Trauma-informed practice </w:t>
      </w:r>
    </w:p>
    <w:p w14:paraId="00FA454B" w14:textId="1F7E5EC1" w:rsidR="00B1792F" w:rsidRDefault="590E2A78" w:rsidP="7DCB9A07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Implement </w:t>
      </w:r>
      <w:r w:rsidR="334889CA" w:rsidRPr="011D6281">
        <w:rPr>
          <w:rFonts w:ascii="Times New Roman" w:eastAsia="Times New Roman" w:hAnsi="Times New Roman" w:cs="Times New Roman"/>
          <w:sz w:val="24"/>
          <w:szCs w:val="24"/>
        </w:rPr>
        <w:t>Handle with Care</w:t>
      </w:r>
    </w:p>
    <w:p w14:paraId="655B0064" w14:textId="27C4396C" w:rsidR="00B1792F" w:rsidRDefault="334889CA" w:rsidP="7DCB9A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3A0C50">
        <w:rPr>
          <w:rFonts w:ascii="Times New Roman" w:eastAsia="Times New Roman" w:hAnsi="Times New Roman" w:cs="Times New Roman"/>
          <w:sz w:val="24"/>
          <w:szCs w:val="24"/>
        </w:rPr>
        <w:t>Social-emotional learning (promoting nutrition education and awareness)</w:t>
      </w:r>
    </w:p>
    <w:p w14:paraId="3B911BAE" w14:textId="7802684E" w:rsidR="00B1792F" w:rsidRDefault="4DD320FC" w:rsidP="7DCB9A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A8827FF">
        <w:rPr>
          <w:rFonts w:ascii="Times New Roman" w:eastAsia="Times New Roman" w:hAnsi="Times New Roman" w:cs="Times New Roman"/>
          <w:sz w:val="24"/>
          <w:szCs w:val="24"/>
        </w:rPr>
        <w:t>Educate students and families on the dangers of</w:t>
      </w:r>
      <w:r w:rsidR="4B63DCC8" w:rsidRPr="1A8827FF">
        <w:rPr>
          <w:rFonts w:ascii="Times New Roman" w:eastAsia="Times New Roman" w:hAnsi="Times New Roman" w:cs="Times New Roman"/>
          <w:sz w:val="24"/>
          <w:szCs w:val="24"/>
        </w:rPr>
        <w:t xml:space="preserve"> alcohol, </w:t>
      </w:r>
      <w:r w:rsidRPr="1A882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667722B" w:rsidRPr="1A8827FF">
        <w:rPr>
          <w:rFonts w:ascii="Times New Roman" w:eastAsia="Times New Roman" w:hAnsi="Times New Roman" w:cs="Times New Roman"/>
          <w:sz w:val="24"/>
          <w:szCs w:val="24"/>
        </w:rPr>
        <w:t xml:space="preserve"> drugs, particularly o</w:t>
      </w:r>
      <w:r w:rsidR="334889CA" w:rsidRPr="1A8827FF">
        <w:rPr>
          <w:rFonts w:ascii="Times New Roman" w:eastAsia="Times New Roman" w:hAnsi="Times New Roman" w:cs="Times New Roman"/>
          <w:sz w:val="24"/>
          <w:szCs w:val="24"/>
        </w:rPr>
        <w:t>pioids</w:t>
      </w:r>
      <w:r w:rsidR="2B65455B" w:rsidRPr="1A8827FF">
        <w:rPr>
          <w:rFonts w:ascii="Times New Roman" w:eastAsia="Times New Roman" w:hAnsi="Times New Roman" w:cs="Times New Roman"/>
          <w:sz w:val="24"/>
          <w:szCs w:val="24"/>
        </w:rPr>
        <w:t xml:space="preserve"> and benzodiazapines</w:t>
      </w:r>
      <w:r w:rsidR="334889CA" w:rsidRPr="1A8827FF">
        <w:rPr>
          <w:rFonts w:ascii="Times New Roman" w:eastAsia="Times New Roman" w:hAnsi="Times New Roman" w:cs="Times New Roman"/>
          <w:sz w:val="24"/>
          <w:szCs w:val="24"/>
        </w:rPr>
        <w:t xml:space="preserve"> and vaping education and effective interventions</w:t>
      </w:r>
    </w:p>
    <w:p w14:paraId="39B685CB" w14:textId="5F18726C" w:rsidR="00B1792F" w:rsidRDefault="334889CA" w:rsidP="7DCB9A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A8827FF">
        <w:rPr>
          <w:rFonts w:ascii="Times New Roman" w:eastAsia="Times New Roman" w:hAnsi="Times New Roman" w:cs="Times New Roman"/>
          <w:sz w:val="24"/>
          <w:szCs w:val="24"/>
        </w:rPr>
        <w:t>Improve access to and quality of school food</w:t>
      </w:r>
      <w:r w:rsidR="6C9F7438" w:rsidRPr="1A8827FF">
        <w:rPr>
          <w:rFonts w:ascii="Times New Roman" w:eastAsia="Times New Roman" w:hAnsi="Times New Roman" w:cs="Times New Roman"/>
          <w:sz w:val="24"/>
          <w:szCs w:val="24"/>
        </w:rPr>
        <w:t xml:space="preserve"> by encouraging MCPS to</w:t>
      </w:r>
    </w:p>
    <w:p w14:paraId="335B75D7" w14:textId="1C2BF758" w:rsidR="00B1792F" w:rsidRDefault="334889CA" w:rsidP="7DCB9A07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>Provid</w:t>
      </w:r>
      <w:r w:rsidR="00AEDA97" w:rsidRPr="011D628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 fresh fruits and vegetables in s</w:t>
      </w:r>
      <w:r w:rsidR="21B9CFD0" w:rsidRPr="011D6281">
        <w:rPr>
          <w:rFonts w:ascii="Times New Roman" w:eastAsia="Times New Roman" w:hAnsi="Times New Roman" w:cs="Times New Roman"/>
          <w:sz w:val="24"/>
          <w:szCs w:val="24"/>
        </w:rPr>
        <w:t>tudent meals</w:t>
      </w:r>
    </w:p>
    <w:p w14:paraId="6B06B168" w14:textId="53BD703D" w:rsidR="164B963D" w:rsidRDefault="164B963D" w:rsidP="4C3A0C5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4C3A0C50">
        <w:rPr>
          <w:rFonts w:ascii="Times New Roman" w:eastAsia="Times New Roman" w:hAnsi="Times New Roman" w:cs="Times New Roman"/>
          <w:sz w:val="24"/>
          <w:szCs w:val="24"/>
        </w:rPr>
        <w:t>Include information about access to additional food resources with student meal delivery,</w:t>
      </w:r>
    </w:p>
    <w:p w14:paraId="404011C9" w14:textId="48BC4453" w:rsidR="00B1792F" w:rsidRDefault="334889CA" w:rsidP="7DCB9A07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>Remov</w:t>
      </w:r>
      <w:r w:rsidR="15263337" w:rsidRPr="011D628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 access to junk food in vending machines and snack</w:t>
      </w:r>
      <w:r w:rsidR="27817CBF" w:rsidRPr="011D6281">
        <w:rPr>
          <w:rFonts w:ascii="Times New Roman" w:eastAsia="Times New Roman" w:hAnsi="Times New Roman" w:cs="Times New Roman"/>
          <w:sz w:val="24"/>
          <w:szCs w:val="24"/>
        </w:rPr>
        <w:t xml:space="preserve"> carts</w:t>
      </w: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 when students return to school</w:t>
      </w:r>
    </w:p>
    <w:p w14:paraId="40ABA2C2" w14:textId="2F44A4E6" w:rsidR="00B1792F" w:rsidRDefault="334889CA" w:rsidP="7DCB9A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3A0C50">
        <w:rPr>
          <w:rFonts w:ascii="Times New Roman" w:eastAsia="Times New Roman" w:hAnsi="Times New Roman" w:cs="Times New Roman"/>
          <w:sz w:val="24"/>
          <w:szCs w:val="24"/>
        </w:rPr>
        <w:lastRenderedPageBreak/>
        <w:t>Support MCPS’ BeWell365 program</w:t>
      </w:r>
    </w:p>
    <w:p w14:paraId="722A1FB2" w14:textId="41257BFE" w:rsidR="00B1792F" w:rsidRDefault="334889CA" w:rsidP="7DCB9A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A8827FF">
        <w:rPr>
          <w:rFonts w:ascii="Times New Roman" w:eastAsia="Times New Roman" w:hAnsi="Times New Roman" w:cs="Times New Roman"/>
          <w:sz w:val="24"/>
          <w:szCs w:val="24"/>
        </w:rPr>
        <w:t>Advocat</w:t>
      </w:r>
      <w:r w:rsidR="0DC389A1" w:rsidRPr="1A8827FF">
        <w:rPr>
          <w:rFonts w:ascii="Times New Roman" w:eastAsia="Times New Roman" w:hAnsi="Times New Roman" w:cs="Times New Roman"/>
          <w:sz w:val="24"/>
          <w:szCs w:val="24"/>
        </w:rPr>
        <w:t>e</w:t>
      </w:r>
      <w:r w:rsidRPr="1A8827FF">
        <w:rPr>
          <w:rFonts w:ascii="Times New Roman" w:eastAsia="Times New Roman" w:hAnsi="Times New Roman" w:cs="Times New Roman"/>
          <w:sz w:val="24"/>
          <w:szCs w:val="24"/>
        </w:rPr>
        <w:t xml:space="preserve"> for science-based best practices for improving physical environments of schools including the following:</w:t>
      </w:r>
    </w:p>
    <w:p w14:paraId="12BA8904" w14:textId="541318CF" w:rsidR="00B1792F" w:rsidRDefault="334889CA" w:rsidP="7DCB9A07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Indoor air quality </w:t>
      </w:r>
      <w:r w:rsidR="2CE087A3" w:rsidRPr="011D6281">
        <w:rPr>
          <w:rFonts w:ascii="Times New Roman" w:eastAsia="Times New Roman" w:hAnsi="Times New Roman" w:cs="Times New Roman"/>
          <w:sz w:val="24"/>
          <w:szCs w:val="24"/>
        </w:rPr>
        <w:t>(IAQ)</w:t>
      </w:r>
    </w:p>
    <w:p w14:paraId="4973AF83" w14:textId="4A535633" w:rsidR="00B1792F" w:rsidRDefault="334889CA" w:rsidP="7DCB9A07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>Water quality</w:t>
      </w:r>
    </w:p>
    <w:p w14:paraId="1C3BCA3A" w14:textId="52C602C2" w:rsidR="00B1792F" w:rsidRDefault="334889CA" w:rsidP="7DCB9A07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Safer cleaning, sanitizing, and disinfecting </w:t>
      </w:r>
    </w:p>
    <w:p w14:paraId="022280C9" w14:textId="3FB12DC1" w:rsidR="00B1792F" w:rsidRDefault="334889CA" w:rsidP="7DCB9A07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Adequate PPE for students and staff </w:t>
      </w:r>
    </w:p>
    <w:p w14:paraId="0E0DDA66" w14:textId="3E0A14BB" w:rsidR="00B1792F" w:rsidRDefault="334889CA" w:rsidP="7DCB9A07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Hand washing hygiene routines and infrastructure </w:t>
      </w:r>
    </w:p>
    <w:p w14:paraId="04CD6E39" w14:textId="66ED87CF" w:rsidR="00B1792F" w:rsidRDefault="334889CA" w:rsidP="7DCB9A07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>Safe, healthy playgrounds</w:t>
      </w:r>
    </w:p>
    <w:p w14:paraId="02519E3D" w14:textId="0C8C7764" w:rsidR="00B1792F" w:rsidRDefault="334889CA" w:rsidP="7DCB9A07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>The general education, communication, and implementation of healthy habits when children return during and after the COVID-19 pandemic.</w:t>
      </w:r>
    </w:p>
    <w:p w14:paraId="1D964380" w14:textId="56145171" w:rsidR="00B1792F" w:rsidRDefault="4EC5EBF1" w:rsidP="011D62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b/>
          <w:bCs/>
          <w:sz w:val="24"/>
          <w:szCs w:val="24"/>
        </w:rPr>
        <w:t>Substance Use Prevention Sub-Committee</w:t>
      </w:r>
    </w:p>
    <w:p w14:paraId="50AF02F3" w14:textId="3F2779A5" w:rsidR="4EC5EBF1" w:rsidRPr="000B2ED1" w:rsidRDefault="4EC5EBF1" w:rsidP="011D6281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>See bottom for workplan</w:t>
      </w:r>
    </w:p>
    <w:p w14:paraId="266FA473" w14:textId="10B517B1" w:rsidR="00B1792F" w:rsidRPr="000B2ED1" w:rsidRDefault="334889CA" w:rsidP="7DCB9A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b/>
          <w:bCs/>
          <w:sz w:val="24"/>
          <w:szCs w:val="24"/>
        </w:rPr>
        <w:t>Mental Health Subcommittee</w:t>
      </w:r>
    </w:p>
    <w:p w14:paraId="15F5FE8E" w14:textId="2E726FC3" w:rsidR="00B1792F" w:rsidRDefault="334889CA" w:rsidP="7DCB9A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>Offer Mental Health First Aid training to the school community, to parents and to teachers (exploring CEUs)</w:t>
      </w:r>
    </w:p>
    <w:p w14:paraId="5E6DD8B3" w14:textId="3A3430DF" w:rsidR="00B1792F" w:rsidRDefault="6343588F" w:rsidP="011D6281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>Mental Health and Wellness Forum</w:t>
      </w:r>
      <w:r w:rsidR="000B2ED1">
        <w:br/>
      </w:r>
    </w:p>
    <w:p w14:paraId="088C47AF" w14:textId="3F295473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b/>
          <w:bCs/>
          <w:sz w:val="24"/>
          <w:szCs w:val="24"/>
        </w:rPr>
        <w:t>School Nutrition Subcommittee</w:t>
      </w: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63EF11D" w:rsidRPr="011D6281">
        <w:rPr>
          <w:rFonts w:ascii="Times New Roman" w:eastAsia="Times New Roman" w:hAnsi="Times New Roman" w:cs="Times New Roman"/>
          <w:sz w:val="24"/>
          <w:szCs w:val="24"/>
        </w:rPr>
        <w:t xml:space="preserve">will continue </w:t>
      </w:r>
      <w:r w:rsidRPr="011D6281">
        <w:rPr>
          <w:rFonts w:ascii="Times New Roman" w:eastAsia="Times New Roman" w:hAnsi="Times New Roman" w:cs="Times New Roman"/>
          <w:sz w:val="24"/>
          <w:szCs w:val="24"/>
        </w:rPr>
        <w:t>advocating around the following areas:</w:t>
      </w:r>
    </w:p>
    <w:p w14:paraId="6BE23D82" w14:textId="3DCE6BDB" w:rsidR="6E275A9B" w:rsidRDefault="6E275A9B" w:rsidP="4C3A0C50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4C3A0C50">
        <w:rPr>
          <w:rFonts w:ascii="Times New Roman" w:eastAsia="Times New Roman" w:hAnsi="Times New Roman" w:cs="Times New Roman"/>
          <w:sz w:val="24"/>
          <w:szCs w:val="24"/>
        </w:rPr>
        <w:t>Helping Families in Need access healthy food during Covid</w:t>
      </w:r>
    </w:p>
    <w:p w14:paraId="7416AB02" w14:textId="28E0F348" w:rsidR="6E275A9B" w:rsidRDefault="6E275A9B" w:rsidP="4C3A0C50">
      <w:pPr>
        <w:pStyle w:val="ListParagraph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w:r w:rsidRPr="4C3A0C50">
        <w:rPr>
          <w:rFonts w:ascii="Times New Roman" w:eastAsia="Times New Roman" w:hAnsi="Times New Roman" w:cs="Times New Roman"/>
          <w:sz w:val="24"/>
          <w:szCs w:val="24"/>
        </w:rPr>
        <w:t>Social and emotional support and nutrition education</w:t>
      </w:r>
    </w:p>
    <w:p w14:paraId="0E401E94" w14:textId="10785359" w:rsidR="00B1792F" w:rsidRDefault="6E275A9B" w:rsidP="4C3A0C5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3A0C50">
        <w:rPr>
          <w:rFonts w:ascii="Times New Roman" w:eastAsia="Times New Roman" w:hAnsi="Times New Roman" w:cs="Times New Roman"/>
          <w:sz w:val="24"/>
          <w:szCs w:val="24"/>
        </w:rPr>
        <w:t>Helping to ensure the quality of school meals</w:t>
      </w:r>
    </w:p>
    <w:p w14:paraId="485E66F7" w14:textId="7CE03075" w:rsidR="6E275A9B" w:rsidRDefault="6E275A9B" w:rsidP="4C3A0C5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4C3A0C50">
        <w:rPr>
          <w:rFonts w:ascii="Times New Roman" w:eastAsia="Times New Roman" w:hAnsi="Times New Roman" w:cs="Times New Roman"/>
          <w:sz w:val="24"/>
          <w:szCs w:val="24"/>
        </w:rPr>
        <w:t>Support the efforts to achieve available, healthy water</w:t>
      </w:r>
    </w:p>
    <w:p w14:paraId="2E8C3DCC" w14:textId="404AA9BD" w:rsidR="00B1792F" w:rsidRPr="000B2ED1" w:rsidRDefault="334889CA" w:rsidP="7DCB9A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11D6281"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Environmental Health</w:t>
      </w:r>
    </w:p>
    <w:p w14:paraId="11DC1FB6" w14:textId="4467E0E8" w:rsidR="00B1792F" w:rsidRDefault="334889CA" w:rsidP="7DCB9A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1D1C1D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color w:val="1D1C1D"/>
          <w:sz w:val="24"/>
          <w:szCs w:val="24"/>
        </w:rPr>
        <w:t>Work with MCPS to develop indoor air quality and water quality management plans for all schools:</w:t>
      </w:r>
    </w:p>
    <w:p w14:paraId="54D425A5" w14:textId="58919406" w:rsidR="00B1792F" w:rsidRDefault="334889CA" w:rsidP="7DCB9A07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1D1C1D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color w:val="1D1C1D"/>
          <w:sz w:val="24"/>
          <w:szCs w:val="24"/>
        </w:rPr>
        <w:t>IAQ</w:t>
      </w:r>
      <w:r w:rsidR="32A09634" w:rsidRPr="000B2ED1">
        <w:rPr>
          <w:rFonts w:ascii="Times New Roman" w:eastAsia="Times New Roman" w:hAnsi="Times New Roman" w:cs="Times New Roman"/>
          <w:color w:val="1D1C1D"/>
          <w:sz w:val="24"/>
          <w:szCs w:val="24"/>
        </w:rPr>
        <w:t xml:space="preserve"> (define IAQ)</w:t>
      </w:r>
      <w:r w:rsidRPr="000B2ED1">
        <w:rPr>
          <w:rFonts w:ascii="Times New Roman" w:eastAsia="Times New Roman" w:hAnsi="Times New Roman" w:cs="Times New Roman"/>
          <w:color w:val="1D1C1D"/>
          <w:sz w:val="24"/>
          <w:szCs w:val="24"/>
        </w:rPr>
        <w:t xml:space="preserve">: Each school must consult with a certified air quality specialist (environmental engineer, or certified industrial hygienist) and have an indoor air quality management plan that includes the following: </w:t>
      </w:r>
    </w:p>
    <w:p w14:paraId="2EF18A51" w14:textId="7E62BD8A" w:rsidR="00B1792F" w:rsidRDefault="334889CA" w:rsidP="7DCB9A0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1D1C1D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color w:val="1D1C1D"/>
          <w:sz w:val="24"/>
          <w:szCs w:val="24"/>
        </w:rPr>
        <w:t>Verification of IAQ before, after mitigation measures are taken, and throughout the year (e.g. particulate monitor to ensure levels are below ASHRAE standard of 700</w:t>
      </w:r>
      <w:r w:rsidRPr="011D6281">
        <w:rPr>
          <w:rFonts w:ascii="Times New Roman" w:eastAsia="Times New Roman" w:hAnsi="Times New Roman" w:cs="Times New Roman"/>
          <w:color w:val="1D1C1D"/>
          <w:sz w:val="24"/>
          <w:szCs w:val="24"/>
        </w:rPr>
        <w:t>ppm at a minimum, but 560ppm should be the goal.)</w:t>
      </w:r>
    </w:p>
    <w:p w14:paraId="6BE4062F" w14:textId="0BEB3611" w:rsidR="00B1792F" w:rsidRDefault="334889CA" w:rsidP="7DCB9A0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1D1C1D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color w:val="1D1C1D"/>
          <w:sz w:val="24"/>
          <w:szCs w:val="24"/>
        </w:rPr>
        <w:t>HVAC HEPA MERV-14 filters, portable HEPA MERV-14 filters as needed</w:t>
      </w:r>
    </w:p>
    <w:p w14:paraId="5D989B1E" w14:textId="02DE8852" w:rsidR="0FF0C6CE" w:rsidRDefault="0FF0C6CE" w:rsidP="7DCB9A0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1D1C1D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color w:val="1D1C1D"/>
          <w:sz w:val="24"/>
          <w:szCs w:val="24"/>
        </w:rPr>
        <w:t>When possible, open windows to promote better ventilation</w:t>
      </w:r>
    </w:p>
    <w:p w14:paraId="1A67FB2E" w14:textId="075407C2" w:rsidR="76D44323" w:rsidRDefault="76D44323" w:rsidP="7DCB9A0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1D1C1D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color w:val="1D1C1D"/>
          <w:sz w:val="24"/>
          <w:szCs w:val="24"/>
        </w:rPr>
        <w:t>Use of outdoor spaces for learning</w:t>
      </w:r>
    </w:p>
    <w:p w14:paraId="34A61F22" w14:textId="6607E06E" w:rsidR="00B1792F" w:rsidRDefault="334889CA" w:rsidP="7DCB9A0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1D1C1D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color w:val="1D1C1D"/>
          <w:sz w:val="24"/>
          <w:szCs w:val="24"/>
        </w:rPr>
        <w:t>Running HVAC fan constantly (not on auto)</w:t>
      </w:r>
    </w:p>
    <w:p w14:paraId="471660CC" w14:textId="39696E79" w:rsidR="00B1792F" w:rsidRDefault="334889CA" w:rsidP="7DCB9A0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1D1C1D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color w:val="1D1C1D"/>
          <w:sz w:val="24"/>
          <w:szCs w:val="24"/>
        </w:rPr>
        <w:lastRenderedPageBreak/>
        <w:t>Limit classroom size to meet ventilation capacity during the COVID-19 pandemic</w:t>
      </w:r>
    </w:p>
    <w:p w14:paraId="6E22B6B4" w14:textId="5AC9C8D7" w:rsidR="00B1792F" w:rsidRDefault="334889CA" w:rsidP="7DCB9A07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Water quality: </w:t>
      </w:r>
      <w:r w:rsidRPr="000B2ED1">
        <w:rPr>
          <w:rFonts w:ascii="Times New Roman" w:eastAsia="Times New Roman" w:hAnsi="Times New Roman" w:cs="Times New Roman"/>
          <w:color w:val="1D1C1D"/>
          <w:sz w:val="24"/>
          <w:szCs w:val="24"/>
        </w:rPr>
        <w:t>Each school must consult with a certified water quality specialist (environmental engineer, or certified industrial hygienist) and develop a water quality plan:</w:t>
      </w:r>
    </w:p>
    <w:p w14:paraId="7D4DED46" w14:textId="015A689E" w:rsidR="00B1792F" w:rsidRDefault="334889CA" w:rsidP="7DCB9A0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 xml:space="preserve">Develop and implement flushing guidelines for pathogens like Legioella and keep the water moving (see EPA’s </w:t>
      </w:r>
      <w:hyperlink r:id="rId7">
        <w:r w:rsidRPr="000B2ED1">
          <w:rPr>
            <w:rStyle w:val="Hyperlink"/>
            <w:rFonts w:ascii="Times New Roman" w:eastAsia="Times New Roman" w:hAnsi="Times New Roman" w:cs="Times New Roman"/>
            <w:color w:val="1157D8"/>
            <w:sz w:val="24"/>
            <w:szCs w:val="24"/>
          </w:rPr>
          <w:t>Information on Maintaining or Restoring Water Quality in Buildings with Low or No Use</w:t>
        </w:r>
      </w:hyperlink>
      <w:r w:rsidRPr="000B2ED1">
        <w:rPr>
          <w:rFonts w:ascii="Times New Roman" w:eastAsia="Times New Roman" w:hAnsi="Times New Roman" w:cs="Times New Roman"/>
          <w:sz w:val="24"/>
          <w:szCs w:val="24"/>
        </w:rPr>
        <w:t>, Environmental Science Policy Research Institute’s</w:t>
      </w:r>
      <w:r w:rsidRPr="000B2ED1">
        <w:rPr>
          <w:rFonts w:ascii="Times New Roman" w:eastAsia="Times New Roman" w:hAnsi="Times New Roman" w:cs="Times New Roman"/>
          <w:color w:val="565757"/>
          <w:sz w:val="24"/>
          <w:szCs w:val="24"/>
        </w:rPr>
        <w:t xml:space="preserve"> </w:t>
      </w:r>
      <w:hyperlink r:id="rId8">
        <w:r w:rsidRPr="000B2ED1">
          <w:rPr>
            <w:rStyle w:val="Hyperlink"/>
            <w:rFonts w:ascii="Times New Roman" w:eastAsia="Times New Roman" w:hAnsi="Times New Roman" w:cs="Times New Roman"/>
            <w:color w:val="1157D8"/>
            <w:sz w:val="24"/>
            <w:szCs w:val="24"/>
          </w:rPr>
          <w:t>Building Water Quality and Coronavirus: Flushing Guidance for Periods of Low or No Use</w:t>
        </w:r>
      </w:hyperlink>
      <w:r w:rsidRPr="000B2ED1">
        <w:rPr>
          <w:rFonts w:ascii="Times New Roman" w:eastAsia="Times New Roman" w:hAnsi="Times New Roman" w:cs="Times New Roman"/>
          <w:sz w:val="24"/>
          <w:szCs w:val="24"/>
        </w:rPr>
        <w:t>, CHE’s webinar on</w:t>
      </w:r>
      <w:hyperlink r:id="rId9">
        <w:r w:rsidRPr="000B2ED1"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Improving Water Quality in Schools and Childcare Facilities During COVID-19</w:t>
        </w:r>
      </w:hyperlink>
      <w:r w:rsidRPr="000B2ED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0">
        <w:r w:rsidRPr="000B2ED1">
          <w:rPr>
            <w:rStyle w:val="Hyperlink"/>
            <w:rFonts w:ascii="Times New Roman" w:eastAsia="Times New Roman" w:hAnsi="Times New Roman" w:cs="Times New Roman"/>
            <w:color w:val="1157D8"/>
            <w:sz w:val="24"/>
            <w:szCs w:val="24"/>
          </w:rPr>
          <w:t>Water Quality During Coronavirus for Childcare Facilities and Schools</w:t>
        </w:r>
      </w:hyperlink>
      <w:r w:rsidRPr="000B2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>
        <w:r w:rsidRPr="000B2ED1"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toolkit</w:t>
        </w:r>
      </w:hyperlink>
      <w:r w:rsidRPr="000B2ED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50D97C6" w14:textId="52195BA6" w:rsidR="00B1792F" w:rsidRDefault="334889CA" w:rsidP="7DCB9A0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>Filter first and then test drinking water sources in schools or provide bottled water</w:t>
      </w:r>
    </w:p>
    <w:p w14:paraId="2B2DA470" w14:textId="0554EEA1" w:rsidR="00B1792F" w:rsidRDefault="334889CA" w:rsidP="7DCB9A07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>See the following guidelines for science-based best practices and guidelines:</w:t>
      </w:r>
    </w:p>
    <w:p w14:paraId="687048A8" w14:textId="45FFDA33" w:rsidR="00B1792F" w:rsidRDefault="000F25E1" w:rsidP="7DCB9A07">
      <w:pPr>
        <w:pStyle w:val="ListParagraph"/>
        <w:numPr>
          <w:ilvl w:val="4"/>
          <w:numId w:val="4"/>
        </w:numPr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hyperlink r:id="rId12">
        <w:r w:rsidR="334889CA" w:rsidRPr="000B2ED1"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NRDC: Get the Lead out of Drinking Water in Schools and Child Care Centers</w:t>
        </w:r>
      </w:hyperlink>
    </w:p>
    <w:p w14:paraId="5E5B1EFB" w14:textId="2565E8FF" w:rsidR="00B1792F" w:rsidRDefault="000F25E1" w:rsidP="7DCB9A07">
      <w:pPr>
        <w:pStyle w:val="ListParagraph"/>
        <w:numPr>
          <w:ilvl w:val="4"/>
          <w:numId w:val="4"/>
        </w:numPr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hyperlink r:id="rId13">
        <w:r w:rsidR="334889CA" w:rsidRPr="000B2ED1"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Environment America: Get the Lead Out: Back to School Toolkit </w:t>
        </w:r>
      </w:hyperlink>
    </w:p>
    <w:p w14:paraId="0D547395" w14:textId="4D576D4F" w:rsidR="00B1792F" w:rsidRDefault="334889CA" w:rsidP="7DCB9A07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>Cost-benefit analysis of ANSI/NSF 53 and 42 certified for lead hydration stations vs. bottled water</w:t>
      </w:r>
    </w:p>
    <w:p w14:paraId="48F6EA66" w14:textId="087CDF59" w:rsidR="00B1792F" w:rsidRDefault="334889CA" w:rsidP="7DCB9A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3A0C50">
        <w:rPr>
          <w:rFonts w:ascii="Times New Roman" w:eastAsia="Times New Roman" w:hAnsi="Times New Roman" w:cs="Times New Roman"/>
          <w:sz w:val="24"/>
          <w:szCs w:val="24"/>
        </w:rPr>
        <w:t xml:space="preserve">Safer cleaning, sanitizing, and disinfecting </w:t>
      </w:r>
    </w:p>
    <w:p w14:paraId="4DDBE153" w14:textId="3ACB97A5" w:rsidR="00B1792F" w:rsidRDefault="334889CA" w:rsidP="7DCB9A07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>See the following science-based best practices and guidelines:</w:t>
      </w:r>
    </w:p>
    <w:p w14:paraId="4C5F1B87" w14:textId="553E6DDC" w:rsidR="00B1792F" w:rsidRDefault="000F25E1" w:rsidP="7DCB9A0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1157D8"/>
          <w:sz w:val="24"/>
          <w:szCs w:val="24"/>
        </w:rPr>
      </w:pPr>
      <w:hyperlink r:id="rId14">
        <w:r w:rsidR="334889CA" w:rsidRPr="000B2ED1">
          <w:rPr>
            <w:rStyle w:val="Hyperlink"/>
            <w:rFonts w:ascii="Times New Roman" w:eastAsia="Times New Roman" w:hAnsi="Times New Roman" w:cs="Times New Roman"/>
            <w:color w:val="1157D8"/>
            <w:sz w:val="24"/>
            <w:szCs w:val="24"/>
          </w:rPr>
          <w:t>Because Health Safer Disinfecting at Schools During Coronavirus.pdf</w:t>
        </w:r>
      </w:hyperlink>
    </w:p>
    <w:p w14:paraId="13D304F5" w14:textId="1A53C223" w:rsidR="00B1792F" w:rsidRDefault="334889CA" w:rsidP="7DCB9A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3A0C50">
        <w:rPr>
          <w:rFonts w:ascii="Times New Roman" w:eastAsia="Times New Roman" w:hAnsi="Times New Roman" w:cs="Times New Roman"/>
          <w:sz w:val="24"/>
          <w:szCs w:val="24"/>
        </w:rPr>
        <w:t xml:space="preserve">Adequate PPE for students and staff </w:t>
      </w:r>
    </w:p>
    <w:p w14:paraId="2762F620" w14:textId="3A7FFBDC" w:rsidR="00B1792F" w:rsidRDefault="334889CA" w:rsidP="7DCB9A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3A0C50">
        <w:rPr>
          <w:rFonts w:ascii="Times New Roman" w:eastAsia="Times New Roman" w:hAnsi="Times New Roman" w:cs="Times New Roman"/>
          <w:sz w:val="24"/>
          <w:szCs w:val="24"/>
        </w:rPr>
        <w:t>Hand washing hygiene routines and infrastructure</w:t>
      </w:r>
    </w:p>
    <w:p w14:paraId="3773B766" w14:textId="5002A723" w:rsidR="00B1792F" w:rsidRDefault="334889CA" w:rsidP="7DCB9A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3A0C50">
        <w:rPr>
          <w:rFonts w:ascii="Times New Roman" w:eastAsia="Times New Roman" w:hAnsi="Times New Roman" w:cs="Times New Roman"/>
          <w:sz w:val="24"/>
          <w:szCs w:val="24"/>
        </w:rPr>
        <w:t>Safe, healthy playgrounds</w:t>
      </w:r>
    </w:p>
    <w:p w14:paraId="4BDA111B" w14:textId="1EBC2A14" w:rsidR="00B1792F" w:rsidRDefault="334889CA" w:rsidP="7DCB9A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3A0C50">
        <w:rPr>
          <w:rFonts w:ascii="Times New Roman" w:eastAsia="Times New Roman" w:hAnsi="Times New Roman" w:cs="Times New Roman"/>
          <w:sz w:val="24"/>
          <w:szCs w:val="24"/>
        </w:rPr>
        <w:t>The general education, communication, and implementation of healthy habits when children return during and after the COVID-19 pandemic.</w:t>
      </w:r>
    </w:p>
    <w:p w14:paraId="32D4C48D" w14:textId="4BE0760C" w:rsidR="00B1792F" w:rsidRPr="000B2ED1" w:rsidRDefault="334889CA" w:rsidP="7DCB9A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b/>
          <w:bCs/>
          <w:sz w:val="24"/>
          <w:szCs w:val="24"/>
        </w:rPr>
        <w:t>Action Steps</w:t>
      </w:r>
    </w:p>
    <w:p w14:paraId="4145EE4B" w14:textId="2BAD90C2" w:rsidR="00B1792F" w:rsidRDefault="334889CA" w:rsidP="7DCB9A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3A0C50">
        <w:rPr>
          <w:rFonts w:ascii="Times New Roman" w:eastAsia="Times New Roman" w:hAnsi="Times New Roman" w:cs="Times New Roman"/>
          <w:sz w:val="24"/>
          <w:szCs w:val="24"/>
        </w:rPr>
        <w:t xml:space="preserve">Organize 2020 Mental Health and Wellness Forum. Date ?  </w:t>
      </w:r>
    </w:p>
    <w:p w14:paraId="17CCE4A0" w14:textId="35F177CC" w:rsidR="00B1792F" w:rsidRDefault="334889CA" w:rsidP="7DCB9A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3A0C50">
        <w:rPr>
          <w:rFonts w:ascii="Times New Roman" w:eastAsia="Times New Roman" w:hAnsi="Times New Roman" w:cs="Times New Roman"/>
          <w:sz w:val="24"/>
          <w:szCs w:val="24"/>
        </w:rPr>
        <w:t>Coordination with school meals and existing food providers</w:t>
      </w:r>
    </w:p>
    <w:p w14:paraId="26D8FFE5" w14:textId="653CBE85" w:rsidR="00B1792F" w:rsidRDefault="334889CA" w:rsidP="7DCB9A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>Organize postcard writing campaign on opioid prescription use.</w:t>
      </w:r>
    </w:p>
    <w:p w14:paraId="51A02D85" w14:textId="61D48133" w:rsidR="00B1792F" w:rsidRDefault="334889CA" w:rsidP="7DCB9A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3A0C50">
        <w:rPr>
          <w:rFonts w:ascii="Times New Roman" w:eastAsia="Times New Roman" w:hAnsi="Times New Roman" w:cs="Times New Roman"/>
          <w:sz w:val="24"/>
          <w:szCs w:val="24"/>
        </w:rPr>
        <w:t>Meet virtually with stakeholder groups across various work areas inside and outside MCPS, including but not exclusively MDE, OSFSE, CAO, OSSI, DHHS, County Council, CE, MoCo delegation to Annapolis</w:t>
      </w:r>
    </w:p>
    <w:p w14:paraId="78B3475D" w14:textId="64909F45" w:rsidR="00B1792F" w:rsidRDefault="334889CA" w:rsidP="7DCB9A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>Develop checklist for school water and air quality programs</w:t>
      </w:r>
      <w:r w:rsidR="6945F1C8" w:rsidRPr="011D6281">
        <w:rPr>
          <w:rFonts w:ascii="Times New Roman" w:eastAsia="Times New Roman" w:hAnsi="Times New Roman" w:cs="Times New Roman"/>
          <w:sz w:val="24"/>
          <w:szCs w:val="24"/>
        </w:rPr>
        <w:t xml:space="preserve"> based on science-based guidelines</w:t>
      </w:r>
    </w:p>
    <w:p w14:paraId="13C3F9F4" w14:textId="66487A61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2BA257BF" w14:textId="5B00B14F" w:rsidR="00B1792F" w:rsidRPr="000B2ED1" w:rsidRDefault="334889CA" w:rsidP="7DCB9A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b/>
          <w:bCs/>
          <w:sz w:val="24"/>
          <w:szCs w:val="24"/>
        </w:rPr>
        <w:t>Meeting Schedule</w:t>
      </w:r>
    </w:p>
    <w:p w14:paraId="0EE141A4" w14:textId="77675F38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>Monthly meetings: Fourth Monday of the month at 8:30pm or as necessary in most cases.</w:t>
      </w:r>
    </w:p>
    <w:p w14:paraId="35C04729" w14:textId="469E7C27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2DE47E" w14:textId="58D784F2" w:rsidR="00B1792F" w:rsidRPr="000B2ED1" w:rsidRDefault="334889CA" w:rsidP="7DCB9A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b/>
          <w:bCs/>
          <w:sz w:val="24"/>
          <w:szCs w:val="24"/>
        </w:rPr>
        <w:t>Budget (including all subcommittees)</w:t>
      </w:r>
    </w:p>
    <w:p w14:paraId="5E1634AD" w14:textId="14476B4B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>Mental Health and Wellness Forum: $1,500</w:t>
      </w:r>
    </w:p>
    <w:p w14:paraId="14CB59CA" w14:textId="6778A35B" w:rsidR="00B1792F" w:rsidRDefault="334889CA" w:rsidP="7DCB9A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3A0C50">
        <w:rPr>
          <w:rFonts w:ascii="Times New Roman" w:eastAsia="Times New Roman" w:hAnsi="Times New Roman" w:cs="Times New Roman"/>
          <w:sz w:val="24"/>
          <w:szCs w:val="24"/>
        </w:rPr>
        <w:t>Materials</w:t>
      </w:r>
    </w:p>
    <w:p w14:paraId="1193848D" w14:textId="2AAF18A8" w:rsidR="00B1792F" w:rsidRDefault="334889CA" w:rsidP="7DCB9A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3A0C50">
        <w:rPr>
          <w:rFonts w:ascii="Times New Roman" w:eastAsia="Times New Roman" w:hAnsi="Times New Roman" w:cs="Times New Roman"/>
          <w:sz w:val="24"/>
          <w:szCs w:val="24"/>
        </w:rPr>
        <w:t>Advertising</w:t>
      </w:r>
    </w:p>
    <w:p w14:paraId="5ED07BF9" w14:textId="08019C4E" w:rsidR="00B1792F" w:rsidRDefault="334889CA" w:rsidP="1A8827F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A8827FF">
        <w:rPr>
          <w:rFonts w:ascii="Times New Roman" w:eastAsia="Times New Roman" w:hAnsi="Times New Roman" w:cs="Times New Roman"/>
          <w:sz w:val="24"/>
          <w:szCs w:val="24"/>
        </w:rPr>
        <w:t>Swag</w:t>
      </w:r>
      <w:r w:rsidR="7C538389" w:rsidRPr="1A8827FF">
        <w:rPr>
          <w:rFonts w:ascii="Times New Roman" w:eastAsia="Times New Roman" w:hAnsi="Times New Roman" w:cs="Times New Roman"/>
          <w:sz w:val="24"/>
          <w:szCs w:val="24"/>
        </w:rPr>
        <w:t xml:space="preserve"> bags</w:t>
      </w:r>
    </w:p>
    <w:p w14:paraId="55A175FB" w14:textId="39AF18D5" w:rsidR="00B1792F" w:rsidRDefault="334889CA" w:rsidP="7DCB9A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3A0C50">
        <w:rPr>
          <w:rFonts w:ascii="Times New Roman" w:eastAsia="Times New Roman" w:hAnsi="Times New Roman" w:cs="Times New Roman"/>
          <w:sz w:val="24"/>
          <w:szCs w:val="24"/>
        </w:rPr>
        <w:t>Speakers</w:t>
      </w:r>
    </w:p>
    <w:p w14:paraId="445A3088" w14:textId="5680CDFD" w:rsidR="00B1792F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>Substance Use Prevention Subcommittee: $</w:t>
      </w:r>
      <w:r w:rsidR="2FD1DD48" w:rsidRPr="011D6281">
        <w:rPr>
          <w:rFonts w:ascii="Times New Roman" w:eastAsia="Times New Roman" w:hAnsi="Times New Roman" w:cs="Times New Roman"/>
          <w:sz w:val="24"/>
          <w:szCs w:val="24"/>
        </w:rPr>
        <w:t xml:space="preserve">1,500 </w:t>
      </w:r>
    </w:p>
    <w:p w14:paraId="0F044EDD" w14:textId="2A353154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>Total: $</w:t>
      </w:r>
      <w:r w:rsidR="31A97DF8" w:rsidRPr="011D6281">
        <w:rPr>
          <w:rFonts w:ascii="Times New Roman" w:eastAsia="Times New Roman" w:hAnsi="Times New Roman" w:cs="Times New Roman"/>
          <w:sz w:val="24"/>
          <w:szCs w:val="24"/>
        </w:rPr>
        <w:t>3,</w:t>
      </w:r>
      <w:r w:rsidR="51ECF7C8" w:rsidRPr="011D6281">
        <w:rPr>
          <w:rFonts w:ascii="Times New Roman" w:eastAsia="Times New Roman" w:hAnsi="Times New Roman" w:cs="Times New Roman"/>
          <w:sz w:val="24"/>
          <w:szCs w:val="24"/>
        </w:rPr>
        <w:t>0</w:t>
      </w:r>
      <w:r w:rsidR="31A97DF8" w:rsidRPr="011D6281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2F0E5B" w14:textId="6406462D" w:rsidR="00B1792F" w:rsidRPr="000B2ED1" w:rsidRDefault="000B2ED1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</w:p>
    <w:p w14:paraId="41F21882" w14:textId="6BFFBBF0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C7F42D" w14:textId="4852FABB" w:rsidR="000F25E1" w:rsidRDefault="000B2ED1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269B79E" w14:textId="77777777" w:rsidR="000F25E1" w:rsidRDefault="000F25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963BC9C" w14:textId="20FA2133" w:rsidR="00B1792F" w:rsidRPr="000B2ED1" w:rsidRDefault="334889CA" w:rsidP="7DCB9A07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lastRenderedPageBreak/>
        <w:t>Substance Use Prevention Sub-Committee Workplan 20</w:t>
      </w:r>
      <w:r w:rsidR="530680E4" w:rsidRPr="000B2ED1">
        <w:rPr>
          <w:rFonts w:ascii="Times New Roman" w:eastAsia="Times New Roman" w:hAnsi="Times New Roman" w:cs="Times New Roman"/>
          <w:sz w:val="24"/>
          <w:szCs w:val="24"/>
        </w:rPr>
        <w:t>20-2021</w:t>
      </w:r>
      <w:r w:rsidRPr="000B2ED1">
        <w:rPr>
          <w:rFonts w:ascii="Times New Roman" w:eastAsia="Times New Roman" w:hAnsi="Times New Roman" w:cs="Times New Roman"/>
          <w:sz w:val="24"/>
          <w:szCs w:val="24"/>
        </w:rPr>
        <w:t xml:space="preserve">Submitted by:   Laura Mitchell, Chair  (410)422-2694    </w:t>
      </w:r>
      <w:hyperlink r:id="rId15">
        <w:r w:rsidRPr="000B2E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operatingbudget@mccpta.org</w:t>
        </w:r>
      </w:hyperlink>
    </w:p>
    <w:p w14:paraId="59838C98" w14:textId="34FECCC5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>September , 2020</w:t>
      </w:r>
    </w:p>
    <w:p w14:paraId="671CDCDF" w14:textId="6561EFE8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>It is the mission of the Substance Use Prevention Committee to build alliances that help make every child's potential to build healthy, safe, successful and substance free lives a reality.</w:t>
      </w:r>
    </w:p>
    <w:p w14:paraId="3EBA7802" w14:textId="65F00CA5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160"/>
        <w:gridCol w:w="4200"/>
      </w:tblGrid>
      <w:tr w:rsidR="58476308" w14:paraId="591BA3E7" w14:textId="77777777" w:rsidTr="000B2ED1">
        <w:trPr>
          <w:trHeight w:val="420"/>
        </w:trPr>
        <w:tc>
          <w:tcPr>
            <w:tcW w:w="5160" w:type="dxa"/>
            <w:tcBorders>
              <w:bottom w:val="single" w:sz="8" w:space="0" w:color="000000" w:themeColor="text1"/>
            </w:tcBorders>
          </w:tcPr>
          <w:p w14:paraId="448FDE26" w14:textId="14A88A8E" w:rsidR="58476308" w:rsidRPr="000B2ED1" w:rsidRDefault="5464CBF7" w:rsidP="7DCB9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4200" w:type="dxa"/>
            <w:tcBorders>
              <w:bottom w:val="single" w:sz="8" w:space="0" w:color="000000" w:themeColor="text1"/>
            </w:tcBorders>
          </w:tcPr>
          <w:p w14:paraId="1F2AB95B" w14:textId="70DA9D84" w:rsidR="58476308" w:rsidRPr="000B2ED1" w:rsidRDefault="5464CBF7" w:rsidP="7DCB9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Representative</w:t>
            </w:r>
          </w:p>
        </w:tc>
      </w:tr>
      <w:tr w:rsidR="58476308" w14:paraId="0E41C466" w14:textId="77777777" w:rsidTr="000B2ED1">
        <w:trPr>
          <w:trHeight w:val="435"/>
        </w:trPr>
        <w:tc>
          <w:tcPr>
            <w:tcW w:w="5160" w:type="dxa"/>
            <w:tcBorders>
              <w:top w:val="single" w:sz="8" w:space="0" w:color="000000" w:themeColor="text1"/>
            </w:tcBorders>
          </w:tcPr>
          <w:p w14:paraId="3A13A079" w14:textId="52EF135F" w:rsidR="58476308" w:rsidRPr="000B2ED1" w:rsidRDefault="5464CBF7" w:rsidP="7DCB9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D1">
              <w:rPr>
                <w:rFonts w:ascii="Times New Roman" w:eastAsia="Times New Roman" w:hAnsi="Times New Roman" w:cs="Times New Roman"/>
                <w:sz w:val="24"/>
                <w:szCs w:val="24"/>
              </w:rPr>
              <w:t>At Large:</w:t>
            </w:r>
          </w:p>
        </w:tc>
        <w:tc>
          <w:tcPr>
            <w:tcW w:w="4200" w:type="dxa"/>
            <w:tcBorders>
              <w:top w:val="single" w:sz="8" w:space="0" w:color="000000" w:themeColor="text1"/>
            </w:tcBorders>
          </w:tcPr>
          <w:p w14:paraId="5695E1FE" w14:textId="4BD931E0" w:rsidR="58476308" w:rsidRPr="000B2ED1" w:rsidRDefault="5464CBF7" w:rsidP="7DCB9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D1">
              <w:rPr>
                <w:rFonts w:ascii="Times New Roman" w:eastAsia="Times New Roman" w:hAnsi="Times New Roman" w:cs="Times New Roman"/>
                <w:sz w:val="24"/>
                <w:szCs w:val="24"/>
              </w:rPr>
              <w:t>Laura Mitchell, Chair</w:t>
            </w:r>
          </w:p>
        </w:tc>
      </w:tr>
      <w:tr w:rsidR="58476308" w14:paraId="3BD01BD9" w14:textId="77777777" w:rsidTr="000B2ED1">
        <w:trPr>
          <w:trHeight w:val="420"/>
        </w:trPr>
        <w:tc>
          <w:tcPr>
            <w:tcW w:w="5160" w:type="dxa"/>
            <w:shd w:val="clear" w:color="auto" w:fill="F2F2F2" w:themeFill="background1" w:themeFillShade="F2"/>
          </w:tcPr>
          <w:p w14:paraId="5110BA9B" w14:textId="17F0E488" w:rsidR="58476308" w:rsidRPr="000B2ED1" w:rsidRDefault="5464CBF7" w:rsidP="7DCB9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D1">
              <w:rPr>
                <w:rFonts w:ascii="Times New Roman" w:eastAsia="Times New Roman" w:hAnsi="Times New Roman" w:cs="Times New Roman"/>
                <w:sz w:val="24"/>
                <w:szCs w:val="24"/>
              </w:rPr>
              <w:t>BCC (Bethesda-Chevy Chase/Walter Johnson/Whitman)</w:t>
            </w:r>
          </w:p>
        </w:tc>
        <w:tc>
          <w:tcPr>
            <w:tcW w:w="4200" w:type="dxa"/>
            <w:shd w:val="clear" w:color="auto" w:fill="F2F2F2" w:themeFill="background1" w:themeFillShade="F2"/>
          </w:tcPr>
          <w:p w14:paraId="35B94493" w14:textId="56DC7F38" w:rsidR="58476308" w:rsidRPr="000B2ED1" w:rsidRDefault="5464CBF7" w:rsidP="7DCB9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D1">
              <w:rPr>
                <w:rFonts w:ascii="Times New Roman" w:eastAsia="Times New Roman" w:hAnsi="Times New Roman" w:cs="Times New Roman"/>
                <w:sz w:val="24"/>
                <w:szCs w:val="24"/>
              </w:rPr>
              <w:t>Amy Pollok</w:t>
            </w:r>
          </w:p>
        </w:tc>
      </w:tr>
      <w:tr w:rsidR="58476308" w14:paraId="274E9A26" w14:textId="77777777" w:rsidTr="000B2ED1">
        <w:trPr>
          <w:trHeight w:val="420"/>
        </w:trPr>
        <w:tc>
          <w:tcPr>
            <w:tcW w:w="5160" w:type="dxa"/>
          </w:tcPr>
          <w:p w14:paraId="358EACC5" w14:textId="05D82EF1" w:rsidR="58476308" w:rsidRPr="000B2ED1" w:rsidRDefault="5464CBF7" w:rsidP="7DCB9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D1">
              <w:rPr>
                <w:rFonts w:ascii="Times New Roman" w:eastAsia="Times New Roman" w:hAnsi="Times New Roman" w:cs="Times New Roman"/>
                <w:sz w:val="24"/>
                <w:szCs w:val="24"/>
              </w:rPr>
              <w:t>DCC (Blair/Einstein/Kennedy/Northwood/Wheaton)</w:t>
            </w:r>
          </w:p>
        </w:tc>
        <w:tc>
          <w:tcPr>
            <w:tcW w:w="4200" w:type="dxa"/>
          </w:tcPr>
          <w:p w14:paraId="1C389D70" w14:textId="185A1888" w:rsidR="58476308" w:rsidRPr="000B2ED1" w:rsidRDefault="5464CBF7" w:rsidP="7DCB9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8476308" w14:paraId="713ADADB" w14:textId="77777777" w:rsidTr="000B2ED1">
        <w:trPr>
          <w:trHeight w:val="630"/>
        </w:trPr>
        <w:tc>
          <w:tcPr>
            <w:tcW w:w="5160" w:type="dxa"/>
            <w:shd w:val="clear" w:color="auto" w:fill="F2F2F2" w:themeFill="background1" w:themeFillShade="F2"/>
          </w:tcPr>
          <w:p w14:paraId="3C3444E1" w14:textId="1CF5CC9F" w:rsidR="58476308" w:rsidRPr="000B2ED1" w:rsidRDefault="5464CBF7" w:rsidP="7DCB9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D1">
              <w:rPr>
                <w:rFonts w:ascii="Times New Roman" w:eastAsia="Times New Roman" w:hAnsi="Times New Roman" w:cs="Times New Roman"/>
                <w:sz w:val="24"/>
                <w:szCs w:val="24"/>
              </w:rPr>
              <w:t>Central PTAs (Churchill/Richard Montgomery/Poolesville/Rockville/Wootton)</w:t>
            </w:r>
          </w:p>
        </w:tc>
        <w:tc>
          <w:tcPr>
            <w:tcW w:w="4200" w:type="dxa"/>
            <w:shd w:val="clear" w:color="auto" w:fill="F2F2F2" w:themeFill="background1" w:themeFillShade="F2"/>
          </w:tcPr>
          <w:p w14:paraId="67A32A7D" w14:textId="0DBA0DDC" w:rsidR="58476308" w:rsidRPr="000B2ED1" w:rsidRDefault="5464CBF7" w:rsidP="7DCB9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8476308" w14:paraId="1960CC9E" w14:textId="77777777" w:rsidTr="000B2ED1">
        <w:trPr>
          <w:trHeight w:val="420"/>
        </w:trPr>
        <w:tc>
          <w:tcPr>
            <w:tcW w:w="5160" w:type="dxa"/>
          </w:tcPr>
          <w:p w14:paraId="7202408D" w14:textId="0CEAE159" w:rsidR="58476308" w:rsidRPr="000B2ED1" w:rsidRDefault="5464CBF7" w:rsidP="7DCB9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D1">
              <w:rPr>
                <w:rFonts w:ascii="Times New Roman" w:eastAsia="Times New Roman" w:hAnsi="Times New Roman" w:cs="Times New Roman"/>
                <w:sz w:val="24"/>
                <w:szCs w:val="24"/>
              </w:rPr>
              <w:t>North PTAs (Damascus/Gaithersburg/Magruder/Watkins Mill)</w:t>
            </w:r>
          </w:p>
        </w:tc>
        <w:tc>
          <w:tcPr>
            <w:tcW w:w="4200" w:type="dxa"/>
          </w:tcPr>
          <w:p w14:paraId="07DF8184" w14:textId="269503CC" w:rsidR="58476308" w:rsidRPr="000B2ED1" w:rsidRDefault="5464CBF7" w:rsidP="7DCB9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8476308" w14:paraId="4059B250" w14:textId="77777777" w:rsidTr="000B2ED1">
        <w:trPr>
          <w:trHeight w:val="420"/>
        </w:trPr>
        <w:tc>
          <w:tcPr>
            <w:tcW w:w="5160" w:type="dxa"/>
            <w:shd w:val="clear" w:color="auto" w:fill="F2F2F2" w:themeFill="background1" w:themeFillShade="F2"/>
          </w:tcPr>
          <w:p w14:paraId="2931315F" w14:textId="2093E292" w:rsidR="58476308" w:rsidRPr="000B2ED1" w:rsidRDefault="5464CBF7" w:rsidP="7DCB9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D1">
              <w:rPr>
                <w:rFonts w:ascii="Times New Roman" w:eastAsia="Times New Roman" w:hAnsi="Times New Roman" w:cs="Times New Roman"/>
                <w:sz w:val="24"/>
                <w:szCs w:val="24"/>
              </w:rPr>
              <w:t>NEC (Blake/Paint Branch/Springbrook And Sherwood)</w:t>
            </w:r>
          </w:p>
        </w:tc>
        <w:tc>
          <w:tcPr>
            <w:tcW w:w="4200" w:type="dxa"/>
            <w:shd w:val="clear" w:color="auto" w:fill="F2F2F2" w:themeFill="background1" w:themeFillShade="F2"/>
          </w:tcPr>
          <w:p w14:paraId="26E14361" w14:textId="44FB4385" w:rsidR="58476308" w:rsidRPr="000B2ED1" w:rsidRDefault="5464CBF7" w:rsidP="7DCB9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8476308" w14:paraId="331023D4" w14:textId="77777777" w:rsidTr="000B2ED1">
        <w:trPr>
          <w:trHeight w:val="420"/>
        </w:trPr>
        <w:tc>
          <w:tcPr>
            <w:tcW w:w="5160" w:type="dxa"/>
          </w:tcPr>
          <w:p w14:paraId="78C53C6D" w14:textId="516CC50C" w:rsidR="58476308" w:rsidRPr="000B2ED1" w:rsidRDefault="5464CBF7" w:rsidP="7DCB9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D1">
              <w:rPr>
                <w:rFonts w:ascii="Times New Roman" w:eastAsia="Times New Roman" w:hAnsi="Times New Roman" w:cs="Times New Roman"/>
                <w:sz w:val="24"/>
                <w:szCs w:val="24"/>
              </w:rPr>
              <w:t>West PTAs (Clarksburg/Northwest/Quince Orchard/Seneca Valley)</w:t>
            </w:r>
          </w:p>
        </w:tc>
        <w:tc>
          <w:tcPr>
            <w:tcW w:w="4200" w:type="dxa"/>
          </w:tcPr>
          <w:p w14:paraId="080FE0ED" w14:textId="2C1BF861" w:rsidR="58476308" w:rsidRPr="000B2ED1" w:rsidRDefault="5464CBF7" w:rsidP="7DCB9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D1FF0ED" w14:textId="11C5D24B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47D1E2" w14:textId="29811165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>We still need representation from each area. Please help identify AT LEAST one person from your area to serve on this important committee.</w:t>
      </w:r>
    </w:p>
    <w:p w14:paraId="2BC3A3E4" w14:textId="1DEC051E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D9ED6F" w14:textId="32ABEF0D" w:rsidR="00B1792F" w:rsidRDefault="334889CA" w:rsidP="7DCB9A0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B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Goals:</w:t>
      </w:r>
    </w:p>
    <w:p w14:paraId="084ABCF6" w14:textId="3D7DD6DE" w:rsidR="1DE0923E" w:rsidRPr="000B2ED1" w:rsidRDefault="1DE0923E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>BeWell365</w:t>
      </w:r>
    </w:p>
    <w:p w14:paraId="70499621" w14:textId="207DF23B" w:rsidR="048696C5" w:rsidRPr="000B2ED1" w:rsidRDefault="048696C5" w:rsidP="7DCB9A0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B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Continue collarotation with MCPS on the Substance Use Prevention and Resiliency Education (SUPRE) plan, as a part of BeWell365.</w:t>
      </w:r>
    </w:p>
    <w:p w14:paraId="552FBC0D" w14:textId="709AFC4D" w:rsidR="00B1792F" w:rsidRPr="000B2ED1" w:rsidRDefault="334889CA" w:rsidP="7DCB9A0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 xml:space="preserve">·   </w:t>
      </w:r>
      <w:r w:rsidRPr="000B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Vaping</w:t>
      </w:r>
    </w:p>
    <w:p w14:paraId="4497DEB5" w14:textId="7D86F1B9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>o   Educate parents and students on the facts about vaping; dispel the myths that vaping is safer than traditional tobacco products.</w:t>
      </w:r>
    </w:p>
    <w:p w14:paraId="2744CB4A" w14:textId="4B15F26C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>o   Launch a public information campaign within MCCPTA: #LoveMyLungs</w:t>
      </w:r>
      <w:r w:rsidR="14714146" w:rsidRPr="000B2ED1">
        <w:rPr>
          <w:rFonts w:ascii="Times New Roman" w:eastAsia="Times New Roman" w:hAnsi="Times New Roman" w:cs="Times New Roman"/>
          <w:sz w:val="24"/>
          <w:szCs w:val="24"/>
        </w:rPr>
        <w:t xml:space="preserve"> or #LetsClearTheAir</w:t>
      </w:r>
    </w:p>
    <w:p w14:paraId="17ABB75C" w14:textId="641CA356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>o   Collaborate with MCPS students &amp; parents as well as third party groups to eliminate vaping</w:t>
      </w:r>
    </w:p>
    <w:p w14:paraId="65283BB8" w14:textId="05386E36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>o   Advocate for an MCPS</w:t>
      </w:r>
      <w:r w:rsidR="6F16F6E0" w:rsidRPr="000B2ED1">
        <w:rPr>
          <w:rFonts w:ascii="Times New Roman" w:eastAsia="Times New Roman" w:hAnsi="Times New Roman" w:cs="Times New Roman"/>
          <w:sz w:val="24"/>
          <w:szCs w:val="24"/>
        </w:rPr>
        <w:t xml:space="preserve"> internal</w:t>
      </w:r>
      <w:r w:rsidRPr="000B2ED1">
        <w:rPr>
          <w:rFonts w:ascii="Times New Roman" w:eastAsia="Times New Roman" w:hAnsi="Times New Roman" w:cs="Times New Roman"/>
          <w:sz w:val="24"/>
          <w:szCs w:val="24"/>
        </w:rPr>
        <w:t xml:space="preserve"> substance use survey in all secondary schools to determine the extent of student usage.</w:t>
      </w:r>
      <w:r w:rsidR="750AFCC8" w:rsidRPr="000B2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C45299" w14:textId="4BE06A6A" w:rsidR="00B1792F" w:rsidRPr="000B2ED1" w:rsidRDefault="334889CA" w:rsidP="000B2E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lastRenderedPageBreak/>
        <w:t>§  Substances surveyed should include alcohol, tobacco products, opiates, benzodiazepines, and specifically vapes</w:t>
      </w:r>
    </w:p>
    <w:p w14:paraId="5EF31773" w14:textId="583D2A3C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>o   Work with MCPS to maintain accurate, timely statistics for incidents of vaping in schools, to include the substance being vaped</w:t>
      </w:r>
    </w:p>
    <w:p w14:paraId="4BCF3526" w14:textId="72E46A41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 xml:space="preserve">o   Advocate for the Board of Education to offer student education and assistance programs in </w:t>
      </w:r>
      <w:r w:rsidRPr="000B2ED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all</w:t>
      </w:r>
      <w:r w:rsidRPr="000B2ED1">
        <w:rPr>
          <w:rFonts w:ascii="Times New Roman" w:eastAsia="Times New Roman" w:hAnsi="Times New Roman" w:cs="Times New Roman"/>
          <w:sz w:val="24"/>
          <w:szCs w:val="24"/>
        </w:rPr>
        <w:t xml:space="preserve"> secondary schools and to require students who vape to complete a cessation program. Two such programs are Caron’s Student Assistance programs and Stanford Tobacco Prevention Tool, both of which currently have a presence in at least some MCPS schools.</w:t>
      </w:r>
    </w:p>
    <w:p w14:paraId="73E1F912" w14:textId="2B10E428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>o   Advocate for the Board of Education to authorize the immediate confiscation and disposal of vapes found in the possession of students.</w:t>
      </w:r>
    </w:p>
    <w:p w14:paraId="0AB832DC" w14:textId="542F5282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>o   Measure progress by the results of the 2021</w:t>
      </w:r>
      <w:r w:rsidR="3AC72EA2" w:rsidRPr="000B2ED1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Pr="000B2ED1">
        <w:rPr>
          <w:rFonts w:ascii="Times New Roman" w:eastAsia="Times New Roman" w:hAnsi="Times New Roman" w:cs="Times New Roman"/>
          <w:sz w:val="24"/>
          <w:szCs w:val="24"/>
        </w:rPr>
        <w:t>survey of all secondary schools.</w:t>
      </w:r>
    </w:p>
    <w:p w14:paraId="1063DC11" w14:textId="73ED4549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>o   Work with state and local legislators to en</w:t>
      </w:r>
      <w:r w:rsidR="46DAB4B0" w:rsidRPr="000B2ED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B2ED1">
        <w:rPr>
          <w:rFonts w:ascii="Times New Roman" w:eastAsia="Times New Roman" w:hAnsi="Times New Roman" w:cs="Times New Roman"/>
          <w:sz w:val="24"/>
          <w:szCs w:val="24"/>
        </w:rPr>
        <w:t>ure more effective enforcement of underaged vaping/smoking, and to create and pass new legislation, where necessary, stop sales to, and straw purchase for</w:t>
      </w:r>
      <w:r w:rsidR="4255E284" w:rsidRPr="000B2E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2ED1">
        <w:rPr>
          <w:rFonts w:ascii="Times New Roman" w:eastAsia="Times New Roman" w:hAnsi="Times New Roman" w:cs="Times New Roman"/>
          <w:sz w:val="24"/>
          <w:szCs w:val="24"/>
        </w:rPr>
        <w:t xml:space="preserve"> minors.</w:t>
      </w:r>
    </w:p>
    <w:p w14:paraId="21ECFA57" w14:textId="0DBFFBE4" w:rsidR="00B1792F" w:rsidRPr="000B2ED1" w:rsidRDefault="334889CA" w:rsidP="7DCB9A0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B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·   Opiates and benzodiazepines</w:t>
      </w:r>
    </w:p>
    <w:p w14:paraId="50316051" w14:textId="4C664873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>o   Educate parents and students on the facts about opiates and benzodiazepines; dispel the myths that legally prescribed and professionally manufactured pills</w:t>
      </w:r>
      <w:r w:rsidR="65205BBE" w:rsidRPr="000B2ED1">
        <w:rPr>
          <w:rFonts w:ascii="Times New Roman" w:eastAsia="Times New Roman" w:hAnsi="Times New Roman" w:cs="Times New Roman"/>
          <w:sz w:val="24"/>
          <w:szCs w:val="24"/>
        </w:rPr>
        <w:t xml:space="preserve"> are safe and</w:t>
      </w:r>
      <w:r w:rsidRPr="000B2ED1">
        <w:rPr>
          <w:rFonts w:ascii="Times New Roman" w:eastAsia="Times New Roman" w:hAnsi="Times New Roman" w:cs="Times New Roman"/>
          <w:sz w:val="24"/>
          <w:szCs w:val="24"/>
        </w:rPr>
        <w:t xml:space="preserve"> cannot kill.</w:t>
      </w:r>
    </w:p>
    <w:p w14:paraId="3E092EB0" w14:textId="5D8890DB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>o   Host the “Hidden in plain sight” mock teen bedroom exhibit at least once</w:t>
      </w:r>
      <w:r w:rsidR="3559595D" w:rsidRPr="000B2ED1">
        <w:rPr>
          <w:rFonts w:ascii="Times New Roman" w:eastAsia="Times New Roman" w:hAnsi="Times New Roman" w:cs="Times New Roman"/>
          <w:sz w:val="24"/>
          <w:szCs w:val="24"/>
        </w:rPr>
        <w:t xml:space="preserve"> in each cluster</w:t>
      </w:r>
      <w:r w:rsidRPr="000B2ED1">
        <w:rPr>
          <w:rFonts w:ascii="Times New Roman" w:eastAsia="Times New Roman" w:hAnsi="Times New Roman" w:cs="Times New Roman"/>
          <w:sz w:val="24"/>
          <w:szCs w:val="24"/>
        </w:rPr>
        <w:t xml:space="preserve"> to teach parents the signs of substance use and how to spot them in your home.</w:t>
      </w:r>
    </w:p>
    <w:p w14:paraId="2BE83AA8" w14:textId="1ADF1A91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>o   Support continued funding of and referrals to (as appropriate) the Recovery Academic Program.</w:t>
      </w:r>
    </w:p>
    <w:p w14:paraId="63839718" w14:textId="0B57F990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>o   Conduct a campaign to contact area dentists and doctors, particularly sports doctors, to demand an end to opiate prescriptions to adolescents until at least age 21.</w:t>
      </w:r>
    </w:p>
    <w:p w14:paraId="75B06AAB" w14:textId="6678027C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>o   Ensure that sports medicine providers, physical therapists, trainers and coaches know the signs of substance misuse and know who to contact or refer students to for evaluation and treatment.</w:t>
      </w:r>
    </w:p>
    <w:p w14:paraId="2FD90474" w14:textId="698DA288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>o   Measure compliance with the “Start Talking Maryland Act of 2017”</w:t>
      </w:r>
      <w:r w:rsidR="34DDA908" w:rsidRPr="000B2ED1">
        <w:rPr>
          <w:rFonts w:ascii="Times New Roman" w:eastAsia="Times New Roman" w:hAnsi="Times New Roman" w:cs="Times New Roman"/>
          <w:sz w:val="24"/>
          <w:szCs w:val="24"/>
        </w:rPr>
        <w:t xml:space="preserve"> (STMA)</w:t>
      </w:r>
    </w:p>
    <w:p w14:paraId="3383077D" w14:textId="73EFD2AC" w:rsidR="00B1792F" w:rsidRPr="000B2ED1" w:rsidRDefault="334889CA" w:rsidP="000B2E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>§  Verify that Narcan (naloxone) in MCPS schools is being replenished/replaced as it is used or expires.</w:t>
      </w:r>
    </w:p>
    <w:p w14:paraId="2B1BDD0B" w14:textId="582D911F" w:rsidR="00B1792F" w:rsidRPr="000B2ED1" w:rsidRDefault="334889CA" w:rsidP="000B2E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>§  Ensure that personnel are trained and available to administer Narcan at any given time; including replacements for personnel previously in positions that required training.</w:t>
      </w:r>
    </w:p>
    <w:p w14:paraId="79CCDCEC" w14:textId="49D431A0" w:rsidR="00B1792F" w:rsidRPr="000B2ED1" w:rsidRDefault="334889CA" w:rsidP="000B2E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>§  Ensure that EVERY secondary school in MCPS is providing opioid and heroin education to students in accordance with the STMA.</w:t>
      </w:r>
    </w:p>
    <w:p w14:paraId="25E6EE25" w14:textId="76E4FE2B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 xml:space="preserve">·   </w:t>
      </w:r>
      <w:r w:rsidRPr="000B2ED1">
        <w:rPr>
          <w:rFonts w:ascii="Times New Roman" w:eastAsia="Times New Roman" w:hAnsi="Times New Roman" w:cs="Times New Roman"/>
          <w:sz w:val="24"/>
          <w:szCs w:val="24"/>
          <w:u w:val="single"/>
        </w:rPr>
        <w:t>Alcohol (and other drugs)</w:t>
      </w:r>
    </w:p>
    <w:p w14:paraId="1D5F2035" w14:textId="109BCC39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lastRenderedPageBreak/>
        <w:t>o   Collaborate with parents, students and law enforcement to boost pre-prom education about substance use.</w:t>
      </w:r>
    </w:p>
    <w:p w14:paraId="0DDFAF8F" w14:textId="5D71C7A9" w:rsidR="00B1792F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 xml:space="preserve">·   </w:t>
      </w:r>
      <w:r w:rsidRPr="011D6281">
        <w:rPr>
          <w:rFonts w:ascii="Times New Roman" w:eastAsia="Times New Roman" w:hAnsi="Times New Roman" w:cs="Times New Roman"/>
          <w:sz w:val="24"/>
          <w:szCs w:val="24"/>
        </w:rPr>
        <w:t>Handle With Care</w:t>
      </w:r>
      <w:r w:rsidR="5AF649D4" w:rsidRPr="011D6281">
        <w:rPr>
          <w:rFonts w:ascii="Times New Roman" w:eastAsia="Times New Roman" w:hAnsi="Times New Roman" w:cs="Times New Roman"/>
          <w:sz w:val="24"/>
          <w:szCs w:val="24"/>
        </w:rPr>
        <w:t xml:space="preserve"> Prog</w:t>
      </w:r>
      <w:r w:rsidR="6BB73914" w:rsidRPr="011D6281">
        <w:rPr>
          <w:rFonts w:ascii="Times New Roman" w:eastAsia="Times New Roman" w:hAnsi="Times New Roman" w:cs="Times New Roman"/>
          <w:sz w:val="24"/>
          <w:szCs w:val="24"/>
        </w:rPr>
        <w:t>r</w:t>
      </w:r>
      <w:r w:rsidR="5AF649D4" w:rsidRPr="011D6281">
        <w:rPr>
          <w:rFonts w:ascii="Times New Roman" w:eastAsia="Times New Roman" w:hAnsi="Times New Roman" w:cs="Times New Roman"/>
          <w:sz w:val="24"/>
          <w:szCs w:val="24"/>
        </w:rPr>
        <w:t>am</w:t>
      </w:r>
    </w:p>
    <w:p w14:paraId="0AAA1F6B" w14:textId="0978A651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B2ED1">
        <w:rPr>
          <w:rFonts w:ascii="Times New Roman" w:eastAsia="Times New Roman" w:hAnsi="Times New Roman" w:cs="Times New Roman"/>
          <w:sz w:val="24"/>
          <w:szCs w:val="24"/>
        </w:rPr>
        <w:t xml:space="preserve">   Work with MCPS and police, fire, EMS, social service agencies and the statewide HWC coordinator to implement HWC no later than the start of the 2020</w:t>
      </w:r>
      <w:r w:rsidR="48D003B9" w:rsidRPr="000B2ED1">
        <w:rPr>
          <w:rFonts w:ascii="Times New Roman" w:eastAsia="Times New Roman" w:hAnsi="Times New Roman" w:cs="Times New Roman"/>
          <w:sz w:val="24"/>
          <w:szCs w:val="24"/>
        </w:rPr>
        <w:t xml:space="preserve"> in person</w:t>
      </w:r>
      <w:r w:rsidRPr="000B2ED1">
        <w:rPr>
          <w:rFonts w:ascii="Times New Roman" w:eastAsia="Times New Roman" w:hAnsi="Times New Roman" w:cs="Times New Roman"/>
          <w:sz w:val="24"/>
          <w:szCs w:val="24"/>
        </w:rPr>
        <w:t xml:space="preserve"> school year. HWC provides a front-line recognition and response to ACEs (Adverse Childhood Experiences/trauma) to ensure that trauma sensitive assessment is initiated and trauma informed care is offered, where necessary, to minimize the long term consequences of the trauma. Childhood ACEs have a direct correlation to substance use as well as depression, suicide, eating disorders and a host of other challenges. That risk can be mitigated when trauma is promptly and properly addressed. HWC alerts the appropriate persons that a child may need the aforementioned care.</w:t>
      </w:r>
    </w:p>
    <w:p w14:paraId="05C147F3" w14:textId="246DBB36" w:rsidR="00B1792F" w:rsidRDefault="334889CA" w:rsidP="7DCB9A0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 xml:space="preserve">·  </w:t>
      </w:r>
      <w:r w:rsidRPr="000B2E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Continue Partnerships</w:t>
      </w:r>
    </w:p>
    <w:p w14:paraId="55035176" w14:textId="340A5877" w:rsidR="00B1792F" w:rsidRDefault="334889CA" w:rsidP="1A8827F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D1">
        <w:rPr>
          <w:rFonts w:ascii="Times New Roman" w:eastAsia="Times New Roman" w:hAnsi="Times New Roman" w:cs="Times New Roman"/>
          <w:sz w:val="24"/>
          <w:szCs w:val="24"/>
        </w:rPr>
        <w:t>Brave &amp; Bold Community Coalition and the</w:t>
      </w:r>
      <w:hyperlink r:id="rId16">
        <w:r w:rsidRPr="000B2ED1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0B2ED1">
          <w:rPr>
            <w:rStyle w:val="Hyperlink"/>
            <w:rFonts w:ascii="Times New Roman" w:eastAsia="Times New Roman" w:hAnsi="Times New Roman" w:cs="Times New Roman"/>
            <w:color w:val="800080"/>
            <w:sz w:val="24"/>
            <w:szCs w:val="24"/>
          </w:rPr>
          <w:t>RAP (Recovery and Academic Program)</w:t>
        </w:r>
      </w:hyperlink>
    </w:p>
    <w:p w14:paraId="2781499B" w14:textId="2F699822" w:rsidR="00B1792F" w:rsidRDefault="000F25E1" w:rsidP="1A8827F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334889CA" w:rsidRPr="011D6281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334889CA" w:rsidRPr="000B2ED1">
          <w:rPr>
            <w:rStyle w:val="Hyperlink"/>
            <w:rFonts w:ascii="Times New Roman" w:eastAsia="Times New Roman" w:hAnsi="Times New Roman" w:cs="Times New Roman"/>
            <w:color w:val="800080"/>
            <w:sz w:val="24"/>
            <w:szCs w:val="24"/>
          </w:rPr>
          <w:t>The Landing at Family Services, Inc.</w:t>
        </w:r>
      </w:hyperlink>
    </w:p>
    <w:p w14:paraId="3C170571" w14:textId="57FABF41" w:rsidR="00B1792F" w:rsidRDefault="000F25E1" w:rsidP="1A8827F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334889CA" w:rsidRPr="011D6281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334889CA" w:rsidRPr="000B2ED1">
          <w:rPr>
            <w:rStyle w:val="Hyperlink"/>
            <w:rFonts w:ascii="Times New Roman" w:eastAsia="Times New Roman" w:hAnsi="Times New Roman" w:cs="Times New Roman"/>
            <w:color w:val="800080"/>
            <w:sz w:val="24"/>
            <w:szCs w:val="24"/>
          </w:rPr>
          <w:t>Montgomery County Collaboration Council for Children, Youth and Families, Inc.</w:t>
        </w:r>
      </w:hyperlink>
      <w:r w:rsidR="334889CA" w:rsidRPr="011D62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,</w:t>
      </w:r>
      <w:r w:rsidR="334889CA" w:rsidRPr="011D6281">
        <w:rPr>
          <w:rFonts w:ascii="Times New Roman" w:eastAsia="Times New Roman" w:hAnsi="Times New Roman" w:cs="Times New Roman"/>
          <w:sz w:val="24"/>
          <w:szCs w:val="24"/>
        </w:rPr>
        <w:t xml:space="preserve"> Jade-Ann Rennie, Prevention Coordinator</w:t>
      </w:r>
    </w:p>
    <w:p w14:paraId="05B043E0" w14:textId="310745CC" w:rsidR="00B1792F" w:rsidRDefault="334889CA" w:rsidP="1A8827F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A8827FF">
        <w:rPr>
          <w:rFonts w:ascii="Times New Roman" w:eastAsia="Times New Roman" w:hAnsi="Times New Roman" w:cs="Times New Roman"/>
          <w:sz w:val="24"/>
          <w:szCs w:val="24"/>
        </w:rPr>
        <w:t>Montgomery County DHHS- Behavioral Health and Crisis Services, Regina Morales, LCSW-C, Manager III. I have joined the OIT Prevention workgroup, a part of the OIT (Opioid Intervention Team). Their goal is to Coordinate and increase substance use prevention activities in the community.</w:t>
      </w:r>
    </w:p>
    <w:p w14:paraId="18E9B394" w14:textId="7907D73A" w:rsidR="00B1792F" w:rsidRDefault="000F25E1" w:rsidP="1A8827F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334889CA" w:rsidRPr="011D6281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Montgomery County Alcohol and Other Drug Abuse Advisory Council (AODAAC)</w:t>
        </w:r>
      </w:hyperlink>
      <w:r w:rsidR="334889CA" w:rsidRPr="000B2ED1">
        <w:rPr>
          <w:rFonts w:ascii="Times New Roman" w:eastAsia="Times New Roman" w:hAnsi="Times New Roman" w:cs="Times New Roman"/>
          <w:sz w:val="24"/>
          <w:szCs w:val="24"/>
        </w:rPr>
        <w:t>; Chair represents MCCPTA on the Council.</w:t>
      </w:r>
    </w:p>
    <w:p w14:paraId="4D920F64" w14:textId="431B45E0" w:rsidR="1E15FAEE" w:rsidRDefault="1E15FAEE" w:rsidP="1A8827F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A8827FF">
        <w:rPr>
          <w:rFonts w:ascii="Times New Roman" w:eastAsia="Times New Roman" w:hAnsi="Times New Roman" w:cs="Times New Roman"/>
          <w:sz w:val="24"/>
          <w:szCs w:val="24"/>
        </w:rPr>
        <w:t xml:space="preserve">Maryland Parity Cooalition, </w:t>
      </w:r>
      <w:r w:rsidR="111AFC36" w:rsidRPr="1A8827FF">
        <w:rPr>
          <w:rFonts w:ascii="Times New Roman" w:eastAsia="Times New Roman" w:hAnsi="Times New Roman" w:cs="Times New Roman"/>
          <w:sz w:val="24"/>
          <w:szCs w:val="24"/>
        </w:rPr>
        <w:t>working with state legislators to ensure that all Maryland insurance providers full and fairly cover m</w:t>
      </w:r>
      <w:r w:rsidR="40A48B6A" w:rsidRPr="1A8827FF">
        <w:rPr>
          <w:rFonts w:ascii="Times New Roman" w:eastAsia="Times New Roman" w:hAnsi="Times New Roman" w:cs="Times New Roman"/>
          <w:sz w:val="24"/>
          <w:szCs w:val="24"/>
        </w:rPr>
        <w:t>ental health and substance use care as required by the</w:t>
      </w:r>
      <w:r w:rsidR="36B5616D" w:rsidRPr="1A8827FF">
        <w:rPr>
          <w:rFonts w:ascii="Times New Roman" w:eastAsia="Times New Roman" w:hAnsi="Times New Roman" w:cs="Times New Roman"/>
          <w:sz w:val="24"/>
          <w:szCs w:val="24"/>
        </w:rPr>
        <w:t xml:space="preserve"> Federal</w:t>
      </w:r>
      <w:r w:rsidR="40A48B6A" w:rsidRPr="1A8827FF">
        <w:rPr>
          <w:rFonts w:ascii="Times New Roman" w:eastAsia="Times New Roman" w:hAnsi="Times New Roman" w:cs="Times New Roman"/>
          <w:sz w:val="24"/>
          <w:szCs w:val="24"/>
        </w:rPr>
        <w:t xml:space="preserve"> Mental Health </w:t>
      </w:r>
      <w:r w:rsidR="6CBCCE3F" w:rsidRPr="1A8827FF">
        <w:rPr>
          <w:rFonts w:ascii="Times New Roman" w:eastAsia="Times New Roman" w:hAnsi="Times New Roman" w:cs="Times New Roman"/>
          <w:sz w:val="24"/>
          <w:szCs w:val="24"/>
        </w:rPr>
        <w:t>Parity and Addiction Equity Act of 1996.</w:t>
      </w:r>
    </w:p>
    <w:p w14:paraId="65A369DA" w14:textId="66E125DA" w:rsidR="7DCB9A07" w:rsidRPr="000B2ED1" w:rsidRDefault="7DCB9A07" w:rsidP="7DCB9A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179E68" w14:textId="4A4D3223" w:rsidR="00B1792F" w:rsidRPr="000B2ED1" w:rsidRDefault="334889CA" w:rsidP="7DCB9A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E1787CB" w14:textId="52C6D0BE" w:rsidR="00B1792F" w:rsidRPr="000B2ED1" w:rsidRDefault="334889CA" w:rsidP="7DCB9A0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B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Budget:</w:t>
      </w:r>
    </w:p>
    <w:p w14:paraId="429DCD9E" w14:textId="3E3CE52E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00B2ED1">
        <w:rPr>
          <w:rFonts w:ascii="Times New Roman" w:eastAsia="Times New Roman" w:hAnsi="Times New Roman" w:cs="Times New Roman"/>
          <w:sz w:val="24"/>
          <w:szCs w:val="24"/>
        </w:rPr>
        <w:t>·   $</w:t>
      </w:r>
      <w:r w:rsidR="50A6A12C" w:rsidRPr="000B2ED1">
        <w:rPr>
          <w:rFonts w:ascii="Times New Roman" w:eastAsia="Times New Roman" w:hAnsi="Times New Roman" w:cs="Times New Roman"/>
          <w:sz w:val="24"/>
          <w:szCs w:val="24"/>
        </w:rPr>
        <w:t xml:space="preserve">1,500 </w:t>
      </w:r>
      <w:r w:rsidR="46C14B68" w:rsidRPr="000B2ED1">
        <w:rPr>
          <w:rFonts w:ascii="Times New Roman" w:eastAsia="Times New Roman" w:hAnsi="Times New Roman" w:cs="Times New Roman"/>
          <w:sz w:val="24"/>
          <w:szCs w:val="24"/>
        </w:rPr>
        <w:t xml:space="preserve">Deveolpment and promotion of educational substance use prevention campaigns. </w:t>
      </w:r>
    </w:p>
    <w:p w14:paraId="04E15084" w14:textId="3E8D99DC" w:rsidR="00B1792F" w:rsidRPr="000B2ED1" w:rsidRDefault="334889CA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 w:rsidRPr="011D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078E63" w14:textId="7E0DF832" w:rsidR="00B1792F" w:rsidRPr="000B2ED1" w:rsidRDefault="000B2ED1" w:rsidP="7DCB9A07">
      <w:pPr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</w:p>
    <w:sectPr w:rsidR="00B1792F" w:rsidRPr="000B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9303F"/>
    <w:multiLevelType w:val="hybridMultilevel"/>
    <w:tmpl w:val="3A6CC2DE"/>
    <w:lvl w:ilvl="0" w:tplc="68A28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C8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CD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67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08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54D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C3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F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E63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694E"/>
    <w:multiLevelType w:val="hybridMultilevel"/>
    <w:tmpl w:val="22567FD0"/>
    <w:lvl w:ilvl="0" w:tplc="CA0E2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09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8F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EC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CA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7CA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61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20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6F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35E61"/>
    <w:multiLevelType w:val="hybridMultilevel"/>
    <w:tmpl w:val="0B2609F6"/>
    <w:lvl w:ilvl="0" w:tplc="89D2B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26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7CD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08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48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E7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2E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A8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8F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1396"/>
    <w:multiLevelType w:val="hybridMultilevel"/>
    <w:tmpl w:val="0D3AC68A"/>
    <w:lvl w:ilvl="0" w:tplc="3C643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69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F6EA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A0C7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6C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2C1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A6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67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C7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83F77"/>
    <w:multiLevelType w:val="hybridMultilevel"/>
    <w:tmpl w:val="E632BDE6"/>
    <w:lvl w:ilvl="0" w:tplc="C7CA2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089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587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00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86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CAF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88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CB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8D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FDE15D"/>
    <w:rsid w:val="000B2ED1"/>
    <w:rsid w:val="000F25E1"/>
    <w:rsid w:val="00A363D1"/>
    <w:rsid w:val="00AEDA97"/>
    <w:rsid w:val="00B1792F"/>
    <w:rsid w:val="011D6281"/>
    <w:rsid w:val="021DE5BA"/>
    <w:rsid w:val="0253BA66"/>
    <w:rsid w:val="028894F3"/>
    <w:rsid w:val="02B5797E"/>
    <w:rsid w:val="032B7344"/>
    <w:rsid w:val="0413B1BE"/>
    <w:rsid w:val="0422F4DD"/>
    <w:rsid w:val="048696C5"/>
    <w:rsid w:val="053E2DE9"/>
    <w:rsid w:val="0594DDEB"/>
    <w:rsid w:val="06FDE15D"/>
    <w:rsid w:val="07B249FD"/>
    <w:rsid w:val="09892E00"/>
    <w:rsid w:val="09E8BBB8"/>
    <w:rsid w:val="0B3367FC"/>
    <w:rsid w:val="0BCB156D"/>
    <w:rsid w:val="0D692A13"/>
    <w:rsid w:val="0DBBCF46"/>
    <w:rsid w:val="0DC389A1"/>
    <w:rsid w:val="0E7F1C2E"/>
    <w:rsid w:val="0EC96700"/>
    <w:rsid w:val="0FF0C6CE"/>
    <w:rsid w:val="10EDA20E"/>
    <w:rsid w:val="111AFC36"/>
    <w:rsid w:val="13161D49"/>
    <w:rsid w:val="1339126F"/>
    <w:rsid w:val="13EBEE65"/>
    <w:rsid w:val="1466C859"/>
    <w:rsid w:val="14714146"/>
    <w:rsid w:val="15263337"/>
    <w:rsid w:val="163EF11D"/>
    <w:rsid w:val="164B963D"/>
    <w:rsid w:val="16F95767"/>
    <w:rsid w:val="1775355D"/>
    <w:rsid w:val="17A8F4CA"/>
    <w:rsid w:val="19133D56"/>
    <w:rsid w:val="19D76400"/>
    <w:rsid w:val="1A8827FF"/>
    <w:rsid w:val="1A917B2B"/>
    <w:rsid w:val="1B225C0A"/>
    <w:rsid w:val="1BC64B78"/>
    <w:rsid w:val="1BCD65F7"/>
    <w:rsid w:val="1C090926"/>
    <w:rsid w:val="1C40AED7"/>
    <w:rsid w:val="1CF0279C"/>
    <w:rsid w:val="1DE0923E"/>
    <w:rsid w:val="1E15FAEE"/>
    <w:rsid w:val="1EFD4AF5"/>
    <w:rsid w:val="2080003A"/>
    <w:rsid w:val="20BDF9F1"/>
    <w:rsid w:val="215DFAEE"/>
    <w:rsid w:val="21B9CFD0"/>
    <w:rsid w:val="23D8ACAF"/>
    <w:rsid w:val="24015052"/>
    <w:rsid w:val="25BC760A"/>
    <w:rsid w:val="2743D83E"/>
    <w:rsid w:val="27817CBF"/>
    <w:rsid w:val="28032855"/>
    <w:rsid w:val="284B55AD"/>
    <w:rsid w:val="2A9318F3"/>
    <w:rsid w:val="2ADB59D5"/>
    <w:rsid w:val="2AEFA8C5"/>
    <w:rsid w:val="2B65455B"/>
    <w:rsid w:val="2C206EE2"/>
    <w:rsid w:val="2CE087A3"/>
    <w:rsid w:val="2E50A4C2"/>
    <w:rsid w:val="2E8213A1"/>
    <w:rsid w:val="2ED35326"/>
    <w:rsid w:val="2F287968"/>
    <w:rsid w:val="2F33DC12"/>
    <w:rsid w:val="2F52100E"/>
    <w:rsid w:val="2FD1DD48"/>
    <w:rsid w:val="30D09147"/>
    <w:rsid w:val="30F151B9"/>
    <w:rsid w:val="31A97DF8"/>
    <w:rsid w:val="31E2AC90"/>
    <w:rsid w:val="3231AC57"/>
    <w:rsid w:val="32A09634"/>
    <w:rsid w:val="334889CA"/>
    <w:rsid w:val="335C6E8B"/>
    <w:rsid w:val="34477A0B"/>
    <w:rsid w:val="346E9C7C"/>
    <w:rsid w:val="34DDA908"/>
    <w:rsid w:val="350CF4F5"/>
    <w:rsid w:val="3559595D"/>
    <w:rsid w:val="36049A5F"/>
    <w:rsid w:val="363200BE"/>
    <w:rsid w:val="3667722B"/>
    <w:rsid w:val="366B1CFF"/>
    <w:rsid w:val="36B5616D"/>
    <w:rsid w:val="36C251D4"/>
    <w:rsid w:val="3700CA6A"/>
    <w:rsid w:val="3770906F"/>
    <w:rsid w:val="379DC647"/>
    <w:rsid w:val="37BBE6A3"/>
    <w:rsid w:val="37F63405"/>
    <w:rsid w:val="385D3DFE"/>
    <w:rsid w:val="38A72EF2"/>
    <w:rsid w:val="39389FDF"/>
    <w:rsid w:val="39DFFB39"/>
    <w:rsid w:val="3AAB0835"/>
    <w:rsid w:val="3AAC91E7"/>
    <w:rsid w:val="3AC72EA2"/>
    <w:rsid w:val="3AFB9D35"/>
    <w:rsid w:val="3B11E6FF"/>
    <w:rsid w:val="3BA40F4A"/>
    <w:rsid w:val="3C797045"/>
    <w:rsid w:val="3FFC3FD2"/>
    <w:rsid w:val="40A48B6A"/>
    <w:rsid w:val="4240A240"/>
    <w:rsid w:val="4255E284"/>
    <w:rsid w:val="4307239B"/>
    <w:rsid w:val="4615A51F"/>
    <w:rsid w:val="465ADB68"/>
    <w:rsid w:val="4666D855"/>
    <w:rsid w:val="46C14B68"/>
    <w:rsid w:val="46DAB4B0"/>
    <w:rsid w:val="48D003B9"/>
    <w:rsid w:val="498ADB37"/>
    <w:rsid w:val="49B37D2C"/>
    <w:rsid w:val="49F43F5F"/>
    <w:rsid w:val="4A772A24"/>
    <w:rsid w:val="4A80AD4C"/>
    <w:rsid w:val="4B63DCC8"/>
    <w:rsid w:val="4C3A0C50"/>
    <w:rsid w:val="4D3062A9"/>
    <w:rsid w:val="4D37A1C0"/>
    <w:rsid w:val="4DD320FC"/>
    <w:rsid w:val="4E13DAE1"/>
    <w:rsid w:val="4E73A1A2"/>
    <w:rsid w:val="4E83958E"/>
    <w:rsid w:val="4EC5EBF1"/>
    <w:rsid w:val="4F40A1A5"/>
    <w:rsid w:val="4F4807FA"/>
    <w:rsid w:val="4FC3FD10"/>
    <w:rsid w:val="4FF90545"/>
    <w:rsid w:val="50A6A12C"/>
    <w:rsid w:val="51ECF7C8"/>
    <w:rsid w:val="5267AB32"/>
    <w:rsid w:val="52BDD0CE"/>
    <w:rsid w:val="52C578D6"/>
    <w:rsid w:val="530680E4"/>
    <w:rsid w:val="532FE536"/>
    <w:rsid w:val="5464CBF7"/>
    <w:rsid w:val="5511A3E9"/>
    <w:rsid w:val="551E3BBB"/>
    <w:rsid w:val="562B1041"/>
    <w:rsid w:val="56F7037C"/>
    <w:rsid w:val="5756A571"/>
    <w:rsid w:val="58476308"/>
    <w:rsid w:val="58503AFB"/>
    <w:rsid w:val="590E2A78"/>
    <w:rsid w:val="59A295FE"/>
    <w:rsid w:val="5AF649D4"/>
    <w:rsid w:val="5DF512EF"/>
    <w:rsid w:val="5E3F7F96"/>
    <w:rsid w:val="5E9AD41F"/>
    <w:rsid w:val="5FDFA1E7"/>
    <w:rsid w:val="60288A19"/>
    <w:rsid w:val="61464F41"/>
    <w:rsid w:val="614F1B1B"/>
    <w:rsid w:val="61A441B6"/>
    <w:rsid w:val="61DC2BF1"/>
    <w:rsid w:val="6252D4AC"/>
    <w:rsid w:val="6299CCCB"/>
    <w:rsid w:val="62A80A7A"/>
    <w:rsid w:val="6343588F"/>
    <w:rsid w:val="63EBAF1E"/>
    <w:rsid w:val="65205BBE"/>
    <w:rsid w:val="6614247B"/>
    <w:rsid w:val="6711A1F3"/>
    <w:rsid w:val="674C2FC4"/>
    <w:rsid w:val="67B7B4C0"/>
    <w:rsid w:val="68F01867"/>
    <w:rsid w:val="6945F1C8"/>
    <w:rsid w:val="6A693088"/>
    <w:rsid w:val="6A9B57FA"/>
    <w:rsid w:val="6ACA2B09"/>
    <w:rsid w:val="6B22EF2B"/>
    <w:rsid w:val="6B8955EE"/>
    <w:rsid w:val="6BB73914"/>
    <w:rsid w:val="6C9F7438"/>
    <w:rsid w:val="6CBCCE3F"/>
    <w:rsid w:val="6E275A9B"/>
    <w:rsid w:val="6EA7E0E7"/>
    <w:rsid w:val="6EEAB51A"/>
    <w:rsid w:val="6F16F6E0"/>
    <w:rsid w:val="714E55A7"/>
    <w:rsid w:val="72AC3D35"/>
    <w:rsid w:val="73774890"/>
    <w:rsid w:val="740EC9AF"/>
    <w:rsid w:val="74782D38"/>
    <w:rsid w:val="749CC89F"/>
    <w:rsid w:val="750AFCC8"/>
    <w:rsid w:val="7542781E"/>
    <w:rsid w:val="75A7F8B9"/>
    <w:rsid w:val="76D44323"/>
    <w:rsid w:val="771517C4"/>
    <w:rsid w:val="7722C616"/>
    <w:rsid w:val="7884F89C"/>
    <w:rsid w:val="78907CAA"/>
    <w:rsid w:val="78F446C1"/>
    <w:rsid w:val="79815711"/>
    <w:rsid w:val="7A83981C"/>
    <w:rsid w:val="7B75C40E"/>
    <w:rsid w:val="7B9AA290"/>
    <w:rsid w:val="7BEEEB29"/>
    <w:rsid w:val="7BF07994"/>
    <w:rsid w:val="7C4AF1F5"/>
    <w:rsid w:val="7C538389"/>
    <w:rsid w:val="7C70D98C"/>
    <w:rsid w:val="7CB223F7"/>
    <w:rsid w:val="7D3B61C2"/>
    <w:rsid w:val="7DC46D28"/>
    <w:rsid w:val="7DCB9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E15D"/>
  <w15:chartTrackingRefBased/>
  <w15:docId w15:val="{1DE1AD3C-4C4C-4455-9B0F-0899B7C0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rinstitute.org/wp-content/uploads/2020/04/FINAL_Coronavirus-Building-Flushing-Guidance-20200403-rev-1.pdf" TargetMode="External"/><Relationship Id="rId13" Type="http://schemas.openxmlformats.org/officeDocument/2006/relationships/hyperlink" Target="https://environmentamerica.org/sites/environment/files/reports/GTLO-Toolkit/GTLO-Back-To-School_Toolkit_2019.pdf" TargetMode="External"/><Relationship Id="rId18" Type="http://schemas.openxmlformats.org/officeDocument/2006/relationships/hyperlink" Target="http://collaborationcouncil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pa.gov/coronavirus/information-maintaining-or-restoring-water-quality-buildings-low-or-no-use" TargetMode="External"/><Relationship Id="rId12" Type="http://schemas.openxmlformats.org/officeDocument/2006/relationships/hyperlink" Target="https://www.nrdc.org/resources/get-lead-out-drinking-water-schools-and-child-care-centers" TargetMode="External"/><Relationship Id="rId17" Type="http://schemas.openxmlformats.org/officeDocument/2006/relationships/hyperlink" Target="http://www.fs-inc.org/services/programs/the-land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ntgomeryschoolsmd.org/mainstory/story/588036/Recovery-Progra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annah.donart@gmail.com" TargetMode="External"/><Relationship Id="rId11" Type="http://schemas.openxmlformats.org/officeDocument/2006/relationships/hyperlink" Target="https://www.becausehealth.org/water-quality-during-coronavirus-for-childcare-facilities-and-schools-2646873213.html" TargetMode="External"/><Relationship Id="rId5" Type="http://schemas.openxmlformats.org/officeDocument/2006/relationships/hyperlink" Target="mailto:healthandwellness@mccpta.org" TargetMode="External"/><Relationship Id="rId15" Type="http://schemas.openxmlformats.org/officeDocument/2006/relationships/hyperlink" Target="mailto:operatingbudget@mccpta.org" TargetMode="External"/><Relationship Id="rId10" Type="http://schemas.openxmlformats.org/officeDocument/2006/relationships/hyperlink" Target="https://www.becausehealth.org/water-quality-during-coronavirus-for-childcare-facilities-and-schools-2646873213.html" TargetMode="External"/><Relationship Id="rId19" Type="http://schemas.openxmlformats.org/officeDocument/2006/relationships/hyperlink" Target="https://www.montgomerycountymd.gov/hhs/boardscomm/boardscommma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andenvironment.org/webinars/96535" TargetMode="External"/><Relationship Id="rId14" Type="http://schemas.openxmlformats.org/officeDocument/2006/relationships/hyperlink" Target="https://roar-assets-auto.rbl.ms/documents/6997/Because%20Health%20Safer%20Disinfecting%20at%20Schools%20During%20Coronavir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1948</Words>
  <Characters>11104</Characters>
  <Application>Microsoft Office Word</Application>
  <DocSecurity>0</DocSecurity>
  <Lines>92</Lines>
  <Paragraphs>26</Paragraphs>
  <ScaleCrop>false</ScaleCrop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MCCPTA Health and Wellness</dc:creator>
  <cp:keywords/>
  <dc:description/>
  <cp:lastModifiedBy>Kellie Reynolds</cp:lastModifiedBy>
  <cp:revision>4</cp:revision>
  <dcterms:created xsi:type="dcterms:W3CDTF">2020-09-04T23:33:00Z</dcterms:created>
  <dcterms:modified xsi:type="dcterms:W3CDTF">2020-09-04T23:37:00Z</dcterms:modified>
</cp:coreProperties>
</file>