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9F" w:rsidRDefault="00706E9F" w:rsidP="00706E9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published regulations by facility type can be found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eCFR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A95FB7" w:rsidRPr="008729C0">
          <w:rPr>
            <w:rStyle w:val="Hyperlink"/>
            <w:rFonts w:ascii="Times New Roman" w:hAnsi="Times New Roman" w:cs="Times New Roman"/>
            <w:sz w:val="24"/>
            <w:szCs w:val="24"/>
          </w:rPr>
          <w:t>http://www.ecfr.gov/cgi-bin/ECFR?page=browse</w:t>
        </w:r>
      </w:hyperlink>
      <w:r w:rsidR="00A95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FB7" w:rsidRDefault="00A95FB7" w:rsidP="00706E9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06E9F" w:rsidRDefault="00706E9F" w:rsidP="00706E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title of the program (42 for Public Health)</w:t>
      </w:r>
    </w:p>
    <w:p w:rsidR="00706E9F" w:rsidRDefault="007F6FCF" w:rsidP="00706E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Chapter and Part it is located in then look for emergency preparedness section.</w:t>
      </w:r>
    </w:p>
    <w:p w:rsidR="00BD7206" w:rsidRDefault="007F6FCF" w:rsidP="00706E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06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ASC – Title 42 </w:t>
      </w:r>
      <w:r w:rsidR="00BD7206">
        <w:rPr>
          <w:rFonts w:ascii="Times New Roman" w:hAnsi="Times New Roman" w:cs="Times New Roman"/>
          <w:sz w:val="24"/>
          <w:szCs w:val="24"/>
        </w:rPr>
        <w:t>, Look in the table that appears under “Browse Parts” for where 416.40-416.49 falls ( on the table it is between 414 and 429) click</w:t>
      </w:r>
    </w:p>
    <w:p w:rsidR="007F6FCF" w:rsidRPr="00706E9F" w:rsidRDefault="00BD7206" w:rsidP="00BD720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416 and open Table of Contents – find Emergency Preparedness entry. </w:t>
      </w:r>
    </w:p>
    <w:p w:rsidR="00706E9F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097217">
        <w:rPr>
          <w:rFonts w:ascii="Times New Roman" w:hAnsi="Times New Roman" w:cs="Times New Roman"/>
          <w:b/>
          <w:sz w:val="24"/>
          <w:szCs w:val="24"/>
        </w:rPr>
        <w:t>Religious Nonmedical Health Care Institutions (RNHCIs)</w:t>
      </w:r>
      <w:r w:rsidRPr="00097217">
        <w:rPr>
          <w:rFonts w:ascii="Times New Roman" w:hAnsi="Times New Roman" w:cs="Times New Roman"/>
          <w:sz w:val="24"/>
          <w:szCs w:val="24"/>
        </w:rPr>
        <w:t>—section 1821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the Act and 42 CFR 403.700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403.756.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097217">
        <w:rPr>
          <w:rFonts w:ascii="Times New Roman" w:hAnsi="Times New Roman" w:cs="Times New Roman"/>
          <w:b/>
          <w:sz w:val="24"/>
          <w:szCs w:val="24"/>
        </w:rPr>
        <w:t>Ambulatory Surgical Centers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b/>
          <w:sz w:val="24"/>
          <w:szCs w:val="24"/>
        </w:rPr>
        <w:t>(ASCs)</w:t>
      </w:r>
      <w:r w:rsidRPr="00097217">
        <w:rPr>
          <w:rFonts w:ascii="Times New Roman" w:hAnsi="Times New Roman" w:cs="Times New Roman"/>
          <w:sz w:val="24"/>
          <w:szCs w:val="24"/>
        </w:rPr>
        <w:t>—section 1832(a</w:t>
      </w:r>
      <w:proofErr w:type="gramStart"/>
      <w:r w:rsidRPr="0009721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97217">
        <w:rPr>
          <w:rFonts w:ascii="Times New Roman" w:hAnsi="Times New Roman" w:cs="Times New Roman"/>
          <w:sz w:val="24"/>
          <w:szCs w:val="24"/>
        </w:rPr>
        <w:t>2)(F)(</w:t>
      </w:r>
      <w:proofErr w:type="spellStart"/>
      <w:r w:rsidRPr="000972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7217">
        <w:rPr>
          <w:rFonts w:ascii="Times New Roman" w:hAnsi="Times New Roman" w:cs="Times New Roman"/>
          <w:sz w:val="24"/>
          <w:szCs w:val="24"/>
        </w:rPr>
        <w:t>)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Act and 42 CFR 416.40 through 416.49.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097217">
        <w:rPr>
          <w:rFonts w:ascii="Times New Roman" w:hAnsi="Times New Roman" w:cs="Times New Roman"/>
          <w:b/>
          <w:sz w:val="24"/>
          <w:szCs w:val="24"/>
        </w:rPr>
        <w:t>Hospices</w:t>
      </w:r>
      <w:r w:rsidRPr="00097217">
        <w:rPr>
          <w:rFonts w:ascii="Times New Roman" w:hAnsi="Times New Roman" w:cs="Times New Roman"/>
          <w:sz w:val="24"/>
          <w:szCs w:val="24"/>
        </w:rPr>
        <w:t>—section 1861(</w:t>
      </w:r>
      <w:proofErr w:type="spellStart"/>
      <w:r w:rsidRPr="00097217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Start"/>
      <w:r w:rsidRPr="0009721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97217">
        <w:rPr>
          <w:rFonts w:ascii="Times New Roman" w:hAnsi="Times New Roman" w:cs="Times New Roman"/>
          <w:sz w:val="24"/>
          <w:szCs w:val="24"/>
        </w:rPr>
        <w:t>1)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the Act and 42 CFR 418.52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418.116.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097217">
        <w:rPr>
          <w:rFonts w:ascii="Times New Roman" w:hAnsi="Times New Roman" w:cs="Times New Roman"/>
          <w:b/>
          <w:sz w:val="24"/>
          <w:szCs w:val="24"/>
        </w:rPr>
        <w:t>Inpatient Psychiatric Services for Individuals Under Age 21 in Psychiatric Facilities or Programs (PRTFs)</w:t>
      </w:r>
      <w:r w:rsidRPr="00097217">
        <w:rPr>
          <w:rFonts w:ascii="Times New Roman" w:hAnsi="Times New Roman" w:cs="Times New Roman"/>
          <w:sz w:val="24"/>
          <w:szCs w:val="24"/>
        </w:rPr>
        <w:t>—sections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1905(a) and 1905(h) of the Act and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CFR 441.150 through 441.182 and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CFR 483.350 through 483.376.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>•</w:t>
      </w:r>
      <w:r w:rsidRPr="00097217">
        <w:rPr>
          <w:rFonts w:ascii="Times New Roman" w:hAnsi="Times New Roman" w:cs="Times New Roman"/>
          <w:b/>
          <w:sz w:val="24"/>
          <w:szCs w:val="24"/>
        </w:rPr>
        <w:t xml:space="preserve"> Programs of All-Inclusive Care for the Elderly (PACE)—</w:t>
      </w:r>
      <w:r w:rsidRPr="00097217">
        <w:rPr>
          <w:rFonts w:ascii="Times New Roman" w:hAnsi="Times New Roman" w:cs="Times New Roman"/>
          <w:sz w:val="24"/>
          <w:szCs w:val="24"/>
        </w:rPr>
        <w:t>sections 1894,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1905(a), and 1934 of the Act and 42 CFR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460.2 through 460.210.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097217">
        <w:rPr>
          <w:rFonts w:ascii="Times New Roman" w:hAnsi="Times New Roman" w:cs="Times New Roman"/>
          <w:b/>
          <w:sz w:val="24"/>
          <w:szCs w:val="24"/>
        </w:rPr>
        <w:t>Hospitals</w:t>
      </w:r>
      <w:r w:rsidRPr="00097217">
        <w:rPr>
          <w:rFonts w:ascii="Times New Roman" w:hAnsi="Times New Roman" w:cs="Times New Roman"/>
          <w:sz w:val="24"/>
          <w:szCs w:val="24"/>
        </w:rPr>
        <w:t>—section 1861(e</w:t>
      </w:r>
      <w:proofErr w:type="gramStart"/>
      <w:r w:rsidRPr="0009721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97217">
        <w:rPr>
          <w:rFonts w:ascii="Times New Roman" w:hAnsi="Times New Roman" w:cs="Times New Roman"/>
          <w:sz w:val="24"/>
          <w:szCs w:val="24"/>
        </w:rPr>
        <w:t>9)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Act and 42 CFR 482.1 through 482.66.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097217">
        <w:rPr>
          <w:rFonts w:ascii="Times New Roman" w:hAnsi="Times New Roman" w:cs="Times New Roman"/>
          <w:b/>
          <w:sz w:val="24"/>
          <w:szCs w:val="24"/>
        </w:rPr>
        <w:t>Transplant Centers</w:t>
      </w:r>
      <w:r w:rsidRPr="00097217">
        <w:rPr>
          <w:rFonts w:ascii="Times New Roman" w:hAnsi="Times New Roman" w:cs="Times New Roman"/>
          <w:sz w:val="24"/>
          <w:szCs w:val="24"/>
        </w:rPr>
        <w:t>—sections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1861(e</w:t>
      </w:r>
      <w:proofErr w:type="gramStart"/>
      <w:r w:rsidRPr="0009721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97217">
        <w:rPr>
          <w:rFonts w:ascii="Times New Roman" w:hAnsi="Times New Roman" w:cs="Times New Roman"/>
          <w:sz w:val="24"/>
          <w:szCs w:val="24"/>
        </w:rPr>
        <w:t>9) and 1881(b)(1) of the Act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42 CFR 482.68 through 482.104.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P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097217">
        <w:rPr>
          <w:rFonts w:ascii="Times New Roman" w:hAnsi="Times New Roman" w:cs="Times New Roman"/>
          <w:b/>
          <w:sz w:val="24"/>
          <w:szCs w:val="24"/>
        </w:rPr>
        <w:t>Long Term Care (LTC) Facilities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b/>
          <w:sz w:val="24"/>
          <w:szCs w:val="24"/>
        </w:rPr>
        <w:t>–Skilled Nursing Facilities (SNFs)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–under section 1819 of the Act, Nursing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Facilities (NFs)—under section 1919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the Act, and 42 CFR 483.1 through</w:t>
      </w: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>483.180.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9F">
        <w:rPr>
          <w:rFonts w:ascii="Times New Roman" w:hAnsi="Times New Roman" w:cs="Times New Roman"/>
          <w:b/>
          <w:sz w:val="24"/>
          <w:szCs w:val="24"/>
        </w:rPr>
        <w:t>• Intermediate Care Facilities for Individuals with Intellectual Disabilities (ICF/IID)</w:t>
      </w:r>
      <w:r w:rsidRPr="00097217">
        <w:rPr>
          <w:rFonts w:ascii="Times New Roman" w:hAnsi="Times New Roman" w:cs="Times New Roman"/>
          <w:sz w:val="24"/>
          <w:szCs w:val="24"/>
        </w:rPr>
        <w:t>—section 1905(d) of the Act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and 42 CFR 483.400 through 483.480.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706E9F">
        <w:rPr>
          <w:rFonts w:ascii="Times New Roman" w:hAnsi="Times New Roman" w:cs="Times New Roman"/>
          <w:b/>
          <w:sz w:val="24"/>
          <w:szCs w:val="24"/>
        </w:rPr>
        <w:t>Home Health Agencies (HHAs</w:t>
      </w:r>
      <w:proofErr w:type="gramStart"/>
      <w:r w:rsidRPr="00706E9F">
        <w:rPr>
          <w:rFonts w:ascii="Times New Roman" w:hAnsi="Times New Roman" w:cs="Times New Roman"/>
          <w:b/>
          <w:sz w:val="24"/>
          <w:szCs w:val="24"/>
        </w:rPr>
        <w:t>)</w:t>
      </w:r>
      <w:r w:rsidRPr="00097217">
        <w:rPr>
          <w:rFonts w:ascii="Times New Roman" w:hAnsi="Times New Roman" w:cs="Times New Roman"/>
          <w:sz w:val="24"/>
          <w:szCs w:val="24"/>
        </w:rPr>
        <w:t>—</w:t>
      </w:r>
      <w:proofErr w:type="gramEnd"/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sections 1861(o), 1891 of the Act and 42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CFR 484.1 through 484.55.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706E9F">
        <w:rPr>
          <w:rFonts w:ascii="Times New Roman" w:hAnsi="Times New Roman" w:cs="Times New Roman"/>
          <w:b/>
          <w:sz w:val="24"/>
          <w:szCs w:val="24"/>
        </w:rPr>
        <w:t>Comprehensive Outpatient</w:t>
      </w:r>
      <w:r w:rsidR="00706E9F" w:rsidRPr="0070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9F">
        <w:rPr>
          <w:rFonts w:ascii="Times New Roman" w:hAnsi="Times New Roman" w:cs="Times New Roman"/>
          <w:b/>
          <w:sz w:val="24"/>
          <w:szCs w:val="24"/>
        </w:rPr>
        <w:t>Rehabilitation Facilities (CORFs</w:t>
      </w:r>
      <w:r w:rsidR="00706E9F" w:rsidRPr="00706E9F">
        <w:rPr>
          <w:rFonts w:ascii="Times New Roman" w:hAnsi="Times New Roman" w:cs="Times New Roman"/>
          <w:b/>
          <w:sz w:val="24"/>
          <w:szCs w:val="24"/>
        </w:rPr>
        <w:t>)</w:t>
      </w:r>
      <w:r w:rsidR="00706E9F" w:rsidRPr="00097217">
        <w:rPr>
          <w:rFonts w:ascii="Times New Roman" w:hAnsi="Times New Roman" w:cs="Times New Roman"/>
          <w:sz w:val="24"/>
          <w:szCs w:val="24"/>
        </w:rPr>
        <w:t xml:space="preserve"> —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section 1861(cc</w:t>
      </w:r>
      <w:proofErr w:type="gramStart"/>
      <w:r w:rsidRPr="0009721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97217">
        <w:rPr>
          <w:rFonts w:ascii="Times New Roman" w:hAnsi="Times New Roman" w:cs="Times New Roman"/>
          <w:sz w:val="24"/>
          <w:szCs w:val="24"/>
        </w:rPr>
        <w:t>2) of the Act and 42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CFR 485.50 through 485.74.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706E9F">
        <w:rPr>
          <w:rFonts w:ascii="Times New Roman" w:hAnsi="Times New Roman" w:cs="Times New Roman"/>
          <w:b/>
          <w:sz w:val="24"/>
          <w:szCs w:val="24"/>
        </w:rPr>
        <w:t>Critical Access Hospitals (CAHs</w:t>
      </w:r>
      <w:proofErr w:type="gramStart"/>
      <w:r w:rsidRPr="00706E9F">
        <w:rPr>
          <w:rFonts w:ascii="Times New Roman" w:hAnsi="Times New Roman" w:cs="Times New Roman"/>
          <w:b/>
          <w:sz w:val="24"/>
          <w:szCs w:val="24"/>
        </w:rPr>
        <w:t>)</w:t>
      </w:r>
      <w:r w:rsidRPr="00097217">
        <w:rPr>
          <w:rFonts w:ascii="Times New Roman" w:hAnsi="Times New Roman" w:cs="Times New Roman"/>
          <w:sz w:val="24"/>
          <w:szCs w:val="24"/>
        </w:rPr>
        <w:t>—</w:t>
      </w:r>
      <w:proofErr w:type="gramEnd"/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sections 1820 and 1861(mm) of the Act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and 42 CFR 485.601 through 485.647.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9F">
        <w:rPr>
          <w:rFonts w:ascii="Times New Roman" w:hAnsi="Times New Roman" w:cs="Times New Roman"/>
          <w:b/>
          <w:sz w:val="24"/>
          <w:szCs w:val="24"/>
        </w:rPr>
        <w:lastRenderedPageBreak/>
        <w:t>• Clinics, Rehabilitation Agencies,</w:t>
      </w:r>
      <w:r w:rsidR="0070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9F">
        <w:rPr>
          <w:rFonts w:ascii="Times New Roman" w:hAnsi="Times New Roman" w:cs="Times New Roman"/>
          <w:b/>
          <w:sz w:val="24"/>
          <w:szCs w:val="24"/>
        </w:rPr>
        <w:t>and Public Health Agencies as Providers</w:t>
      </w:r>
      <w:r w:rsidR="0070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9F">
        <w:rPr>
          <w:rFonts w:ascii="Times New Roman" w:hAnsi="Times New Roman" w:cs="Times New Roman"/>
          <w:b/>
          <w:sz w:val="24"/>
          <w:szCs w:val="24"/>
        </w:rPr>
        <w:t>of Outpatient Physical Therapy and</w:t>
      </w:r>
      <w:r w:rsidR="0070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9F">
        <w:rPr>
          <w:rFonts w:ascii="Times New Roman" w:hAnsi="Times New Roman" w:cs="Times New Roman"/>
          <w:b/>
          <w:sz w:val="24"/>
          <w:szCs w:val="24"/>
        </w:rPr>
        <w:t>Speech-Language Pathology Services</w:t>
      </w:r>
      <w:r w:rsidRPr="00097217">
        <w:rPr>
          <w:rFonts w:ascii="Times New Roman" w:hAnsi="Times New Roman" w:cs="Times New Roman"/>
          <w:sz w:val="24"/>
          <w:szCs w:val="24"/>
        </w:rPr>
        <w:t>—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section 1861(p) of the Act and 42 CFR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485.701 through 485.729.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706E9F">
        <w:rPr>
          <w:rFonts w:ascii="Times New Roman" w:hAnsi="Times New Roman" w:cs="Times New Roman"/>
          <w:b/>
          <w:sz w:val="24"/>
          <w:szCs w:val="24"/>
        </w:rPr>
        <w:t>Community Mental Health Centers</w:t>
      </w:r>
      <w:r w:rsidR="0070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9F">
        <w:rPr>
          <w:rFonts w:ascii="Times New Roman" w:hAnsi="Times New Roman" w:cs="Times New Roman"/>
          <w:b/>
          <w:sz w:val="24"/>
          <w:szCs w:val="24"/>
        </w:rPr>
        <w:t>(CMHCs)</w:t>
      </w:r>
      <w:r w:rsidRPr="00097217">
        <w:rPr>
          <w:rFonts w:ascii="Times New Roman" w:hAnsi="Times New Roman" w:cs="Times New Roman"/>
          <w:sz w:val="24"/>
          <w:szCs w:val="24"/>
        </w:rPr>
        <w:t>—section 1861(</w:t>
      </w:r>
      <w:proofErr w:type="spellStart"/>
      <w:r w:rsidRPr="00097217">
        <w:rPr>
          <w:rFonts w:ascii="Times New Roman" w:hAnsi="Times New Roman" w:cs="Times New Roman"/>
          <w:sz w:val="24"/>
          <w:szCs w:val="24"/>
        </w:rPr>
        <w:t>ff</w:t>
      </w:r>
      <w:proofErr w:type="spellEnd"/>
      <w:proofErr w:type="gramStart"/>
      <w:r w:rsidRPr="0009721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97217">
        <w:rPr>
          <w:rFonts w:ascii="Times New Roman" w:hAnsi="Times New Roman" w:cs="Times New Roman"/>
          <w:sz w:val="24"/>
          <w:szCs w:val="24"/>
        </w:rPr>
        <w:t>3)(B)(</w:t>
      </w:r>
      <w:proofErr w:type="spellStart"/>
      <w:r w:rsidRPr="000972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7217">
        <w:rPr>
          <w:rFonts w:ascii="Times New Roman" w:hAnsi="Times New Roman" w:cs="Times New Roman"/>
          <w:sz w:val="24"/>
          <w:szCs w:val="24"/>
        </w:rPr>
        <w:t>)(ii) of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the Act, section 1913(c)(1) of the PHS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Act, and 42 CFR 410.110.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706E9F">
        <w:rPr>
          <w:rFonts w:ascii="Times New Roman" w:hAnsi="Times New Roman" w:cs="Times New Roman"/>
          <w:b/>
          <w:sz w:val="24"/>
          <w:szCs w:val="24"/>
        </w:rPr>
        <w:t>Organ Procurement Organizations</w:t>
      </w:r>
      <w:r w:rsidR="00706E9F" w:rsidRPr="0070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9F">
        <w:rPr>
          <w:rFonts w:ascii="Times New Roman" w:hAnsi="Times New Roman" w:cs="Times New Roman"/>
          <w:b/>
          <w:sz w:val="24"/>
          <w:szCs w:val="24"/>
        </w:rPr>
        <w:t>(OPOs)—</w:t>
      </w:r>
      <w:r w:rsidRPr="00097217">
        <w:rPr>
          <w:rFonts w:ascii="Times New Roman" w:hAnsi="Times New Roman" w:cs="Times New Roman"/>
          <w:sz w:val="24"/>
          <w:szCs w:val="24"/>
        </w:rPr>
        <w:t>section 1138 of the Act and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section 371 of the PHS Act and 42 CFR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486.301 through 486.348.</w:t>
      </w:r>
    </w:p>
    <w:p w:rsidR="007C1818" w:rsidRPr="00097217" w:rsidRDefault="007C1818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17" w:rsidRDefault="00097217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706E9F">
        <w:rPr>
          <w:rFonts w:ascii="Times New Roman" w:hAnsi="Times New Roman" w:cs="Times New Roman"/>
          <w:b/>
          <w:sz w:val="24"/>
          <w:szCs w:val="24"/>
        </w:rPr>
        <w:t>Rural Health Clinics (RHCs)</w:t>
      </w:r>
      <w:r w:rsidRPr="00097217">
        <w:rPr>
          <w:rFonts w:ascii="Times New Roman" w:hAnsi="Times New Roman" w:cs="Times New Roman"/>
          <w:sz w:val="24"/>
          <w:szCs w:val="24"/>
        </w:rPr>
        <w:t>—section 1861(</w:t>
      </w:r>
      <w:proofErr w:type="spellStart"/>
      <w:r w:rsidRPr="00097217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097217">
        <w:rPr>
          <w:rFonts w:ascii="Times New Roman" w:hAnsi="Times New Roman" w:cs="Times New Roman"/>
          <w:sz w:val="24"/>
          <w:szCs w:val="24"/>
        </w:rPr>
        <w:t>) of the Act and 42 CFR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 xml:space="preserve">491.1 through 491.11; </w:t>
      </w:r>
      <w:r w:rsidRPr="00706E9F">
        <w:rPr>
          <w:rFonts w:ascii="Times New Roman" w:hAnsi="Times New Roman" w:cs="Times New Roman"/>
          <w:b/>
          <w:sz w:val="24"/>
          <w:szCs w:val="24"/>
        </w:rPr>
        <w:t>Federally</w:t>
      </w:r>
      <w:r w:rsidR="00706E9F" w:rsidRPr="0070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9F">
        <w:rPr>
          <w:rFonts w:ascii="Times New Roman" w:hAnsi="Times New Roman" w:cs="Times New Roman"/>
          <w:b/>
          <w:sz w:val="24"/>
          <w:szCs w:val="24"/>
        </w:rPr>
        <w:t>Qualified Health Centers (FQHCs</w:t>
      </w:r>
      <w:proofErr w:type="gramStart"/>
      <w:r w:rsidRPr="00706E9F">
        <w:rPr>
          <w:rFonts w:ascii="Times New Roman" w:hAnsi="Times New Roman" w:cs="Times New Roman"/>
          <w:b/>
          <w:sz w:val="24"/>
          <w:szCs w:val="24"/>
        </w:rPr>
        <w:t>)</w:t>
      </w:r>
      <w:r w:rsidRPr="00097217">
        <w:rPr>
          <w:rFonts w:ascii="Times New Roman" w:hAnsi="Times New Roman" w:cs="Times New Roman"/>
          <w:sz w:val="24"/>
          <w:szCs w:val="24"/>
        </w:rPr>
        <w:t>—</w:t>
      </w:r>
      <w:proofErr w:type="gramEnd"/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section 1861(</w:t>
      </w:r>
      <w:proofErr w:type="spellStart"/>
      <w:r w:rsidRPr="00097217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097217">
        <w:rPr>
          <w:rFonts w:ascii="Times New Roman" w:hAnsi="Times New Roman" w:cs="Times New Roman"/>
          <w:sz w:val="24"/>
          <w:szCs w:val="24"/>
        </w:rPr>
        <w:t>) of the Act and 42 CFR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 xml:space="preserve">491.1 </w:t>
      </w:r>
      <w:proofErr w:type="spellStart"/>
      <w:r w:rsidRPr="00097217">
        <w:rPr>
          <w:rFonts w:ascii="Times New Roman" w:hAnsi="Times New Roman" w:cs="Times New Roman"/>
          <w:sz w:val="24"/>
          <w:szCs w:val="24"/>
        </w:rPr>
        <w:t>hrough</w:t>
      </w:r>
      <w:proofErr w:type="spellEnd"/>
      <w:r w:rsidRPr="00097217">
        <w:rPr>
          <w:rFonts w:ascii="Times New Roman" w:hAnsi="Times New Roman" w:cs="Times New Roman"/>
          <w:sz w:val="24"/>
          <w:szCs w:val="24"/>
        </w:rPr>
        <w:t xml:space="preserve"> 491.11, except 491.3.</w:t>
      </w:r>
    </w:p>
    <w:p w:rsidR="00706E9F" w:rsidRPr="00097217" w:rsidRDefault="00706E9F" w:rsidP="0009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FBC" w:rsidRPr="00097217" w:rsidRDefault="00097217" w:rsidP="0070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17">
        <w:rPr>
          <w:rFonts w:ascii="Times New Roman" w:hAnsi="Times New Roman" w:cs="Times New Roman"/>
          <w:sz w:val="24"/>
          <w:szCs w:val="24"/>
        </w:rPr>
        <w:t xml:space="preserve">• </w:t>
      </w:r>
      <w:r w:rsidRPr="00706E9F">
        <w:rPr>
          <w:rFonts w:ascii="Times New Roman" w:hAnsi="Times New Roman" w:cs="Times New Roman"/>
          <w:b/>
          <w:sz w:val="24"/>
          <w:szCs w:val="24"/>
        </w:rPr>
        <w:t>End-Stage Renal Disease (ESRD)</w:t>
      </w:r>
      <w:r w:rsidR="00706E9F" w:rsidRPr="00706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E9F">
        <w:rPr>
          <w:rFonts w:ascii="Times New Roman" w:hAnsi="Times New Roman" w:cs="Times New Roman"/>
          <w:b/>
          <w:sz w:val="24"/>
          <w:szCs w:val="24"/>
        </w:rPr>
        <w:t>Facilities</w:t>
      </w:r>
      <w:r w:rsidRPr="00097217">
        <w:rPr>
          <w:rFonts w:ascii="Times New Roman" w:hAnsi="Times New Roman" w:cs="Times New Roman"/>
          <w:sz w:val="24"/>
          <w:szCs w:val="24"/>
        </w:rPr>
        <w:t>—sections 1881(b), 1881(c),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1881(f</w:t>
      </w:r>
      <w:proofErr w:type="gramStart"/>
      <w:r w:rsidRPr="0009721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97217">
        <w:rPr>
          <w:rFonts w:ascii="Times New Roman" w:hAnsi="Times New Roman" w:cs="Times New Roman"/>
          <w:sz w:val="24"/>
          <w:szCs w:val="24"/>
        </w:rPr>
        <w:t>7) of the Act and 42 CFR 494.1</w:t>
      </w:r>
      <w:r w:rsidR="00706E9F">
        <w:rPr>
          <w:rFonts w:ascii="Times New Roman" w:hAnsi="Times New Roman" w:cs="Times New Roman"/>
          <w:sz w:val="24"/>
          <w:szCs w:val="24"/>
        </w:rPr>
        <w:t xml:space="preserve"> </w:t>
      </w:r>
      <w:r w:rsidRPr="00097217">
        <w:rPr>
          <w:rFonts w:ascii="Times New Roman" w:hAnsi="Times New Roman" w:cs="Times New Roman"/>
          <w:sz w:val="24"/>
          <w:szCs w:val="24"/>
        </w:rPr>
        <w:t>through 494.180</w:t>
      </w:r>
      <w:bookmarkStart w:id="0" w:name="_GoBack"/>
      <w:bookmarkEnd w:id="0"/>
    </w:p>
    <w:sectPr w:rsidR="007C3FBC" w:rsidRPr="0009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DFB"/>
    <w:multiLevelType w:val="hybridMultilevel"/>
    <w:tmpl w:val="F1CC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17"/>
    <w:rsid w:val="00097217"/>
    <w:rsid w:val="00706E9F"/>
    <w:rsid w:val="007C1818"/>
    <w:rsid w:val="007C3FBC"/>
    <w:rsid w:val="007F6FCF"/>
    <w:rsid w:val="00A95FB7"/>
    <w:rsid w:val="00B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ECFR?page=brow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Tietje</dc:creator>
  <cp:lastModifiedBy>Malcolm Tietje</cp:lastModifiedBy>
  <cp:revision>2</cp:revision>
  <cp:lastPrinted>2016-11-17T21:45:00Z</cp:lastPrinted>
  <dcterms:created xsi:type="dcterms:W3CDTF">2016-11-17T22:14:00Z</dcterms:created>
  <dcterms:modified xsi:type="dcterms:W3CDTF">2016-11-17T22:14:00Z</dcterms:modified>
</cp:coreProperties>
</file>