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6659FB" w14:textId="36AABD8D" w:rsidR="003908C1" w:rsidRPr="00A70421" w:rsidRDefault="002E34ED" w:rsidP="000E0ED6">
      <w:pPr>
        <w:pStyle w:val="Heading1"/>
        <w:rPr>
          <w:sz w:val="40"/>
        </w:rPr>
      </w:pPr>
      <w:r w:rsidRPr="00A70421">
        <w:rPr>
          <w:sz w:val="40"/>
        </w:rPr>
        <w:t>Coding Step ILT Training Outline</w:t>
      </w:r>
    </w:p>
    <w:p w14:paraId="4F368F75" w14:textId="7098B1D9" w:rsidR="00A70421" w:rsidRPr="00A70421" w:rsidRDefault="00A70421" w:rsidP="00A70421">
      <w:r>
        <w:t xml:space="preserve">This outline contains </w:t>
      </w:r>
      <w:r w:rsidR="00F6766D">
        <w:t>6</w:t>
      </w:r>
      <w:r>
        <w:t xml:space="preserve"> Lessons for a total of 120 training minutes. </w:t>
      </w:r>
    </w:p>
    <w:p w14:paraId="29020136" w14:textId="760CBB7F" w:rsidR="00F6766D" w:rsidRDefault="002E34ED">
      <w:pPr>
        <w:rPr>
          <w:b/>
          <w:sz w:val="28"/>
        </w:rPr>
      </w:pPr>
      <w:r w:rsidRPr="000E0ED6">
        <w:rPr>
          <w:b/>
          <w:sz w:val="28"/>
        </w:rPr>
        <w:t>Lesson 1: Welcome</w:t>
      </w:r>
      <w:r w:rsidR="00F06D6B">
        <w:rPr>
          <w:b/>
          <w:sz w:val="28"/>
        </w:rPr>
        <w:t xml:space="preserve"> – 10 minutes</w:t>
      </w:r>
    </w:p>
    <w:p w14:paraId="6181F65D" w14:textId="77777777" w:rsidR="00F6766D" w:rsidRPr="00F6766D" w:rsidRDefault="00F6766D">
      <w:pPr>
        <w:rPr>
          <w:b/>
          <w:sz w:val="12"/>
        </w:rPr>
      </w:pPr>
    </w:p>
    <w:tbl>
      <w:tblPr>
        <w:tblStyle w:val="TableGrid"/>
        <w:tblW w:w="0" w:type="auto"/>
        <w:tblCellMar>
          <w:top w:w="72" w:type="dxa"/>
          <w:left w:w="115" w:type="dxa"/>
          <w:bottom w:w="72" w:type="dxa"/>
          <w:right w:w="115" w:type="dxa"/>
        </w:tblCellMar>
        <w:tblLook w:val="04A0" w:firstRow="1" w:lastRow="0" w:firstColumn="1" w:lastColumn="0" w:noHBand="0" w:noVBand="1"/>
      </w:tblPr>
      <w:tblGrid>
        <w:gridCol w:w="1615"/>
        <w:gridCol w:w="7470"/>
      </w:tblGrid>
      <w:tr w:rsidR="00D7489D" w:rsidRPr="00D7489D" w14:paraId="198510E9" w14:textId="77777777" w:rsidTr="00D7489D">
        <w:tc>
          <w:tcPr>
            <w:tcW w:w="1615" w:type="dxa"/>
          </w:tcPr>
          <w:p w14:paraId="6302853F" w14:textId="295C600C" w:rsidR="00D7489D" w:rsidRPr="00D7489D" w:rsidRDefault="00D7489D" w:rsidP="00CD65FC">
            <w:pPr>
              <w:rPr>
                <w:rFonts w:asciiTheme="majorHAnsi" w:hAnsiTheme="majorHAnsi" w:cstheme="majorHAnsi"/>
                <w:b/>
              </w:rPr>
            </w:pPr>
            <w:r w:rsidRPr="00D7489D">
              <w:rPr>
                <w:rFonts w:asciiTheme="majorHAnsi" w:hAnsiTheme="majorHAnsi" w:cstheme="majorHAnsi"/>
                <w:b/>
              </w:rPr>
              <w:t>Slide 1</w:t>
            </w:r>
          </w:p>
        </w:tc>
        <w:tc>
          <w:tcPr>
            <w:tcW w:w="7470" w:type="dxa"/>
          </w:tcPr>
          <w:p w14:paraId="72BEB726" w14:textId="6F406529" w:rsidR="00D7489D" w:rsidRPr="00D7489D" w:rsidRDefault="00383C2A" w:rsidP="00D7489D">
            <w:pPr>
              <w:jc w:val="center"/>
              <w:rPr>
                <w:rFonts w:asciiTheme="majorHAnsi" w:hAnsiTheme="majorHAnsi" w:cstheme="majorHAnsi"/>
              </w:rPr>
            </w:pPr>
            <w:r w:rsidRPr="00383C2A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475CA56" wp14:editId="700920CD">
                  <wp:extent cx="2438400" cy="1828800"/>
                  <wp:effectExtent l="19050" t="19050" r="19050" b="190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89D" w:rsidRPr="00D7489D" w14:paraId="564415F1" w14:textId="77777777" w:rsidTr="0021012F">
        <w:trPr>
          <w:trHeight w:val="125"/>
        </w:trPr>
        <w:tc>
          <w:tcPr>
            <w:tcW w:w="1615" w:type="dxa"/>
          </w:tcPr>
          <w:p w14:paraId="3CCD309A" w14:textId="77777777" w:rsidR="00D7489D" w:rsidRPr="00D7489D" w:rsidRDefault="00D7489D" w:rsidP="0021012F">
            <w:pPr>
              <w:pStyle w:val="NoSpacing"/>
            </w:pPr>
          </w:p>
        </w:tc>
        <w:tc>
          <w:tcPr>
            <w:tcW w:w="7470" w:type="dxa"/>
          </w:tcPr>
          <w:p w14:paraId="26CE5FF6" w14:textId="77777777" w:rsidR="00D7489D" w:rsidRPr="00D7489D" w:rsidRDefault="00D7489D" w:rsidP="0021012F">
            <w:pPr>
              <w:pStyle w:val="NoSpacing"/>
            </w:pPr>
          </w:p>
        </w:tc>
      </w:tr>
      <w:tr w:rsidR="00CD65FC" w:rsidRPr="00D7489D" w14:paraId="1C345ADA" w14:textId="77777777" w:rsidTr="00D7489D">
        <w:tc>
          <w:tcPr>
            <w:tcW w:w="1615" w:type="dxa"/>
          </w:tcPr>
          <w:p w14:paraId="13726779" w14:textId="2EB9F93A" w:rsidR="00CD65FC" w:rsidRPr="00D7489D" w:rsidRDefault="00CD65FC" w:rsidP="00CD65FC">
            <w:pPr>
              <w:rPr>
                <w:rFonts w:asciiTheme="majorHAnsi" w:hAnsiTheme="majorHAnsi" w:cstheme="majorHAnsi"/>
                <w:b/>
              </w:rPr>
            </w:pPr>
            <w:r w:rsidRPr="00D7489D">
              <w:rPr>
                <w:rFonts w:asciiTheme="majorHAnsi" w:hAnsiTheme="majorHAnsi" w:cstheme="majorHAnsi"/>
                <w:b/>
              </w:rPr>
              <w:t>Pre-Lesson: Trainer</w:t>
            </w:r>
          </w:p>
        </w:tc>
        <w:tc>
          <w:tcPr>
            <w:tcW w:w="7470" w:type="dxa"/>
          </w:tcPr>
          <w:p w14:paraId="629C10BE" w14:textId="797C3E99" w:rsidR="00CD65FC" w:rsidRPr="00D7489D" w:rsidRDefault="00A70421" w:rsidP="00CD65FC">
            <w:p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 xml:space="preserve">1. </w:t>
            </w:r>
            <w:r w:rsidR="00CD65FC" w:rsidRPr="00D7489D">
              <w:rPr>
                <w:rFonts w:asciiTheme="majorHAnsi" w:hAnsiTheme="majorHAnsi" w:cstheme="majorHAnsi"/>
              </w:rPr>
              <w:t>Have PPT slide deck ready to go and projected</w:t>
            </w:r>
            <w:r w:rsidRPr="00D7489D">
              <w:rPr>
                <w:rFonts w:asciiTheme="majorHAnsi" w:hAnsiTheme="majorHAnsi" w:cstheme="majorHAnsi"/>
              </w:rPr>
              <w:t>: CODING (</w:t>
            </w:r>
            <w:r w:rsidR="00D7489D">
              <w:rPr>
                <w:rFonts w:asciiTheme="majorHAnsi" w:hAnsiTheme="majorHAnsi" w:cstheme="majorHAnsi"/>
              </w:rPr>
              <w:t>9</w:t>
            </w:r>
            <w:r w:rsidRPr="00D7489D">
              <w:rPr>
                <w:rFonts w:asciiTheme="majorHAnsi" w:hAnsiTheme="majorHAnsi" w:cstheme="majorHAnsi"/>
              </w:rPr>
              <w:t xml:space="preserve"> slides)</w:t>
            </w:r>
          </w:p>
          <w:p w14:paraId="5A712822" w14:textId="023880B5" w:rsidR="00A70421" w:rsidRPr="00D7489D" w:rsidRDefault="00A70421" w:rsidP="00CD65FC">
            <w:p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 xml:space="preserve">2. </w:t>
            </w:r>
            <w:r w:rsidR="00CD65FC" w:rsidRPr="00D7489D">
              <w:rPr>
                <w:rFonts w:asciiTheme="majorHAnsi" w:hAnsiTheme="majorHAnsi" w:cstheme="majorHAnsi"/>
              </w:rPr>
              <w:t>Ensure all participant materials are ready</w:t>
            </w:r>
          </w:p>
          <w:p w14:paraId="4CAE49B7" w14:textId="4ECE93EE" w:rsidR="00A70421" w:rsidRPr="00D7489D" w:rsidRDefault="00A70421" w:rsidP="00A70421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 w:cstheme="majorHAnsi"/>
                <w:b/>
              </w:rPr>
            </w:pPr>
            <w:r w:rsidRPr="00D7489D">
              <w:rPr>
                <w:rFonts w:asciiTheme="majorHAnsi" w:hAnsiTheme="majorHAnsi" w:cstheme="majorHAnsi"/>
                <w:b/>
              </w:rPr>
              <w:t>Tent cards and markers</w:t>
            </w:r>
          </w:p>
          <w:p w14:paraId="504B6143" w14:textId="6B2C4F81" w:rsidR="00A70421" w:rsidRPr="00D7489D" w:rsidRDefault="00A70421" w:rsidP="00A70421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 w:cstheme="majorHAnsi"/>
                <w:b/>
              </w:rPr>
            </w:pPr>
            <w:r w:rsidRPr="00D7489D">
              <w:rPr>
                <w:rFonts w:asciiTheme="majorHAnsi" w:hAnsiTheme="majorHAnsi" w:cstheme="majorHAnsi"/>
                <w:b/>
              </w:rPr>
              <w:t>BINGO cards</w:t>
            </w:r>
          </w:p>
          <w:p w14:paraId="0A66A439" w14:textId="6B04978E" w:rsidR="00A70421" w:rsidRPr="00D7489D" w:rsidRDefault="00E0178C" w:rsidP="00A70421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3 </w:t>
            </w:r>
            <w:r w:rsidR="00A70421" w:rsidRPr="00D7489D">
              <w:rPr>
                <w:rFonts w:asciiTheme="majorHAnsi" w:hAnsiTheme="majorHAnsi" w:cstheme="majorHAnsi"/>
                <w:b/>
              </w:rPr>
              <w:t>Flipcharts (Requests, I-285 and Agenda)</w:t>
            </w:r>
          </w:p>
          <w:p w14:paraId="43984BA5" w14:textId="20C762C9" w:rsidR="00A70421" w:rsidRPr="00D7489D" w:rsidRDefault="00A70421" w:rsidP="00A70421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  <w:b/>
              </w:rPr>
              <w:t>Scenario cards</w:t>
            </w:r>
          </w:p>
          <w:p w14:paraId="1C256F6C" w14:textId="1DF2FB1B" w:rsidR="00A70421" w:rsidRPr="00D7489D" w:rsidRDefault="00A70421" w:rsidP="00A70421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 w:cstheme="majorHAnsi"/>
                <w:b/>
              </w:rPr>
            </w:pPr>
            <w:r w:rsidRPr="00D7489D">
              <w:rPr>
                <w:rFonts w:asciiTheme="majorHAnsi" w:hAnsiTheme="majorHAnsi" w:cstheme="majorHAnsi"/>
                <w:b/>
              </w:rPr>
              <w:t>Small prizes (candy bar, flash drive, etc.)</w:t>
            </w:r>
          </w:p>
          <w:p w14:paraId="0D97FC60" w14:textId="77777777" w:rsidR="00A70421" w:rsidRPr="00D7489D" w:rsidRDefault="00A70421" w:rsidP="00A70421">
            <w:pPr>
              <w:pStyle w:val="ListParagraph"/>
              <w:rPr>
                <w:rFonts w:asciiTheme="majorHAnsi" w:hAnsiTheme="majorHAnsi" w:cstheme="majorHAnsi"/>
                <w:b/>
              </w:rPr>
            </w:pPr>
          </w:p>
          <w:p w14:paraId="26F83C77" w14:textId="77BE992D" w:rsidR="00CD65FC" w:rsidRPr="00D7489D" w:rsidRDefault="00A70421" w:rsidP="00CD65FC">
            <w:p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 xml:space="preserve">3. </w:t>
            </w:r>
            <w:r w:rsidR="00CD65FC" w:rsidRPr="00D7489D">
              <w:rPr>
                <w:rFonts w:asciiTheme="majorHAnsi" w:hAnsiTheme="majorHAnsi" w:cstheme="majorHAnsi"/>
              </w:rPr>
              <w:t xml:space="preserve">Have </w:t>
            </w:r>
            <w:r w:rsidRPr="00D7489D">
              <w:rPr>
                <w:rFonts w:asciiTheme="majorHAnsi" w:hAnsiTheme="majorHAnsi" w:cstheme="majorHAnsi"/>
              </w:rPr>
              <w:t>flipcharts</w:t>
            </w:r>
            <w:r w:rsidR="00CD65FC" w:rsidRPr="00D7489D">
              <w:rPr>
                <w:rFonts w:asciiTheme="majorHAnsi" w:hAnsiTheme="majorHAnsi" w:cstheme="majorHAnsi"/>
              </w:rPr>
              <w:t xml:space="preserve"> complete and hanging on the wall</w:t>
            </w:r>
          </w:p>
        </w:tc>
      </w:tr>
      <w:tr w:rsidR="00CD65FC" w:rsidRPr="00D7489D" w14:paraId="6F89E7C1" w14:textId="77777777" w:rsidTr="00D7489D">
        <w:tc>
          <w:tcPr>
            <w:tcW w:w="1615" w:type="dxa"/>
          </w:tcPr>
          <w:p w14:paraId="21D7882A" w14:textId="77777777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470" w:type="dxa"/>
          </w:tcPr>
          <w:p w14:paraId="648F7BB6" w14:textId="77777777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</w:p>
        </w:tc>
      </w:tr>
      <w:tr w:rsidR="00CD65FC" w:rsidRPr="00D7489D" w14:paraId="09C3A6A2" w14:textId="77777777" w:rsidTr="00D7489D">
        <w:tc>
          <w:tcPr>
            <w:tcW w:w="1615" w:type="dxa"/>
          </w:tcPr>
          <w:p w14:paraId="62212F1A" w14:textId="327865D3" w:rsidR="00CD65FC" w:rsidRPr="00D7489D" w:rsidRDefault="00CD65FC" w:rsidP="00CD65FC">
            <w:pPr>
              <w:rPr>
                <w:rFonts w:asciiTheme="majorHAnsi" w:hAnsiTheme="majorHAnsi" w:cstheme="majorHAnsi"/>
                <w:b/>
              </w:rPr>
            </w:pPr>
            <w:r w:rsidRPr="00D7489D">
              <w:rPr>
                <w:rFonts w:asciiTheme="majorHAnsi" w:hAnsiTheme="majorHAnsi" w:cstheme="majorHAnsi"/>
                <w:b/>
              </w:rPr>
              <w:t>Pre-Lesson: Participants</w:t>
            </w:r>
          </w:p>
        </w:tc>
        <w:tc>
          <w:tcPr>
            <w:tcW w:w="7470" w:type="dxa"/>
          </w:tcPr>
          <w:p w14:paraId="4FE70E5E" w14:textId="77777777" w:rsidR="00CD65FC" w:rsidRPr="00D7489D" w:rsidRDefault="00CD65FC" w:rsidP="00CD65FC">
            <w:pPr>
              <w:rPr>
                <w:rFonts w:asciiTheme="majorHAnsi" w:hAnsiTheme="majorHAnsi" w:cstheme="majorHAnsi"/>
                <w:b/>
              </w:rPr>
            </w:pPr>
            <w:r w:rsidRPr="00D7489D">
              <w:rPr>
                <w:rFonts w:asciiTheme="majorHAnsi" w:hAnsiTheme="majorHAnsi" w:cstheme="majorHAnsi"/>
                <w:b/>
              </w:rPr>
              <w:t>Materials:</w:t>
            </w:r>
            <w:r w:rsidRPr="00D7489D">
              <w:rPr>
                <w:rFonts w:asciiTheme="majorHAnsi" w:hAnsiTheme="majorHAnsi" w:cstheme="majorHAnsi"/>
              </w:rPr>
              <w:t xml:space="preserve"> </w:t>
            </w:r>
            <w:r w:rsidRPr="00D7489D">
              <w:rPr>
                <w:rFonts w:asciiTheme="majorHAnsi" w:hAnsiTheme="majorHAnsi" w:cstheme="majorHAnsi"/>
                <w:b/>
              </w:rPr>
              <w:t>Tent card and markers; BINGO Cards</w:t>
            </w:r>
          </w:p>
          <w:p w14:paraId="49615288" w14:textId="0B9CABDD" w:rsidR="00837DFA" w:rsidRPr="00D7489D" w:rsidRDefault="00837DFA" w:rsidP="00CD65FC">
            <w:p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>-</w:t>
            </w:r>
            <w:r w:rsidR="00CD65FC" w:rsidRPr="00D7489D">
              <w:rPr>
                <w:rFonts w:asciiTheme="majorHAnsi" w:hAnsiTheme="majorHAnsi" w:cstheme="majorHAnsi"/>
              </w:rPr>
              <w:t>Have participants fill out names on tent cards as they are getting se</w:t>
            </w:r>
            <w:r w:rsidR="00DD6B24">
              <w:rPr>
                <w:rFonts w:asciiTheme="majorHAnsi" w:hAnsiTheme="majorHAnsi" w:cstheme="majorHAnsi"/>
              </w:rPr>
              <w:t>ated</w:t>
            </w:r>
            <w:r w:rsidR="00CD65FC" w:rsidRPr="00D7489D">
              <w:rPr>
                <w:rFonts w:asciiTheme="majorHAnsi" w:hAnsiTheme="majorHAnsi" w:cstheme="majorHAnsi"/>
              </w:rPr>
              <w:t xml:space="preserve"> in</w:t>
            </w:r>
            <w:r w:rsidRPr="00D7489D">
              <w:rPr>
                <w:rFonts w:asciiTheme="majorHAnsi" w:hAnsiTheme="majorHAnsi" w:cstheme="majorHAnsi"/>
              </w:rPr>
              <w:t>to the training classroom</w:t>
            </w:r>
            <w:r w:rsidR="00CD65FC" w:rsidRPr="00D7489D">
              <w:rPr>
                <w:rFonts w:asciiTheme="majorHAnsi" w:hAnsiTheme="majorHAnsi" w:cstheme="majorHAnsi"/>
              </w:rPr>
              <w:t xml:space="preserve">. </w:t>
            </w:r>
          </w:p>
          <w:p w14:paraId="2E18D582" w14:textId="08E9BE8E" w:rsidR="00CD65FC" w:rsidRPr="00D7489D" w:rsidRDefault="00837DFA" w:rsidP="00CD65FC">
            <w:p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>-</w:t>
            </w:r>
            <w:r w:rsidR="00CD65FC" w:rsidRPr="00D7489D">
              <w:rPr>
                <w:rFonts w:asciiTheme="majorHAnsi" w:hAnsiTheme="majorHAnsi" w:cstheme="majorHAnsi"/>
              </w:rPr>
              <w:t xml:space="preserve">Ensure each participant has a BINGO card and tell them to read it over and choose a square for introductions. </w:t>
            </w:r>
          </w:p>
        </w:tc>
      </w:tr>
      <w:tr w:rsidR="00CD65FC" w:rsidRPr="00D7489D" w14:paraId="7A35B01B" w14:textId="77777777" w:rsidTr="00D7489D">
        <w:tc>
          <w:tcPr>
            <w:tcW w:w="1615" w:type="dxa"/>
          </w:tcPr>
          <w:p w14:paraId="2C281415" w14:textId="77777777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470" w:type="dxa"/>
          </w:tcPr>
          <w:p w14:paraId="18972A12" w14:textId="77777777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</w:p>
        </w:tc>
      </w:tr>
      <w:tr w:rsidR="00CD65FC" w:rsidRPr="00D7489D" w14:paraId="4B6320F4" w14:textId="77777777" w:rsidTr="00D7489D">
        <w:tc>
          <w:tcPr>
            <w:tcW w:w="1615" w:type="dxa"/>
          </w:tcPr>
          <w:p w14:paraId="2BC2CEB6" w14:textId="6F43C8AD" w:rsidR="00CD65FC" w:rsidRPr="0021012F" w:rsidRDefault="00CD65FC" w:rsidP="00CD65FC">
            <w:pPr>
              <w:rPr>
                <w:rFonts w:asciiTheme="majorHAnsi" w:hAnsiTheme="majorHAnsi" w:cstheme="majorHAnsi"/>
                <w:b/>
              </w:rPr>
            </w:pPr>
            <w:r w:rsidRPr="0021012F">
              <w:rPr>
                <w:rFonts w:asciiTheme="majorHAnsi" w:hAnsiTheme="majorHAnsi" w:cstheme="majorHAnsi"/>
                <w:b/>
              </w:rPr>
              <w:lastRenderedPageBreak/>
              <w:t>Slide</w:t>
            </w:r>
            <w:r w:rsidR="00831345" w:rsidRPr="0021012F">
              <w:rPr>
                <w:rFonts w:asciiTheme="majorHAnsi" w:hAnsiTheme="majorHAnsi" w:cstheme="majorHAnsi"/>
                <w:b/>
              </w:rPr>
              <w:t xml:space="preserve"> </w:t>
            </w:r>
            <w:r w:rsidR="0021012F" w:rsidRPr="0021012F">
              <w:rPr>
                <w:rFonts w:asciiTheme="majorHAnsi" w:hAnsiTheme="majorHAnsi" w:cstheme="majorHAnsi"/>
                <w:b/>
              </w:rPr>
              <w:t>2</w:t>
            </w:r>
          </w:p>
        </w:tc>
        <w:tc>
          <w:tcPr>
            <w:tcW w:w="7470" w:type="dxa"/>
          </w:tcPr>
          <w:p w14:paraId="6B80E877" w14:textId="0D53C92A" w:rsidR="00CD65FC" w:rsidRPr="00383C2A" w:rsidRDefault="00383C2A" w:rsidP="0021012F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383C2A">
              <w:rPr>
                <w:rFonts w:asciiTheme="majorHAnsi" w:hAnsiTheme="majorHAnsi" w:cstheme="majorHAnsi"/>
                <w:b/>
                <w:noProof/>
              </w:rPr>
              <w:drawing>
                <wp:inline distT="0" distB="0" distL="0" distR="0" wp14:anchorId="62590FB8" wp14:editId="575CFA77">
                  <wp:extent cx="2438400" cy="1828800"/>
                  <wp:effectExtent l="19050" t="19050" r="19050" b="190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5FC" w:rsidRPr="00D7489D" w14:paraId="1C70EA97" w14:textId="77777777" w:rsidTr="00D7489D">
        <w:tc>
          <w:tcPr>
            <w:tcW w:w="1615" w:type="dxa"/>
          </w:tcPr>
          <w:p w14:paraId="3DC745BA" w14:textId="6CC100DE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>Talking Points</w:t>
            </w:r>
          </w:p>
        </w:tc>
        <w:tc>
          <w:tcPr>
            <w:tcW w:w="7470" w:type="dxa"/>
          </w:tcPr>
          <w:p w14:paraId="7766BB81" w14:textId="5000A408" w:rsidR="00CD65FC" w:rsidRPr="00D7489D" w:rsidRDefault="00CD65FC" w:rsidP="00CD65FC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>Welcome to the O</w:t>
            </w:r>
            <w:r w:rsidR="00181A29">
              <w:rPr>
                <w:rFonts w:asciiTheme="majorHAnsi" w:hAnsiTheme="majorHAnsi" w:cstheme="majorHAnsi"/>
              </w:rPr>
              <w:t>racle WebCenter</w:t>
            </w:r>
            <w:r w:rsidRPr="00D7489D">
              <w:rPr>
                <w:rFonts w:asciiTheme="majorHAnsi" w:hAnsiTheme="majorHAnsi" w:cstheme="majorHAnsi"/>
              </w:rPr>
              <w:t xml:space="preserve"> Training Program</w:t>
            </w:r>
          </w:p>
          <w:p w14:paraId="05DB2EE8" w14:textId="77777777" w:rsidR="00CD65FC" w:rsidRPr="00D7489D" w:rsidRDefault="00CD65FC" w:rsidP="00CD65FC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>Introduce self</w:t>
            </w:r>
          </w:p>
          <w:p w14:paraId="20CABAE7" w14:textId="63106354" w:rsidR="00CD65FC" w:rsidRPr="00D7489D" w:rsidRDefault="00CD65FC" w:rsidP="00CD65FC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>Participants state names and fill in BINGO card slot of their choice</w:t>
            </w:r>
          </w:p>
        </w:tc>
      </w:tr>
      <w:tr w:rsidR="00CD65FC" w:rsidRPr="00D7489D" w14:paraId="7AE5A809" w14:textId="77777777" w:rsidTr="00D7489D">
        <w:tc>
          <w:tcPr>
            <w:tcW w:w="1615" w:type="dxa"/>
          </w:tcPr>
          <w:p w14:paraId="32E45EF3" w14:textId="77777777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470" w:type="dxa"/>
          </w:tcPr>
          <w:p w14:paraId="7E1B5DAD" w14:textId="77777777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</w:p>
        </w:tc>
      </w:tr>
      <w:tr w:rsidR="00CD65FC" w:rsidRPr="00D7489D" w14:paraId="72DF3BCE" w14:textId="77777777" w:rsidTr="00D7489D">
        <w:tc>
          <w:tcPr>
            <w:tcW w:w="1615" w:type="dxa"/>
          </w:tcPr>
          <w:p w14:paraId="576C5A94" w14:textId="126EFF03" w:rsidR="00CD65FC" w:rsidRPr="0021012F" w:rsidRDefault="00CD65FC" w:rsidP="00CD65FC">
            <w:pPr>
              <w:rPr>
                <w:rFonts w:asciiTheme="majorHAnsi" w:hAnsiTheme="majorHAnsi" w:cstheme="majorHAnsi"/>
              </w:rPr>
            </w:pPr>
            <w:r w:rsidRPr="0021012F">
              <w:rPr>
                <w:rFonts w:asciiTheme="majorHAnsi" w:hAnsiTheme="majorHAnsi" w:cstheme="majorHAnsi"/>
                <w:b/>
              </w:rPr>
              <w:t>Slide</w:t>
            </w:r>
            <w:r w:rsidR="00831345" w:rsidRPr="0021012F">
              <w:rPr>
                <w:rFonts w:asciiTheme="majorHAnsi" w:hAnsiTheme="majorHAnsi" w:cstheme="majorHAnsi"/>
                <w:b/>
              </w:rPr>
              <w:t xml:space="preserve"> </w:t>
            </w:r>
            <w:r w:rsidR="0021012F">
              <w:rPr>
                <w:rFonts w:asciiTheme="majorHAnsi" w:hAnsiTheme="majorHAnsi" w:cstheme="majorHAnsi"/>
                <w:b/>
              </w:rPr>
              <w:t>3</w:t>
            </w:r>
          </w:p>
        </w:tc>
        <w:tc>
          <w:tcPr>
            <w:tcW w:w="7470" w:type="dxa"/>
          </w:tcPr>
          <w:p w14:paraId="72DBBC99" w14:textId="2D985D50" w:rsidR="00CD65FC" w:rsidRPr="00D7489D" w:rsidRDefault="00383C2A" w:rsidP="0021012F">
            <w:pPr>
              <w:jc w:val="center"/>
              <w:rPr>
                <w:rFonts w:asciiTheme="majorHAnsi" w:hAnsiTheme="majorHAnsi" w:cstheme="majorHAnsi"/>
              </w:rPr>
            </w:pPr>
            <w:r w:rsidRPr="00383C2A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940938A" wp14:editId="5183A54D">
                  <wp:extent cx="2438400" cy="1828800"/>
                  <wp:effectExtent l="19050" t="19050" r="19050" b="190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5FC" w:rsidRPr="00D7489D" w14:paraId="3BF58DBA" w14:textId="77777777" w:rsidTr="00D7489D">
        <w:tc>
          <w:tcPr>
            <w:tcW w:w="1615" w:type="dxa"/>
          </w:tcPr>
          <w:p w14:paraId="79064259" w14:textId="77777777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470" w:type="dxa"/>
          </w:tcPr>
          <w:p w14:paraId="002C3B8F" w14:textId="77777777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</w:p>
        </w:tc>
      </w:tr>
      <w:tr w:rsidR="00CD65FC" w:rsidRPr="00D7489D" w14:paraId="0C11D59A" w14:textId="77777777" w:rsidTr="00D7489D">
        <w:tc>
          <w:tcPr>
            <w:tcW w:w="1615" w:type="dxa"/>
          </w:tcPr>
          <w:p w14:paraId="564AFBED" w14:textId="0B80EF75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>Talking Points</w:t>
            </w:r>
          </w:p>
        </w:tc>
        <w:tc>
          <w:tcPr>
            <w:tcW w:w="7470" w:type="dxa"/>
          </w:tcPr>
          <w:p w14:paraId="5524EC98" w14:textId="43A1AD8F" w:rsidR="00837DFA" w:rsidRPr="00D7489D" w:rsidRDefault="00CD65FC" w:rsidP="00CD65FC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 xml:space="preserve">The purpose of today’s training is to teach you a step you will be using in the OWC process. </w:t>
            </w:r>
          </w:p>
          <w:p w14:paraId="5194DDC3" w14:textId="686A728D" w:rsidR="00837DFA" w:rsidRPr="00D7489D" w:rsidRDefault="00CD65FC" w:rsidP="00F6766D">
            <w:pPr>
              <w:pStyle w:val="ListParagraph"/>
              <w:numPr>
                <w:ilvl w:val="1"/>
                <w:numId w:val="25"/>
              </w:numPr>
              <w:ind w:left="1152"/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 xml:space="preserve">You will receive an overview of the entire process </w:t>
            </w:r>
          </w:p>
          <w:p w14:paraId="5B473574" w14:textId="15A4B6D9" w:rsidR="00CD65FC" w:rsidRPr="00D7489D" w:rsidRDefault="00837DFA" w:rsidP="00F6766D">
            <w:pPr>
              <w:pStyle w:val="ListParagraph"/>
              <w:numPr>
                <w:ilvl w:val="1"/>
                <w:numId w:val="25"/>
              </w:numPr>
              <w:ind w:left="1152"/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>Y</w:t>
            </w:r>
            <w:r w:rsidR="00CD65FC" w:rsidRPr="00D7489D">
              <w:rPr>
                <w:rFonts w:asciiTheme="majorHAnsi" w:hAnsiTheme="majorHAnsi" w:cstheme="majorHAnsi"/>
              </w:rPr>
              <w:t>our specific job means you will only really need to master the Coding Form step</w:t>
            </w:r>
          </w:p>
          <w:p w14:paraId="15AF95C8" w14:textId="2E5C5D6C" w:rsidR="00CD65FC" w:rsidRPr="00D7489D" w:rsidRDefault="00CD65FC" w:rsidP="00CD65FC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 xml:space="preserve">You will know if </w:t>
            </w:r>
            <w:r w:rsidR="00F6766D" w:rsidRPr="00D7489D">
              <w:rPr>
                <w:rFonts w:asciiTheme="majorHAnsi" w:hAnsiTheme="majorHAnsi" w:cstheme="majorHAnsi"/>
              </w:rPr>
              <w:t xml:space="preserve">you are successful </w:t>
            </w:r>
            <w:r w:rsidRPr="00D7489D">
              <w:rPr>
                <w:rFonts w:asciiTheme="majorHAnsi" w:hAnsiTheme="majorHAnsi" w:cstheme="majorHAnsi"/>
              </w:rPr>
              <w:t xml:space="preserve">if you can code a project and code an account by the end of today’s training. </w:t>
            </w:r>
          </w:p>
        </w:tc>
      </w:tr>
      <w:tr w:rsidR="00CD65FC" w:rsidRPr="00D7489D" w14:paraId="1A7E342E" w14:textId="77777777" w:rsidTr="00D7489D">
        <w:tc>
          <w:tcPr>
            <w:tcW w:w="1615" w:type="dxa"/>
          </w:tcPr>
          <w:p w14:paraId="233C3469" w14:textId="77777777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470" w:type="dxa"/>
          </w:tcPr>
          <w:p w14:paraId="57B37437" w14:textId="77777777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</w:p>
        </w:tc>
      </w:tr>
      <w:tr w:rsidR="00CD65FC" w:rsidRPr="00D7489D" w14:paraId="50731878" w14:textId="77777777" w:rsidTr="00D7489D">
        <w:tc>
          <w:tcPr>
            <w:tcW w:w="1615" w:type="dxa"/>
          </w:tcPr>
          <w:p w14:paraId="191A8541" w14:textId="2878B4EE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>Flipchart</w:t>
            </w:r>
            <w:r w:rsidR="00F6766D" w:rsidRPr="00D7489D">
              <w:rPr>
                <w:rFonts w:asciiTheme="majorHAnsi" w:hAnsiTheme="majorHAnsi" w:cstheme="majorHAnsi"/>
              </w:rPr>
              <w:t>s</w:t>
            </w:r>
          </w:p>
        </w:tc>
        <w:tc>
          <w:tcPr>
            <w:tcW w:w="7470" w:type="dxa"/>
          </w:tcPr>
          <w:p w14:paraId="2976DFC4" w14:textId="3BADDF3B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>Agenda</w:t>
            </w:r>
            <w:r w:rsidR="00F6766D" w:rsidRPr="00D7489D">
              <w:rPr>
                <w:rFonts w:asciiTheme="majorHAnsi" w:hAnsiTheme="majorHAnsi" w:cstheme="majorHAnsi"/>
              </w:rPr>
              <w:t>, Requests, I-285</w:t>
            </w:r>
          </w:p>
        </w:tc>
      </w:tr>
      <w:tr w:rsidR="00CD65FC" w:rsidRPr="00D7489D" w14:paraId="66C81667" w14:textId="77777777" w:rsidTr="00D7489D">
        <w:tc>
          <w:tcPr>
            <w:tcW w:w="1615" w:type="dxa"/>
          </w:tcPr>
          <w:p w14:paraId="6F0C4A03" w14:textId="77777777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470" w:type="dxa"/>
          </w:tcPr>
          <w:p w14:paraId="4580519F" w14:textId="77777777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</w:p>
        </w:tc>
      </w:tr>
      <w:tr w:rsidR="00CD65FC" w:rsidRPr="00D7489D" w14:paraId="3A7A0059" w14:textId="77777777" w:rsidTr="00D7489D">
        <w:tc>
          <w:tcPr>
            <w:tcW w:w="1615" w:type="dxa"/>
          </w:tcPr>
          <w:p w14:paraId="270CCC47" w14:textId="1D142537" w:rsidR="00CD65FC" w:rsidRPr="00D7489D" w:rsidRDefault="00CD65FC" w:rsidP="00CD65FC">
            <w:p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>Talking Points</w:t>
            </w:r>
          </w:p>
        </w:tc>
        <w:tc>
          <w:tcPr>
            <w:tcW w:w="7470" w:type="dxa"/>
          </w:tcPr>
          <w:p w14:paraId="167695E1" w14:textId="2A371C6C" w:rsidR="00CD65FC" w:rsidRPr="00D7489D" w:rsidRDefault="00CD65FC" w:rsidP="00CD65FC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>There are 3 wall</w:t>
            </w:r>
            <w:r w:rsidR="0021012F">
              <w:rPr>
                <w:rFonts w:asciiTheme="majorHAnsi" w:hAnsiTheme="majorHAnsi" w:cstheme="majorHAnsi"/>
              </w:rPr>
              <w:t>-sized</w:t>
            </w:r>
            <w:r w:rsidRPr="00D7489D">
              <w:rPr>
                <w:rFonts w:asciiTheme="majorHAnsi" w:hAnsiTheme="majorHAnsi" w:cstheme="majorHAnsi"/>
              </w:rPr>
              <w:t xml:space="preserve"> post it notes: Agenda, Requests, I-285</w:t>
            </w:r>
            <w:r w:rsidR="00E0178C">
              <w:rPr>
                <w:rFonts w:asciiTheme="majorHAnsi" w:hAnsiTheme="majorHAnsi" w:cstheme="majorHAnsi"/>
              </w:rPr>
              <w:t>.</w:t>
            </w:r>
          </w:p>
          <w:p w14:paraId="72BF779A" w14:textId="2C939811" w:rsidR="00CD65FC" w:rsidRPr="00D7489D" w:rsidRDefault="00CD65FC" w:rsidP="00CD65FC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>Agenda sheet</w:t>
            </w:r>
            <w:r w:rsidR="0021012F">
              <w:rPr>
                <w:rFonts w:asciiTheme="majorHAnsi" w:hAnsiTheme="majorHAnsi" w:cstheme="majorHAnsi"/>
              </w:rPr>
              <w:t xml:space="preserve"> shows today’s training agenda.</w:t>
            </w:r>
          </w:p>
          <w:p w14:paraId="6B051EBD" w14:textId="1F4A1C33" w:rsidR="00CD65FC" w:rsidRPr="00D7489D" w:rsidRDefault="0021012F" w:rsidP="00CD65FC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The Requests sheet is where I will write any requests you have for the training, such as </w:t>
            </w:r>
            <w:proofErr w:type="gramStart"/>
            <w:r>
              <w:rPr>
                <w:rFonts w:asciiTheme="majorHAnsi" w:hAnsiTheme="majorHAnsi" w:cstheme="majorHAnsi"/>
              </w:rPr>
              <w:t>being shown</w:t>
            </w:r>
            <w:proofErr w:type="gramEnd"/>
            <w:r>
              <w:rPr>
                <w:rFonts w:asciiTheme="majorHAnsi" w:hAnsiTheme="majorHAnsi" w:cstheme="majorHAnsi"/>
              </w:rPr>
              <w:t xml:space="preserve"> a particular tool within the Coding application</w:t>
            </w:r>
            <w:r w:rsidR="00E0178C">
              <w:rPr>
                <w:rFonts w:asciiTheme="majorHAnsi" w:hAnsiTheme="majorHAnsi" w:cstheme="majorHAnsi"/>
              </w:rPr>
              <w:t>.</w:t>
            </w:r>
          </w:p>
          <w:p w14:paraId="31057C30" w14:textId="3CE11B62" w:rsidR="00CD65FC" w:rsidRPr="00E0178C" w:rsidRDefault="00CD65FC" w:rsidP="00E0178C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 w:cstheme="majorHAnsi"/>
              </w:rPr>
            </w:pPr>
            <w:r w:rsidRPr="00D7489D">
              <w:rPr>
                <w:rFonts w:asciiTheme="majorHAnsi" w:hAnsiTheme="majorHAnsi" w:cstheme="majorHAnsi"/>
              </w:rPr>
              <w:t xml:space="preserve">I-285 is for questions or topics we need to address at a later point in time in the training or post-training. Just like when you’re on </w:t>
            </w:r>
            <w:r w:rsidR="00E0178C" w:rsidRPr="00E0178C">
              <w:rPr>
                <w:rFonts w:asciiTheme="majorHAnsi" w:hAnsiTheme="majorHAnsi" w:cstheme="majorHAnsi"/>
              </w:rPr>
              <w:t>I-</w:t>
            </w:r>
            <w:r w:rsidRPr="00E0178C">
              <w:rPr>
                <w:rFonts w:asciiTheme="majorHAnsi" w:hAnsiTheme="majorHAnsi" w:cstheme="majorHAnsi"/>
              </w:rPr>
              <w:t xml:space="preserve">285, it may feel like it’s taking forever to get to where you need to go but we’ll get there eventually. </w:t>
            </w:r>
          </w:p>
        </w:tc>
      </w:tr>
    </w:tbl>
    <w:p w14:paraId="4B8BC4C5" w14:textId="77777777" w:rsidR="00F6766D" w:rsidRDefault="00F6766D" w:rsidP="00CD65FC">
      <w:pPr>
        <w:rPr>
          <w:b/>
          <w:sz w:val="28"/>
        </w:rPr>
      </w:pPr>
    </w:p>
    <w:p w14:paraId="0064EA73" w14:textId="77777777" w:rsidR="00F6766D" w:rsidRDefault="00F6766D" w:rsidP="00CD65FC">
      <w:pPr>
        <w:rPr>
          <w:b/>
          <w:sz w:val="28"/>
        </w:rPr>
      </w:pPr>
    </w:p>
    <w:p w14:paraId="4A7712EB" w14:textId="77777777" w:rsidR="00F6766D" w:rsidRDefault="00F6766D" w:rsidP="00CD65FC">
      <w:pPr>
        <w:rPr>
          <w:b/>
          <w:sz w:val="28"/>
        </w:rPr>
      </w:pPr>
    </w:p>
    <w:p w14:paraId="6CC6CD8D" w14:textId="22E4652E" w:rsidR="00F6766D" w:rsidRDefault="00F6766D" w:rsidP="00CD65FC">
      <w:pPr>
        <w:rPr>
          <w:b/>
          <w:sz w:val="28"/>
        </w:rPr>
      </w:pPr>
    </w:p>
    <w:p w14:paraId="2F0A62BD" w14:textId="3C7ABC02" w:rsidR="00E0178C" w:rsidRDefault="00E0178C" w:rsidP="00CD65FC">
      <w:pPr>
        <w:rPr>
          <w:b/>
          <w:sz w:val="28"/>
        </w:rPr>
      </w:pPr>
    </w:p>
    <w:p w14:paraId="4B8B8047" w14:textId="41C4FEAE" w:rsidR="00E0178C" w:rsidRDefault="00E0178C" w:rsidP="00CD65FC">
      <w:pPr>
        <w:rPr>
          <w:b/>
          <w:sz w:val="28"/>
        </w:rPr>
      </w:pPr>
    </w:p>
    <w:p w14:paraId="3D6B3FB7" w14:textId="5678158A" w:rsidR="00E0178C" w:rsidRDefault="00E0178C" w:rsidP="00CD65FC">
      <w:pPr>
        <w:rPr>
          <w:b/>
          <w:sz w:val="28"/>
        </w:rPr>
      </w:pPr>
    </w:p>
    <w:p w14:paraId="57DF229A" w14:textId="263F5520" w:rsidR="00E0178C" w:rsidRDefault="00E0178C" w:rsidP="00CD65FC">
      <w:pPr>
        <w:rPr>
          <w:b/>
          <w:sz w:val="28"/>
        </w:rPr>
      </w:pPr>
    </w:p>
    <w:p w14:paraId="66B164AB" w14:textId="3E6FEF3B" w:rsidR="00E0178C" w:rsidRDefault="00E0178C" w:rsidP="00CD65FC">
      <w:pPr>
        <w:rPr>
          <w:b/>
          <w:sz w:val="28"/>
        </w:rPr>
      </w:pPr>
    </w:p>
    <w:p w14:paraId="67396E9E" w14:textId="2155887B" w:rsidR="00E0178C" w:rsidRDefault="00E0178C" w:rsidP="00CD65FC">
      <w:pPr>
        <w:rPr>
          <w:b/>
          <w:sz w:val="28"/>
        </w:rPr>
      </w:pPr>
    </w:p>
    <w:p w14:paraId="69618B6E" w14:textId="5E2EF65E" w:rsidR="00E0178C" w:rsidRDefault="00E0178C" w:rsidP="00CD65FC">
      <w:pPr>
        <w:rPr>
          <w:b/>
          <w:sz w:val="28"/>
        </w:rPr>
      </w:pPr>
    </w:p>
    <w:p w14:paraId="4AAE5435" w14:textId="1CE149DA" w:rsidR="00E0178C" w:rsidRDefault="00E0178C" w:rsidP="00CD65FC">
      <w:pPr>
        <w:rPr>
          <w:b/>
          <w:sz w:val="28"/>
        </w:rPr>
      </w:pPr>
    </w:p>
    <w:p w14:paraId="09DAE672" w14:textId="2DC76A5F" w:rsidR="00E0178C" w:rsidRDefault="00E0178C" w:rsidP="00CD65FC">
      <w:pPr>
        <w:rPr>
          <w:b/>
          <w:sz w:val="28"/>
        </w:rPr>
      </w:pPr>
    </w:p>
    <w:p w14:paraId="564898E0" w14:textId="3A1DA576" w:rsidR="00E0178C" w:rsidRDefault="00E0178C" w:rsidP="00CD65FC">
      <w:pPr>
        <w:rPr>
          <w:b/>
          <w:sz w:val="28"/>
        </w:rPr>
      </w:pPr>
    </w:p>
    <w:p w14:paraId="1E6182C6" w14:textId="1DE2B6C8" w:rsidR="00E0178C" w:rsidRDefault="00E0178C" w:rsidP="00CD65FC">
      <w:pPr>
        <w:rPr>
          <w:b/>
          <w:sz w:val="28"/>
        </w:rPr>
      </w:pPr>
    </w:p>
    <w:p w14:paraId="1D8AC9C3" w14:textId="706AECAB" w:rsidR="00E0178C" w:rsidRDefault="00E0178C" w:rsidP="00CD65FC">
      <w:pPr>
        <w:rPr>
          <w:b/>
          <w:sz w:val="28"/>
        </w:rPr>
      </w:pPr>
    </w:p>
    <w:p w14:paraId="51064A1D" w14:textId="79562D3F" w:rsidR="00E0178C" w:rsidRDefault="00E0178C" w:rsidP="00CD65FC">
      <w:pPr>
        <w:rPr>
          <w:b/>
          <w:sz w:val="28"/>
        </w:rPr>
      </w:pPr>
    </w:p>
    <w:p w14:paraId="7A12CD9C" w14:textId="3E66C019" w:rsidR="00E0178C" w:rsidRDefault="00E0178C" w:rsidP="00CD65FC">
      <w:pPr>
        <w:rPr>
          <w:b/>
          <w:sz w:val="28"/>
        </w:rPr>
      </w:pPr>
    </w:p>
    <w:p w14:paraId="06E4649D" w14:textId="02F4933C" w:rsidR="00E0178C" w:rsidRDefault="00E0178C" w:rsidP="00CD65FC">
      <w:pPr>
        <w:rPr>
          <w:b/>
          <w:sz w:val="28"/>
        </w:rPr>
      </w:pPr>
    </w:p>
    <w:p w14:paraId="7BC1211C" w14:textId="77777777" w:rsidR="00E0178C" w:rsidRDefault="00E0178C" w:rsidP="00CD65FC">
      <w:pPr>
        <w:rPr>
          <w:b/>
          <w:sz w:val="28"/>
        </w:rPr>
      </w:pPr>
    </w:p>
    <w:p w14:paraId="2843747C" w14:textId="77777777" w:rsidR="00F6766D" w:rsidRDefault="00F6766D" w:rsidP="00CD65FC">
      <w:pPr>
        <w:rPr>
          <w:b/>
          <w:sz w:val="28"/>
        </w:rPr>
      </w:pPr>
    </w:p>
    <w:p w14:paraId="159BFF3C" w14:textId="77777777" w:rsidR="00F6766D" w:rsidRDefault="00F6766D" w:rsidP="00CD65FC">
      <w:pPr>
        <w:rPr>
          <w:b/>
          <w:sz w:val="28"/>
        </w:rPr>
      </w:pPr>
    </w:p>
    <w:p w14:paraId="164FC662" w14:textId="288CCBEB" w:rsidR="00CD65FC" w:rsidRDefault="00CD65FC" w:rsidP="00CD65FC">
      <w:pPr>
        <w:rPr>
          <w:b/>
          <w:sz w:val="28"/>
        </w:rPr>
      </w:pPr>
      <w:r w:rsidRPr="000E0ED6">
        <w:rPr>
          <w:b/>
          <w:sz w:val="28"/>
        </w:rPr>
        <w:t xml:space="preserve">Lesson </w:t>
      </w:r>
      <w:r>
        <w:rPr>
          <w:b/>
          <w:sz w:val="28"/>
        </w:rPr>
        <w:t>2</w:t>
      </w:r>
      <w:r w:rsidRPr="000E0ED6">
        <w:rPr>
          <w:b/>
          <w:sz w:val="28"/>
        </w:rPr>
        <w:t xml:space="preserve">: </w:t>
      </w:r>
      <w:r>
        <w:rPr>
          <w:b/>
          <w:sz w:val="28"/>
        </w:rPr>
        <w:t>Introduction to the OWCI Process</w:t>
      </w:r>
      <w:r w:rsidR="00F06D6B">
        <w:rPr>
          <w:b/>
          <w:sz w:val="28"/>
        </w:rPr>
        <w:t xml:space="preserve"> – 10 minutes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065"/>
        <w:gridCol w:w="7470"/>
      </w:tblGrid>
      <w:tr w:rsidR="00CD65FC" w14:paraId="5AD796BA" w14:textId="77777777" w:rsidTr="001D76B6">
        <w:tc>
          <w:tcPr>
            <w:tcW w:w="2065" w:type="dxa"/>
          </w:tcPr>
          <w:p w14:paraId="710EC92A" w14:textId="741FE2A3" w:rsidR="00CD65FC" w:rsidRPr="00E0178C" w:rsidRDefault="00CD65FC" w:rsidP="00B05BB0">
            <w:pPr>
              <w:rPr>
                <w:i/>
              </w:rPr>
            </w:pPr>
            <w:r w:rsidRPr="00E0178C">
              <w:rPr>
                <w:b/>
                <w:i/>
              </w:rPr>
              <w:t>Slide</w:t>
            </w:r>
            <w:r w:rsidR="001D76B6" w:rsidRPr="00E0178C">
              <w:rPr>
                <w:b/>
                <w:i/>
              </w:rPr>
              <w:t xml:space="preserve"> </w:t>
            </w:r>
            <w:r w:rsidR="00314FC0" w:rsidRPr="00E0178C">
              <w:rPr>
                <w:b/>
                <w:i/>
              </w:rPr>
              <w:t>4</w:t>
            </w:r>
            <w:r w:rsidR="00E0178C" w:rsidRPr="00E0178C">
              <w:rPr>
                <w:b/>
                <w:i/>
              </w:rPr>
              <w:t>-Animated</w:t>
            </w:r>
          </w:p>
        </w:tc>
        <w:tc>
          <w:tcPr>
            <w:tcW w:w="7470" w:type="dxa"/>
          </w:tcPr>
          <w:p w14:paraId="207F9DDB" w14:textId="701FC606" w:rsidR="00CD65FC" w:rsidRDefault="00383C2A" w:rsidP="00314FC0">
            <w:pPr>
              <w:jc w:val="center"/>
            </w:pPr>
            <w:r w:rsidRPr="00383C2A">
              <w:rPr>
                <w:noProof/>
              </w:rPr>
              <w:drawing>
                <wp:inline distT="0" distB="0" distL="0" distR="0" wp14:anchorId="0DFCC793" wp14:editId="04E178ED">
                  <wp:extent cx="2438400" cy="1828800"/>
                  <wp:effectExtent l="19050" t="19050" r="19050" b="190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5FC" w14:paraId="7F59614B" w14:textId="77777777" w:rsidTr="001D76B6">
        <w:tc>
          <w:tcPr>
            <w:tcW w:w="2065" w:type="dxa"/>
          </w:tcPr>
          <w:p w14:paraId="1BBE31F1" w14:textId="77777777" w:rsidR="00CD65FC" w:rsidRDefault="00CD65FC" w:rsidP="00B05BB0"/>
        </w:tc>
        <w:tc>
          <w:tcPr>
            <w:tcW w:w="7470" w:type="dxa"/>
          </w:tcPr>
          <w:p w14:paraId="6A8EB241" w14:textId="77777777" w:rsidR="00CD65FC" w:rsidRDefault="00CD65FC" w:rsidP="00B05BB0"/>
        </w:tc>
      </w:tr>
      <w:tr w:rsidR="00CD65FC" w14:paraId="3954601E" w14:textId="77777777" w:rsidTr="001D76B6">
        <w:tc>
          <w:tcPr>
            <w:tcW w:w="2065" w:type="dxa"/>
          </w:tcPr>
          <w:p w14:paraId="22F679DA" w14:textId="25316EBB" w:rsidR="00CD65FC" w:rsidRDefault="00CD65FC" w:rsidP="00B05BB0">
            <w:r>
              <w:t>Talking Points</w:t>
            </w:r>
          </w:p>
        </w:tc>
        <w:tc>
          <w:tcPr>
            <w:tcW w:w="7470" w:type="dxa"/>
          </w:tcPr>
          <w:p w14:paraId="16460A39" w14:textId="16686B4E" w:rsidR="00CD65FC" w:rsidRPr="001F4319" w:rsidRDefault="001D76B6" w:rsidP="001D76B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The OWCI Process is a 2 or 3 step process depending on how invoices </w:t>
            </w:r>
            <w:proofErr w:type="gramStart"/>
            <w:r w:rsidRPr="001F4319">
              <w:rPr>
                <w:rFonts w:asciiTheme="majorHAnsi" w:hAnsiTheme="majorHAnsi" w:cstheme="majorHAnsi"/>
              </w:rPr>
              <w:t>are received</w:t>
            </w:r>
            <w:proofErr w:type="gramEnd"/>
            <w:r w:rsidR="00E71CEA" w:rsidRPr="001F4319">
              <w:rPr>
                <w:rFonts w:asciiTheme="majorHAnsi" w:hAnsiTheme="majorHAnsi" w:cstheme="majorHAnsi"/>
              </w:rPr>
              <w:t xml:space="preserve"> and </w:t>
            </w:r>
            <w:r w:rsidR="00F6766D" w:rsidRPr="001F4319">
              <w:rPr>
                <w:rFonts w:asciiTheme="majorHAnsi" w:hAnsiTheme="majorHAnsi" w:cstheme="majorHAnsi"/>
              </w:rPr>
              <w:t xml:space="preserve">also depending on </w:t>
            </w:r>
            <w:r w:rsidR="00E71CEA" w:rsidRPr="001F4319">
              <w:rPr>
                <w:rFonts w:asciiTheme="majorHAnsi" w:hAnsiTheme="majorHAnsi" w:cstheme="majorHAnsi"/>
              </w:rPr>
              <w:t xml:space="preserve">the invoice type. </w:t>
            </w:r>
          </w:p>
          <w:p w14:paraId="5D77C220" w14:textId="30CFA938" w:rsidR="00E71CEA" w:rsidRPr="001F4319" w:rsidRDefault="00E71CEA" w:rsidP="00E71CEA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Invoices are either PO Invoices </w:t>
            </w:r>
          </w:p>
          <w:p w14:paraId="299B8C1B" w14:textId="17A920BC" w:rsidR="00E71CEA" w:rsidRPr="001F4319" w:rsidRDefault="00E71CEA" w:rsidP="00E71CEA">
            <w:pPr>
              <w:pStyle w:val="ListParagraph"/>
              <w:numPr>
                <w:ilvl w:val="0"/>
                <w:numId w:val="10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Or Non-PO Invoices</w:t>
            </w:r>
          </w:p>
          <w:p w14:paraId="2EFB86E7" w14:textId="77777777" w:rsidR="00E71CEA" w:rsidRPr="001F4319" w:rsidRDefault="001D76B6" w:rsidP="001D76B6">
            <w:pPr>
              <w:pStyle w:val="ListParagraph"/>
              <w:numPr>
                <w:ilvl w:val="0"/>
                <w:numId w:val="4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Today’s training only covers one of the </w:t>
            </w:r>
            <w:r w:rsidR="00E71CEA" w:rsidRPr="001F4319">
              <w:rPr>
                <w:rFonts w:asciiTheme="majorHAnsi" w:hAnsiTheme="majorHAnsi" w:cstheme="majorHAnsi"/>
              </w:rPr>
              <w:t xml:space="preserve">Coding </w:t>
            </w:r>
            <w:r w:rsidRPr="001F4319">
              <w:rPr>
                <w:rFonts w:asciiTheme="majorHAnsi" w:hAnsiTheme="majorHAnsi" w:cstheme="majorHAnsi"/>
              </w:rPr>
              <w:t>step,</w:t>
            </w:r>
            <w:r w:rsidR="00E71CEA" w:rsidRPr="001F4319">
              <w:rPr>
                <w:rFonts w:asciiTheme="majorHAnsi" w:hAnsiTheme="majorHAnsi" w:cstheme="majorHAnsi"/>
              </w:rPr>
              <w:t xml:space="preserve"> which is for Non-PO invoices. </w:t>
            </w:r>
            <w:r w:rsidRPr="001F4319">
              <w:rPr>
                <w:rFonts w:asciiTheme="majorHAnsi" w:hAnsiTheme="majorHAnsi" w:cstheme="majorHAnsi"/>
              </w:rPr>
              <w:t xml:space="preserve"> </w:t>
            </w:r>
          </w:p>
          <w:p w14:paraId="767FD074" w14:textId="5C3C8CF1" w:rsidR="00E71CEA" w:rsidRPr="001F4319" w:rsidRDefault="00E71CEA" w:rsidP="00E71CEA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I</w:t>
            </w:r>
            <w:r w:rsidR="001D76B6" w:rsidRPr="001F4319">
              <w:rPr>
                <w:rFonts w:asciiTheme="majorHAnsi" w:hAnsiTheme="majorHAnsi" w:cstheme="majorHAnsi"/>
              </w:rPr>
              <w:t>t’s important for you to understand how the entire process works</w:t>
            </w:r>
          </w:p>
          <w:p w14:paraId="6A5E28E9" w14:textId="19F7ECB8" w:rsidR="001D76B6" w:rsidRPr="001F4319" w:rsidRDefault="001D76B6" w:rsidP="00E71CEA">
            <w:pPr>
              <w:pStyle w:val="ListParagraph"/>
              <w:numPr>
                <w:ilvl w:val="0"/>
                <w:numId w:val="11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This way, you can see how </w:t>
            </w:r>
            <w:r w:rsidR="00831345" w:rsidRPr="001F4319">
              <w:rPr>
                <w:rFonts w:asciiTheme="majorHAnsi" w:hAnsiTheme="majorHAnsi" w:cstheme="majorHAnsi"/>
              </w:rPr>
              <w:t>coding invoices</w:t>
            </w:r>
            <w:r w:rsidRPr="001F4319">
              <w:rPr>
                <w:rFonts w:asciiTheme="majorHAnsi" w:hAnsiTheme="majorHAnsi" w:cstheme="majorHAnsi"/>
              </w:rPr>
              <w:t xml:space="preserve"> falls into the big picture </w:t>
            </w:r>
          </w:p>
        </w:tc>
      </w:tr>
      <w:tr w:rsidR="00CD65FC" w14:paraId="0AE1AF3A" w14:textId="77777777" w:rsidTr="001D76B6">
        <w:tc>
          <w:tcPr>
            <w:tcW w:w="2065" w:type="dxa"/>
          </w:tcPr>
          <w:p w14:paraId="74F820D5" w14:textId="77777777" w:rsidR="00CD65FC" w:rsidRDefault="00CD65FC" w:rsidP="00B05BB0"/>
        </w:tc>
        <w:tc>
          <w:tcPr>
            <w:tcW w:w="7470" w:type="dxa"/>
          </w:tcPr>
          <w:p w14:paraId="6E108596" w14:textId="77777777" w:rsidR="00CD65FC" w:rsidRPr="001F4319" w:rsidRDefault="00CD65FC" w:rsidP="00B05BB0">
            <w:pPr>
              <w:rPr>
                <w:rFonts w:asciiTheme="majorHAnsi" w:hAnsiTheme="majorHAnsi" w:cstheme="majorHAnsi"/>
              </w:rPr>
            </w:pPr>
          </w:p>
        </w:tc>
      </w:tr>
      <w:tr w:rsidR="00CD65FC" w14:paraId="386EA2EB" w14:textId="77777777" w:rsidTr="001D76B6">
        <w:tc>
          <w:tcPr>
            <w:tcW w:w="2065" w:type="dxa"/>
          </w:tcPr>
          <w:p w14:paraId="0F0BEE8F" w14:textId="5802C56E" w:rsidR="00CD65FC" w:rsidRDefault="001D76B6" w:rsidP="00B05BB0">
            <w:r w:rsidRPr="00F6766D">
              <w:rPr>
                <w:b/>
                <w:i/>
              </w:rPr>
              <w:t xml:space="preserve">Slide </w:t>
            </w:r>
            <w:r w:rsidR="00E0178C">
              <w:rPr>
                <w:b/>
                <w:i/>
              </w:rPr>
              <w:t>4</w:t>
            </w:r>
            <w:r w:rsidRPr="00F6766D">
              <w:rPr>
                <w:b/>
                <w:i/>
              </w:rPr>
              <w:t>: Animation 1</w:t>
            </w:r>
            <w:r>
              <w:t xml:space="preserve"> </w:t>
            </w:r>
          </w:p>
        </w:tc>
        <w:tc>
          <w:tcPr>
            <w:tcW w:w="7470" w:type="dxa"/>
          </w:tcPr>
          <w:p w14:paraId="57CB970D" w14:textId="0735E83D" w:rsidR="00CD65FC" w:rsidRPr="001F4319" w:rsidRDefault="00E0178C" w:rsidP="00B05BB0">
            <w:p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Paper, Non-PO invoices animation animates the steps</w:t>
            </w:r>
          </w:p>
        </w:tc>
      </w:tr>
      <w:tr w:rsidR="00CD65FC" w14:paraId="727394D7" w14:textId="77777777" w:rsidTr="001D76B6">
        <w:tc>
          <w:tcPr>
            <w:tcW w:w="2065" w:type="dxa"/>
          </w:tcPr>
          <w:p w14:paraId="076CD902" w14:textId="77777777" w:rsidR="00CD65FC" w:rsidRDefault="00CD65FC" w:rsidP="00B05BB0"/>
        </w:tc>
        <w:tc>
          <w:tcPr>
            <w:tcW w:w="7470" w:type="dxa"/>
          </w:tcPr>
          <w:p w14:paraId="75CDC7B6" w14:textId="77777777" w:rsidR="00CD65FC" w:rsidRPr="001F4319" w:rsidRDefault="00CD65FC" w:rsidP="00B05BB0">
            <w:pPr>
              <w:rPr>
                <w:rFonts w:asciiTheme="majorHAnsi" w:hAnsiTheme="majorHAnsi" w:cstheme="majorHAnsi"/>
              </w:rPr>
            </w:pPr>
          </w:p>
        </w:tc>
      </w:tr>
      <w:tr w:rsidR="00CD65FC" w14:paraId="2421FD8A" w14:textId="77777777" w:rsidTr="001D76B6">
        <w:tc>
          <w:tcPr>
            <w:tcW w:w="2065" w:type="dxa"/>
          </w:tcPr>
          <w:p w14:paraId="5721E288" w14:textId="77777777" w:rsidR="00CD65FC" w:rsidRDefault="00CD65FC" w:rsidP="00B05BB0">
            <w:r>
              <w:t>Talking Points</w:t>
            </w:r>
          </w:p>
        </w:tc>
        <w:tc>
          <w:tcPr>
            <w:tcW w:w="7470" w:type="dxa"/>
          </w:tcPr>
          <w:p w14:paraId="0502C7DF" w14:textId="77777777" w:rsidR="00CD65FC" w:rsidRPr="001F4319" w:rsidRDefault="001D76B6" w:rsidP="001D76B6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All invoices need to make their way into the OWCI system electronically. Therefore, if an invoice </w:t>
            </w:r>
            <w:proofErr w:type="gramStart"/>
            <w:r w:rsidRPr="001F4319">
              <w:rPr>
                <w:rFonts w:asciiTheme="majorHAnsi" w:hAnsiTheme="majorHAnsi" w:cstheme="majorHAnsi"/>
              </w:rPr>
              <w:t>is mailed</w:t>
            </w:r>
            <w:proofErr w:type="gramEnd"/>
            <w:r w:rsidRPr="001F4319">
              <w:rPr>
                <w:rFonts w:asciiTheme="majorHAnsi" w:hAnsiTheme="majorHAnsi" w:cstheme="majorHAnsi"/>
              </w:rPr>
              <w:t xml:space="preserve"> via the postal service and is on paper, it will need to be scanned into an application called Capture. </w:t>
            </w:r>
          </w:p>
          <w:p w14:paraId="3FCC8548" w14:textId="44FA88E1" w:rsidR="001D76B6" w:rsidRPr="001F4319" w:rsidRDefault="001D76B6" w:rsidP="001D76B6">
            <w:pPr>
              <w:pStyle w:val="ListParagraph"/>
              <w:numPr>
                <w:ilvl w:val="0"/>
                <w:numId w:val="5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The Capture application extracts the information needed from the paper invoice and then sends it to the second step. </w:t>
            </w:r>
          </w:p>
        </w:tc>
      </w:tr>
      <w:tr w:rsidR="00CD65FC" w14:paraId="6C66F3B2" w14:textId="77777777" w:rsidTr="001D76B6">
        <w:tc>
          <w:tcPr>
            <w:tcW w:w="2065" w:type="dxa"/>
          </w:tcPr>
          <w:p w14:paraId="47085D91" w14:textId="77777777" w:rsidR="00CD65FC" w:rsidRDefault="00CD65FC" w:rsidP="00B05BB0"/>
        </w:tc>
        <w:tc>
          <w:tcPr>
            <w:tcW w:w="7470" w:type="dxa"/>
          </w:tcPr>
          <w:p w14:paraId="26FA53A0" w14:textId="77777777" w:rsidR="00CD65FC" w:rsidRPr="001F4319" w:rsidRDefault="00CD65FC" w:rsidP="00B05BB0">
            <w:pPr>
              <w:rPr>
                <w:rFonts w:asciiTheme="majorHAnsi" w:hAnsiTheme="majorHAnsi" w:cstheme="majorHAnsi"/>
              </w:rPr>
            </w:pPr>
          </w:p>
        </w:tc>
      </w:tr>
      <w:tr w:rsidR="00CD65FC" w14:paraId="15EE96A1" w14:textId="77777777" w:rsidTr="001D76B6">
        <w:tc>
          <w:tcPr>
            <w:tcW w:w="2065" w:type="dxa"/>
          </w:tcPr>
          <w:p w14:paraId="449FD3F2" w14:textId="737BD0B3" w:rsidR="00CD65FC" w:rsidRDefault="001D76B6" w:rsidP="00B05BB0">
            <w:r w:rsidRPr="00F6766D">
              <w:rPr>
                <w:b/>
                <w:i/>
              </w:rPr>
              <w:t xml:space="preserve">Slide </w:t>
            </w:r>
            <w:r w:rsidR="00E0178C">
              <w:rPr>
                <w:b/>
                <w:i/>
              </w:rPr>
              <w:t>4</w:t>
            </w:r>
            <w:r w:rsidRPr="00F6766D">
              <w:rPr>
                <w:b/>
                <w:i/>
              </w:rPr>
              <w:t>: Animation 2</w:t>
            </w:r>
          </w:p>
        </w:tc>
        <w:tc>
          <w:tcPr>
            <w:tcW w:w="7470" w:type="dxa"/>
          </w:tcPr>
          <w:p w14:paraId="4292D47D" w14:textId="5E8D6C50" w:rsidR="00CD65FC" w:rsidRPr="001F4319" w:rsidRDefault="00E0178C" w:rsidP="00B05BB0">
            <w:p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Email, Non-PO invoice animation animates the steps</w:t>
            </w:r>
          </w:p>
        </w:tc>
      </w:tr>
      <w:tr w:rsidR="00CD65FC" w14:paraId="07E142E8" w14:textId="77777777" w:rsidTr="001D76B6">
        <w:tc>
          <w:tcPr>
            <w:tcW w:w="2065" w:type="dxa"/>
          </w:tcPr>
          <w:p w14:paraId="7D156272" w14:textId="77777777" w:rsidR="00CD65FC" w:rsidRDefault="00CD65FC" w:rsidP="00B05BB0"/>
        </w:tc>
        <w:tc>
          <w:tcPr>
            <w:tcW w:w="7470" w:type="dxa"/>
          </w:tcPr>
          <w:p w14:paraId="386EA5F4" w14:textId="77777777" w:rsidR="00CD65FC" w:rsidRPr="001F4319" w:rsidRDefault="00CD65FC" w:rsidP="00B05BB0">
            <w:pPr>
              <w:rPr>
                <w:rFonts w:asciiTheme="majorHAnsi" w:hAnsiTheme="majorHAnsi" w:cstheme="majorHAnsi"/>
              </w:rPr>
            </w:pPr>
          </w:p>
        </w:tc>
      </w:tr>
      <w:tr w:rsidR="00CD65FC" w14:paraId="71EA8A15" w14:textId="77777777" w:rsidTr="001D76B6">
        <w:tc>
          <w:tcPr>
            <w:tcW w:w="2065" w:type="dxa"/>
          </w:tcPr>
          <w:p w14:paraId="67D079C6" w14:textId="77777777" w:rsidR="00CD65FC" w:rsidRDefault="00CD65FC" w:rsidP="00B05BB0">
            <w:r>
              <w:t>Talking Points</w:t>
            </w:r>
          </w:p>
        </w:tc>
        <w:tc>
          <w:tcPr>
            <w:tcW w:w="7470" w:type="dxa"/>
          </w:tcPr>
          <w:p w14:paraId="5A3C00E3" w14:textId="77777777" w:rsidR="00E22094" w:rsidRPr="001F4319" w:rsidRDefault="00E22094" w:rsidP="00E0178C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After an invoice goes through the Capture step, it then proceeds to the second part of the step, the Web Forms Recognition (WFR) step. </w:t>
            </w:r>
          </w:p>
          <w:p w14:paraId="6F76954F" w14:textId="334AF308" w:rsidR="00E22094" w:rsidRPr="001F4319" w:rsidRDefault="00E22094" w:rsidP="00E0178C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Sometimes people refer to this as the Verifier step</w:t>
            </w:r>
          </w:p>
          <w:p w14:paraId="7EC627AF" w14:textId="750E296E" w:rsidR="00E22094" w:rsidRPr="001F4319" w:rsidRDefault="00E22094" w:rsidP="00E0178C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In this step, the user must verify that the OWCI application captured the correct data from the invoice</w:t>
            </w:r>
          </w:p>
          <w:p w14:paraId="4BF67B32" w14:textId="77777777" w:rsidR="00CD65FC" w:rsidRPr="001F4319" w:rsidRDefault="00E22094" w:rsidP="00E0178C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If an invoice </w:t>
            </w:r>
            <w:proofErr w:type="gramStart"/>
            <w:r w:rsidRPr="001F4319">
              <w:rPr>
                <w:rFonts w:asciiTheme="majorHAnsi" w:hAnsiTheme="majorHAnsi" w:cstheme="majorHAnsi"/>
              </w:rPr>
              <w:t>is emailed</w:t>
            </w:r>
            <w:proofErr w:type="gramEnd"/>
            <w:r w:rsidRPr="001F4319">
              <w:rPr>
                <w:rFonts w:asciiTheme="majorHAnsi" w:hAnsiTheme="majorHAnsi" w:cstheme="majorHAnsi"/>
              </w:rPr>
              <w:t>, then the invoice skips the Capture step and goes straight to this step.</w:t>
            </w:r>
            <w:r w:rsidR="00CD65FC" w:rsidRPr="001F4319">
              <w:rPr>
                <w:rFonts w:asciiTheme="majorHAnsi" w:hAnsiTheme="majorHAnsi" w:cstheme="majorHAnsi"/>
              </w:rPr>
              <w:t xml:space="preserve"> </w:t>
            </w:r>
          </w:p>
          <w:p w14:paraId="3897B676" w14:textId="77777777" w:rsidR="00E71CEA" w:rsidRPr="001F4319" w:rsidRDefault="00E71CEA" w:rsidP="00E0178C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If an invoice is a PO invoice, then it skips the Coding step and goes straight into Oracle E-Business Suite. </w:t>
            </w:r>
          </w:p>
          <w:p w14:paraId="2988044B" w14:textId="5D9E5928" w:rsidR="00E0178C" w:rsidRPr="001F4319" w:rsidRDefault="00E71CEA" w:rsidP="00E0178C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If an invoice is NOT a PO invoice, then it goes to the Coding step</w:t>
            </w:r>
            <w:r w:rsidR="00E0178C" w:rsidRPr="001F4319">
              <w:rPr>
                <w:rFonts w:asciiTheme="majorHAnsi" w:hAnsiTheme="majorHAnsi" w:cstheme="majorHAnsi"/>
              </w:rPr>
              <w:t xml:space="preserve"> in order to be correctly coded to either an account or to a project. </w:t>
            </w:r>
          </w:p>
          <w:p w14:paraId="621969AA" w14:textId="77777777" w:rsidR="00E0178C" w:rsidRPr="001F4319" w:rsidRDefault="00E0178C" w:rsidP="00E0178C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This step is the step we will focus on for today’s training. </w:t>
            </w:r>
          </w:p>
          <w:p w14:paraId="7DA65A7E" w14:textId="03F79659" w:rsidR="00E0178C" w:rsidRPr="001F4319" w:rsidRDefault="00E0178C" w:rsidP="00E0178C">
            <w:pPr>
              <w:pStyle w:val="ListParagraph"/>
              <w:numPr>
                <w:ilvl w:val="0"/>
                <w:numId w:val="7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After you complete coding an invoice, it then goes into Oracle EBS and the workflow ends.</w:t>
            </w:r>
          </w:p>
        </w:tc>
      </w:tr>
      <w:tr w:rsidR="00CD65FC" w14:paraId="6CD03C39" w14:textId="77777777" w:rsidTr="001D76B6">
        <w:tc>
          <w:tcPr>
            <w:tcW w:w="2065" w:type="dxa"/>
          </w:tcPr>
          <w:p w14:paraId="445DFE00" w14:textId="77777777" w:rsidR="00CD65FC" w:rsidRDefault="00CD65FC" w:rsidP="00B05BB0"/>
        </w:tc>
        <w:tc>
          <w:tcPr>
            <w:tcW w:w="7470" w:type="dxa"/>
          </w:tcPr>
          <w:p w14:paraId="64E6296E" w14:textId="77777777" w:rsidR="00CD65FC" w:rsidRDefault="00CD65FC" w:rsidP="00B05BB0"/>
        </w:tc>
      </w:tr>
      <w:tr w:rsidR="00831345" w14:paraId="513E1454" w14:textId="77777777" w:rsidTr="001D76B6">
        <w:tc>
          <w:tcPr>
            <w:tcW w:w="2065" w:type="dxa"/>
          </w:tcPr>
          <w:p w14:paraId="14154302" w14:textId="30B1ADDA" w:rsidR="00831345" w:rsidRPr="00E0178C" w:rsidRDefault="00831345" w:rsidP="00B05BB0">
            <w:r w:rsidRPr="00E0178C">
              <w:rPr>
                <w:b/>
              </w:rPr>
              <w:t xml:space="preserve">Slide </w:t>
            </w:r>
            <w:r w:rsidR="00E0178C" w:rsidRPr="00E0178C">
              <w:rPr>
                <w:b/>
              </w:rPr>
              <w:t>5</w:t>
            </w:r>
          </w:p>
        </w:tc>
        <w:tc>
          <w:tcPr>
            <w:tcW w:w="7470" w:type="dxa"/>
          </w:tcPr>
          <w:p w14:paraId="0EB85914" w14:textId="6890A33B" w:rsidR="00831345" w:rsidRDefault="00383C2A" w:rsidP="00E0178C">
            <w:pPr>
              <w:jc w:val="center"/>
            </w:pPr>
            <w:r w:rsidRPr="00383C2A">
              <w:rPr>
                <w:noProof/>
              </w:rPr>
              <w:drawing>
                <wp:inline distT="0" distB="0" distL="0" distR="0" wp14:anchorId="0FD2F90F" wp14:editId="2358A097">
                  <wp:extent cx="2438400" cy="1828800"/>
                  <wp:effectExtent l="19050" t="19050" r="19050" b="190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345" w14:paraId="5E388217" w14:textId="77777777" w:rsidTr="001D76B6">
        <w:tc>
          <w:tcPr>
            <w:tcW w:w="2065" w:type="dxa"/>
          </w:tcPr>
          <w:p w14:paraId="5C8CA1F1" w14:textId="77777777" w:rsidR="00831345" w:rsidRPr="00E0178C" w:rsidRDefault="00831345" w:rsidP="00B05BB0"/>
        </w:tc>
        <w:tc>
          <w:tcPr>
            <w:tcW w:w="7470" w:type="dxa"/>
          </w:tcPr>
          <w:p w14:paraId="1A2D7D9C" w14:textId="77777777" w:rsidR="00831345" w:rsidRDefault="00831345" w:rsidP="00B05BB0"/>
        </w:tc>
      </w:tr>
      <w:tr w:rsidR="00831345" w14:paraId="73C0F902" w14:textId="77777777" w:rsidTr="001D76B6">
        <w:tc>
          <w:tcPr>
            <w:tcW w:w="2065" w:type="dxa"/>
          </w:tcPr>
          <w:p w14:paraId="170C0ABA" w14:textId="6B5B1656" w:rsidR="00831345" w:rsidRDefault="00831345" w:rsidP="00B05BB0">
            <w:r>
              <w:t>Talking Points</w:t>
            </w:r>
          </w:p>
        </w:tc>
        <w:tc>
          <w:tcPr>
            <w:tcW w:w="7470" w:type="dxa"/>
          </w:tcPr>
          <w:p w14:paraId="4AD9B192" w14:textId="264F21B4" w:rsidR="00831345" w:rsidRPr="001F4319" w:rsidRDefault="00831345" w:rsidP="00831345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Sometimes an invoice will have a problem which prevents a user from</w:t>
            </w:r>
            <w:r>
              <w:t xml:space="preserve"> </w:t>
            </w:r>
            <w:r w:rsidRPr="001F4319">
              <w:rPr>
                <w:rFonts w:asciiTheme="majorHAnsi" w:hAnsiTheme="majorHAnsi" w:cstheme="majorHAnsi"/>
              </w:rPr>
              <w:t>verifying information or from coding</w:t>
            </w:r>
            <w:r w:rsidR="00F6766D" w:rsidRPr="001F4319">
              <w:rPr>
                <w:rFonts w:asciiTheme="majorHAnsi" w:hAnsiTheme="majorHAnsi" w:cstheme="majorHAnsi"/>
              </w:rPr>
              <w:t xml:space="preserve"> the invoice accurately</w:t>
            </w:r>
            <w:r w:rsidRPr="001F4319">
              <w:rPr>
                <w:rFonts w:asciiTheme="majorHAnsi" w:hAnsiTheme="majorHAnsi" w:cstheme="majorHAnsi"/>
              </w:rPr>
              <w:t xml:space="preserve">. </w:t>
            </w:r>
          </w:p>
          <w:p w14:paraId="2663A447" w14:textId="797B0441" w:rsidR="00831345" w:rsidRPr="001F4319" w:rsidRDefault="00831345" w:rsidP="00831345">
            <w:pPr>
              <w:pStyle w:val="ListParagraph"/>
              <w:numPr>
                <w:ilvl w:val="0"/>
                <w:numId w:val="12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These invoices </w:t>
            </w:r>
            <w:proofErr w:type="gramStart"/>
            <w:r w:rsidRPr="001F4319">
              <w:rPr>
                <w:rFonts w:asciiTheme="majorHAnsi" w:hAnsiTheme="majorHAnsi" w:cstheme="majorHAnsi"/>
              </w:rPr>
              <w:t>are called</w:t>
            </w:r>
            <w:proofErr w:type="gramEnd"/>
            <w:r w:rsidRPr="001F4319">
              <w:rPr>
                <w:rFonts w:asciiTheme="majorHAnsi" w:hAnsiTheme="majorHAnsi" w:cstheme="majorHAnsi"/>
              </w:rPr>
              <w:t xml:space="preserve"> exceptions.</w:t>
            </w:r>
            <w:r w:rsidR="00DD4F29">
              <w:rPr>
                <w:rFonts w:asciiTheme="majorHAnsi" w:hAnsiTheme="majorHAnsi" w:cstheme="majorHAnsi"/>
              </w:rPr>
              <w:t xml:space="preserve"> Invoices </w:t>
            </w:r>
            <w:proofErr w:type="gramStart"/>
            <w:r w:rsidR="00DD4F29">
              <w:rPr>
                <w:rFonts w:asciiTheme="majorHAnsi" w:hAnsiTheme="majorHAnsi" w:cstheme="majorHAnsi"/>
              </w:rPr>
              <w:t>are marked</w:t>
            </w:r>
            <w:proofErr w:type="gramEnd"/>
            <w:r w:rsidR="00DD4F29">
              <w:rPr>
                <w:rFonts w:asciiTheme="majorHAnsi" w:hAnsiTheme="majorHAnsi" w:cstheme="majorHAnsi"/>
              </w:rPr>
              <w:t xml:space="preserve"> as Exceptions in the WFR step. </w:t>
            </w:r>
          </w:p>
          <w:p w14:paraId="522B340B" w14:textId="77777777" w:rsidR="00831345" w:rsidRDefault="00EE1E83" w:rsidP="00831345">
            <w:pPr>
              <w:pStyle w:val="ListParagraph"/>
              <w:numPr>
                <w:ilvl w:val="0"/>
                <w:numId w:val="12"/>
              </w:numPr>
            </w:pPr>
            <w:r w:rsidRPr="001F4319">
              <w:rPr>
                <w:rFonts w:asciiTheme="majorHAnsi" w:hAnsiTheme="majorHAnsi" w:cstheme="majorHAnsi"/>
              </w:rPr>
              <w:t xml:space="preserve">Certain people </w:t>
            </w:r>
            <w:proofErr w:type="gramStart"/>
            <w:r w:rsidRPr="001F4319">
              <w:rPr>
                <w:rFonts w:asciiTheme="majorHAnsi" w:hAnsiTheme="majorHAnsi" w:cstheme="majorHAnsi"/>
              </w:rPr>
              <w:t>are assigned</w:t>
            </w:r>
            <w:proofErr w:type="gramEnd"/>
            <w:r w:rsidRPr="001F4319">
              <w:rPr>
                <w:rFonts w:asciiTheme="majorHAnsi" w:hAnsiTheme="majorHAnsi" w:cstheme="majorHAnsi"/>
              </w:rPr>
              <w:t xml:space="preserve"> to go into the Exceptions part of the application and fix the problems but that’s not part of the Coding step.</w:t>
            </w:r>
            <w:r>
              <w:t xml:space="preserve"> </w:t>
            </w:r>
          </w:p>
          <w:p w14:paraId="44044B13" w14:textId="0C66CC1B" w:rsidR="00DD4F29" w:rsidRPr="00DD4F29" w:rsidRDefault="00DD4F29" w:rsidP="00831345">
            <w:pPr>
              <w:pStyle w:val="ListParagraph"/>
              <w:numPr>
                <w:ilvl w:val="0"/>
                <w:numId w:val="12"/>
              </w:numPr>
              <w:rPr>
                <w:rFonts w:ascii="Calibri Light" w:hAnsi="Calibri Light" w:cs="Calibri Light"/>
              </w:rPr>
            </w:pPr>
            <w:r w:rsidRPr="00DD4F29">
              <w:rPr>
                <w:rFonts w:ascii="Calibri Light" w:hAnsi="Calibri Light" w:cs="Calibri Light"/>
              </w:rPr>
              <w:t xml:space="preserve">When you reject an invoice, which will </w:t>
            </w:r>
            <w:proofErr w:type="gramStart"/>
            <w:r w:rsidRPr="00DD4F29">
              <w:rPr>
                <w:rFonts w:ascii="Calibri Light" w:hAnsi="Calibri Light" w:cs="Calibri Light"/>
              </w:rPr>
              <w:t>be covered</w:t>
            </w:r>
            <w:proofErr w:type="gramEnd"/>
            <w:r w:rsidRPr="00DD4F29">
              <w:rPr>
                <w:rFonts w:ascii="Calibri Light" w:hAnsi="Calibri Light" w:cs="Calibri Light"/>
              </w:rPr>
              <w:t xml:space="preserve"> later in the training, it DOES NOT go into the Exception queue. In fact, Coders will not have the ability to mark an invoice as an Exception. </w:t>
            </w:r>
          </w:p>
        </w:tc>
      </w:tr>
    </w:tbl>
    <w:p w14:paraId="42E89AD2" w14:textId="2545A244" w:rsidR="002E34ED" w:rsidRDefault="002E34ED"/>
    <w:p w14:paraId="7B6EDACC" w14:textId="66CCCAFA" w:rsidR="00EE1E83" w:rsidRDefault="00EE1E83"/>
    <w:p w14:paraId="5993D739" w14:textId="17B48FF5" w:rsidR="00EE1E83" w:rsidRDefault="00EE1E83"/>
    <w:p w14:paraId="05037336" w14:textId="7067A3D9" w:rsidR="00EE1E83" w:rsidRDefault="00EE1E83"/>
    <w:p w14:paraId="5305B5BD" w14:textId="1D1A01E2" w:rsidR="00EE1E83" w:rsidRDefault="00EE1E83"/>
    <w:p w14:paraId="09C6F600" w14:textId="30D808A3" w:rsidR="00EE1E83" w:rsidRDefault="00EE1E83"/>
    <w:p w14:paraId="6AD01640" w14:textId="4BF28890" w:rsidR="00EE1E83" w:rsidRDefault="00EE1E83"/>
    <w:p w14:paraId="326DEB22" w14:textId="3DE243A1" w:rsidR="00EE1E83" w:rsidRDefault="00EE1E83"/>
    <w:p w14:paraId="2C494DE2" w14:textId="133D9B24" w:rsidR="00EE1E83" w:rsidRDefault="00EE1E83"/>
    <w:p w14:paraId="3D7564DB" w14:textId="5BAB08EA" w:rsidR="00EE1E83" w:rsidRDefault="00EE1E83"/>
    <w:p w14:paraId="4B81CD4D" w14:textId="4DADEA13" w:rsidR="00EE1E83" w:rsidRDefault="00EE1E83"/>
    <w:p w14:paraId="23F9B258" w14:textId="3D3BB2D6" w:rsidR="00EE1E83" w:rsidRDefault="00EE1E83"/>
    <w:p w14:paraId="36487F8E" w14:textId="16522CD3" w:rsidR="00EE1E83" w:rsidRDefault="00EE1E83"/>
    <w:p w14:paraId="698E6401" w14:textId="169F73E6" w:rsidR="00EE1E83" w:rsidRDefault="00EE1E83"/>
    <w:p w14:paraId="7E2E09DB" w14:textId="473D0574" w:rsidR="00EE1E83" w:rsidRDefault="00EE1E83"/>
    <w:p w14:paraId="0B070664" w14:textId="278CD63D" w:rsidR="00EE1E83" w:rsidRDefault="00EE1E83"/>
    <w:p w14:paraId="6103A691" w14:textId="1AE55FF5" w:rsidR="00EE1E83" w:rsidRDefault="00EE1E83"/>
    <w:p w14:paraId="6C9EEBE7" w14:textId="77777777" w:rsidR="001F4319" w:rsidRDefault="001F4319"/>
    <w:p w14:paraId="54E4DC25" w14:textId="6ADE4D9B" w:rsidR="00EE1E83" w:rsidRDefault="00EE1E83"/>
    <w:p w14:paraId="1DE9E22A" w14:textId="51D5381C" w:rsidR="00EE1E83" w:rsidRDefault="00EE1E83">
      <w:pPr>
        <w:rPr>
          <w:b/>
          <w:sz w:val="28"/>
        </w:rPr>
      </w:pPr>
      <w:r w:rsidRPr="000E0ED6">
        <w:rPr>
          <w:b/>
          <w:sz w:val="28"/>
        </w:rPr>
        <w:t xml:space="preserve">Lesson </w:t>
      </w:r>
      <w:r>
        <w:rPr>
          <w:b/>
          <w:sz w:val="28"/>
        </w:rPr>
        <w:t>3</w:t>
      </w:r>
      <w:r w:rsidRPr="000E0ED6">
        <w:rPr>
          <w:b/>
          <w:sz w:val="28"/>
        </w:rPr>
        <w:t xml:space="preserve">: </w:t>
      </w:r>
      <w:r>
        <w:rPr>
          <w:b/>
          <w:sz w:val="28"/>
        </w:rPr>
        <w:t xml:space="preserve">Coding Basics </w:t>
      </w:r>
      <w:r w:rsidR="00F06D6B">
        <w:rPr>
          <w:b/>
          <w:sz w:val="28"/>
        </w:rPr>
        <w:t>– 10 minutes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065"/>
        <w:gridCol w:w="7470"/>
      </w:tblGrid>
      <w:tr w:rsidR="00EE1E83" w14:paraId="4D17C566" w14:textId="77777777" w:rsidTr="00B05BB0">
        <w:tc>
          <w:tcPr>
            <w:tcW w:w="2065" w:type="dxa"/>
          </w:tcPr>
          <w:p w14:paraId="74EF66A9" w14:textId="302BB0F7" w:rsidR="00EE1E83" w:rsidRPr="00E0178C" w:rsidRDefault="00EE1E83" w:rsidP="00B05BB0">
            <w:pPr>
              <w:rPr>
                <w:b/>
              </w:rPr>
            </w:pPr>
            <w:r w:rsidRPr="00E0178C">
              <w:rPr>
                <w:b/>
              </w:rPr>
              <w:t xml:space="preserve">Slide </w:t>
            </w:r>
            <w:r w:rsidR="00E0178C" w:rsidRPr="00E0178C">
              <w:rPr>
                <w:b/>
              </w:rPr>
              <w:t>6</w:t>
            </w:r>
          </w:p>
        </w:tc>
        <w:tc>
          <w:tcPr>
            <w:tcW w:w="7470" w:type="dxa"/>
          </w:tcPr>
          <w:p w14:paraId="1F4249D9" w14:textId="17CD1DBF" w:rsidR="00EE1E83" w:rsidRDefault="00383C2A" w:rsidP="00E0178C">
            <w:pPr>
              <w:jc w:val="center"/>
            </w:pPr>
            <w:r w:rsidRPr="00383C2A">
              <w:rPr>
                <w:noProof/>
              </w:rPr>
              <w:drawing>
                <wp:inline distT="0" distB="0" distL="0" distR="0" wp14:anchorId="32FAF50A" wp14:editId="0476CF9A">
                  <wp:extent cx="2438400" cy="1828800"/>
                  <wp:effectExtent l="19050" t="19050" r="19050" b="190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E83" w14:paraId="03D87C0C" w14:textId="77777777" w:rsidTr="00B05BB0">
        <w:tc>
          <w:tcPr>
            <w:tcW w:w="2065" w:type="dxa"/>
          </w:tcPr>
          <w:p w14:paraId="23FCC368" w14:textId="77777777" w:rsidR="00EE1E83" w:rsidRDefault="00EE1E83" w:rsidP="00B05BB0"/>
        </w:tc>
        <w:tc>
          <w:tcPr>
            <w:tcW w:w="7470" w:type="dxa"/>
          </w:tcPr>
          <w:p w14:paraId="32E12F18" w14:textId="77777777" w:rsidR="00EE1E83" w:rsidRDefault="00EE1E83" w:rsidP="00B05BB0"/>
        </w:tc>
      </w:tr>
      <w:tr w:rsidR="00EE1E83" w14:paraId="3A294267" w14:textId="77777777" w:rsidTr="00B05BB0">
        <w:tc>
          <w:tcPr>
            <w:tcW w:w="2065" w:type="dxa"/>
          </w:tcPr>
          <w:p w14:paraId="231B810C" w14:textId="77777777" w:rsidR="00EE1E83" w:rsidRDefault="00EE1E83" w:rsidP="00B05BB0">
            <w:r>
              <w:t>Talking Points</w:t>
            </w:r>
          </w:p>
        </w:tc>
        <w:tc>
          <w:tcPr>
            <w:tcW w:w="7470" w:type="dxa"/>
          </w:tcPr>
          <w:p w14:paraId="56EC24EE" w14:textId="118C18C9" w:rsidR="00EE1E83" w:rsidRPr="001F4319" w:rsidRDefault="00EE1E83" w:rsidP="00EE1E83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Here is the process of completing the coding of an invoice: </w:t>
            </w:r>
          </w:p>
          <w:p w14:paraId="72C06C2D" w14:textId="77777777" w:rsidR="00EE1E83" w:rsidRPr="001F4319" w:rsidRDefault="00EE1E83" w:rsidP="00F6766D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Email notification: </w:t>
            </w:r>
          </w:p>
          <w:p w14:paraId="14D913A4" w14:textId="41C82005" w:rsidR="00EE1E83" w:rsidRPr="001F4319" w:rsidRDefault="00EE1E83" w:rsidP="00F6766D">
            <w:pPr>
              <w:pStyle w:val="ListParagraph"/>
              <w:numPr>
                <w:ilvl w:val="0"/>
                <w:numId w:val="27"/>
              </w:numPr>
              <w:ind w:left="1242"/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You will receive an email notification telling you that you have an invoice to code</w:t>
            </w:r>
          </w:p>
          <w:p w14:paraId="1899ABD0" w14:textId="0EF37F51" w:rsidR="00EE1E83" w:rsidRPr="001F4319" w:rsidRDefault="00EE1E83" w:rsidP="00F6766D">
            <w:pPr>
              <w:pStyle w:val="ListParagraph"/>
              <w:numPr>
                <w:ilvl w:val="0"/>
                <w:numId w:val="27"/>
              </w:numPr>
              <w:ind w:left="1242"/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The email will </w:t>
            </w:r>
            <w:proofErr w:type="gramStart"/>
            <w:r w:rsidRPr="001F4319">
              <w:rPr>
                <w:rFonts w:asciiTheme="majorHAnsi" w:hAnsiTheme="majorHAnsi" w:cstheme="majorHAnsi"/>
              </w:rPr>
              <w:t>be sent</w:t>
            </w:r>
            <w:proofErr w:type="gramEnd"/>
            <w:r w:rsidRPr="001F4319">
              <w:rPr>
                <w:rFonts w:asciiTheme="majorHAnsi" w:hAnsiTheme="majorHAnsi" w:cstheme="majorHAnsi"/>
              </w:rPr>
              <w:t xml:space="preserve"> to you individually or to a group that’s assigned to code </w:t>
            </w:r>
            <w:r w:rsidR="00DD4F29">
              <w:rPr>
                <w:rFonts w:asciiTheme="majorHAnsi" w:hAnsiTheme="majorHAnsi" w:cstheme="majorHAnsi"/>
              </w:rPr>
              <w:t>(similar to ImageNow, once someone in your group codes the invoice, the invoice is removed from everyone in the group’s queue.)</w:t>
            </w:r>
          </w:p>
          <w:p w14:paraId="582D4731" w14:textId="77777777" w:rsidR="00EE1E83" w:rsidRPr="001F4319" w:rsidRDefault="00EE1E83" w:rsidP="00F6766D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You will double-click on an invoice in a list of invoices to code</w:t>
            </w:r>
          </w:p>
          <w:p w14:paraId="0DDB8FA8" w14:textId="5CF52D34" w:rsidR="00EE1E83" w:rsidRPr="001F4319" w:rsidRDefault="00EE1E83" w:rsidP="00F6766D">
            <w:pPr>
              <w:pStyle w:val="ListParagraph"/>
              <w:numPr>
                <w:ilvl w:val="0"/>
                <w:numId w:val="26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You will complete the </w:t>
            </w:r>
            <w:r w:rsidR="00F4495F" w:rsidRPr="001F4319">
              <w:rPr>
                <w:rFonts w:asciiTheme="majorHAnsi" w:hAnsiTheme="majorHAnsi" w:cstheme="majorHAnsi"/>
              </w:rPr>
              <w:t>6</w:t>
            </w:r>
            <w:r w:rsidRPr="001F4319">
              <w:rPr>
                <w:rFonts w:asciiTheme="majorHAnsi" w:hAnsiTheme="majorHAnsi" w:cstheme="majorHAnsi"/>
              </w:rPr>
              <w:t xml:space="preserve"> steps to Coding an invoice</w:t>
            </w:r>
          </w:p>
          <w:p w14:paraId="00DB53B5" w14:textId="77777777" w:rsidR="00F6766D" w:rsidRPr="001F4319" w:rsidRDefault="00F6766D" w:rsidP="00F6766D">
            <w:pPr>
              <w:pStyle w:val="ListParagraph"/>
              <w:rPr>
                <w:rFonts w:asciiTheme="majorHAnsi" w:hAnsiTheme="majorHAnsi" w:cstheme="majorHAnsi"/>
              </w:rPr>
            </w:pPr>
          </w:p>
          <w:p w14:paraId="4E38137D" w14:textId="77777777" w:rsidR="00EE1E83" w:rsidRPr="001F4319" w:rsidRDefault="00EE1E83" w:rsidP="00EE1E83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When you code, you will either code to an Account or to a Project. </w:t>
            </w:r>
          </w:p>
          <w:p w14:paraId="70EFCA1A" w14:textId="5D648B61" w:rsidR="00EE1E83" w:rsidRPr="001F4319" w:rsidRDefault="00EE1E83" w:rsidP="00EE1E83">
            <w:pPr>
              <w:pStyle w:val="ListParagraph"/>
              <w:numPr>
                <w:ilvl w:val="0"/>
                <w:numId w:val="13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The first time you log in, you will need to change your View settings to save time in the future. </w:t>
            </w:r>
          </w:p>
        </w:tc>
      </w:tr>
      <w:tr w:rsidR="00EE1E83" w14:paraId="162FCD8B" w14:textId="77777777" w:rsidTr="00B05BB0">
        <w:tc>
          <w:tcPr>
            <w:tcW w:w="2065" w:type="dxa"/>
          </w:tcPr>
          <w:p w14:paraId="5BE5461A" w14:textId="77777777" w:rsidR="00EE1E83" w:rsidRDefault="00EE1E83" w:rsidP="00B05BB0"/>
        </w:tc>
        <w:tc>
          <w:tcPr>
            <w:tcW w:w="7470" w:type="dxa"/>
          </w:tcPr>
          <w:p w14:paraId="05BF47BD" w14:textId="77777777" w:rsidR="00EE1E83" w:rsidRPr="001F4319" w:rsidRDefault="00EE1E83" w:rsidP="00B05BB0">
            <w:pPr>
              <w:rPr>
                <w:rFonts w:asciiTheme="majorHAnsi" w:hAnsiTheme="majorHAnsi" w:cstheme="majorHAnsi"/>
              </w:rPr>
            </w:pPr>
          </w:p>
        </w:tc>
      </w:tr>
      <w:tr w:rsidR="00EE1E83" w14:paraId="06099F8E" w14:textId="77777777" w:rsidTr="00B05BB0">
        <w:tc>
          <w:tcPr>
            <w:tcW w:w="2065" w:type="dxa"/>
          </w:tcPr>
          <w:p w14:paraId="42ED0398" w14:textId="77BBF7BB" w:rsidR="00EE1E83" w:rsidRDefault="00EE1E83" w:rsidP="00B05BB0">
            <w:r>
              <w:t>Demo: Access Coding Form and change view settings</w:t>
            </w:r>
          </w:p>
        </w:tc>
        <w:tc>
          <w:tcPr>
            <w:tcW w:w="7470" w:type="dxa"/>
          </w:tcPr>
          <w:p w14:paraId="19AFBD9B" w14:textId="231CF695" w:rsidR="00EE1E83" w:rsidRPr="001F4319" w:rsidRDefault="00EE1E83" w:rsidP="00B05BB0">
            <w:p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The trainer will log into the Coding application and demo for users how to change their view settings. </w:t>
            </w:r>
            <w:r w:rsidR="00DD4F29">
              <w:rPr>
                <w:rFonts w:asciiTheme="majorHAnsi" w:hAnsiTheme="majorHAnsi" w:cstheme="majorHAnsi"/>
              </w:rPr>
              <w:t>*See Coding Reference Guide pages 4-8 for more details on how to demo this for participants.</w:t>
            </w:r>
          </w:p>
        </w:tc>
      </w:tr>
      <w:tr w:rsidR="00EE1E83" w14:paraId="27B5DD40" w14:textId="77777777" w:rsidTr="00B05BB0">
        <w:tc>
          <w:tcPr>
            <w:tcW w:w="2065" w:type="dxa"/>
          </w:tcPr>
          <w:p w14:paraId="3A3ABF90" w14:textId="77777777" w:rsidR="00EE1E83" w:rsidRDefault="00EE1E83" w:rsidP="00B05BB0"/>
        </w:tc>
        <w:tc>
          <w:tcPr>
            <w:tcW w:w="7470" w:type="dxa"/>
          </w:tcPr>
          <w:p w14:paraId="7AD3BAE5" w14:textId="77777777" w:rsidR="00EE1E83" w:rsidRPr="001F4319" w:rsidRDefault="00EE1E83" w:rsidP="00B05BB0">
            <w:pPr>
              <w:rPr>
                <w:rFonts w:asciiTheme="majorHAnsi" w:hAnsiTheme="majorHAnsi" w:cstheme="majorHAnsi"/>
              </w:rPr>
            </w:pPr>
          </w:p>
        </w:tc>
      </w:tr>
      <w:tr w:rsidR="00F06D6B" w14:paraId="65FD96EC" w14:textId="77777777" w:rsidTr="00B05BB0">
        <w:tc>
          <w:tcPr>
            <w:tcW w:w="2065" w:type="dxa"/>
          </w:tcPr>
          <w:p w14:paraId="18D12173" w14:textId="51CBABF2" w:rsidR="00F06D6B" w:rsidRDefault="00F06D6B" w:rsidP="00B05BB0">
            <w:r>
              <w:t>Exercise</w:t>
            </w:r>
          </w:p>
        </w:tc>
        <w:tc>
          <w:tcPr>
            <w:tcW w:w="7470" w:type="dxa"/>
          </w:tcPr>
          <w:p w14:paraId="29FCE583" w14:textId="683DC072" w:rsidR="00F06D6B" w:rsidRPr="001F4319" w:rsidRDefault="00F06D6B" w:rsidP="00B05BB0">
            <w:p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Users will log into the application and practice changing their View settings. </w:t>
            </w:r>
          </w:p>
        </w:tc>
      </w:tr>
      <w:tr w:rsidR="00F06D6B" w14:paraId="0C4AE3C2" w14:textId="77777777" w:rsidTr="00B05BB0">
        <w:tc>
          <w:tcPr>
            <w:tcW w:w="2065" w:type="dxa"/>
          </w:tcPr>
          <w:p w14:paraId="71197CCB" w14:textId="77777777" w:rsidR="00F06D6B" w:rsidRDefault="00F06D6B" w:rsidP="00B05BB0"/>
        </w:tc>
        <w:tc>
          <w:tcPr>
            <w:tcW w:w="7470" w:type="dxa"/>
          </w:tcPr>
          <w:p w14:paraId="79D57087" w14:textId="77777777" w:rsidR="00F06D6B" w:rsidRPr="001F4319" w:rsidRDefault="00F06D6B" w:rsidP="00B05BB0">
            <w:pPr>
              <w:rPr>
                <w:rFonts w:asciiTheme="majorHAnsi" w:hAnsiTheme="majorHAnsi" w:cstheme="majorHAnsi"/>
              </w:rPr>
            </w:pPr>
          </w:p>
        </w:tc>
      </w:tr>
    </w:tbl>
    <w:p w14:paraId="55CD6FA4" w14:textId="29630F8E" w:rsidR="00F06D6B" w:rsidRDefault="00F06D6B" w:rsidP="00F06D6B">
      <w:pPr>
        <w:rPr>
          <w:b/>
          <w:sz w:val="28"/>
        </w:rPr>
      </w:pPr>
    </w:p>
    <w:p w14:paraId="58587D92" w14:textId="55D632B6" w:rsidR="00F06D6B" w:rsidRDefault="00F06D6B" w:rsidP="00F06D6B">
      <w:pPr>
        <w:rPr>
          <w:b/>
          <w:sz w:val="28"/>
        </w:rPr>
      </w:pPr>
    </w:p>
    <w:p w14:paraId="156466CE" w14:textId="47C8BBE3" w:rsidR="00F06D6B" w:rsidRDefault="00F06D6B" w:rsidP="00F06D6B">
      <w:pPr>
        <w:rPr>
          <w:b/>
          <w:sz w:val="28"/>
        </w:rPr>
      </w:pPr>
    </w:p>
    <w:p w14:paraId="7ADCBF24" w14:textId="019DB374" w:rsidR="00F06D6B" w:rsidRDefault="00F06D6B" w:rsidP="00F06D6B">
      <w:pPr>
        <w:rPr>
          <w:b/>
          <w:sz w:val="28"/>
        </w:rPr>
      </w:pPr>
    </w:p>
    <w:p w14:paraId="19FA27DC" w14:textId="2CD7D7AD" w:rsidR="00F06D6B" w:rsidRDefault="00F06D6B" w:rsidP="00F06D6B">
      <w:pPr>
        <w:rPr>
          <w:b/>
          <w:sz w:val="28"/>
        </w:rPr>
      </w:pPr>
    </w:p>
    <w:p w14:paraId="4C327C14" w14:textId="6954C971" w:rsidR="00F06D6B" w:rsidRDefault="00F06D6B" w:rsidP="00F06D6B">
      <w:pPr>
        <w:rPr>
          <w:b/>
          <w:sz w:val="28"/>
        </w:rPr>
      </w:pPr>
      <w:r w:rsidRPr="000E0ED6">
        <w:rPr>
          <w:b/>
          <w:sz w:val="28"/>
        </w:rPr>
        <w:t xml:space="preserve">Lesson </w:t>
      </w:r>
      <w:r>
        <w:rPr>
          <w:b/>
          <w:sz w:val="28"/>
        </w:rPr>
        <w:t>4</w:t>
      </w:r>
      <w:r w:rsidRPr="000E0ED6">
        <w:rPr>
          <w:b/>
          <w:sz w:val="28"/>
        </w:rPr>
        <w:t xml:space="preserve">: </w:t>
      </w:r>
      <w:r>
        <w:rPr>
          <w:b/>
          <w:sz w:val="28"/>
        </w:rPr>
        <w:t>Coding Demos and Practice – 45 minutes</w:t>
      </w:r>
    </w:p>
    <w:p w14:paraId="74C0EE68" w14:textId="77777777" w:rsidR="00F6766D" w:rsidRPr="00F6766D" w:rsidRDefault="00F6766D" w:rsidP="00F06D6B">
      <w:pPr>
        <w:rPr>
          <w:b/>
          <w:sz w:val="18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065"/>
        <w:gridCol w:w="7470"/>
      </w:tblGrid>
      <w:tr w:rsidR="00F06D6B" w14:paraId="315E246A" w14:textId="77777777" w:rsidTr="00B05BB0">
        <w:tc>
          <w:tcPr>
            <w:tcW w:w="2065" w:type="dxa"/>
          </w:tcPr>
          <w:p w14:paraId="6431A260" w14:textId="7CA4C633" w:rsidR="00F06D6B" w:rsidRPr="00E0178C" w:rsidRDefault="00F06D6B" w:rsidP="00B05BB0">
            <w:pPr>
              <w:rPr>
                <w:b/>
              </w:rPr>
            </w:pPr>
            <w:r w:rsidRPr="00E0178C">
              <w:rPr>
                <w:b/>
              </w:rPr>
              <w:t xml:space="preserve">Slide </w:t>
            </w:r>
            <w:r w:rsidR="00E0178C" w:rsidRPr="00E0178C">
              <w:rPr>
                <w:b/>
              </w:rPr>
              <w:t>7</w:t>
            </w:r>
          </w:p>
        </w:tc>
        <w:tc>
          <w:tcPr>
            <w:tcW w:w="7470" w:type="dxa"/>
          </w:tcPr>
          <w:p w14:paraId="5F2F3702" w14:textId="578696C7" w:rsidR="00F06D6B" w:rsidRDefault="00383C2A" w:rsidP="00E0178C">
            <w:pPr>
              <w:jc w:val="center"/>
            </w:pPr>
            <w:r w:rsidRPr="00383C2A">
              <w:rPr>
                <w:noProof/>
              </w:rPr>
              <w:drawing>
                <wp:inline distT="0" distB="0" distL="0" distR="0" wp14:anchorId="615343C1" wp14:editId="287EFF54">
                  <wp:extent cx="2438400" cy="1828800"/>
                  <wp:effectExtent l="19050" t="19050" r="19050" b="190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D6B" w14:paraId="4B141323" w14:textId="77777777" w:rsidTr="00B05BB0">
        <w:tc>
          <w:tcPr>
            <w:tcW w:w="2065" w:type="dxa"/>
          </w:tcPr>
          <w:p w14:paraId="03A7C470" w14:textId="77777777" w:rsidR="00F06D6B" w:rsidRDefault="00F06D6B" w:rsidP="00B05BB0"/>
        </w:tc>
        <w:tc>
          <w:tcPr>
            <w:tcW w:w="7470" w:type="dxa"/>
          </w:tcPr>
          <w:p w14:paraId="5627AC91" w14:textId="77777777" w:rsidR="00F06D6B" w:rsidRDefault="00F06D6B" w:rsidP="00B05BB0"/>
        </w:tc>
      </w:tr>
      <w:tr w:rsidR="00F06D6B" w14:paraId="18D85862" w14:textId="77777777" w:rsidTr="00B05BB0">
        <w:tc>
          <w:tcPr>
            <w:tcW w:w="2065" w:type="dxa"/>
          </w:tcPr>
          <w:p w14:paraId="5C2F0519" w14:textId="77777777" w:rsidR="00F06D6B" w:rsidRDefault="00F06D6B" w:rsidP="00B05BB0">
            <w:r>
              <w:t>Talking Points</w:t>
            </w:r>
          </w:p>
        </w:tc>
        <w:tc>
          <w:tcPr>
            <w:tcW w:w="7470" w:type="dxa"/>
          </w:tcPr>
          <w:p w14:paraId="12E372B1" w14:textId="59192832" w:rsidR="00F06D6B" w:rsidRPr="001F4319" w:rsidRDefault="00F06D6B" w:rsidP="00B05BB0">
            <w:pPr>
              <w:pStyle w:val="ListParagraph"/>
              <w:numPr>
                <w:ilvl w:val="0"/>
                <w:numId w:val="17"/>
              </w:numPr>
              <w:rPr>
                <w:rFonts w:ascii="Calibri Light" w:hAnsi="Calibri Light" w:cs="Calibri Light"/>
              </w:rPr>
            </w:pPr>
            <w:r w:rsidRPr="001F4319">
              <w:rPr>
                <w:rFonts w:ascii="Calibri Light" w:hAnsi="Calibri Light" w:cs="Calibri Light"/>
              </w:rPr>
              <w:t xml:space="preserve">There are </w:t>
            </w:r>
            <w:r w:rsidR="00E0178C" w:rsidRPr="001F4319">
              <w:rPr>
                <w:rFonts w:ascii="Calibri Light" w:hAnsi="Calibri Light" w:cs="Calibri Light"/>
              </w:rPr>
              <w:t>6</w:t>
            </w:r>
            <w:r w:rsidRPr="001F4319">
              <w:rPr>
                <w:rFonts w:ascii="Calibri Light" w:hAnsi="Calibri Light" w:cs="Calibri Light"/>
              </w:rPr>
              <w:t xml:space="preserve"> steps to coding an invoice, whether you code to an account or to a project. </w:t>
            </w:r>
          </w:p>
          <w:p w14:paraId="3AB3A547" w14:textId="6FBA13E6" w:rsidR="00F06D6B" w:rsidRPr="001F4319" w:rsidRDefault="00F06D6B" w:rsidP="00B05BB0">
            <w:pPr>
              <w:pStyle w:val="ListParagraph"/>
              <w:numPr>
                <w:ilvl w:val="0"/>
                <w:numId w:val="17"/>
              </w:numPr>
              <w:rPr>
                <w:rFonts w:ascii="Calibri Light" w:hAnsi="Calibri Light" w:cs="Calibri Light"/>
              </w:rPr>
            </w:pPr>
            <w:r w:rsidRPr="001F4319">
              <w:rPr>
                <w:rFonts w:ascii="Calibri Light" w:hAnsi="Calibri Light" w:cs="Calibri Light"/>
              </w:rPr>
              <w:t xml:space="preserve">I will demo these steps for you and then you will practice them. </w:t>
            </w:r>
          </w:p>
        </w:tc>
      </w:tr>
      <w:tr w:rsidR="00F06D6B" w14:paraId="7EED63D3" w14:textId="77777777" w:rsidTr="00B05BB0">
        <w:tc>
          <w:tcPr>
            <w:tcW w:w="2065" w:type="dxa"/>
          </w:tcPr>
          <w:p w14:paraId="1F82DCE6" w14:textId="77777777" w:rsidR="00F06D6B" w:rsidRDefault="00F06D6B" w:rsidP="00B05BB0"/>
        </w:tc>
        <w:tc>
          <w:tcPr>
            <w:tcW w:w="7470" w:type="dxa"/>
          </w:tcPr>
          <w:p w14:paraId="7A6139A5" w14:textId="77777777" w:rsidR="00F06D6B" w:rsidRPr="001F4319" w:rsidRDefault="00F06D6B" w:rsidP="00F06D6B">
            <w:pPr>
              <w:rPr>
                <w:rFonts w:ascii="Calibri Light" w:hAnsi="Calibri Light" w:cs="Calibri Light"/>
              </w:rPr>
            </w:pPr>
          </w:p>
        </w:tc>
      </w:tr>
      <w:tr w:rsidR="00F06D6B" w14:paraId="5CD2E88B" w14:textId="77777777" w:rsidTr="00B05BB0">
        <w:tc>
          <w:tcPr>
            <w:tcW w:w="2065" w:type="dxa"/>
          </w:tcPr>
          <w:p w14:paraId="3EC354EF" w14:textId="77777777" w:rsidR="00F06D6B" w:rsidRDefault="00F06D6B" w:rsidP="00B05BB0">
            <w:r>
              <w:t>Demo: Code to an Account</w:t>
            </w:r>
          </w:p>
        </w:tc>
        <w:tc>
          <w:tcPr>
            <w:tcW w:w="7470" w:type="dxa"/>
          </w:tcPr>
          <w:p w14:paraId="669E2A8A" w14:textId="546837B9" w:rsidR="00F06D6B" w:rsidRPr="001F4319" w:rsidRDefault="00F06D6B" w:rsidP="00B05BB0">
            <w:pPr>
              <w:rPr>
                <w:rFonts w:ascii="Calibri Light" w:hAnsi="Calibri Light" w:cs="Calibri Light"/>
              </w:rPr>
            </w:pPr>
            <w:r w:rsidRPr="001F4319">
              <w:rPr>
                <w:rFonts w:ascii="Calibri Light" w:hAnsi="Calibri Light" w:cs="Calibri Light"/>
              </w:rPr>
              <w:t xml:space="preserve">The trainer will then show users how to code to an account. </w:t>
            </w:r>
            <w:r w:rsidR="00913D04">
              <w:rPr>
                <w:rFonts w:ascii="Calibri Light" w:hAnsi="Calibri Light" w:cs="Calibri Light"/>
              </w:rPr>
              <w:t xml:space="preserve">*See Coding Reference Guide pages 9-13 for more details on how to demo these steps for participants. </w:t>
            </w:r>
          </w:p>
        </w:tc>
      </w:tr>
      <w:tr w:rsidR="00F06D6B" w14:paraId="39F08831" w14:textId="77777777" w:rsidTr="00B05BB0">
        <w:tc>
          <w:tcPr>
            <w:tcW w:w="2065" w:type="dxa"/>
          </w:tcPr>
          <w:p w14:paraId="222FF25E" w14:textId="77777777" w:rsidR="00F06D6B" w:rsidRDefault="00F06D6B" w:rsidP="00B05BB0"/>
        </w:tc>
        <w:tc>
          <w:tcPr>
            <w:tcW w:w="7470" w:type="dxa"/>
          </w:tcPr>
          <w:p w14:paraId="2471B9C5" w14:textId="77777777" w:rsidR="00F06D6B" w:rsidRPr="001F4319" w:rsidRDefault="00F06D6B" w:rsidP="00B05BB0">
            <w:pPr>
              <w:rPr>
                <w:rFonts w:ascii="Calibri Light" w:hAnsi="Calibri Light" w:cs="Calibri Light"/>
              </w:rPr>
            </w:pPr>
          </w:p>
        </w:tc>
      </w:tr>
      <w:tr w:rsidR="00F06D6B" w14:paraId="03F25096" w14:textId="77777777" w:rsidTr="00B05BB0">
        <w:tc>
          <w:tcPr>
            <w:tcW w:w="2065" w:type="dxa"/>
          </w:tcPr>
          <w:p w14:paraId="5BA5A088" w14:textId="77777777" w:rsidR="00F06D6B" w:rsidRDefault="00F06D6B" w:rsidP="00B05BB0">
            <w:r>
              <w:t>Demo: Code to a Project</w:t>
            </w:r>
          </w:p>
        </w:tc>
        <w:tc>
          <w:tcPr>
            <w:tcW w:w="7470" w:type="dxa"/>
          </w:tcPr>
          <w:p w14:paraId="7C0C6E59" w14:textId="62BFC0E3" w:rsidR="00F06D6B" w:rsidRPr="001F4319" w:rsidRDefault="00F06D6B" w:rsidP="00B05BB0">
            <w:pPr>
              <w:rPr>
                <w:rFonts w:ascii="Calibri Light" w:hAnsi="Calibri Light" w:cs="Calibri Light"/>
              </w:rPr>
            </w:pPr>
            <w:r w:rsidRPr="001F4319">
              <w:rPr>
                <w:rFonts w:ascii="Calibri Light" w:hAnsi="Calibri Light" w:cs="Calibri Light"/>
              </w:rPr>
              <w:t>The trainer will demo for users how to code to a project.</w:t>
            </w:r>
            <w:r w:rsidR="00913D04">
              <w:rPr>
                <w:rFonts w:ascii="Calibri Light" w:hAnsi="Calibri Light" w:cs="Calibri Light"/>
              </w:rPr>
              <w:t xml:space="preserve"> </w:t>
            </w:r>
            <w:r w:rsidR="00913D04">
              <w:rPr>
                <w:rFonts w:ascii="Calibri Light" w:hAnsi="Calibri Light" w:cs="Calibri Light"/>
              </w:rPr>
              <w:t xml:space="preserve">*See Coding Reference Guide pages </w:t>
            </w:r>
            <w:r w:rsidR="00913D04">
              <w:rPr>
                <w:rFonts w:ascii="Calibri Light" w:hAnsi="Calibri Light" w:cs="Calibri Light"/>
              </w:rPr>
              <w:t>14</w:t>
            </w:r>
            <w:r w:rsidR="00913D04">
              <w:rPr>
                <w:rFonts w:ascii="Calibri Light" w:hAnsi="Calibri Light" w:cs="Calibri Light"/>
              </w:rPr>
              <w:t>-1</w:t>
            </w:r>
            <w:r w:rsidR="00913D04">
              <w:rPr>
                <w:rFonts w:ascii="Calibri Light" w:hAnsi="Calibri Light" w:cs="Calibri Light"/>
              </w:rPr>
              <w:t>5</w:t>
            </w:r>
            <w:r w:rsidR="00913D04">
              <w:rPr>
                <w:rFonts w:ascii="Calibri Light" w:hAnsi="Calibri Light" w:cs="Calibri Light"/>
              </w:rPr>
              <w:t xml:space="preserve"> for more details on how to demo these steps for participants.</w:t>
            </w:r>
          </w:p>
        </w:tc>
      </w:tr>
      <w:tr w:rsidR="00F06D6B" w14:paraId="56FE171E" w14:textId="77777777" w:rsidTr="00B05BB0">
        <w:tc>
          <w:tcPr>
            <w:tcW w:w="2065" w:type="dxa"/>
          </w:tcPr>
          <w:p w14:paraId="020A2E89" w14:textId="77777777" w:rsidR="00F06D6B" w:rsidRDefault="00F06D6B" w:rsidP="00B05BB0"/>
        </w:tc>
        <w:tc>
          <w:tcPr>
            <w:tcW w:w="7470" w:type="dxa"/>
          </w:tcPr>
          <w:p w14:paraId="5BA7FF68" w14:textId="77777777" w:rsidR="00F06D6B" w:rsidRPr="001F4319" w:rsidRDefault="00F06D6B" w:rsidP="00B05BB0">
            <w:pPr>
              <w:rPr>
                <w:rFonts w:ascii="Calibri Light" w:hAnsi="Calibri Light" w:cs="Calibri Light"/>
              </w:rPr>
            </w:pPr>
          </w:p>
        </w:tc>
      </w:tr>
      <w:tr w:rsidR="00F06D6B" w14:paraId="5910994E" w14:textId="77777777" w:rsidTr="00B05BB0">
        <w:tc>
          <w:tcPr>
            <w:tcW w:w="2065" w:type="dxa"/>
          </w:tcPr>
          <w:p w14:paraId="6CC9BEAD" w14:textId="77777777" w:rsidR="00F06D6B" w:rsidRDefault="00F06D6B" w:rsidP="00B05BB0">
            <w:r>
              <w:t>Exercises</w:t>
            </w:r>
          </w:p>
        </w:tc>
        <w:tc>
          <w:tcPr>
            <w:tcW w:w="7470" w:type="dxa"/>
          </w:tcPr>
          <w:p w14:paraId="12A4D874" w14:textId="77777777" w:rsidR="00F06D6B" w:rsidRPr="001F4319" w:rsidRDefault="00F06D6B" w:rsidP="00B05BB0">
            <w:pPr>
              <w:rPr>
                <w:rFonts w:ascii="Calibri Light" w:hAnsi="Calibri Light" w:cs="Calibri Light"/>
              </w:rPr>
            </w:pPr>
            <w:r w:rsidRPr="001F4319">
              <w:rPr>
                <w:rFonts w:ascii="Calibri Light" w:hAnsi="Calibri Light" w:cs="Calibri Light"/>
              </w:rPr>
              <w:t xml:space="preserve">User will complete two exercises: how to code to an account and how to code to a project. </w:t>
            </w:r>
          </w:p>
        </w:tc>
      </w:tr>
      <w:tr w:rsidR="00F06D6B" w14:paraId="25DE4F65" w14:textId="77777777" w:rsidTr="00B05BB0">
        <w:tc>
          <w:tcPr>
            <w:tcW w:w="2065" w:type="dxa"/>
          </w:tcPr>
          <w:p w14:paraId="6CD623E5" w14:textId="77777777" w:rsidR="00F06D6B" w:rsidRDefault="00F06D6B" w:rsidP="00B05BB0"/>
        </w:tc>
        <w:tc>
          <w:tcPr>
            <w:tcW w:w="7470" w:type="dxa"/>
          </w:tcPr>
          <w:p w14:paraId="6E2BEADF" w14:textId="77777777" w:rsidR="00F06D6B" w:rsidRPr="001F4319" w:rsidRDefault="00F06D6B" w:rsidP="00B05BB0">
            <w:pPr>
              <w:rPr>
                <w:rFonts w:ascii="Calibri Light" w:hAnsi="Calibri Light" w:cs="Calibri Light"/>
              </w:rPr>
            </w:pPr>
          </w:p>
        </w:tc>
      </w:tr>
    </w:tbl>
    <w:p w14:paraId="09931239" w14:textId="71B13394" w:rsidR="00EE1E83" w:rsidRDefault="00EE1E83"/>
    <w:p w14:paraId="3614AB74" w14:textId="52025030" w:rsidR="00F06D6B" w:rsidRDefault="00F06D6B"/>
    <w:p w14:paraId="3DCB337B" w14:textId="3782BAB2" w:rsidR="00F06D6B" w:rsidRDefault="00F06D6B"/>
    <w:p w14:paraId="2D40FD4E" w14:textId="31426D7B" w:rsidR="00F06D6B" w:rsidRDefault="00F06D6B"/>
    <w:p w14:paraId="5C6EE0D9" w14:textId="24B4C484" w:rsidR="00F06D6B" w:rsidRDefault="00F06D6B"/>
    <w:p w14:paraId="45E3D412" w14:textId="504B8164" w:rsidR="00F06D6B" w:rsidRDefault="00F06D6B"/>
    <w:p w14:paraId="7BAFC4C6" w14:textId="211CCBE7" w:rsidR="00F06D6B" w:rsidRDefault="00F06D6B"/>
    <w:p w14:paraId="68C72D04" w14:textId="3C16D2F6" w:rsidR="00F06D6B" w:rsidRDefault="00F06D6B"/>
    <w:p w14:paraId="52A7FF68" w14:textId="11FE2308" w:rsidR="00F06D6B" w:rsidRDefault="00F06D6B"/>
    <w:p w14:paraId="5D92B31C" w14:textId="5FEE24C4" w:rsidR="00F06D6B" w:rsidRDefault="00F06D6B"/>
    <w:p w14:paraId="4E056D1C" w14:textId="4137B951" w:rsidR="00F06D6B" w:rsidRDefault="00F06D6B"/>
    <w:p w14:paraId="11CD32B8" w14:textId="081F6B9A" w:rsidR="00F06D6B" w:rsidRDefault="00F06D6B"/>
    <w:p w14:paraId="30EFDE15" w14:textId="1D636E7B" w:rsidR="00F06D6B" w:rsidRDefault="00F06D6B" w:rsidP="00F06D6B">
      <w:pPr>
        <w:rPr>
          <w:b/>
          <w:sz w:val="28"/>
        </w:rPr>
      </w:pPr>
      <w:r w:rsidRPr="000E0ED6">
        <w:rPr>
          <w:b/>
          <w:sz w:val="28"/>
        </w:rPr>
        <w:t xml:space="preserve">Lesson </w:t>
      </w:r>
      <w:r>
        <w:rPr>
          <w:b/>
          <w:sz w:val="28"/>
        </w:rPr>
        <w:t>5</w:t>
      </w:r>
      <w:r w:rsidRPr="000E0ED6">
        <w:rPr>
          <w:b/>
          <w:sz w:val="28"/>
        </w:rPr>
        <w:t xml:space="preserve">: </w:t>
      </w:r>
      <w:r w:rsidR="0023749C">
        <w:rPr>
          <w:b/>
          <w:sz w:val="28"/>
        </w:rPr>
        <w:t>Other Considerations - 3</w:t>
      </w:r>
      <w:r w:rsidR="00A70421">
        <w:rPr>
          <w:b/>
          <w:sz w:val="28"/>
        </w:rPr>
        <w:t>5</w:t>
      </w:r>
      <w:r>
        <w:rPr>
          <w:b/>
          <w:sz w:val="28"/>
        </w:rPr>
        <w:t xml:space="preserve"> minutes</w:t>
      </w:r>
    </w:p>
    <w:p w14:paraId="0A92268D" w14:textId="77777777" w:rsidR="00F6766D" w:rsidRPr="00F6766D" w:rsidRDefault="00F6766D" w:rsidP="00F06D6B">
      <w:pPr>
        <w:rPr>
          <w:b/>
          <w:sz w:val="12"/>
        </w:rPr>
      </w:pP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065"/>
        <w:gridCol w:w="7470"/>
      </w:tblGrid>
      <w:tr w:rsidR="00F06D6B" w14:paraId="25B429B0" w14:textId="77777777" w:rsidTr="00B05BB0">
        <w:tc>
          <w:tcPr>
            <w:tcW w:w="2065" w:type="dxa"/>
          </w:tcPr>
          <w:p w14:paraId="7D27A71D" w14:textId="76709178" w:rsidR="00F06D6B" w:rsidRPr="00E0178C" w:rsidRDefault="00E0178C" w:rsidP="00B05BB0">
            <w:pPr>
              <w:rPr>
                <w:b/>
              </w:rPr>
            </w:pPr>
            <w:r w:rsidRPr="00E0178C">
              <w:rPr>
                <w:b/>
              </w:rPr>
              <w:t>Slide 8</w:t>
            </w:r>
          </w:p>
        </w:tc>
        <w:tc>
          <w:tcPr>
            <w:tcW w:w="7470" w:type="dxa"/>
          </w:tcPr>
          <w:p w14:paraId="7542FB6B" w14:textId="1064ACC3" w:rsidR="00F06D6B" w:rsidRDefault="00383C2A" w:rsidP="00E0178C">
            <w:pPr>
              <w:jc w:val="center"/>
            </w:pPr>
            <w:r w:rsidRPr="00383C2A">
              <w:rPr>
                <w:noProof/>
              </w:rPr>
              <w:drawing>
                <wp:inline distT="0" distB="0" distL="0" distR="0" wp14:anchorId="01446972" wp14:editId="0B5F7501">
                  <wp:extent cx="2438400" cy="1828800"/>
                  <wp:effectExtent l="19050" t="19050" r="19050" b="190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D6B" w14:paraId="6F346EEE" w14:textId="77777777" w:rsidTr="00B05BB0">
        <w:tc>
          <w:tcPr>
            <w:tcW w:w="2065" w:type="dxa"/>
          </w:tcPr>
          <w:p w14:paraId="0BB01B7C" w14:textId="77777777" w:rsidR="00F06D6B" w:rsidRDefault="00F06D6B" w:rsidP="00B05BB0"/>
        </w:tc>
        <w:tc>
          <w:tcPr>
            <w:tcW w:w="7470" w:type="dxa"/>
          </w:tcPr>
          <w:p w14:paraId="7E1B0FA7" w14:textId="77777777" w:rsidR="00F06D6B" w:rsidRDefault="00F06D6B" w:rsidP="00B05BB0"/>
        </w:tc>
      </w:tr>
      <w:tr w:rsidR="00F06D6B" w14:paraId="446C6CFA" w14:textId="77777777" w:rsidTr="00B05BB0">
        <w:tc>
          <w:tcPr>
            <w:tcW w:w="2065" w:type="dxa"/>
          </w:tcPr>
          <w:p w14:paraId="499084A4" w14:textId="77777777" w:rsidR="00F06D6B" w:rsidRDefault="00F06D6B" w:rsidP="00B05BB0">
            <w:r>
              <w:t>Talking Points</w:t>
            </w:r>
          </w:p>
        </w:tc>
        <w:tc>
          <w:tcPr>
            <w:tcW w:w="7470" w:type="dxa"/>
          </w:tcPr>
          <w:p w14:paraId="1B4BF804" w14:textId="77777777" w:rsidR="005335B0" w:rsidRPr="001F4319" w:rsidRDefault="005335B0" w:rsidP="00F06D6B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The way we’ve practiced coding invoices thus far has been pretty straight-forward. </w:t>
            </w:r>
          </w:p>
          <w:p w14:paraId="5283EA98" w14:textId="77777777" w:rsidR="005335B0" w:rsidRPr="001F4319" w:rsidRDefault="005335B0" w:rsidP="00F06D6B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However, there are times when the invoice you’re coding requires some additional actions</w:t>
            </w:r>
          </w:p>
          <w:p w14:paraId="555FC469" w14:textId="77777777" w:rsidR="005335B0" w:rsidRPr="001F4319" w:rsidRDefault="005335B0" w:rsidP="005335B0">
            <w:pPr>
              <w:pStyle w:val="ListParagraph"/>
              <w:numPr>
                <w:ilvl w:val="0"/>
                <w:numId w:val="19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For example, you may need to split charges. </w:t>
            </w:r>
          </w:p>
          <w:p w14:paraId="3A77143A" w14:textId="7157AEDC" w:rsidR="005335B0" w:rsidRPr="001F4319" w:rsidRDefault="005335B0" w:rsidP="005335B0">
            <w:pPr>
              <w:pStyle w:val="ListParagraph"/>
              <w:numPr>
                <w:ilvl w:val="0"/>
                <w:numId w:val="19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For example, there may be times when you want to copy and paste similar pieces of information from </w:t>
            </w:r>
            <w:proofErr w:type="gramStart"/>
            <w:r w:rsidRPr="001F4319">
              <w:rPr>
                <w:rFonts w:asciiTheme="majorHAnsi" w:hAnsiTheme="majorHAnsi" w:cstheme="majorHAnsi"/>
              </w:rPr>
              <w:t>one line</w:t>
            </w:r>
            <w:proofErr w:type="gramEnd"/>
            <w:r w:rsidRPr="001F4319">
              <w:rPr>
                <w:rFonts w:asciiTheme="majorHAnsi" w:hAnsiTheme="majorHAnsi" w:cstheme="majorHAnsi"/>
              </w:rPr>
              <w:t xml:space="preserve"> item to the next</w:t>
            </w:r>
            <w:r w:rsidR="00913D04">
              <w:rPr>
                <w:rFonts w:asciiTheme="majorHAnsi" w:hAnsiTheme="majorHAnsi" w:cstheme="majorHAnsi"/>
              </w:rPr>
              <w:t>.</w:t>
            </w:r>
          </w:p>
          <w:p w14:paraId="74FA611C" w14:textId="7F096C8C" w:rsidR="00F06D6B" w:rsidRPr="001F4319" w:rsidRDefault="005335B0" w:rsidP="005335B0">
            <w:pPr>
              <w:pStyle w:val="ListParagraph"/>
              <w:numPr>
                <w:ilvl w:val="0"/>
                <w:numId w:val="18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Therefore, now we’re going to look at and practice some other invoice considerations. </w:t>
            </w:r>
            <w:r w:rsidR="00F06D6B" w:rsidRPr="001F4319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06D6B" w14:paraId="342ACBE1" w14:textId="77777777" w:rsidTr="00B05BB0">
        <w:tc>
          <w:tcPr>
            <w:tcW w:w="2065" w:type="dxa"/>
          </w:tcPr>
          <w:p w14:paraId="0E9D8BC3" w14:textId="77777777" w:rsidR="00F06D6B" w:rsidRDefault="00F06D6B" w:rsidP="00B05BB0"/>
        </w:tc>
        <w:tc>
          <w:tcPr>
            <w:tcW w:w="7470" w:type="dxa"/>
          </w:tcPr>
          <w:p w14:paraId="4D07829E" w14:textId="77777777" w:rsidR="00F06D6B" w:rsidRPr="001F4319" w:rsidRDefault="00F06D6B" w:rsidP="00B05BB0">
            <w:pPr>
              <w:rPr>
                <w:rFonts w:asciiTheme="majorHAnsi" w:hAnsiTheme="majorHAnsi" w:cstheme="majorHAnsi"/>
              </w:rPr>
            </w:pPr>
          </w:p>
        </w:tc>
      </w:tr>
      <w:tr w:rsidR="00F06D6B" w14:paraId="37962696" w14:textId="77777777" w:rsidTr="00B05BB0">
        <w:tc>
          <w:tcPr>
            <w:tcW w:w="2065" w:type="dxa"/>
          </w:tcPr>
          <w:p w14:paraId="68DC4077" w14:textId="678947BC" w:rsidR="00F06D6B" w:rsidRDefault="005335B0" w:rsidP="00B05BB0">
            <w:r>
              <w:t>Activity and Demo: Different Invoice Scenarios</w:t>
            </w:r>
          </w:p>
        </w:tc>
        <w:tc>
          <w:tcPr>
            <w:tcW w:w="7470" w:type="dxa"/>
          </w:tcPr>
          <w:p w14:paraId="062D9E8C" w14:textId="77777777" w:rsidR="005335B0" w:rsidRPr="001F4319" w:rsidRDefault="005335B0" w:rsidP="00B05BB0">
            <w:pPr>
              <w:rPr>
                <w:rFonts w:asciiTheme="majorHAnsi" w:hAnsiTheme="majorHAnsi" w:cstheme="majorHAnsi"/>
                <w:b/>
              </w:rPr>
            </w:pPr>
            <w:r w:rsidRPr="001F4319">
              <w:rPr>
                <w:rFonts w:asciiTheme="majorHAnsi" w:hAnsiTheme="majorHAnsi" w:cstheme="majorHAnsi"/>
                <w:b/>
              </w:rPr>
              <w:t xml:space="preserve">Materials: Scenario Cards. </w:t>
            </w:r>
          </w:p>
          <w:p w14:paraId="70674C7A" w14:textId="77777777" w:rsidR="00F06D6B" w:rsidRPr="001F4319" w:rsidRDefault="005335B0" w:rsidP="00B05BB0">
            <w:p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In this activity, the trainer will present cards to the users. The users will pick a card and then read aloud the scenario. The trainer will then demo for users how to complete the action in the Coding Form. </w:t>
            </w:r>
          </w:p>
          <w:p w14:paraId="52FFF371" w14:textId="77777777" w:rsidR="005335B0" w:rsidRPr="001F4319" w:rsidRDefault="005335B0" w:rsidP="00B05BB0">
            <w:pPr>
              <w:rPr>
                <w:rFonts w:asciiTheme="majorHAnsi" w:hAnsiTheme="majorHAnsi" w:cstheme="majorHAnsi"/>
              </w:rPr>
            </w:pPr>
          </w:p>
          <w:p w14:paraId="7B7AD4DE" w14:textId="77777777" w:rsidR="005335B0" w:rsidRPr="001F4319" w:rsidRDefault="005335B0" w:rsidP="00B05BB0">
            <w:p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 xml:space="preserve">Scenarios include: </w:t>
            </w:r>
          </w:p>
          <w:p w14:paraId="48E6E297" w14:textId="77777777" w:rsidR="005335B0" w:rsidRPr="001F4319" w:rsidRDefault="005335B0" w:rsidP="005335B0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Sorting Multiple Columns</w:t>
            </w:r>
          </w:p>
          <w:p w14:paraId="5F4EBFCF" w14:textId="77777777" w:rsidR="005335B0" w:rsidRPr="001F4319" w:rsidRDefault="005335B0" w:rsidP="005335B0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Copy and Paste Coding to Multiple Lines</w:t>
            </w:r>
          </w:p>
          <w:p w14:paraId="0AD236C8" w14:textId="77777777" w:rsidR="005335B0" w:rsidRPr="001F4319" w:rsidRDefault="005335B0" w:rsidP="005335B0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Split Charges Between Accounts</w:t>
            </w:r>
          </w:p>
          <w:p w14:paraId="1DCAA948" w14:textId="77777777" w:rsidR="005335B0" w:rsidRPr="001F4319" w:rsidRDefault="005335B0" w:rsidP="005335B0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Combine Identical Lines</w:t>
            </w:r>
          </w:p>
          <w:p w14:paraId="6D99B74A" w14:textId="77777777" w:rsidR="005335B0" w:rsidRPr="001F4319" w:rsidRDefault="005335B0" w:rsidP="005335B0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Reassign an Invoice to Another Coder</w:t>
            </w:r>
          </w:p>
          <w:p w14:paraId="587AD807" w14:textId="77777777" w:rsidR="005335B0" w:rsidRDefault="005335B0" w:rsidP="005335B0">
            <w:pPr>
              <w:pStyle w:val="ListParagraph"/>
              <w:numPr>
                <w:ilvl w:val="0"/>
                <w:numId w:val="20"/>
              </w:num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Reject an Invoice</w:t>
            </w:r>
          </w:p>
          <w:p w14:paraId="382EFA1F" w14:textId="77777777" w:rsidR="00913D04" w:rsidRDefault="00913D04" w:rsidP="00913D04">
            <w:pPr>
              <w:rPr>
                <w:rFonts w:asciiTheme="majorHAnsi" w:hAnsiTheme="majorHAnsi" w:cstheme="majorHAnsi"/>
              </w:rPr>
            </w:pPr>
          </w:p>
          <w:p w14:paraId="64A20B3E" w14:textId="3739D57F" w:rsidR="00913D04" w:rsidRPr="00913D04" w:rsidRDefault="00913D04" w:rsidP="00913D0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*See Coding Reference Guide pages 15-21 </w:t>
            </w:r>
            <w:bookmarkStart w:id="0" w:name="_GoBack"/>
            <w:bookmarkEnd w:id="0"/>
            <w:r>
              <w:rPr>
                <w:rFonts w:asciiTheme="majorHAnsi" w:hAnsiTheme="majorHAnsi" w:cstheme="majorHAnsi"/>
              </w:rPr>
              <w:t xml:space="preserve">for more details on how to demo these skills for participants. </w:t>
            </w:r>
          </w:p>
        </w:tc>
      </w:tr>
      <w:tr w:rsidR="00F06D6B" w14:paraId="3D1729AE" w14:textId="77777777" w:rsidTr="00B05BB0">
        <w:tc>
          <w:tcPr>
            <w:tcW w:w="2065" w:type="dxa"/>
          </w:tcPr>
          <w:p w14:paraId="6D4CD2BA" w14:textId="77777777" w:rsidR="00F06D6B" w:rsidRDefault="00F06D6B" w:rsidP="00B05BB0"/>
        </w:tc>
        <w:tc>
          <w:tcPr>
            <w:tcW w:w="7470" w:type="dxa"/>
          </w:tcPr>
          <w:p w14:paraId="373D1338" w14:textId="77777777" w:rsidR="00F06D6B" w:rsidRPr="001F4319" w:rsidRDefault="00F06D6B" w:rsidP="00B05BB0">
            <w:pPr>
              <w:rPr>
                <w:rFonts w:asciiTheme="majorHAnsi" w:hAnsiTheme="majorHAnsi" w:cstheme="majorHAnsi"/>
              </w:rPr>
            </w:pPr>
          </w:p>
        </w:tc>
      </w:tr>
      <w:tr w:rsidR="00F06D6B" w14:paraId="3C4D79AF" w14:textId="77777777" w:rsidTr="00B05BB0">
        <w:tc>
          <w:tcPr>
            <w:tcW w:w="2065" w:type="dxa"/>
          </w:tcPr>
          <w:p w14:paraId="3CA6C5FD" w14:textId="77777777" w:rsidR="00F06D6B" w:rsidRDefault="00F06D6B" w:rsidP="00B05BB0">
            <w:r>
              <w:t>Exercises</w:t>
            </w:r>
          </w:p>
        </w:tc>
        <w:tc>
          <w:tcPr>
            <w:tcW w:w="7470" w:type="dxa"/>
          </w:tcPr>
          <w:p w14:paraId="65064337" w14:textId="759C9C55" w:rsidR="00F06D6B" w:rsidRPr="001F4319" w:rsidRDefault="00A70421" w:rsidP="00B05BB0">
            <w:pPr>
              <w:rPr>
                <w:rFonts w:asciiTheme="majorHAnsi" w:hAnsiTheme="majorHAnsi" w:cstheme="majorHAnsi"/>
              </w:rPr>
            </w:pPr>
            <w:r w:rsidRPr="001F4319">
              <w:rPr>
                <w:rFonts w:asciiTheme="majorHAnsi" w:hAnsiTheme="majorHAnsi" w:cstheme="majorHAnsi"/>
              </w:rPr>
              <w:t>Working in pairs or independently, u</w:t>
            </w:r>
            <w:r w:rsidR="00F06D6B" w:rsidRPr="001F4319">
              <w:rPr>
                <w:rFonts w:asciiTheme="majorHAnsi" w:hAnsiTheme="majorHAnsi" w:cstheme="majorHAnsi"/>
              </w:rPr>
              <w:t>ser</w:t>
            </w:r>
            <w:r w:rsidRPr="001F4319">
              <w:rPr>
                <w:rFonts w:asciiTheme="majorHAnsi" w:hAnsiTheme="majorHAnsi" w:cstheme="majorHAnsi"/>
              </w:rPr>
              <w:t>s</w:t>
            </w:r>
            <w:r w:rsidR="00F06D6B" w:rsidRPr="001F4319">
              <w:rPr>
                <w:rFonts w:asciiTheme="majorHAnsi" w:hAnsiTheme="majorHAnsi" w:cstheme="majorHAnsi"/>
              </w:rPr>
              <w:t xml:space="preserve"> will </w:t>
            </w:r>
            <w:r w:rsidRPr="001F4319">
              <w:rPr>
                <w:rFonts w:asciiTheme="majorHAnsi" w:hAnsiTheme="majorHAnsi" w:cstheme="majorHAnsi"/>
              </w:rPr>
              <w:t xml:space="preserve">practice completing each exercise demoed in the activity. </w:t>
            </w:r>
          </w:p>
        </w:tc>
      </w:tr>
      <w:tr w:rsidR="00F06D6B" w14:paraId="0F93E31C" w14:textId="77777777" w:rsidTr="00B05BB0">
        <w:tc>
          <w:tcPr>
            <w:tcW w:w="2065" w:type="dxa"/>
          </w:tcPr>
          <w:p w14:paraId="03420D36" w14:textId="77777777" w:rsidR="00F06D6B" w:rsidRDefault="00F06D6B" w:rsidP="00B05BB0"/>
        </w:tc>
        <w:tc>
          <w:tcPr>
            <w:tcW w:w="7470" w:type="dxa"/>
          </w:tcPr>
          <w:p w14:paraId="180193E8" w14:textId="77777777" w:rsidR="00F06D6B" w:rsidRDefault="00F06D6B" w:rsidP="00B05BB0"/>
        </w:tc>
      </w:tr>
    </w:tbl>
    <w:p w14:paraId="377C59A7" w14:textId="77777777" w:rsidR="00F06D6B" w:rsidRDefault="00F06D6B" w:rsidP="00F06D6B"/>
    <w:p w14:paraId="3FE0DFA0" w14:textId="4ED20258" w:rsidR="00F06D6B" w:rsidRDefault="00F06D6B"/>
    <w:p w14:paraId="69B0DA22" w14:textId="77777777" w:rsidR="001F4319" w:rsidRDefault="001F4319"/>
    <w:p w14:paraId="322BBAC6" w14:textId="52A91C57" w:rsidR="00A70421" w:rsidRDefault="00A70421"/>
    <w:p w14:paraId="0B234F5F" w14:textId="7CEEE354" w:rsidR="00A70421" w:rsidRDefault="00A70421" w:rsidP="00A70421">
      <w:pPr>
        <w:rPr>
          <w:b/>
          <w:sz w:val="28"/>
        </w:rPr>
      </w:pPr>
      <w:r w:rsidRPr="000E0ED6">
        <w:rPr>
          <w:b/>
          <w:sz w:val="28"/>
        </w:rPr>
        <w:t xml:space="preserve">Lesson </w:t>
      </w:r>
      <w:r>
        <w:rPr>
          <w:b/>
          <w:sz w:val="28"/>
        </w:rPr>
        <w:t>6</w:t>
      </w:r>
      <w:r w:rsidRPr="000E0ED6">
        <w:rPr>
          <w:b/>
          <w:sz w:val="28"/>
        </w:rPr>
        <w:t xml:space="preserve">: </w:t>
      </w:r>
      <w:r>
        <w:rPr>
          <w:b/>
          <w:sz w:val="28"/>
        </w:rPr>
        <w:t>Questions and Closure - 10 minutes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2065"/>
        <w:gridCol w:w="7470"/>
      </w:tblGrid>
      <w:tr w:rsidR="00A70421" w14:paraId="69D7DA17" w14:textId="77777777" w:rsidTr="00B05BB0">
        <w:tc>
          <w:tcPr>
            <w:tcW w:w="2065" w:type="dxa"/>
          </w:tcPr>
          <w:p w14:paraId="64A8B678" w14:textId="706D3B0A" w:rsidR="00A70421" w:rsidRPr="00E0178C" w:rsidRDefault="00A70421" w:rsidP="00B05BB0">
            <w:r w:rsidRPr="00E0178C">
              <w:rPr>
                <w:b/>
              </w:rPr>
              <w:t xml:space="preserve">Slide </w:t>
            </w:r>
            <w:r w:rsidR="00E0178C" w:rsidRPr="00E0178C">
              <w:rPr>
                <w:b/>
              </w:rPr>
              <w:t>9</w:t>
            </w:r>
          </w:p>
        </w:tc>
        <w:tc>
          <w:tcPr>
            <w:tcW w:w="7470" w:type="dxa"/>
          </w:tcPr>
          <w:p w14:paraId="376CF3F5" w14:textId="54F82EFD" w:rsidR="00A70421" w:rsidRDefault="00383C2A" w:rsidP="00E0178C">
            <w:pPr>
              <w:jc w:val="center"/>
            </w:pPr>
            <w:r w:rsidRPr="00383C2A">
              <w:rPr>
                <w:noProof/>
              </w:rPr>
              <w:drawing>
                <wp:inline distT="0" distB="0" distL="0" distR="0" wp14:anchorId="502F8763" wp14:editId="79AB23C3">
                  <wp:extent cx="2438400" cy="1828800"/>
                  <wp:effectExtent l="19050" t="19050" r="19050" b="190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421" w14:paraId="71FE98E6" w14:textId="77777777" w:rsidTr="00B05BB0">
        <w:tc>
          <w:tcPr>
            <w:tcW w:w="2065" w:type="dxa"/>
          </w:tcPr>
          <w:p w14:paraId="18D68743" w14:textId="77777777" w:rsidR="00A70421" w:rsidRDefault="00A70421" w:rsidP="00B05BB0"/>
        </w:tc>
        <w:tc>
          <w:tcPr>
            <w:tcW w:w="7470" w:type="dxa"/>
          </w:tcPr>
          <w:p w14:paraId="790FE62F" w14:textId="77777777" w:rsidR="00A70421" w:rsidRDefault="00A70421" w:rsidP="00B05BB0"/>
        </w:tc>
      </w:tr>
      <w:tr w:rsidR="00A70421" w14:paraId="7D2775B8" w14:textId="77777777" w:rsidTr="00B05BB0">
        <w:tc>
          <w:tcPr>
            <w:tcW w:w="2065" w:type="dxa"/>
          </w:tcPr>
          <w:p w14:paraId="4F3CAB43" w14:textId="77777777" w:rsidR="00A70421" w:rsidRDefault="00A70421" w:rsidP="00B05BB0">
            <w:r>
              <w:t>Talking Points</w:t>
            </w:r>
          </w:p>
        </w:tc>
        <w:tc>
          <w:tcPr>
            <w:tcW w:w="7470" w:type="dxa"/>
          </w:tcPr>
          <w:p w14:paraId="02B04052" w14:textId="7D7C135A" w:rsidR="00A70421" w:rsidRPr="001F4319" w:rsidRDefault="00A70421" w:rsidP="00A70421">
            <w:pPr>
              <w:pStyle w:val="ListParagraph"/>
              <w:numPr>
                <w:ilvl w:val="0"/>
                <w:numId w:val="22"/>
              </w:numPr>
              <w:rPr>
                <w:rFonts w:ascii="Calibri Light" w:hAnsi="Calibri Light" w:cs="Calibri Light"/>
              </w:rPr>
            </w:pPr>
            <w:r w:rsidRPr="001F4319">
              <w:rPr>
                <w:rFonts w:ascii="Calibri Light" w:hAnsi="Calibri Light" w:cs="Calibri Light"/>
              </w:rPr>
              <w:t xml:space="preserve">The trainer will answer any outstanding questions or address any issues not completed from the Requests or </w:t>
            </w:r>
            <w:r w:rsidR="003F315E" w:rsidRPr="001F4319">
              <w:rPr>
                <w:rFonts w:ascii="Calibri Light" w:hAnsi="Calibri Light" w:cs="Calibri Light"/>
              </w:rPr>
              <w:t>I-</w:t>
            </w:r>
            <w:r w:rsidRPr="001F4319">
              <w:rPr>
                <w:rFonts w:ascii="Calibri Light" w:hAnsi="Calibri Light" w:cs="Calibri Light"/>
              </w:rPr>
              <w:t xml:space="preserve">285 sheet. </w:t>
            </w:r>
          </w:p>
          <w:p w14:paraId="10252C76" w14:textId="1C42E607" w:rsidR="00A70421" w:rsidRPr="001F4319" w:rsidRDefault="00A70421" w:rsidP="00A70421">
            <w:pPr>
              <w:pStyle w:val="ListParagraph"/>
              <w:numPr>
                <w:ilvl w:val="0"/>
                <w:numId w:val="22"/>
              </w:numPr>
              <w:rPr>
                <w:rFonts w:ascii="Calibri Light" w:hAnsi="Calibri Light" w:cs="Calibri Light"/>
              </w:rPr>
            </w:pPr>
            <w:r w:rsidRPr="001F4319">
              <w:rPr>
                <w:rFonts w:ascii="Calibri Light" w:hAnsi="Calibri Light" w:cs="Calibri Light"/>
              </w:rPr>
              <w:t xml:space="preserve">The trainer will present a prize to the winner or winners of BINGO.  </w:t>
            </w:r>
          </w:p>
        </w:tc>
      </w:tr>
      <w:tr w:rsidR="00A70421" w14:paraId="71365265" w14:textId="77777777" w:rsidTr="00B05BB0">
        <w:tc>
          <w:tcPr>
            <w:tcW w:w="2065" w:type="dxa"/>
          </w:tcPr>
          <w:p w14:paraId="6DDBFF4A" w14:textId="77777777" w:rsidR="00A70421" w:rsidRDefault="00A70421" w:rsidP="00B05BB0"/>
        </w:tc>
        <w:tc>
          <w:tcPr>
            <w:tcW w:w="7470" w:type="dxa"/>
          </w:tcPr>
          <w:p w14:paraId="2BDDA602" w14:textId="77777777" w:rsidR="00A70421" w:rsidRPr="001F4319" w:rsidRDefault="00A70421" w:rsidP="00B05BB0">
            <w:pPr>
              <w:rPr>
                <w:rFonts w:ascii="Calibri Light" w:hAnsi="Calibri Light" w:cs="Calibri Light"/>
              </w:rPr>
            </w:pPr>
          </w:p>
        </w:tc>
      </w:tr>
      <w:tr w:rsidR="00A70421" w14:paraId="2D4685CD" w14:textId="77777777" w:rsidTr="00B05BB0">
        <w:tc>
          <w:tcPr>
            <w:tcW w:w="2065" w:type="dxa"/>
          </w:tcPr>
          <w:p w14:paraId="4C03EB52" w14:textId="7C4E2BC4" w:rsidR="00A70421" w:rsidRDefault="00A70421" w:rsidP="00B05BB0">
            <w:r>
              <w:t>Activity</w:t>
            </w:r>
          </w:p>
        </w:tc>
        <w:tc>
          <w:tcPr>
            <w:tcW w:w="7470" w:type="dxa"/>
          </w:tcPr>
          <w:p w14:paraId="6EC8E451" w14:textId="77777777" w:rsidR="00A70421" w:rsidRPr="001F4319" w:rsidRDefault="00A70421" w:rsidP="00A70421">
            <w:pPr>
              <w:rPr>
                <w:rFonts w:ascii="Calibri Light" w:hAnsi="Calibri Light" w:cs="Calibri Light"/>
                <w:b/>
              </w:rPr>
            </w:pPr>
            <w:r w:rsidRPr="001F4319">
              <w:rPr>
                <w:rFonts w:ascii="Calibri Light" w:hAnsi="Calibri Light" w:cs="Calibri Light"/>
                <w:b/>
              </w:rPr>
              <w:t>BINGO Prizes</w:t>
            </w:r>
          </w:p>
          <w:p w14:paraId="2F961F96" w14:textId="1372D038" w:rsidR="00A70421" w:rsidRPr="001F4319" w:rsidRDefault="00A70421" w:rsidP="00A70421">
            <w:pPr>
              <w:rPr>
                <w:rFonts w:ascii="Calibri Light" w:hAnsi="Calibri Light" w:cs="Calibri Light"/>
              </w:rPr>
            </w:pPr>
            <w:r w:rsidRPr="001F4319">
              <w:rPr>
                <w:rFonts w:ascii="Calibri Light" w:hAnsi="Calibri Light" w:cs="Calibri Light"/>
              </w:rPr>
              <w:t xml:space="preserve">In this activity, any users who have attained BINGO on their BINGO sheets will present their results to the group. Winners will receive a small prize. </w:t>
            </w:r>
          </w:p>
        </w:tc>
      </w:tr>
      <w:tr w:rsidR="00A70421" w14:paraId="121648D1" w14:textId="77777777" w:rsidTr="00B05BB0">
        <w:tc>
          <w:tcPr>
            <w:tcW w:w="2065" w:type="dxa"/>
          </w:tcPr>
          <w:p w14:paraId="0587C7D1" w14:textId="77777777" w:rsidR="00A70421" w:rsidRDefault="00A70421" w:rsidP="00B05BB0"/>
        </w:tc>
        <w:tc>
          <w:tcPr>
            <w:tcW w:w="7470" w:type="dxa"/>
          </w:tcPr>
          <w:p w14:paraId="45095532" w14:textId="77777777" w:rsidR="00A70421" w:rsidRDefault="00A70421" w:rsidP="00B05BB0"/>
        </w:tc>
      </w:tr>
      <w:tr w:rsidR="00A70421" w14:paraId="4CDE3B67" w14:textId="77777777" w:rsidTr="00B05BB0">
        <w:tc>
          <w:tcPr>
            <w:tcW w:w="2065" w:type="dxa"/>
          </w:tcPr>
          <w:p w14:paraId="7BF431BE" w14:textId="3C230F07" w:rsidR="00A70421" w:rsidRDefault="00A70421" w:rsidP="00B05BB0"/>
        </w:tc>
        <w:tc>
          <w:tcPr>
            <w:tcW w:w="7470" w:type="dxa"/>
          </w:tcPr>
          <w:p w14:paraId="62255296" w14:textId="4474490B" w:rsidR="00A70421" w:rsidRDefault="00A70421" w:rsidP="00B05BB0"/>
        </w:tc>
      </w:tr>
      <w:tr w:rsidR="00A70421" w14:paraId="59EEC9EF" w14:textId="77777777" w:rsidTr="00B05BB0">
        <w:tc>
          <w:tcPr>
            <w:tcW w:w="2065" w:type="dxa"/>
          </w:tcPr>
          <w:p w14:paraId="0499C260" w14:textId="77777777" w:rsidR="00A70421" w:rsidRDefault="00A70421" w:rsidP="00B05BB0"/>
        </w:tc>
        <w:tc>
          <w:tcPr>
            <w:tcW w:w="7470" w:type="dxa"/>
          </w:tcPr>
          <w:p w14:paraId="19C29C31" w14:textId="77777777" w:rsidR="00A70421" w:rsidRDefault="00A70421" w:rsidP="00B05BB0"/>
        </w:tc>
      </w:tr>
    </w:tbl>
    <w:p w14:paraId="3CB10A5A" w14:textId="6EE6E2E1" w:rsidR="00A70421" w:rsidRDefault="00A70421"/>
    <w:p w14:paraId="2A9AB6D1" w14:textId="0C644B1E" w:rsidR="00A70421" w:rsidRDefault="00A70421"/>
    <w:p w14:paraId="7EA2738B" w14:textId="39379DCC" w:rsidR="00A70421" w:rsidRDefault="00A70421"/>
    <w:p w14:paraId="25AD7028" w14:textId="09B4683B" w:rsidR="00A70421" w:rsidRDefault="00A70421"/>
    <w:p w14:paraId="690F4DAA" w14:textId="77777777" w:rsidR="00A70421" w:rsidRDefault="00A70421"/>
    <w:sectPr w:rsidR="00A70421" w:rsidSect="00F6766D">
      <w:footerReference w:type="default" r:id="rId16"/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92B5F1" w14:textId="77777777" w:rsidR="007852FB" w:rsidRDefault="007852FB" w:rsidP="00F6766D">
      <w:pPr>
        <w:spacing w:after="0" w:line="240" w:lineRule="auto"/>
      </w:pPr>
      <w:r>
        <w:separator/>
      </w:r>
    </w:p>
  </w:endnote>
  <w:endnote w:type="continuationSeparator" w:id="0">
    <w:p w14:paraId="1A05582E" w14:textId="77777777" w:rsidR="007852FB" w:rsidRDefault="007852FB" w:rsidP="00F67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81D9EA" w14:textId="77777777" w:rsidR="00F6766D" w:rsidRDefault="00F6766D" w:rsidP="00F6766D">
    <w:pPr>
      <w:pStyle w:val="Footer"/>
    </w:pPr>
  </w:p>
  <w:p w14:paraId="42823CB0" w14:textId="4A6D5224" w:rsidR="00F6766D" w:rsidRDefault="00F6766D" w:rsidP="00F6766D">
    <w:pPr>
      <w:pStyle w:val="Footer"/>
    </w:pPr>
    <w:r>
      <w:t>OWCI Training</w:t>
    </w:r>
    <w:r>
      <w:ptab w:relativeTo="margin" w:alignment="center" w:leader="none"/>
    </w:r>
    <w:r w:rsidRPr="00F6766D">
      <w:t xml:space="preserve"> </w:t>
    </w:r>
    <w:sdt>
      <w:sdtPr>
        <w:id w:val="-93436395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sdtContent>
    </w:sdt>
    <w:r>
      <w:tab/>
      <w:t>June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F0E84" w14:textId="77777777" w:rsidR="007852FB" w:rsidRDefault="007852FB" w:rsidP="00F6766D">
      <w:pPr>
        <w:spacing w:after="0" w:line="240" w:lineRule="auto"/>
      </w:pPr>
      <w:r>
        <w:separator/>
      </w:r>
    </w:p>
  </w:footnote>
  <w:footnote w:type="continuationSeparator" w:id="0">
    <w:p w14:paraId="2977C6F6" w14:textId="77777777" w:rsidR="007852FB" w:rsidRDefault="007852FB" w:rsidP="00F67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B519D"/>
    <w:multiLevelType w:val="hybridMultilevel"/>
    <w:tmpl w:val="6EA062E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C06C8A"/>
    <w:multiLevelType w:val="hybridMultilevel"/>
    <w:tmpl w:val="ED22E2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F3162"/>
    <w:multiLevelType w:val="hybridMultilevel"/>
    <w:tmpl w:val="8F2871D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4E60"/>
    <w:multiLevelType w:val="hybridMultilevel"/>
    <w:tmpl w:val="ABA4482A"/>
    <w:lvl w:ilvl="0" w:tplc="F59AAD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BE3CC9"/>
    <w:multiLevelType w:val="hybridMultilevel"/>
    <w:tmpl w:val="1EB0A6D8"/>
    <w:lvl w:ilvl="0" w:tplc="48F0B61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122E294B"/>
    <w:multiLevelType w:val="hybridMultilevel"/>
    <w:tmpl w:val="EF9491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6711B4"/>
    <w:multiLevelType w:val="hybridMultilevel"/>
    <w:tmpl w:val="B386BC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178FB"/>
    <w:multiLevelType w:val="hybridMultilevel"/>
    <w:tmpl w:val="24F40708"/>
    <w:lvl w:ilvl="0" w:tplc="A4A030F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7B07F7"/>
    <w:multiLevelType w:val="hybridMultilevel"/>
    <w:tmpl w:val="53BA9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C64B10"/>
    <w:multiLevelType w:val="hybridMultilevel"/>
    <w:tmpl w:val="4A028372"/>
    <w:lvl w:ilvl="0" w:tplc="89585BBA">
      <w:start w:val="1"/>
      <w:numFmt w:val="lowerLetter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0" w15:restartNumberingAfterBreak="0">
    <w:nsid w:val="26194276"/>
    <w:multiLevelType w:val="hybridMultilevel"/>
    <w:tmpl w:val="1E04C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0212C6"/>
    <w:multiLevelType w:val="hybridMultilevel"/>
    <w:tmpl w:val="5EA42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475EE"/>
    <w:multiLevelType w:val="hybridMultilevel"/>
    <w:tmpl w:val="21CA91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164C0"/>
    <w:multiLevelType w:val="hybridMultilevel"/>
    <w:tmpl w:val="B3FE9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68054C"/>
    <w:multiLevelType w:val="hybridMultilevel"/>
    <w:tmpl w:val="3432E414"/>
    <w:lvl w:ilvl="0" w:tplc="FC525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B6201B"/>
    <w:multiLevelType w:val="hybridMultilevel"/>
    <w:tmpl w:val="C212E0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C81B3B"/>
    <w:multiLevelType w:val="hybridMultilevel"/>
    <w:tmpl w:val="2EC00B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E7323A"/>
    <w:multiLevelType w:val="hybridMultilevel"/>
    <w:tmpl w:val="EC1206EC"/>
    <w:lvl w:ilvl="0" w:tplc="5D46C1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75C6A41"/>
    <w:multiLevelType w:val="hybridMultilevel"/>
    <w:tmpl w:val="F2069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0D6AC6"/>
    <w:multiLevelType w:val="hybridMultilevel"/>
    <w:tmpl w:val="13A296B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F2480"/>
    <w:multiLevelType w:val="hybridMultilevel"/>
    <w:tmpl w:val="AD704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498CDB0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5797E"/>
    <w:multiLevelType w:val="hybridMultilevel"/>
    <w:tmpl w:val="5D9EEB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596D33"/>
    <w:multiLevelType w:val="hybridMultilevel"/>
    <w:tmpl w:val="1D220DA8"/>
    <w:lvl w:ilvl="0" w:tplc="72406A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60D3F3E"/>
    <w:multiLevelType w:val="hybridMultilevel"/>
    <w:tmpl w:val="A2D8D7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C726BA"/>
    <w:multiLevelType w:val="hybridMultilevel"/>
    <w:tmpl w:val="462C61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906E1B"/>
    <w:multiLevelType w:val="hybridMultilevel"/>
    <w:tmpl w:val="B3FE9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DA35D0"/>
    <w:multiLevelType w:val="hybridMultilevel"/>
    <w:tmpl w:val="35C2B750"/>
    <w:lvl w:ilvl="0" w:tplc="D16A7334">
      <w:start w:val="1"/>
      <w:numFmt w:val="lowerLetter"/>
      <w:lvlText w:val="%1."/>
      <w:lvlJc w:val="left"/>
      <w:pPr>
        <w:ind w:left="7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10"/>
  </w:num>
  <w:num w:numId="2">
    <w:abstractNumId w:val="20"/>
  </w:num>
  <w:num w:numId="3">
    <w:abstractNumId w:val="24"/>
  </w:num>
  <w:num w:numId="4">
    <w:abstractNumId w:val="4"/>
  </w:num>
  <w:num w:numId="5">
    <w:abstractNumId w:val="11"/>
  </w:num>
  <w:num w:numId="6">
    <w:abstractNumId w:val="3"/>
  </w:num>
  <w:num w:numId="7">
    <w:abstractNumId w:val="16"/>
  </w:num>
  <w:num w:numId="8">
    <w:abstractNumId w:val="22"/>
  </w:num>
  <w:num w:numId="9">
    <w:abstractNumId w:val="1"/>
  </w:num>
  <w:num w:numId="10">
    <w:abstractNumId w:val="9"/>
  </w:num>
  <w:num w:numId="11">
    <w:abstractNumId w:val="26"/>
  </w:num>
  <w:num w:numId="12">
    <w:abstractNumId w:val="15"/>
  </w:num>
  <w:num w:numId="13">
    <w:abstractNumId w:val="8"/>
  </w:num>
  <w:num w:numId="14">
    <w:abstractNumId w:val="5"/>
  </w:num>
  <w:num w:numId="15">
    <w:abstractNumId w:val="21"/>
  </w:num>
  <w:num w:numId="16">
    <w:abstractNumId w:val="7"/>
  </w:num>
  <w:num w:numId="17">
    <w:abstractNumId w:val="25"/>
  </w:num>
  <w:num w:numId="18">
    <w:abstractNumId w:val="13"/>
  </w:num>
  <w:num w:numId="19">
    <w:abstractNumId w:val="17"/>
  </w:num>
  <w:num w:numId="20">
    <w:abstractNumId w:val="18"/>
  </w:num>
  <w:num w:numId="21">
    <w:abstractNumId w:val="14"/>
  </w:num>
  <w:num w:numId="22">
    <w:abstractNumId w:val="12"/>
  </w:num>
  <w:num w:numId="23">
    <w:abstractNumId w:val="6"/>
  </w:num>
  <w:num w:numId="24">
    <w:abstractNumId w:val="23"/>
  </w:num>
  <w:num w:numId="25">
    <w:abstractNumId w:val="0"/>
  </w:num>
  <w:num w:numId="26">
    <w:abstractNumId w:val="2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4ED"/>
    <w:rsid w:val="000E0ED6"/>
    <w:rsid w:val="001808B5"/>
    <w:rsid w:val="00181A29"/>
    <w:rsid w:val="001C5825"/>
    <w:rsid w:val="001D76B6"/>
    <w:rsid w:val="001F4319"/>
    <w:rsid w:val="0021012F"/>
    <w:rsid w:val="0023749C"/>
    <w:rsid w:val="002E34ED"/>
    <w:rsid w:val="00314FC0"/>
    <w:rsid w:val="00383C2A"/>
    <w:rsid w:val="003908C1"/>
    <w:rsid w:val="003F315E"/>
    <w:rsid w:val="005335B0"/>
    <w:rsid w:val="00690767"/>
    <w:rsid w:val="006A43AD"/>
    <w:rsid w:val="007852FB"/>
    <w:rsid w:val="00831345"/>
    <w:rsid w:val="00837DFA"/>
    <w:rsid w:val="00913D04"/>
    <w:rsid w:val="00A141F1"/>
    <w:rsid w:val="00A70421"/>
    <w:rsid w:val="00A82818"/>
    <w:rsid w:val="00C51FC6"/>
    <w:rsid w:val="00C95FDE"/>
    <w:rsid w:val="00CC0393"/>
    <w:rsid w:val="00CD65FC"/>
    <w:rsid w:val="00D7489D"/>
    <w:rsid w:val="00DD4F29"/>
    <w:rsid w:val="00DD6B24"/>
    <w:rsid w:val="00E0178C"/>
    <w:rsid w:val="00E22094"/>
    <w:rsid w:val="00E71CEA"/>
    <w:rsid w:val="00EE1E83"/>
    <w:rsid w:val="00F06D6B"/>
    <w:rsid w:val="00F4495F"/>
    <w:rsid w:val="00F6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85D1BA"/>
  <w15:chartTrackingRefBased/>
  <w15:docId w15:val="{5F16A0B9-A139-4B2E-850C-EEFDD2BCE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0E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E34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E34E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E0E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67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766D"/>
  </w:style>
  <w:style w:type="paragraph" w:styleId="Footer">
    <w:name w:val="footer"/>
    <w:basedOn w:val="Normal"/>
    <w:link w:val="FooterChar"/>
    <w:uiPriority w:val="99"/>
    <w:unhideWhenUsed/>
    <w:rsid w:val="00F67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766D"/>
  </w:style>
  <w:style w:type="paragraph" w:styleId="NoSpacing">
    <w:name w:val="No Spacing"/>
    <w:uiPriority w:val="1"/>
    <w:qFormat/>
    <w:rsid w:val="002101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9</Pages>
  <Words>1161</Words>
  <Characters>6622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Coding Step ILT Training Outline</vt:lpstr>
    </vt:vector>
  </TitlesOfParts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gabrielle gujjari</dc:creator>
  <cp:keywords/>
  <dc:description/>
  <cp:lastModifiedBy>gabrielle gujjari</cp:lastModifiedBy>
  <cp:revision>15</cp:revision>
  <dcterms:created xsi:type="dcterms:W3CDTF">2018-05-30T15:01:00Z</dcterms:created>
  <dcterms:modified xsi:type="dcterms:W3CDTF">2018-06-14T21:41:00Z</dcterms:modified>
</cp:coreProperties>
</file>