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449" w:rsidRDefault="006D2449" w:rsidP="006D2449">
      <w:pPr>
        <w:spacing w:line="240" w:lineRule="auto"/>
        <w:jc w:val="center"/>
        <w:rPr>
          <w:rFonts w:ascii="Times New Roman" w:hAnsi="Times New Roman" w:cs="Times New Roman"/>
          <w:b/>
          <w:sz w:val="32"/>
          <w:szCs w:val="24"/>
        </w:rPr>
      </w:pPr>
      <w:r w:rsidRPr="003C22F8">
        <w:rPr>
          <w:rFonts w:ascii="Times New Roman" w:hAnsi="Times New Roman" w:cs="Times New Roman"/>
          <w:b/>
          <w:sz w:val="32"/>
          <w:szCs w:val="24"/>
        </w:rPr>
        <w:t xml:space="preserve">Bio-fertilizer Study on ‘TifWay’ </w:t>
      </w:r>
      <w:r>
        <w:rPr>
          <w:rFonts w:ascii="Times New Roman" w:hAnsi="Times New Roman" w:cs="Times New Roman"/>
          <w:b/>
          <w:sz w:val="32"/>
          <w:szCs w:val="24"/>
        </w:rPr>
        <w:t xml:space="preserve">419 Bermudagrass Fairway </w:t>
      </w:r>
    </w:p>
    <w:p w:rsidR="006D2449" w:rsidRPr="003C22F8" w:rsidRDefault="001B766D" w:rsidP="006D2449">
      <w:pPr>
        <w:spacing w:line="240" w:lineRule="auto"/>
        <w:jc w:val="center"/>
        <w:rPr>
          <w:rFonts w:ascii="Times New Roman" w:hAnsi="Times New Roman" w:cs="Times New Roman"/>
          <w:b/>
          <w:sz w:val="32"/>
          <w:szCs w:val="24"/>
        </w:rPr>
      </w:pPr>
      <w:r>
        <w:rPr>
          <w:rFonts w:ascii="Times New Roman" w:hAnsi="Times New Roman" w:cs="Times New Roman"/>
          <w:b/>
          <w:sz w:val="32"/>
          <w:szCs w:val="24"/>
        </w:rPr>
        <w:t>Green-</w:t>
      </w:r>
      <w:r w:rsidR="006D2449">
        <w:rPr>
          <w:rFonts w:ascii="Times New Roman" w:hAnsi="Times New Roman" w:cs="Times New Roman"/>
          <w:b/>
          <w:sz w:val="32"/>
          <w:szCs w:val="24"/>
        </w:rPr>
        <w:t>Up Data 2013</w:t>
      </w:r>
    </w:p>
    <w:p w:rsidR="006D2449" w:rsidRDefault="006D2449" w:rsidP="006D2449">
      <w:pPr>
        <w:spacing w:line="240" w:lineRule="auto"/>
        <w:rPr>
          <w:rFonts w:ascii="Times New Roman" w:hAnsi="Times New Roman" w:cs="Times New Roman"/>
          <w:b/>
          <w:sz w:val="24"/>
          <w:szCs w:val="24"/>
        </w:rPr>
      </w:pPr>
    </w:p>
    <w:p w:rsidR="006D2449" w:rsidRDefault="006D2449" w:rsidP="006D2449">
      <w:pPr>
        <w:spacing w:line="240" w:lineRule="auto"/>
        <w:rPr>
          <w:rFonts w:ascii="Times New Roman" w:hAnsi="Times New Roman" w:cs="Times New Roman"/>
          <w:b/>
        </w:rPr>
      </w:pPr>
    </w:p>
    <w:p w:rsidR="006D2449" w:rsidRDefault="006D2449" w:rsidP="006D2449">
      <w:pPr>
        <w:spacing w:line="240" w:lineRule="auto"/>
        <w:rPr>
          <w:rFonts w:ascii="Times New Roman" w:hAnsi="Times New Roman" w:cs="Times New Roman"/>
          <w:b/>
        </w:rPr>
      </w:pPr>
      <w:r>
        <w:rPr>
          <w:rFonts w:ascii="Times New Roman" w:hAnsi="Times New Roman" w:cs="Times New Roman"/>
          <w:b/>
        </w:rPr>
        <w:t>Investigators:</w:t>
      </w:r>
    </w:p>
    <w:p w:rsidR="006D2449" w:rsidRDefault="00443A2B" w:rsidP="006D2449">
      <w:pPr>
        <w:spacing w:line="240" w:lineRule="auto"/>
        <w:rPr>
          <w:rFonts w:ascii="Times New Roman" w:hAnsi="Times New Roman" w:cs="Times New Roman"/>
        </w:rPr>
      </w:pPr>
      <w:r>
        <w:rPr>
          <w:rFonts w:ascii="Times New Roman" w:hAnsi="Times New Roman" w:cs="Times New Roman"/>
        </w:rPr>
        <w:t xml:space="preserve">Dr. Haibo Liu, </w:t>
      </w:r>
      <w:r w:rsidR="006D2449">
        <w:rPr>
          <w:rFonts w:ascii="Times New Roman" w:hAnsi="Times New Roman" w:cs="Times New Roman"/>
        </w:rPr>
        <w:t xml:space="preserve"> Clemson University</w:t>
      </w:r>
    </w:p>
    <w:p w:rsidR="006D2449" w:rsidRDefault="00443A2B" w:rsidP="006D2449">
      <w:pPr>
        <w:spacing w:line="240" w:lineRule="auto"/>
        <w:rPr>
          <w:rFonts w:ascii="Times New Roman" w:hAnsi="Times New Roman" w:cs="Times New Roman"/>
        </w:rPr>
      </w:pPr>
      <w:r>
        <w:rPr>
          <w:rFonts w:ascii="Times New Roman" w:hAnsi="Times New Roman" w:cs="Times New Roman"/>
        </w:rPr>
        <w:t>D</w:t>
      </w:r>
      <w:r w:rsidR="006D2449">
        <w:rPr>
          <w:rFonts w:ascii="Times New Roman" w:hAnsi="Times New Roman" w:cs="Times New Roman"/>
        </w:rPr>
        <w:t>r. Nick Menchyk, Clemson University</w:t>
      </w:r>
    </w:p>
    <w:p w:rsidR="006D2449" w:rsidRDefault="006D2449" w:rsidP="006D2449">
      <w:pPr>
        <w:spacing w:line="240" w:lineRule="auto"/>
        <w:rPr>
          <w:rFonts w:ascii="Times New Roman" w:hAnsi="Times New Roman" w:cs="Times New Roman"/>
        </w:rPr>
      </w:pPr>
      <w:r>
        <w:rPr>
          <w:rFonts w:ascii="Times New Roman" w:hAnsi="Times New Roman" w:cs="Times New Roman"/>
        </w:rPr>
        <w:t xml:space="preserve">Mr. Frank Bethea, Jr. </w:t>
      </w:r>
      <w:r w:rsidR="00443A2B">
        <w:rPr>
          <w:rFonts w:ascii="Times New Roman" w:hAnsi="Times New Roman" w:cs="Times New Roman"/>
        </w:rPr>
        <w:t>Ph.D. g</w:t>
      </w:r>
      <w:r>
        <w:rPr>
          <w:rFonts w:ascii="Times New Roman" w:hAnsi="Times New Roman" w:cs="Times New Roman"/>
        </w:rPr>
        <w:t>raduate Assistant, Clemson University</w:t>
      </w:r>
    </w:p>
    <w:p w:rsidR="006D2449" w:rsidRPr="003C22F8" w:rsidRDefault="006D2449" w:rsidP="006D2449">
      <w:pPr>
        <w:spacing w:line="240" w:lineRule="auto"/>
        <w:rPr>
          <w:rFonts w:ascii="Times New Roman" w:hAnsi="Times New Roman" w:cs="Times New Roman"/>
        </w:rPr>
      </w:pPr>
    </w:p>
    <w:p w:rsidR="006D2449" w:rsidRDefault="006D2449" w:rsidP="006D2449">
      <w:pPr>
        <w:spacing w:line="240" w:lineRule="auto"/>
        <w:rPr>
          <w:rFonts w:ascii="Times New Roman" w:hAnsi="Times New Roman" w:cs="Times New Roman"/>
          <w:b/>
        </w:rPr>
      </w:pPr>
      <w:r>
        <w:rPr>
          <w:rFonts w:ascii="Times New Roman" w:hAnsi="Times New Roman" w:cs="Times New Roman"/>
          <w:b/>
        </w:rPr>
        <w:t>Location:</w:t>
      </w:r>
    </w:p>
    <w:p w:rsidR="006D2449" w:rsidRDefault="006D2449" w:rsidP="006D2449">
      <w:pPr>
        <w:spacing w:line="240" w:lineRule="auto"/>
        <w:rPr>
          <w:rFonts w:ascii="Times New Roman" w:hAnsi="Times New Roman" w:cs="Times New Roman"/>
        </w:rPr>
      </w:pPr>
      <w:r>
        <w:rPr>
          <w:rFonts w:ascii="Times New Roman" w:hAnsi="Times New Roman" w:cs="Times New Roman"/>
        </w:rPr>
        <w:t>Clemson University Turfgrass Research Park</w:t>
      </w:r>
    </w:p>
    <w:p w:rsidR="006D2449" w:rsidRDefault="006D2449" w:rsidP="006D2449">
      <w:pPr>
        <w:spacing w:line="240" w:lineRule="auto"/>
        <w:rPr>
          <w:rFonts w:ascii="Times New Roman" w:hAnsi="Times New Roman" w:cs="Times New Roman"/>
        </w:rPr>
      </w:pPr>
    </w:p>
    <w:p w:rsidR="006D2449" w:rsidRDefault="006D2449" w:rsidP="006D2449">
      <w:pPr>
        <w:spacing w:line="240" w:lineRule="auto"/>
        <w:rPr>
          <w:rFonts w:ascii="Times New Roman" w:hAnsi="Times New Roman" w:cs="Times New Roman"/>
          <w:b/>
        </w:rPr>
      </w:pPr>
      <w:r>
        <w:rPr>
          <w:rFonts w:ascii="Times New Roman" w:hAnsi="Times New Roman" w:cs="Times New Roman"/>
          <w:b/>
        </w:rPr>
        <w:t>Turfgrass:</w:t>
      </w:r>
    </w:p>
    <w:p w:rsidR="006D2449" w:rsidRDefault="006D2449" w:rsidP="006D2449">
      <w:pPr>
        <w:spacing w:line="240" w:lineRule="auto"/>
        <w:rPr>
          <w:rFonts w:ascii="Times New Roman" w:hAnsi="Times New Roman" w:cs="Times New Roman"/>
        </w:rPr>
      </w:pPr>
      <w:r>
        <w:rPr>
          <w:rFonts w:ascii="Times New Roman" w:hAnsi="Times New Roman" w:cs="Times New Roman"/>
        </w:rPr>
        <w:t xml:space="preserve">‘TifWay’ 419 Bermudagrass </w:t>
      </w:r>
    </w:p>
    <w:p w:rsidR="006D2449" w:rsidRDefault="006D2449" w:rsidP="006D2449">
      <w:pPr>
        <w:spacing w:line="240" w:lineRule="auto"/>
        <w:rPr>
          <w:rFonts w:ascii="Times New Roman" w:hAnsi="Times New Roman" w:cs="Times New Roman"/>
        </w:rPr>
      </w:pPr>
      <w:r>
        <w:rPr>
          <w:rFonts w:ascii="Times New Roman" w:hAnsi="Times New Roman" w:cs="Times New Roman"/>
        </w:rPr>
        <w:tab/>
        <w:t>-maintained as golf course fairway</w:t>
      </w:r>
    </w:p>
    <w:p w:rsidR="006D2449" w:rsidRDefault="006D2449" w:rsidP="006D2449">
      <w:pPr>
        <w:spacing w:line="240" w:lineRule="auto"/>
        <w:rPr>
          <w:rFonts w:ascii="Times New Roman" w:hAnsi="Times New Roman" w:cs="Times New Roman"/>
        </w:rPr>
      </w:pPr>
      <w:r>
        <w:rPr>
          <w:rFonts w:ascii="Times New Roman" w:hAnsi="Times New Roman" w:cs="Times New Roman"/>
        </w:rPr>
        <w:tab/>
        <w:t>-1/2” height of cut</w:t>
      </w:r>
    </w:p>
    <w:p w:rsidR="006D2449" w:rsidRDefault="006D2449" w:rsidP="006D2449">
      <w:pPr>
        <w:spacing w:line="240" w:lineRule="auto"/>
        <w:rPr>
          <w:rFonts w:ascii="Times New Roman" w:hAnsi="Times New Roman" w:cs="Times New Roman"/>
        </w:rPr>
      </w:pPr>
    </w:p>
    <w:p w:rsidR="006D2449" w:rsidRDefault="006D2449" w:rsidP="006D2449">
      <w:pPr>
        <w:spacing w:line="240" w:lineRule="auto"/>
        <w:rPr>
          <w:rFonts w:ascii="Times New Roman" w:hAnsi="Times New Roman" w:cs="Times New Roman"/>
          <w:b/>
        </w:rPr>
      </w:pPr>
      <w:r>
        <w:rPr>
          <w:rFonts w:ascii="Times New Roman" w:hAnsi="Times New Roman" w:cs="Times New Roman"/>
          <w:b/>
        </w:rPr>
        <w:t>Treatments:</w:t>
      </w:r>
    </w:p>
    <w:p w:rsidR="006D2449" w:rsidRDefault="006D2449" w:rsidP="006D2449">
      <w:pPr>
        <w:spacing w:line="240" w:lineRule="auto"/>
        <w:rPr>
          <w:rFonts w:ascii="Times New Roman" w:hAnsi="Times New Roman" w:cs="Times New Roman"/>
        </w:rPr>
      </w:pPr>
      <w:r>
        <w:rPr>
          <w:rFonts w:ascii="Times New Roman" w:hAnsi="Times New Roman" w:cs="Times New Roman"/>
        </w:rPr>
        <w:t>3 Fertilizers with Bio-product included</w:t>
      </w:r>
    </w:p>
    <w:p w:rsidR="006D2449" w:rsidRDefault="006D2449" w:rsidP="006D2449">
      <w:pPr>
        <w:spacing w:line="240" w:lineRule="auto"/>
        <w:rPr>
          <w:rFonts w:ascii="Times New Roman" w:hAnsi="Times New Roman" w:cs="Times New Roman"/>
        </w:rPr>
      </w:pPr>
      <w:r>
        <w:rPr>
          <w:rFonts w:ascii="Times New Roman" w:hAnsi="Times New Roman" w:cs="Times New Roman"/>
        </w:rPr>
        <w:tab/>
        <w:t>-2lb N + Bio/1000ft</w:t>
      </w:r>
      <w:r w:rsidRPr="003C22F8">
        <w:rPr>
          <w:rFonts w:ascii="Times New Roman" w:hAnsi="Times New Roman" w:cs="Times New Roman"/>
          <w:vertAlign w:val="superscript"/>
        </w:rPr>
        <w:t>2</w:t>
      </w:r>
    </w:p>
    <w:p w:rsidR="006D2449" w:rsidRDefault="006D2449" w:rsidP="006D2449">
      <w:pPr>
        <w:spacing w:line="240" w:lineRule="auto"/>
        <w:rPr>
          <w:rFonts w:ascii="Times New Roman" w:hAnsi="Times New Roman" w:cs="Times New Roman"/>
        </w:rPr>
      </w:pPr>
      <w:r>
        <w:rPr>
          <w:rFonts w:ascii="Times New Roman" w:hAnsi="Times New Roman" w:cs="Times New Roman"/>
        </w:rPr>
        <w:tab/>
        <w:t>-1.5lb N + Bio/1000ft</w:t>
      </w:r>
      <w:r w:rsidRPr="003C22F8">
        <w:rPr>
          <w:rFonts w:ascii="Times New Roman" w:hAnsi="Times New Roman" w:cs="Times New Roman"/>
          <w:vertAlign w:val="superscript"/>
        </w:rPr>
        <w:t>2</w:t>
      </w:r>
    </w:p>
    <w:p w:rsidR="006D2449" w:rsidRDefault="006D2449" w:rsidP="006D2449">
      <w:pPr>
        <w:spacing w:line="240" w:lineRule="auto"/>
        <w:rPr>
          <w:rFonts w:ascii="Times New Roman" w:hAnsi="Times New Roman" w:cs="Times New Roman"/>
        </w:rPr>
      </w:pPr>
      <w:r>
        <w:rPr>
          <w:rFonts w:ascii="Times New Roman" w:hAnsi="Times New Roman" w:cs="Times New Roman"/>
        </w:rPr>
        <w:tab/>
        <w:t>-1lb N + Bio/1000ft</w:t>
      </w:r>
      <w:r w:rsidRPr="003C22F8">
        <w:rPr>
          <w:rFonts w:ascii="Times New Roman" w:hAnsi="Times New Roman" w:cs="Times New Roman"/>
          <w:vertAlign w:val="superscript"/>
        </w:rPr>
        <w:t>2</w:t>
      </w:r>
    </w:p>
    <w:p w:rsidR="006D2449" w:rsidRDefault="006D2449" w:rsidP="006D2449">
      <w:pPr>
        <w:spacing w:line="240" w:lineRule="auto"/>
        <w:rPr>
          <w:rFonts w:ascii="Times New Roman" w:hAnsi="Times New Roman" w:cs="Times New Roman"/>
        </w:rPr>
      </w:pPr>
      <w:r>
        <w:rPr>
          <w:rFonts w:ascii="Times New Roman" w:hAnsi="Times New Roman" w:cs="Times New Roman"/>
        </w:rPr>
        <w:t>1 Control fertilizer without Bio-product</w:t>
      </w:r>
    </w:p>
    <w:p w:rsidR="006D2449" w:rsidRPr="003C22F8" w:rsidRDefault="006D2449" w:rsidP="006D2449">
      <w:pPr>
        <w:spacing w:line="240" w:lineRule="auto"/>
        <w:rPr>
          <w:rFonts w:ascii="Times New Roman" w:hAnsi="Times New Roman" w:cs="Times New Roman"/>
        </w:rPr>
      </w:pPr>
      <w:r>
        <w:rPr>
          <w:rFonts w:ascii="Times New Roman" w:hAnsi="Times New Roman" w:cs="Times New Roman"/>
        </w:rPr>
        <w:tab/>
        <w:t>-1.5lb N Control/1000ft</w:t>
      </w:r>
      <w:r w:rsidRPr="003C22F8">
        <w:rPr>
          <w:rFonts w:ascii="Times New Roman" w:hAnsi="Times New Roman" w:cs="Times New Roman"/>
          <w:vertAlign w:val="superscript"/>
        </w:rPr>
        <w:t>2</w:t>
      </w:r>
    </w:p>
    <w:p w:rsidR="006D2449" w:rsidRDefault="006D2449" w:rsidP="006D2449">
      <w:pPr>
        <w:spacing w:line="240" w:lineRule="auto"/>
        <w:rPr>
          <w:rFonts w:ascii="Times New Roman" w:hAnsi="Times New Roman" w:cs="Times New Roman"/>
        </w:rPr>
      </w:pPr>
    </w:p>
    <w:p w:rsidR="006D2449" w:rsidRPr="003C22F8" w:rsidRDefault="006D2449" w:rsidP="006D2449">
      <w:pPr>
        <w:spacing w:line="240" w:lineRule="auto"/>
        <w:rPr>
          <w:rFonts w:ascii="Times New Roman" w:hAnsi="Times New Roman" w:cs="Times New Roman"/>
          <w:b/>
        </w:rPr>
      </w:pPr>
      <w:r w:rsidRPr="003C22F8">
        <w:rPr>
          <w:rFonts w:ascii="Times New Roman" w:hAnsi="Times New Roman" w:cs="Times New Roman"/>
          <w:b/>
        </w:rPr>
        <w:t>Experimental Design</w:t>
      </w:r>
    </w:p>
    <w:p w:rsidR="006D2449" w:rsidRDefault="006D2449" w:rsidP="006D2449">
      <w:pPr>
        <w:spacing w:line="240" w:lineRule="auto"/>
        <w:rPr>
          <w:rFonts w:ascii="Times New Roman" w:hAnsi="Times New Roman" w:cs="Times New Roman"/>
        </w:rPr>
      </w:pPr>
      <w:r>
        <w:rPr>
          <w:rFonts w:ascii="Times New Roman" w:hAnsi="Times New Roman" w:cs="Times New Roman"/>
        </w:rPr>
        <w:tab/>
        <w:t>-Factorial</w:t>
      </w:r>
    </w:p>
    <w:p w:rsidR="006D2449" w:rsidRDefault="006D2449" w:rsidP="006D2449">
      <w:pPr>
        <w:spacing w:line="240" w:lineRule="auto"/>
        <w:rPr>
          <w:rFonts w:ascii="Times New Roman" w:hAnsi="Times New Roman" w:cs="Times New Roman"/>
        </w:rPr>
      </w:pPr>
      <w:r>
        <w:rPr>
          <w:rFonts w:ascii="Times New Roman" w:hAnsi="Times New Roman" w:cs="Times New Roman"/>
        </w:rPr>
        <w:tab/>
        <w:t>-4 fertilizer treatments x 3 replications = 12 plots</w:t>
      </w:r>
    </w:p>
    <w:p w:rsidR="006D2449" w:rsidRDefault="006D2449" w:rsidP="006D2449">
      <w:pPr>
        <w:spacing w:line="240" w:lineRule="auto"/>
        <w:rPr>
          <w:rFonts w:ascii="Times New Roman" w:hAnsi="Times New Roman" w:cs="Times New Roman"/>
        </w:rPr>
      </w:pPr>
    </w:p>
    <w:p w:rsidR="006D2449" w:rsidRPr="006D2449" w:rsidRDefault="006D2449" w:rsidP="006D2449">
      <w:pPr>
        <w:spacing w:line="240" w:lineRule="auto"/>
        <w:rPr>
          <w:rFonts w:ascii="Times New Roman" w:hAnsi="Times New Roman" w:cs="Times New Roman"/>
          <w:b/>
        </w:rPr>
      </w:pPr>
      <w:r w:rsidRPr="006D2449">
        <w:rPr>
          <w:rFonts w:ascii="Times New Roman" w:hAnsi="Times New Roman" w:cs="Times New Roman"/>
          <w:b/>
        </w:rPr>
        <w:t>Spring Green-Up</w:t>
      </w:r>
    </w:p>
    <w:p w:rsidR="006D2449" w:rsidRDefault="006D2449" w:rsidP="006D2449">
      <w:pPr>
        <w:spacing w:line="240" w:lineRule="auto"/>
        <w:rPr>
          <w:rFonts w:ascii="Times New Roman" w:hAnsi="Times New Roman" w:cs="Times New Roman"/>
        </w:rPr>
      </w:pPr>
      <w:r>
        <w:rPr>
          <w:rFonts w:ascii="Times New Roman" w:hAnsi="Times New Roman" w:cs="Times New Roman"/>
        </w:rPr>
        <w:tab/>
        <w:t xml:space="preserve">Spring green up data can provide information on residual nitrogen in the soil, resulting from the previous year’s application of fertilizers.  Since bermudagrass becomes dormant in the winter in this area, no fertilizer is applied during the winter months.  A quick green-up response in the spring is desired because the brown dormant turf is not aesthetically pleasing to the golfers or home owners.  </w:t>
      </w:r>
    </w:p>
    <w:p w:rsidR="006D2449" w:rsidRDefault="006D2449" w:rsidP="006D2449">
      <w:pPr>
        <w:spacing w:line="240" w:lineRule="auto"/>
        <w:rPr>
          <w:rFonts w:ascii="Times New Roman" w:hAnsi="Times New Roman" w:cs="Times New Roman"/>
        </w:rPr>
      </w:pPr>
      <w:r>
        <w:rPr>
          <w:rFonts w:ascii="Times New Roman" w:hAnsi="Times New Roman" w:cs="Times New Roman"/>
        </w:rPr>
        <w:tab/>
        <w:t>Spring green-up data was collected from March 19 through April 25, when the first application of fertilizer was applied.  Data was collected weekly rating the plots on a 1-9 scale, with 1 being completely dormant turf and 9 being complete green-up.</w:t>
      </w:r>
    </w:p>
    <w:p w:rsidR="00144D2A" w:rsidRDefault="00144D2A" w:rsidP="006D2449">
      <w:pPr>
        <w:spacing w:line="240" w:lineRule="auto"/>
        <w:rPr>
          <w:rFonts w:ascii="Times New Roman" w:hAnsi="Times New Roman" w:cs="Times New Roman"/>
        </w:rPr>
      </w:pPr>
      <w:r>
        <w:rPr>
          <w:rFonts w:ascii="Times New Roman" w:hAnsi="Times New Roman" w:cs="Times New Roman"/>
        </w:rPr>
        <w:tab/>
        <w:t xml:space="preserve">Table 1 demonstrates spring green-up of response of the Bio-fertilizer treatments plus the control of 1.5lb N on TifWay bermudagrass for March 19 through April 25. </w:t>
      </w:r>
      <w:r w:rsidR="00F544BF">
        <w:rPr>
          <w:rFonts w:ascii="Times New Roman" w:hAnsi="Times New Roman" w:cs="Times New Roman"/>
        </w:rPr>
        <w:t>The data shows through the month of March treatments did no</w:t>
      </w:r>
      <w:r w:rsidR="00443A2B">
        <w:rPr>
          <w:rFonts w:ascii="Times New Roman" w:hAnsi="Times New Roman" w:cs="Times New Roman"/>
        </w:rPr>
        <w:t>t significantly affect the green</w:t>
      </w:r>
      <w:r w:rsidR="00F544BF">
        <w:rPr>
          <w:rFonts w:ascii="Times New Roman" w:hAnsi="Times New Roman" w:cs="Times New Roman"/>
        </w:rPr>
        <w:t>-up response of the bermudagrass.  As the weather becomes slightly warmer in April, a treatment affect can be seen, as there are significant differences in green-up between treatments.  April 3 showed 2lb N Bio had the most green-up compared to the other treatments, with the 1.5lb N Control was significantly lower than the other three treatments.  The next three rating weeks showed a similar pattern, where the Bio-fertilizer treatments had significantly higher green up than the Control treatment.  Also, there is a gradual increase of green-up through the month of April for all treatments as the weather becomes warmer.  But the Bio-fertilizer treatments reveal a quicker green-up response compared to the control treatment (Figure 1).</w:t>
      </w:r>
    </w:p>
    <w:p w:rsidR="001B766D" w:rsidRDefault="001B766D" w:rsidP="006D2449">
      <w:pPr>
        <w:spacing w:line="240" w:lineRule="auto"/>
        <w:rPr>
          <w:rFonts w:ascii="Times New Roman" w:hAnsi="Times New Roman" w:cs="Times New Roman"/>
        </w:rPr>
      </w:pPr>
    </w:p>
    <w:p w:rsidR="001B766D" w:rsidRDefault="001B766D" w:rsidP="006D2449">
      <w:pPr>
        <w:spacing w:line="240" w:lineRule="auto"/>
        <w:rPr>
          <w:rFonts w:ascii="Times New Roman" w:hAnsi="Times New Roman" w:cs="Times New Roman"/>
          <w:b/>
        </w:rPr>
      </w:pPr>
    </w:p>
    <w:p w:rsidR="001B766D" w:rsidRDefault="001B766D" w:rsidP="006D2449">
      <w:pPr>
        <w:spacing w:line="240" w:lineRule="auto"/>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576"/>
      </w:tblGrid>
      <w:tr w:rsidR="001B766D" w:rsidRPr="001B766D" w:rsidTr="001B766D">
        <w:tc>
          <w:tcPr>
            <w:tcW w:w="9576" w:type="dxa"/>
          </w:tcPr>
          <w:p w:rsidR="001B766D" w:rsidRPr="001B766D" w:rsidRDefault="001B766D" w:rsidP="00636B41">
            <w:pPr>
              <w:spacing w:line="240" w:lineRule="auto"/>
              <w:rPr>
                <w:rFonts w:ascii="Times New Roman" w:hAnsi="Times New Roman" w:cs="Times New Roman"/>
                <w:b/>
                <w:sz w:val="24"/>
                <w:szCs w:val="24"/>
              </w:rPr>
            </w:pPr>
            <w:r w:rsidRPr="001B766D">
              <w:rPr>
                <w:rFonts w:ascii="Times New Roman" w:hAnsi="Times New Roman" w:cs="Times New Roman"/>
                <w:b/>
                <w:sz w:val="24"/>
                <w:szCs w:val="24"/>
              </w:rPr>
              <w:lastRenderedPageBreak/>
              <w:t>Table 1: Spring Green-Up (2013) by Week for Bio-fertilizer on ‘TifWay’ 419 Bermudagrass Fairway: 1-9 Scale (1=complete dormant, 9=complete green-up</w:t>
            </w:r>
            <w:r w:rsidR="00443A2B">
              <w:rPr>
                <w:rFonts w:ascii="Times New Roman" w:hAnsi="Times New Roman" w:cs="Times New Roman"/>
                <w:b/>
                <w:sz w:val="24"/>
                <w:szCs w:val="24"/>
              </w:rPr>
              <w:t>; &gt; or = 6 as acceptable turf quality</w:t>
            </w:r>
            <w:r w:rsidRPr="001B766D">
              <w:rPr>
                <w:rFonts w:ascii="Times New Roman" w:hAnsi="Times New Roman" w:cs="Times New Roman"/>
                <w:b/>
                <w:sz w:val="24"/>
                <w:szCs w:val="24"/>
              </w:rPr>
              <w:t>)</w:t>
            </w:r>
          </w:p>
        </w:tc>
      </w:tr>
      <w:tr w:rsidR="001B766D" w:rsidRPr="001B766D" w:rsidTr="001B766D">
        <w:tc>
          <w:tcPr>
            <w:tcW w:w="9576" w:type="dxa"/>
          </w:tcPr>
          <w:p w:rsidR="001B766D" w:rsidRPr="001B766D" w:rsidRDefault="001B766D" w:rsidP="00636B41">
            <w:pPr>
              <w:spacing w:line="240" w:lineRule="auto"/>
              <w:rPr>
                <w:rFonts w:ascii="Times New Roman" w:hAnsi="Times New Roman" w:cs="Times New Roman"/>
                <w:sz w:val="12"/>
                <w:szCs w:val="12"/>
              </w:rPr>
            </w:pPr>
            <w:r w:rsidRPr="001B766D">
              <w:rPr>
                <w:rFonts w:ascii="Times New Roman" w:hAnsi="Times New Roman" w:cs="Times New Roman"/>
                <w:noProof/>
                <w:sz w:val="12"/>
                <w:szCs w:val="12"/>
              </w:rPr>
              <mc:AlternateContent>
                <mc:Choice Requires="wps">
                  <w:drawing>
                    <wp:anchor distT="0" distB="0" distL="114300" distR="114300" simplePos="0" relativeHeight="251678720" behindDoc="0" locked="0" layoutInCell="1" allowOverlap="1" wp14:anchorId="6AA63213" wp14:editId="04DBEA3B">
                      <wp:simplePos x="0" y="0"/>
                      <wp:positionH relativeFrom="column">
                        <wp:posOffset>-13970</wp:posOffset>
                      </wp:positionH>
                      <wp:positionV relativeFrom="paragraph">
                        <wp:posOffset>31115</wp:posOffset>
                      </wp:positionV>
                      <wp:extent cx="5322570" cy="635"/>
                      <wp:effectExtent l="14605" t="15240" r="15875" b="222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257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1pt;margin-top:2.45pt;width:419.1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" strokeweight="2pt"/>
                  </w:pict>
                </mc:Fallback>
              </mc:AlternateContent>
            </w:r>
            <w:r w:rsidRPr="001B766D">
              <w:rPr>
                <w:rFonts w:ascii="Times New Roman" w:hAnsi="Times New Roman" w:cs="Times New Roman"/>
                <w:noProof/>
                <w:sz w:val="12"/>
                <w:szCs w:val="12"/>
              </w:rPr>
              <mc:AlternateContent>
                <mc:Choice Requires="wps">
                  <w:drawing>
                    <wp:anchor distT="0" distB="0" distL="114300" distR="114300" simplePos="0" relativeHeight="251679744" behindDoc="0" locked="0" layoutInCell="1" allowOverlap="1" wp14:anchorId="03B59F6C" wp14:editId="69B1985F">
                      <wp:simplePos x="0" y="0"/>
                      <wp:positionH relativeFrom="column">
                        <wp:posOffset>747395</wp:posOffset>
                      </wp:positionH>
                      <wp:positionV relativeFrom="paragraph">
                        <wp:posOffset>0</wp:posOffset>
                      </wp:positionV>
                      <wp:extent cx="0" cy="10160"/>
                      <wp:effectExtent l="13970" t="12700" r="5080" b="571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58.85pt;margin-top:0;width:0;height:.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"/>
                  </w:pict>
                </mc:Fallback>
              </mc:AlternateContent>
            </w:r>
          </w:p>
        </w:tc>
      </w:tr>
      <w:tr w:rsidR="001B766D" w:rsidRPr="001B766D" w:rsidTr="001B766D">
        <w:tc>
          <w:tcPr>
            <w:tcW w:w="9576" w:type="dxa"/>
          </w:tcPr>
          <w:p w:rsidR="001B766D" w:rsidRPr="001B766D" w:rsidRDefault="001B766D" w:rsidP="00636B41">
            <w:pPr>
              <w:spacing w:line="240" w:lineRule="auto"/>
              <w:rPr>
                <w:rFonts w:ascii="Times New Roman" w:hAnsi="Times New Roman" w:cs="Times New Roman"/>
                <w:sz w:val="24"/>
                <w:szCs w:val="24"/>
              </w:rPr>
            </w:pPr>
            <w:r w:rsidRPr="001B766D">
              <w:rPr>
                <w:rFonts w:ascii="Times New Roman" w:hAnsi="Times New Roman" w:cs="Times New Roman"/>
                <w:sz w:val="24"/>
                <w:szCs w:val="24"/>
              </w:rPr>
              <w:t xml:space="preserve">     Treatment</w:t>
            </w:r>
            <w:r w:rsidRPr="001B766D">
              <w:rPr>
                <w:rFonts w:ascii="Times New Roman" w:hAnsi="Times New Roman" w:cs="Times New Roman"/>
                <w:sz w:val="24"/>
                <w:szCs w:val="24"/>
              </w:rPr>
              <w:tab/>
            </w:r>
            <w:r w:rsidRPr="001B766D">
              <w:rPr>
                <w:rFonts w:ascii="Times New Roman" w:hAnsi="Times New Roman" w:cs="Times New Roman"/>
                <w:sz w:val="24"/>
                <w:szCs w:val="24"/>
              </w:rPr>
              <w:tab/>
            </w:r>
            <w:r w:rsidRPr="001B766D">
              <w:rPr>
                <w:rFonts w:ascii="Times New Roman" w:hAnsi="Times New Roman" w:cs="Times New Roman"/>
                <w:b/>
                <w:sz w:val="24"/>
                <w:szCs w:val="24"/>
              </w:rPr>
              <w:t>March 19</w:t>
            </w:r>
            <w:r w:rsidRPr="001B766D">
              <w:rPr>
                <w:rFonts w:ascii="Times New Roman" w:hAnsi="Times New Roman" w:cs="Times New Roman"/>
                <w:b/>
                <w:sz w:val="24"/>
                <w:szCs w:val="24"/>
              </w:rPr>
              <w:tab/>
              <w:t>March 27</w:t>
            </w:r>
            <w:r w:rsidRPr="001B766D">
              <w:rPr>
                <w:rFonts w:ascii="Times New Roman" w:hAnsi="Times New Roman" w:cs="Times New Roman"/>
                <w:b/>
                <w:sz w:val="24"/>
                <w:szCs w:val="24"/>
              </w:rPr>
              <w:tab/>
              <w:t>April 3</w:t>
            </w:r>
          </w:p>
        </w:tc>
      </w:tr>
      <w:tr w:rsidR="001B766D" w:rsidRPr="001B766D" w:rsidTr="001B766D">
        <w:tc>
          <w:tcPr>
            <w:tcW w:w="9576" w:type="dxa"/>
          </w:tcPr>
          <w:p w:rsidR="001B766D" w:rsidRPr="001B766D" w:rsidRDefault="001B766D" w:rsidP="00636B41">
            <w:pPr>
              <w:spacing w:line="240" w:lineRule="auto"/>
              <w:rPr>
                <w:rFonts w:ascii="Times New Roman" w:hAnsi="Times New Roman" w:cs="Times New Roman"/>
                <w:sz w:val="24"/>
                <w:szCs w:val="24"/>
              </w:rPr>
            </w:pPr>
            <w:r w:rsidRPr="001B766D">
              <w:rPr>
                <w:rFonts w:ascii="Times New Roman" w:hAnsi="Times New Roman" w:cs="Times New Roman"/>
                <w:sz w:val="8"/>
                <w:szCs w:val="8"/>
              </w:rPr>
              <w:t>----------------------------------------------------------------------------------------------------------------------------------------------------------------------------------------------------------------------------------------------------------------------------------------------------------------------</w:t>
            </w:r>
          </w:p>
        </w:tc>
      </w:tr>
      <w:tr w:rsidR="001B766D" w:rsidRPr="001B766D" w:rsidTr="001B766D">
        <w:tc>
          <w:tcPr>
            <w:tcW w:w="9576" w:type="dxa"/>
          </w:tcPr>
          <w:p w:rsidR="001B766D" w:rsidRPr="001B766D" w:rsidRDefault="001B766D" w:rsidP="00636B41">
            <w:pPr>
              <w:spacing w:line="240" w:lineRule="auto"/>
              <w:rPr>
                <w:rFonts w:ascii="Times New Roman" w:hAnsi="Times New Roman" w:cs="Times New Roman"/>
                <w:sz w:val="24"/>
                <w:szCs w:val="24"/>
              </w:rPr>
            </w:pPr>
            <w:r w:rsidRPr="001B766D">
              <w:rPr>
                <w:rFonts w:ascii="Times New Roman" w:hAnsi="Times New Roman" w:cs="Times New Roman"/>
                <w:b/>
                <w:sz w:val="24"/>
                <w:szCs w:val="24"/>
              </w:rPr>
              <w:t xml:space="preserve">     2lb N Bio</w:t>
            </w:r>
            <w:r w:rsidRPr="001B766D">
              <w:rPr>
                <w:rFonts w:ascii="Times New Roman" w:hAnsi="Times New Roman" w:cs="Times New Roman"/>
                <w:sz w:val="24"/>
                <w:szCs w:val="24"/>
              </w:rPr>
              <w:tab/>
            </w:r>
            <w:r w:rsidRPr="001B766D">
              <w:rPr>
                <w:rFonts w:ascii="Times New Roman" w:hAnsi="Times New Roman" w:cs="Times New Roman"/>
                <w:sz w:val="24"/>
                <w:szCs w:val="24"/>
              </w:rPr>
              <w:tab/>
              <w:t>1.33</w:t>
            </w:r>
            <w:r w:rsidRPr="001B766D">
              <w:rPr>
                <w:rFonts w:ascii="Times New Roman" w:hAnsi="Times New Roman" w:cs="Times New Roman"/>
                <w:sz w:val="24"/>
                <w:szCs w:val="24"/>
              </w:rPr>
              <w:tab/>
            </w:r>
            <w:r w:rsidRPr="001B766D">
              <w:rPr>
                <w:rFonts w:ascii="Times New Roman" w:hAnsi="Times New Roman" w:cs="Times New Roman"/>
                <w:b/>
                <w:sz w:val="24"/>
                <w:szCs w:val="24"/>
              </w:rPr>
              <w:t>A</w:t>
            </w:r>
            <w:r w:rsidRPr="001B766D">
              <w:rPr>
                <w:rFonts w:ascii="Times New Roman" w:hAnsi="Times New Roman" w:cs="Times New Roman"/>
                <w:sz w:val="24"/>
                <w:szCs w:val="24"/>
              </w:rPr>
              <w:tab/>
              <w:t>1.33</w:t>
            </w:r>
            <w:r w:rsidRPr="001B766D">
              <w:rPr>
                <w:rFonts w:ascii="Times New Roman" w:hAnsi="Times New Roman" w:cs="Times New Roman"/>
                <w:sz w:val="24"/>
                <w:szCs w:val="24"/>
              </w:rPr>
              <w:tab/>
            </w:r>
            <w:r w:rsidRPr="001B766D">
              <w:rPr>
                <w:rFonts w:ascii="Times New Roman" w:hAnsi="Times New Roman" w:cs="Times New Roman"/>
                <w:b/>
                <w:sz w:val="24"/>
                <w:szCs w:val="24"/>
              </w:rPr>
              <w:t>A</w:t>
            </w:r>
            <w:r w:rsidRPr="001B766D">
              <w:rPr>
                <w:rFonts w:ascii="Times New Roman" w:hAnsi="Times New Roman" w:cs="Times New Roman"/>
                <w:sz w:val="24"/>
                <w:szCs w:val="24"/>
              </w:rPr>
              <w:tab/>
              <w:t>3.00</w:t>
            </w:r>
            <w:r w:rsidRPr="001B766D">
              <w:rPr>
                <w:rFonts w:ascii="Times New Roman" w:hAnsi="Times New Roman" w:cs="Times New Roman"/>
                <w:sz w:val="24"/>
                <w:szCs w:val="24"/>
              </w:rPr>
              <w:tab/>
            </w:r>
            <w:r w:rsidRPr="001B766D">
              <w:rPr>
                <w:rFonts w:ascii="Times New Roman" w:hAnsi="Times New Roman" w:cs="Times New Roman"/>
                <w:b/>
                <w:sz w:val="24"/>
                <w:szCs w:val="24"/>
              </w:rPr>
              <w:t>A</w:t>
            </w:r>
          </w:p>
        </w:tc>
      </w:tr>
      <w:tr w:rsidR="001B766D" w:rsidRPr="001B766D" w:rsidTr="001B766D">
        <w:tc>
          <w:tcPr>
            <w:tcW w:w="9576" w:type="dxa"/>
          </w:tcPr>
          <w:p w:rsidR="001B766D" w:rsidRPr="001B766D" w:rsidRDefault="001B766D" w:rsidP="00636B41">
            <w:pPr>
              <w:spacing w:line="240" w:lineRule="auto"/>
              <w:rPr>
                <w:rFonts w:ascii="Times New Roman" w:hAnsi="Times New Roman" w:cs="Times New Roman"/>
                <w:sz w:val="24"/>
                <w:szCs w:val="24"/>
              </w:rPr>
            </w:pPr>
            <w:r w:rsidRPr="001B766D">
              <w:rPr>
                <w:rFonts w:ascii="Times New Roman" w:hAnsi="Times New Roman" w:cs="Times New Roman"/>
                <w:b/>
                <w:sz w:val="24"/>
                <w:szCs w:val="24"/>
              </w:rPr>
              <w:t xml:space="preserve">     1.5lb N Bio</w:t>
            </w:r>
            <w:r w:rsidRPr="001B766D">
              <w:rPr>
                <w:rFonts w:ascii="Times New Roman" w:hAnsi="Times New Roman" w:cs="Times New Roman"/>
                <w:sz w:val="24"/>
                <w:szCs w:val="24"/>
              </w:rPr>
              <w:tab/>
              <w:t>1.66</w:t>
            </w:r>
            <w:r w:rsidRPr="001B766D">
              <w:rPr>
                <w:rFonts w:ascii="Times New Roman" w:hAnsi="Times New Roman" w:cs="Times New Roman"/>
                <w:sz w:val="24"/>
                <w:szCs w:val="24"/>
              </w:rPr>
              <w:tab/>
            </w:r>
            <w:r w:rsidRPr="001B766D">
              <w:rPr>
                <w:rFonts w:ascii="Times New Roman" w:hAnsi="Times New Roman" w:cs="Times New Roman"/>
                <w:b/>
                <w:sz w:val="24"/>
                <w:szCs w:val="24"/>
              </w:rPr>
              <w:t>A</w:t>
            </w:r>
            <w:r w:rsidRPr="001B766D">
              <w:rPr>
                <w:rFonts w:ascii="Times New Roman" w:hAnsi="Times New Roman" w:cs="Times New Roman"/>
                <w:sz w:val="24"/>
                <w:szCs w:val="24"/>
              </w:rPr>
              <w:tab/>
              <w:t>1.66</w:t>
            </w:r>
            <w:r w:rsidRPr="001B766D">
              <w:rPr>
                <w:rFonts w:ascii="Times New Roman" w:hAnsi="Times New Roman" w:cs="Times New Roman"/>
                <w:sz w:val="24"/>
                <w:szCs w:val="24"/>
              </w:rPr>
              <w:tab/>
            </w:r>
            <w:r w:rsidRPr="001B766D">
              <w:rPr>
                <w:rFonts w:ascii="Times New Roman" w:hAnsi="Times New Roman" w:cs="Times New Roman"/>
                <w:b/>
                <w:sz w:val="24"/>
                <w:szCs w:val="24"/>
              </w:rPr>
              <w:t>A</w:t>
            </w:r>
            <w:r w:rsidRPr="001B766D">
              <w:rPr>
                <w:rFonts w:ascii="Times New Roman" w:hAnsi="Times New Roman" w:cs="Times New Roman"/>
                <w:sz w:val="24"/>
                <w:szCs w:val="24"/>
              </w:rPr>
              <w:tab/>
              <w:t>2.00</w:t>
            </w:r>
            <w:r w:rsidRPr="001B766D">
              <w:rPr>
                <w:rFonts w:ascii="Times New Roman" w:hAnsi="Times New Roman" w:cs="Times New Roman"/>
                <w:sz w:val="24"/>
                <w:szCs w:val="24"/>
              </w:rPr>
              <w:tab/>
              <w:t xml:space="preserve">  </w:t>
            </w:r>
            <w:r w:rsidRPr="001B766D">
              <w:rPr>
                <w:rFonts w:ascii="Times New Roman" w:hAnsi="Times New Roman" w:cs="Times New Roman"/>
                <w:b/>
                <w:sz w:val="24"/>
                <w:szCs w:val="24"/>
              </w:rPr>
              <w:t>B</w:t>
            </w:r>
          </w:p>
        </w:tc>
      </w:tr>
      <w:tr w:rsidR="001B766D" w:rsidRPr="001B766D" w:rsidTr="001B766D">
        <w:tc>
          <w:tcPr>
            <w:tcW w:w="9576" w:type="dxa"/>
          </w:tcPr>
          <w:p w:rsidR="001B766D" w:rsidRPr="001B766D" w:rsidRDefault="001B766D" w:rsidP="00636B41">
            <w:pPr>
              <w:spacing w:line="240" w:lineRule="auto"/>
              <w:rPr>
                <w:rFonts w:ascii="Times New Roman" w:hAnsi="Times New Roman" w:cs="Times New Roman"/>
                <w:sz w:val="24"/>
                <w:szCs w:val="24"/>
              </w:rPr>
            </w:pPr>
            <w:r w:rsidRPr="001B766D">
              <w:rPr>
                <w:rFonts w:ascii="Times New Roman" w:hAnsi="Times New Roman" w:cs="Times New Roman"/>
                <w:b/>
                <w:sz w:val="24"/>
                <w:szCs w:val="24"/>
              </w:rPr>
              <w:t xml:space="preserve">     1lb N Bio</w:t>
            </w:r>
            <w:r w:rsidRPr="001B766D">
              <w:rPr>
                <w:rFonts w:ascii="Times New Roman" w:hAnsi="Times New Roman" w:cs="Times New Roman"/>
                <w:sz w:val="24"/>
                <w:szCs w:val="24"/>
              </w:rPr>
              <w:tab/>
            </w:r>
            <w:r w:rsidRPr="001B766D">
              <w:rPr>
                <w:rFonts w:ascii="Times New Roman" w:hAnsi="Times New Roman" w:cs="Times New Roman"/>
                <w:sz w:val="24"/>
                <w:szCs w:val="24"/>
              </w:rPr>
              <w:tab/>
              <w:t>1.33</w:t>
            </w:r>
            <w:r w:rsidRPr="001B766D">
              <w:rPr>
                <w:rFonts w:ascii="Times New Roman" w:hAnsi="Times New Roman" w:cs="Times New Roman"/>
                <w:sz w:val="24"/>
                <w:szCs w:val="24"/>
              </w:rPr>
              <w:tab/>
            </w:r>
            <w:r w:rsidRPr="001B766D">
              <w:rPr>
                <w:rFonts w:ascii="Times New Roman" w:hAnsi="Times New Roman" w:cs="Times New Roman"/>
                <w:b/>
                <w:sz w:val="24"/>
                <w:szCs w:val="24"/>
              </w:rPr>
              <w:t>A</w:t>
            </w:r>
            <w:r w:rsidRPr="001B766D">
              <w:rPr>
                <w:rFonts w:ascii="Times New Roman" w:hAnsi="Times New Roman" w:cs="Times New Roman"/>
                <w:sz w:val="24"/>
                <w:szCs w:val="24"/>
              </w:rPr>
              <w:tab/>
              <w:t>1.33</w:t>
            </w:r>
            <w:r w:rsidRPr="001B766D">
              <w:rPr>
                <w:rFonts w:ascii="Times New Roman" w:hAnsi="Times New Roman" w:cs="Times New Roman"/>
                <w:sz w:val="24"/>
                <w:szCs w:val="24"/>
              </w:rPr>
              <w:tab/>
            </w:r>
            <w:r w:rsidRPr="001B766D">
              <w:rPr>
                <w:rFonts w:ascii="Times New Roman" w:hAnsi="Times New Roman" w:cs="Times New Roman"/>
                <w:b/>
                <w:sz w:val="24"/>
                <w:szCs w:val="24"/>
              </w:rPr>
              <w:t>A</w:t>
            </w:r>
            <w:r w:rsidRPr="001B766D">
              <w:rPr>
                <w:rFonts w:ascii="Times New Roman" w:hAnsi="Times New Roman" w:cs="Times New Roman"/>
                <w:sz w:val="24"/>
                <w:szCs w:val="24"/>
              </w:rPr>
              <w:tab/>
              <w:t>2.00</w:t>
            </w:r>
            <w:r w:rsidRPr="001B766D">
              <w:rPr>
                <w:rFonts w:ascii="Times New Roman" w:hAnsi="Times New Roman" w:cs="Times New Roman"/>
                <w:sz w:val="24"/>
                <w:szCs w:val="24"/>
              </w:rPr>
              <w:tab/>
              <w:t xml:space="preserve">  </w:t>
            </w:r>
            <w:r w:rsidRPr="001B766D">
              <w:rPr>
                <w:rFonts w:ascii="Times New Roman" w:hAnsi="Times New Roman" w:cs="Times New Roman"/>
                <w:b/>
                <w:sz w:val="24"/>
                <w:szCs w:val="24"/>
              </w:rPr>
              <w:t>B</w:t>
            </w:r>
          </w:p>
        </w:tc>
      </w:tr>
      <w:tr w:rsidR="001B766D" w:rsidRPr="001B766D" w:rsidTr="001B766D">
        <w:trPr>
          <w:trHeight w:val="360"/>
        </w:trPr>
        <w:tc>
          <w:tcPr>
            <w:tcW w:w="9576" w:type="dxa"/>
          </w:tcPr>
          <w:p w:rsidR="001B766D" w:rsidRPr="001B766D" w:rsidRDefault="001B766D" w:rsidP="00636B41">
            <w:pPr>
              <w:spacing w:line="240" w:lineRule="auto"/>
              <w:rPr>
                <w:rFonts w:ascii="Times New Roman" w:hAnsi="Times New Roman" w:cs="Times New Roman"/>
                <w:sz w:val="24"/>
                <w:szCs w:val="24"/>
              </w:rPr>
            </w:pPr>
            <w:r w:rsidRPr="001B766D">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20A086BA" wp14:editId="495D46E4">
                      <wp:simplePos x="0" y="0"/>
                      <wp:positionH relativeFrom="column">
                        <wp:posOffset>-33655</wp:posOffset>
                      </wp:positionH>
                      <wp:positionV relativeFrom="paragraph">
                        <wp:posOffset>158750</wp:posOffset>
                      </wp:positionV>
                      <wp:extent cx="5322570" cy="10160"/>
                      <wp:effectExtent l="0" t="0" r="11430" b="2794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22570" cy="1016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65pt;margin-top:12.5pt;width:419.1pt;height:.8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" strokeweight=".5pt"/>
                  </w:pict>
                </mc:Fallback>
              </mc:AlternateContent>
            </w:r>
            <w:r w:rsidRPr="001B766D">
              <w:rPr>
                <w:rFonts w:ascii="Times New Roman" w:hAnsi="Times New Roman" w:cs="Times New Roman"/>
                <w:b/>
                <w:sz w:val="24"/>
                <w:szCs w:val="24"/>
              </w:rPr>
              <w:t xml:space="preserve">     1.5 N Control</w:t>
            </w:r>
            <w:r w:rsidRPr="001B766D">
              <w:rPr>
                <w:rFonts w:ascii="Times New Roman" w:hAnsi="Times New Roman" w:cs="Times New Roman"/>
                <w:sz w:val="24"/>
                <w:szCs w:val="24"/>
              </w:rPr>
              <w:tab/>
              <w:t>1.00</w:t>
            </w:r>
            <w:r w:rsidRPr="001B766D">
              <w:rPr>
                <w:rFonts w:ascii="Times New Roman" w:hAnsi="Times New Roman" w:cs="Times New Roman"/>
                <w:sz w:val="24"/>
                <w:szCs w:val="24"/>
              </w:rPr>
              <w:tab/>
            </w:r>
            <w:r w:rsidRPr="001B766D">
              <w:rPr>
                <w:rFonts w:ascii="Times New Roman" w:hAnsi="Times New Roman" w:cs="Times New Roman"/>
                <w:b/>
                <w:sz w:val="24"/>
                <w:szCs w:val="24"/>
              </w:rPr>
              <w:t>A</w:t>
            </w:r>
            <w:r w:rsidRPr="001B766D">
              <w:rPr>
                <w:rFonts w:ascii="Times New Roman" w:hAnsi="Times New Roman" w:cs="Times New Roman"/>
                <w:sz w:val="24"/>
                <w:szCs w:val="24"/>
              </w:rPr>
              <w:tab/>
              <w:t>1.00</w:t>
            </w:r>
            <w:r w:rsidRPr="001B766D">
              <w:rPr>
                <w:rFonts w:ascii="Times New Roman" w:hAnsi="Times New Roman" w:cs="Times New Roman"/>
                <w:sz w:val="24"/>
                <w:szCs w:val="24"/>
              </w:rPr>
              <w:tab/>
            </w:r>
            <w:r w:rsidRPr="001B766D">
              <w:rPr>
                <w:rFonts w:ascii="Times New Roman" w:hAnsi="Times New Roman" w:cs="Times New Roman"/>
                <w:b/>
                <w:sz w:val="24"/>
                <w:szCs w:val="24"/>
              </w:rPr>
              <w:t>A</w:t>
            </w:r>
            <w:r w:rsidRPr="001B766D">
              <w:rPr>
                <w:rFonts w:ascii="Times New Roman" w:hAnsi="Times New Roman" w:cs="Times New Roman"/>
                <w:sz w:val="24"/>
                <w:szCs w:val="24"/>
              </w:rPr>
              <w:tab/>
              <w:t>1.00</w:t>
            </w:r>
            <w:r w:rsidRPr="001B766D">
              <w:rPr>
                <w:rFonts w:ascii="Times New Roman" w:hAnsi="Times New Roman" w:cs="Times New Roman"/>
                <w:sz w:val="24"/>
                <w:szCs w:val="24"/>
              </w:rPr>
              <w:tab/>
              <w:t xml:space="preserve">   </w:t>
            </w:r>
            <w:r w:rsidRPr="001B766D">
              <w:rPr>
                <w:rFonts w:ascii="Times New Roman" w:hAnsi="Times New Roman" w:cs="Times New Roman"/>
                <w:b/>
                <w:sz w:val="24"/>
                <w:szCs w:val="24"/>
              </w:rPr>
              <w:t>C</w:t>
            </w:r>
          </w:p>
        </w:tc>
      </w:tr>
      <w:tr w:rsidR="001B766D" w:rsidRPr="001B766D" w:rsidTr="001B766D">
        <w:tc>
          <w:tcPr>
            <w:tcW w:w="9576" w:type="dxa"/>
          </w:tcPr>
          <w:p w:rsidR="001B766D" w:rsidRPr="001B766D" w:rsidRDefault="001B766D" w:rsidP="00636B41">
            <w:pPr>
              <w:spacing w:line="240" w:lineRule="auto"/>
              <w:rPr>
                <w:rFonts w:ascii="Times New Roman" w:hAnsi="Times New Roman" w:cs="Times New Roman"/>
                <w:sz w:val="20"/>
                <w:szCs w:val="20"/>
              </w:rPr>
            </w:pPr>
            <w:r w:rsidRPr="001B766D">
              <w:rPr>
                <w:rFonts w:ascii="Times New Roman" w:hAnsi="Times New Roman" w:cs="Times New Roman"/>
                <w:sz w:val="20"/>
                <w:szCs w:val="20"/>
              </w:rPr>
              <w:t xml:space="preserve">*Means separated with Student’s t (α = 0.05), treatments with same letter are not significantly different </w:t>
            </w:r>
          </w:p>
        </w:tc>
      </w:tr>
      <w:tr w:rsidR="001B766D" w:rsidRPr="001B766D" w:rsidTr="001B766D">
        <w:tc>
          <w:tcPr>
            <w:tcW w:w="9576" w:type="dxa"/>
          </w:tcPr>
          <w:p w:rsidR="001B766D" w:rsidRPr="001B766D" w:rsidRDefault="001B766D" w:rsidP="00636B41">
            <w:pPr>
              <w:spacing w:line="240" w:lineRule="auto"/>
              <w:rPr>
                <w:rFonts w:ascii="Times New Roman" w:hAnsi="Times New Roman" w:cs="Times New Roman"/>
                <w:sz w:val="20"/>
                <w:szCs w:val="20"/>
              </w:rPr>
            </w:pPr>
            <w:r w:rsidRPr="001B766D">
              <w:rPr>
                <w:rFonts w:ascii="Times New Roman" w:hAnsi="Times New Roman" w:cs="Times New Roman"/>
                <w:sz w:val="20"/>
                <w:szCs w:val="20"/>
              </w:rPr>
              <w:t>within week.</w:t>
            </w:r>
          </w:p>
        </w:tc>
      </w:tr>
    </w:tbl>
    <w:p w:rsidR="001B766D" w:rsidRDefault="001B766D" w:rsidP="001B766D">
      <w:pPr>
        <w:spacing w:line="240" w:lineRule="auto"/>
        <w:rPr>
          <w:rFonts w:ascii="Times New Roman" w:hAnsi="Times New Roman" w:cs="Times New Roman"/>
          <w:sz w:val="20"/>
          <w:szCs w:val="20"/>
        </w:rPr>
      </w:pPr>
    </w:p>
    <w:p w:rsidR="001B766D" w:rsidRDefault="001B766D" w:rsidP="001B766D">
      <w:pPr>
        <w:spacing w:line="240" w:lineRule="auto"/>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576"/>
      </w:tblGrid>
      <w:tr w:rsidR="001B766D" w:rsidRPr="001B766D" w:rsidTr="001B766D">
        <w:tc>
          <w:tcPr>
            <w:tcW w:w="9576" w:type="dxa"/>
          </w:tcPr>
          <w:p w:rsidR="001B766D" w:rsidRPr="001B766D" w:rsidRDefault="001B766D" w:rsidP="00B0171A">
            <w:pPr>
              <w:spacing w:line="240" w:lineRule="auto"/>
              <w:rPr>
                <w:rFonts w:ascii="Times New Roman" w:hAnsi="Times New Roman" w:cs="Times New Roman"/>
                <w:b/>
                <w:sz w:val="24"/>
                <w:szCs w:val="24"/>
              </w:rPr>
            </w:pPr>
            <w:r w:rsidRPr="001B766D">
              <w:rPr>
                <w:rFonts w:ascii="Times New Roman" w:hAnsi="Times New Roman" w:cs="Times New Roman"/>
                <w:b/>
                <w:sz w:val="24"/>
                <w:szCs w:val="24"/>
              </w:rPr>
              <w:t>Table 1 Continued: Spring Green-Up (2013) by Week for Bio-fertilizer on ‘TifWay’ 419 Bermudagrass Fairway: 1-9 Scale (1=complete dormant, 9=complete green-up</w:t>
            </w:r>
            <w:r w:rsidR="00443A2B">
              <w:rPr>
                <w:rFonts w:ascii="Times New Roman" w:hAnsi="Times New Roman" w:cs="Times New Roman"/>
                <w:b/>
                <w:sz w:val="24"/>
                <w:szCs w:val="24"/>
              </w:rPr>
              <w:t xml:space="preserve">; </w:t>
            </w:r>
            <w:r w:rsidR="00443A2B" w:rsidRPr="00443A2B">
              <w:rPr>
                <w:rFonts w:ascii="Times New Roman" w:hAnsi="Times New Roman" w:cs="Times New Roman"/>
                <w:b/>
                <w:sz w:val="24"/>
                <w:szCs w:val="24"/>
              </w:rPr>
              <w:t>&gt; or = 6 as acceptable turf quality</w:t>
            </w:r>
            <w:r w:rsidRPr="001B766D">
              <w:rPr>
                <w:rFonts w:ascii="Times New Roman" w:hAnsi="Times New Roman" w:cs="Times New Roman"/>
                <w:b/>
                <w:sz w:val="24"/>
                <w:szCs w:val="24"/>
              </w:rPr>
              <w:t>)</w:t>
            </w:r>
          </w:p>
        </w:tc>
      </w:tr>
      <w:tr w:rsidR="001B766D" w:rsidRPr="001B766D" w:rsidTr="001B766D">
        <w:tc>
          <w:tcPr>
            <w:tcW w:w="9576" w:type="dxa"/>
          </w:tcPr>
          <w:p w:rsidR="001B766D" w:rsidRPr="001B766D" w:rsidRDefault="001B766D" w:rsidP="00B0171A">
            <w:pPr>
              <w:spacing w:line="240" w:lineRule="auto"/>
              <w:rPr>
                <w:rFonts w:ascii="Times New Roman" w:hAnsi="Times New Roman" w:cs="Times New Roman"/>
                <w:sz w:val="12"/>
                <w:szCs w:val="12"/>
              </w:rPr>
            </w:pPr>
            <w:r w:rsidRPr="001B766D">
              <w:rPr>
                <w:rFonts w:ascii="Times New Roman" w:hAnsi="Times New Roman" w:cs="Times New Roman"/>
                <w:noProof/>
                <w:sz w:val="12"/>
                <w:szCs w:val="12"/>
              </w:rPr>
              <mc:AlternateContent>
                <mc:Choice Requires="wps">
                  <w:drawing>
                    <wp:anchor distT="0" distB="0" distL="114300" distR="114300" simplePos="0" relativeHeight="251682816" behindDoc="0" locked="0" layoutInCell="1" allowOverlap="1" wp14:anchorId="3C6B5764" wp14:editId="7D047429">
                      <wp:simplePos x="0" y="0"/>
                      <wp:positionH relativeFrom="column">
                        <wp:posOffset>-13970</wp:posOffset>
                      </wp:positionH>
                      <wp:positionV relativeFrom="paragraph">
                        <wp:posOffset>31115</wp:posOffset>
                      </wp:positionV>
                      <wp:extent cx="5322570" cy="635"/>
                      <wp:effectExtent l="14605" t="15240" r="15875" b="222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257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1pt;margin-top:2.45pt;width:419.1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" strokeweight="2pt"/>
                  </w:pict>
                </mc:Fallback>
              </mc:AlternateContent>
            </w:r>
            <w:r w:rsidRPr="001B766D">
              <w:rPr>
                <w:rFonts w:ascii="Times New Roman" w:hAnsi="Times New Roman" w:cs="Times New Roman"/>
                <w:noProof/>
                <w:sz w:val="12"/>
                <w:szCs w:val="12"/>
              </w:rPr>
              <mc:AlternateContent>
                <mc:Choice Requires="wps">
                  <w:drawing>
                    <wp:anchor distT="0" distB="0" distL="114300" distR="114300" simplePos="0" relativeHeight="251683840" behindDoc="0" locked="0" layoutInCell="1" allowOverlap="1" wp14:anchorId="2EE94B1F" wp14:editId="46F3B269">
                      <wp:simplePos x="0" y="0"/>
                      <wp:positionH relativeFrom="column">
                        <wp:posOffset>747395</wp:posOffset>
                      </wp:positionH>
                      <wp:positionV relativeFrom="paragraph">
                        <wp:posOffset>0</wp:posOffset>
                      </wp:positionV>
                      <wp:extent cx="0" cy="10160"/>
                      <wp:effectExtent l="13970" t="12700" r="5080" b="571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58.85pt;margin-top:0;width:0;height:.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"/>
                  </w:pict>
                </mc:Fallback>
              </mc:AlternateContent>
            </w:r>
          </w:p>
        </w:tc>
      </w:tr>
      <w:tr w:rsidR="001B766D" w:rsidRPr="001B766D" w:rsidTr="001B766D">
        <w:tc>
          <w:tcPr>
            <w:tcW w:w="9576" w:type="dxa"/>
          </w:tcPr>
          <w:p w:rsidR="001B766D" w:rsidRPr="001B766D" w:rsidRDefault="001B766D" w:rsidP="00B0171A">
            <w:pPr>
              <w:spacing w:line="240" w:lineRule="auto"/>
              <w:rPr>
                <w:rFonts w:ascii="Times New Roman" w:hAnsi="Times New Roman" w:cs="Times New Roman"/>
                <w:sz w:val="24"/>
                <w:szCs w:val="24"/>
              </w:rPr>
            </w:pPr>
            <w:r w:rsidRPr="001B766D">
              <w:rPr>
                <w:rFonts w:ascii="Times New Roman" w:hAnsi="Times New Roman" w:cs="Times New Roman"/>
                <w:sz w:val="24"/>
                <w:szCs w:val="24"/>
              </w:rPr>
              <w:t xml:space="preserve">     Treatment</w:t>
            </w:r>
            <w:r w:rsidRPr="001B766D">
              <w:rPr>
                <w:rFonts w:ascii="Times New Roman" w:hAnsi="Times New Roman" w:cs="Times New Roman"/>
                <w:sz w:val="24"/>
                <w:szCs w:val="24"/>
              </w:rPr>
              <w:tab/>
            </w:r>
            <w:r w:rsidRPr="001B766D">
              <w:rPr>
                <w:rFonts w:ascii="Times New Roman" w:hAnsi="Times New Roman" w:cs="Times New Roman"/>
                <w:sz w:val="24"/>
                <w:szCs w:val="24"/>
              </w:rPr>
              <w:tab/>
            </w:r>
            <w:r w:rsidRPr="001B766D">
              <w:rPr>
                <w:rFonts w:ascii="Times New Roman" w:hAnsi="Times New Roman" w:cs="Times New Roman"/>
                <w:b/>
                <w:sz w:val="24"/>
                <w:szCs w:val="24"/>
              </w:rPr>
              <w:t>April 9</w:t>
            </w:r>
            <w:r w:rsidRPr="001B766D">
              <w:rPr>
                <w:rFonts w:ascii="Times New Roman" w:hAnsi="Times New Roman" w:cs="Times New Roman"/>
                <w:b/>
                <w:sz w:val="24"/>
                <w:szCs w:val="24"/>
              </w:rPr>
              <w:tab/>
            </w:r>
            <w:r w:rsidRPr="001B766D">
              <w:rPr>
                <w:rFonts w:ascii="Times New Roman" w:hAnsi="Times New Roman" w:cs="Times New Roman"/>
                <w:b/>
                <w:sz w:val="24"/>
                <w:szCs w:val="24"/>
              </w:rPr>
              <w:tab/>
              <w:t>April 17</w:t>
            </w:r>
            <w:r w:rsidRPr="001B766D">
              <w:rPr>
                <w:rFonts w:ascii="Times New Roman" w:hAnsi="Times New Roman" w:cs="Times New Roman"/>
                <w:b/>
                <w:sz w:val="24"/>
                <w:szCs w:val="24"/>
              </w:rPr>
              <w:tab/>
              <w:t>April 25</w:t>
            </w:r>
          </w:p>
        </w:tc>
      </w:tr>
      <w:tr w:rsidR="001B766D" w:rsidRPr="001B766D" w:rsidTr="001B766D">
        <w:tc>
          <w:tcPr>
            <w:tcW w:w="9576" w:type="dxa"/>
          </w:tcPr>
          <w:p w:rsidR="001B766D" w:rsidRPr="001B766D" w:rsidRDefault="001B766D" w:rsidP="00B0171A">
            <w:pPr>
              <w:spacing w:line="240" w:lineRule="auto"/>
              <w:rPr>
                <w:rFonts w:ascii="Times New Roman" w:hAnsi="Times New Roman" w:cs="Times New Roman"/>
                <w:sz w:val="24"/>
                <w:szCs w:val="24"/>
              </w:rPr>
            </w:pPr>
            <w:r w:rsidRPr="001B766D">
              <w:rPr>
                <w:rFonts w:ascii="Times New Roman" w:hAnsi="Times New Roman" w:cs="Times New Roman"/>
                <w:sz w:val="8"/>
                <w:szCs w:val="8"/>
              </w:rPr>
              <w:t>----------------------------------------------------------------------------------------------------------------------------------------------------------------------------------------------------------------------------------------------------------------------------------------------------------------------</w:t>
            </w:r>
          </w:p>
        </w:tc>
      </w:tr>
      <w:tr w:rsidR="001B766D" w:rsidRPr="001B766D" w:rsidTr="001B766D">
        <w:tc>
          <w:tcPr>
            <w:tcW w:w="9576" w:type="dxa"/>
          </w:tcPr>
          <w:p w:rsidR="001B766D" w:rsidRPr="001B766D" w:rsidRDefault="001B766D" w:rsidP="00B0171A">
            <w:pPr>
              <w:spacing w:line="240" w:lineRule="auto"/>
              <w:rPr>
                <w:rFonts w:ascii="Times New Roman" w:hAnsi="Times New Roman" w:cs="Times New Roman"/>
                <w:sz w:val="24"/>
                <w:szCs w:val="24"/>
              </w:rPr>
            </w:pPr>
            <w:r w:rsidRPr="001B766D">
              <w:rPr>
                <w:rFonts w:ascii="Times New Roman" w:hAnsi="Times New Roman" w:cs="Times New Roman"/>
                <w:b/>
                <w:sz w:val="24"/>
                <w:szCs w:val="24"/>
              </w:rPr>
              <w:t xml:space="preserve">     2lb N Bio</w:t>
            </w:r>
            <w:r w:rsidRPr="001B766D">
              <w:rPr>
                <w:rFonts w:ascii="Times New Roman" w:hAnsi="Times New Roman" w:cs="Times New Roman"/>
                <w:sz w:val="24"/>
                <w:szCs w:val="24"/>
              </w:rPr>
              <w:tab/>
            </w:r>
            <w:r w:rsidRPr="001B766D">
              <w:rPr>
                <w:rFonts w:ascii="Times New Roman" w:hAnsi="Times New Roman" w:cs="Times New Roman"/>
                <w:sz w:val="24"/>
                <w:szCs w:val="24"/>
              </w:rPr>
              <w:tab/>
              <w:t>3.66</w:t>
            </w:r>
            <w:r w:rsidRPr="001B766D">
              <w:rPr>
                <w:rFonts w:ascii="Times New Roman" w:hAnsi="Times New Roman" w:cs="Times New Roman"/>
                <w:sz w:val="24"/>
                <w:szCs w:val="24"/>
              </w:rPr>
              <w:tab/>
            </w:r>
            <w:r w:rsidRPr="001B766D">
              <w:rPr>
                <w:rFonts w:ascii="Times New Roman" w:hAnsi="Times New Roman" w:cs="Times New Roman"/>
                <w:b/>
                <w:sz w:val="24"/>
                <w:szCs w:val="24"/>
              </w:rPr>
              <w:t>A</w:t>
            </w:r>
            <w:r w:rsidRPr="001B766D">
              <w:rPr>
                <w:rFonts w:ascii="Times New Roman" w:hAnsi="Times New Roman" w:cs="Times New Roman"/>
                <w:sz w:val="24"/>
                <w:szCs w:val="24"/>
              </w:rPr>
              <w:tab/>
              <w:t>5.66</w:t>
            </w:r>
            <w:r w:rsidRPr="001B766D">
              <w:rPr>
                <w:rFonts w:ascii="Times New Roman" w:hAnsi="Times New Roman" w:cs="Times New Roman"/>
                <w:sz w:val="24"/>
                <w:szCs w:val="24"/>
              </w:rPr>
              <w:tab/>
            </w:r>
            <w:r w:rsidRPr="001B766D">
              <w:rPr>
                <w:rFonts w:ascii="Times New Roman" w:hAnsi="Times New Roman" w:cs="Times New Roman"/>
                <w:b/>
                <w:sz w:val="24"/>
                <w:szCs w:val="24"/>
              </w:rPr>
              <w:t>A</w:t>
            </w:r>
            <w:r w:rsidRPr="001B766D">
              <w:rPr>
                <w:rFonts w:ascii="Times New Roman" w:hAnsi="Times New Roman" w:cs="Times New Roman"/>
                <w:sz w:val="24"/>
                <w:szCs w:val="24"/>
              </w:rPr>
              <w:tab/>
              <w:t>7.66</w:t>
            </w:r>
            <w:r w:rsidRPr="001B766D">
              <w:rPr>
                <w:rFonts w:ascii="Times New Roman" w:hAnsi="Times New Roman" w:cs="Times New Roman"/>
                <w:sz w:val="24"/>
                <w:szCs w:val="24"/>
              </w:rPr>
              <w:tab/>
            </w:r>
            <w:r w:rsidRPr="001B766D">
              <w:rPr>
                <w:rFonts w:ascii="Times New Roman" w:hAnsi="Times New Roman" w:cs="Times New Roman"/>
                <w:b/>
                <w:sz w:val="24"/>
                <w:szCs w:val="24"/>
              </w:rPr>
              <w:t>A</w:t>
            </w:r>
          </w:p>
        </w:tc>
      </w:tr>
      <w:tr w:rsidR="001B766D" w:rsidRPr="001B766D" w:rsidTr="001B766D">
        <w:tc>
          <w:tcPr>
            <w:tcW w:w="9576" w:type="dxa"/>
          </w:tcPr>
          <w:p w:rsidR="001B766D" w:rsidRPr="001B766D" w:rsidRDefault="001B766D" w:rsidP="00B0171A">
            <w:pPr>
              <w:spacing w:line="240" w:lineRule="auto"/>
              <w:rPr>
                <w:rFonts w:ascii="Times New Roman" w:hAnsi="Times New Roman" w:cs="Times New Roman"/>
                <w:sz w:val="24"/>
                <w:szCs w:val="24"/>
              </w:rPr>
            </w:pPr>
            <w:r w:rsidRPr="001B766D">
              <w:rPr>
                <w:rFonts w:ascii="Times New Roman" w:hAnsi="Times New Roman" w:cs="Times New Roman"/>
                <w:b/>
                <w:sz w:val="24"/>
                <w:szCs w:val="24"/>
              </w:rPr>
              <w:t xml:space="preserve">     1.5lb N Bio</w:t>
            </w:r>
            <w:r w:rsidRPr="001B766D">
              <w:rPr>
                <w:rFonts w:ascii="Times New Roman" w:hAnsi="Times New Roman" w:cs="Times New Roman"/>
                <w:sz w:val="24"/>
                <w:szCs w:val="24"/>
              </w:rPr>
              <w:tab/>
              <w:t>3.33</w:t>
            </w:r>
            <w:r w:rsidRPr="001B766D">
              <w:rPr>
                <w:rFonts w:ascii="Times New Roman" w:hAnsi="Times New Roman" w:cs="Times New Roman"/>
                <w:sz w:val="24"/>
                <w:szCs w:val="24"/>
              </w:rPr>
              <w:tab/>
            </w:r>
            <w:r w:rsidRPr="001B766D">
              <w:rPr>
                <w:rFonts w:ascii="Times New Roman" w:hAnsi="Times New Roman" w:cs="Times New Roman"/>
                <w:b/>
                <w:sz w:val="24"/>
                <w:szCs w:val="24"/>
              </w:rPr>
              <w:t>A</w:t>
            </w:r>
            <w:r w:rsidRPr="001B766D">
              <w:rPr>
                <w:rFonts w:ascii="Times New Roman" w:hAnsi="Times New Roman" w:cs="Times New Roman"/>
                <w:sz w:val="24"/>
                <w:szCs w:val="24"/>
              </w:rPr>
              <w:tab/>
              <w:t>5.33</w:t>
            </w:r>
            <w:r w:rsidRPr="001B766D">
              <w:rPr>
                <w:rFonts w:ascii="Times New Roman" w:hAnsi="Times New Roman" w:cs="Times New Roman"/>
                <w:sz w:val="24"/>
                <w:szCs w:val="24"/>
              </w:rPr>
              <w:tab/>
            </w:r>
            <w:r w:rsidRPr="001B766D">
              <w:rPr>
                <w:rFonts w:ascii="Times New Roman" w:hAnsi="Times New Roman" w:cs="Times New Roman"/>
                <w:b/>
                <w:sz w:val="24"/>
                <w:szCs w:val="24"/>
              </w:rPr>
              <w:t>A</w:t>
            </w:r>
            <w:r w:rsidRPr="001B766D">
              <w:rPr>
                <w:rFonts w:ascii="Times New Roman" w:hAnsi="Times New Roman" w:cs="Times New Roman"/>
                <w:sz w:val="24"/>
                <w:szCs w:val="24"/>
              </w:rPr>
              <w:tab/>
              <w:t>7.33</w:t>
            </w:r>
            <w:r w:rsidRPr="001B766D">
              <w:rPr>
                <w:rFonts w:ascii="Times New Roman" w:hAnsi="Times New Roman" w:cs="Times New Roman"/>
                <w:sz w:val="24"/>
                <w:szCs w:val="24"/>
              </w:rPr>
              <w:tab/>
            </w:r>
            <w:r w:rsidRPr="001B766D">
              <w:rPr>
                <w:rFonts w:ascii="Times New Roman" w:hAnsi="Times New Roman" w:cs="Times New Roman"/>
                <w:b/>
                <w:sz w:val="24"/>
                <w:szCs w:val="24"/>
              </w:rPr>
              <w:t>A</w:t>
            </w:r>
          </w:p>
        </w:tc>
      </w:tr>
      <w:tr w:rsidR="001B766D" w:rsidRPr="001B766D" w:rsidTr="001B766D">
        <w:tc>
          <w:tcPr>
            <w:tcW w:w="9576" w:type="dxa"/>
          </w:tcPr>
          <w:p w:rsidR="001B766D" w:rsidRPr="001B766D" w:rsidRDefault="001B766D" w:rsidP="00B0171A">
            <w:pPr>
              <w:spacing w:line="240" w:lineRule="auto"/>
              <w:rPr>
                <w:rFonts w:ascii="Times New Roman" w:hAnsi="Times New Roman" w:cs="Times New Roman"/>
                <w:sz w:val="24"/>
                <w:szCs w:val="24"/>
              </w:rPr>
            </w:pPr>
            <w:r w:rsidRPr="001B766D">
              <w:rPr>
                <w:rFonts w:ascii="Times New Roman" w:hAnsi="Times New Roman" w:cs="Times New Roman"/>
                <w:b/>
                <w:sz w:val="24"/>
                <w:szCs w:val="24"/>
              </w:rPr>
              <w:t xml:space="preserve">     1lb N Bio</w:t>
            </w:r>
            <w:r w:rsidRPr="001B766D">
              <w:rPr>
                <w:rFonts w:ascii="Times New Roman" w:hAnsi="Times New Roman" w:cs="Times New Roman"/>
                <w:sz w:val="24"/>
                <w:szCs w:val="24"/>
              </w:rPr>
              <w:tab/>
            </w:r>
            <w:r w:rsidRPr="001B766D">
              <w:rPr>
                <w:rFonts w:ascii="Times New Roman" w:hAnsi="Times New Roman" w:cs="Times New Roman"/>
                <w:sz w:val="24"/>
                <w:szCs w:val="24"/>
              </w:rPr>
              <w:tab/>
              <w:t>3.33</w:t>
            </w:r>
            <w:r w:rsidRPr="001B766D">
              <w:rPr>
                <w:rFonts w:ascii="Times New Roman" w:hAnsi="Times New Roman" w:cs="Times New Roman"/>
                <w:sz w:val="24"/>
                <w:szCs w:val="24"/>
              </w:rPr>
              <w:tab/>
            </w:r>
            <w:r w:rsidRPr="001B766D">
              <w:rPr>
                <w:rFonts w:ascii="Times New Roman" w:hAnsi="Times New Roman" w:cs="Times New Roman"/>
                <w:b/>
                <w:sz w:val="24"/>
                <w:szCs w:val="24"/>
              </w:rPr>
              <w:t>A</w:t>
            </w:r>
            <w:r w:rsidRPr="001B766D">
              <w:rPr>
                <w:rFonts w:ascii="Times New Roman" w:hAnsi="Times New Roman" w:cs="Times New Roman"/>
                <w:sz w:val="24"/>
                <w:szCs w:val="24"/>
              </w:rPr>
              <w:tab/>
              <w:t>5.00</w:t>
            </w:r>
            <w:r w:rsidRPr="001B766D">
              <w:rPr>
                <w:rFonts w:ascii="Times New Roman" w:hAnsi="Times New Roman" w:cs="Times New Roman"/>
                <w:sz w:val="24"/>
                <w:szCs w:val="24"/>
              </w:rPr>
              <w:tab/>
            </w:r>
            <w:r w:rsidRPr="001B766D">
              <w:rPr>
                <w:rFonts w:ascii="Times New Roman" w:hAnsi="Times New Roman" w:cs="Times New Roman"/>
                <w:b/>
                <w:sz w:val="24"/>
                <w:szCs w:val="24"/>
              </w:rPr>
              <w:t>A</w:t>
            </w:r>
            <w:r w:rsidRPr="001B766D">
              <w:rPr>
                <w:rFonts w:ascii="Times New Roman" w:hAnsi="Times New Roman" w:cs="Times New Roman"/>
                <w:sz w:val="24"/>
                <w:szCs w:val="24"/>
              </w:rPr>
              <w:tab/>
              <w:t>7.33</w:t>
            </w:r>
            <w:r w:rsidRPr="001B766D">
              <w:rPr>
                <w:rFonts w:ascii="Times New Roman" w:hAnsi="Times New Roman" w:cs="Times New Roman"/>
                <w:sz w:val="24"/>
                <w:szCs w:val="24"/>
              </w:rPr>
              <w:tab/>
            </w:r>
            <w:r w:rsidRPr="001B766D">
              <w:rPr>
                <w:rFonts w:ascii="Times New Roman" w:hAnsi="Times New Roman" w:cs="Times New Roman"/>
                <w:b/>
                <w:sz w:val="24"/>
                <w:szCs w:val="24"/>
              </w:rPr>
              <w:t>A</w:t>
            </w:r>
          </w:p>
        </w:tc>
      </w:tr>
      <w:tr w:rsidR="001B766D" w:rsidRPr="001B766D" w:rsidTr="001B766D">
        <w:trPr>
          <w:trHeight w:val="342"/>
        </w:trPr>
        <w:tc>
          <w:tcPr>
            <w:tcW w:w="9576" w:type="dxa"/>
          </w:tcPr>
          <w:p w:rsidR="001B766D" w:rsidRPr="001B766D" w:rsidRDefault="001B766D" w:rsidP="00B0171A">
            <w:pPr>
              <w:spacing w:line="240" w:lineRule="auto"/>
              <w:rPr>
                <w:rFonts w:ascii="Times New Roman" w:hAnsi="Times New Roman" w:cs="Times New Roman"/>
                <w:sz w:val="24"/>
                <w:szCs w:val="24"/>
              </w:rPr>
            </w:pPr>
            <w:r w:rsidRPr="001B766D">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4DF550A6" wp14:editId="5723DC46">
                      <wp:simplePos x="0" y="0"/>
                      <wp:positionH relativeFrom="column">
                        <wp:posOffset>-33655</wp:posOffset>
                      </wp:positionH>
                      <wp:positionV relativeFrom="paragraph">
                        <wp:posOffset>158750</wp:posOffset>
                      </wp:positionV>
                      <wp:extent cx="5322570" cy="10160"/>
                      <wp:effectExtent l="13970" t="8890" r="6985" b="95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22570" cy="1016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2.65pt;margin-top:12.5pt;width:419.1pt;height:.8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" strokeweight="1pt"/>
                  </w:pict>
                </mc:Fallback>
              </mc:AlternateContent>
            </w:r>
            <w:r w:rsidRPr="001B766D">
              <w:rPr>
                <w:rFonts w:ascii="Times New Roman" w:hAnsi="Times New Roman" w:cs="Times New Roman"/>
                <w:b/>
                <w:sz w:val="24"/>
                <w:szCs w:val="24"/>
              </w:rPr>
              <w:t xml:space="preserve">     1.5 N Control</w:t>
            </w:r>
            <w:r w:rsidRPr="001B766D">
              <w:rPr>
                <w:rFonts w:ascii="Times New Roman" w:hAnsi="Times New Roman" w:cs="Times New Roman"/>
                <w:sz w:val="24"/>
                <w:szCs w:val="24"/>
              </w:rPr>
              <w:tab/>
              <w:t>2.00</w:t>
            </w:r>
            <w:r w:rsidRPr="001B766D">
              <w:rPr>
                <w:rFonts w:ascii="Times New Roman" w:hAnsi="Times New Roman" w:cs="Times New Roman"/>
                <w:sz w:val="24"/>
                <w:szCs w:val="24"/>
              </w:rPr>
              <w:tab/>
              <w:t xml:space="preserve"> </w:t>
            </w:r>
            <w:r w:rsidRPr="001B766D">
              <w:rPr>
                <w:rFonts w:ascii="Times New Roman" w:hAnsi="Times New Roman" w:cs="Times New Roman"/>
                <w:b/>
                <w:sz w:val="24"/>
                <w:szCs w:val="24"/>
              </w:rPr>
              <w:t xml:space="preserve"> B</w:t>
            </w:r>
            <w:r w:rsidRPr="001B766D">
              <w:rPr>
                <w:rFonts w:ascii="Times New Roman" w:hAnsi="Times New Roman" w:cs="Times New Roman"/>
                <w:sz w:val="24"/>
                <w:szCs w:val="24"/>
              </w:rPr>
              <w:tab/>
              <w:t>3.33</w:t>
            </w:r>
            <w:r w:rsidRPr="001B766D">
              <w:rPr>
                <w:rFonts w:ascii="Times New Roman" w:hAnsi="Times New Roman" w:cs="Times New Roman"/>
                <w:sz w:val="24"/>
                <w:szCs w:val="24"/>
              </w:rPr>
              <w:tab/>
              <w:t xml:space="preserve"> </w:t>
            </w:r>
            <w:r w:rsidRPr="001B766D">
              <w:rPr>
                <w:rFonts w:ascii="Times New Roman" w:hAnsi="Times New Roman" w:cs="Times New Roman"/>
                <w:b/>
                <w:sz w:val="24"/>
                <w:szCs w:val="24"/>
              </w:rPr>
              <w:t xml:space="preserve"> B</w:t>
            </w:r>
            <w:r w:rsidRPr="001B766D">
              <w:rPr>
                <w:rFonts w:ascii="Times New Roman" w:hAnsi="Times New Roman" w:cs="Times New Roman"/>
                <w:sz w:val="24"/>
                <w:szCs w:val="24"/>
              </w:rPr>
              <w:tab/>
              <w:t>5.66</w:t>
            </w:r>
            <w:r w:rsidRPr="001B766D">
              <w:rPr>
                <w:rFonts w:ascii="Times New Roman" w:hAnsi="Times New Roman" w:cs="Times New Roman"/>
                <w:sz w:val="24"/>
                <w:szCs w:val="24"/>
              </w:rPr>
              <w:tab/>
              <w:t xml:space="preserve">  </w:t>
            </w:r>
            <w:r w:rsidRPr="001B766D">
              <w:rPr>
                <w:rFonts w:ascii="Times New Roman" w:hAnsi="Times New Roman" w:cs="Times New Roman"/>
                <w:b/>
                <w:sz w:val="24"/>
                <w:szCs w:val="24"/>
              </w:rPr>
              <w:t>B</w:t>
            </w:r>
          </w:p>
        </w:tc>
      </w:tr>
      <w:tr w:rsidR="001B766D" w:rsidRPr="001B766D" w:rsidTr="001B766D">
        <w:tc>
          <w:tcPr>
            <w:tcW w:w="9576" w:type="dxa"/>
          </w:tcPr>
          <w:p w:rsidR="001B766D" w:rsidRPr="001B766D" w:rsidRDefault="001B766D" w:rsidP="00B0171A">
            <w:pPr>
              <w:spacing w:line="240" w:lineRule="auto"/>
              <w:rPr>
                <w:rFonts w:ascii="Times New Roman" w:hAnsi="Times New Roman" w:cs="Times New Roman"/>
                <w:sz w:val="20"/>
                <w:szCs w:val="20"/>
              </w:rPr>
            </w:pPr>
            <w:r w:rsidRPr="001B766D">
              <w:rPr>
                <w:rFonts w:ascii="Times New Roman" w:hAnsi="Times New Roman" w:cs="Times New Roman"/>
                <w:sz w:val="20"/>
                <w:szCs w:val="20"/>
              </w:rPr>
              <w:t xml:space="preserve">*Means separated with Student’s t (α = 0.05), treatments with same letter are not significantly different </w:t>
            </w:r>
          </w:p>
        </w:tc>
      </w:tr>
      <w:tr w:rsidR="001B766D" w:rsidRPr="001B766D" w:rsidTr="001B766D">
        <w:tc>
          <w:tcPr>
            <w:tcW w:w="9576" w:type="dxa"/>
          </w:tcPr>
          <w:p w:rsidR="001B766D" w:rsidRPr="001B766D" w:rsidRDefault="001B766D" w:rsidP="00B0171A">
            <w:pPr>
              <w:spacing w:line="240" w:lineRule="auto"/>
              <w:rPr>
                <w:rFonts w:ascii="Times New Roman" w:hAnsi="Times New Roman" w:cs="Times New Roman"/>
                <w:sz w:val="20"/>
                <w:szCs w:val="20"/>
              </w:rPr>
            </w:pPr>
            <w:r w:rsidRPr="001B766D">
              <w:rPr>
                <w:rFonts w:ascii="Times New Roman" w:hAnsi="Times New Roman" w:cs="Times New Roman"/>
                <w:sz w:val="20"/>
                <w:szCs w:val="20"/>
              </w:rPr>
              <w:t>within week..</w:t>
            </w:r>
          </w:p>
        </w:tc>
      </w:tr>
    </w:tbl>
    <w:p w:rsidR="001B766D" w:rsidRDefault="001B766D" w:rsidP="006D2449">
      <w:pPr>
        <w:spacing w:line="240" w:lineRule="auto"/>
        <w:rPr>
          <w:rFonts w:ascii="Times New Roman" w:hAnsi="Times New Roman" w:cs="Times New Roman"/>
          <w:b/>
        </w:rPr>
      </w:pPr>
    </w:p>
    <w:p w:rsidR="001B766D" w:rsidRDefault="001B766D" w:rsidP="006D2449">
      <w:pPr>
        <w:spacing w:line="240" w:lineRule="auto"/>
        <w:rPr>
          <w:rFonts w:ascii="Times New Roman" w:hAnsi="Times New Roman" w:cs="Times New Roman"/>
          <w:b/>
        </w:rPr>
      </w:pPr>
    </w:p>
    <w:p w:rsidR="001B766D" w:rsidRDefault="001B766D" w:rsidP="006D2449">
      <w:pPr>
        <w:spacing w:line="240" w:lineRule="auto"/>
        <w:rPr>
          <w:rFonts w:ascii="Times New Roman" w:hAnsi="Times New Roman" w:cs="Times New Roman"/>
          <w:b/>
        </w:rPr>
      </w:pPr>
      <w:r>
        <w:rPr>
          <w:noProof/>
        </w:rPr>
        <w:drawing>
          <wp:inline distT="0" distB="0" distL="0" distR="0" wp14:anchorId="59168AB9" wp14:editId="0BC21892">
            <wp:extent cx="5600701" cy="40386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1B766D" w:rsidRDefault="001B766D" w:rsidP="006D2449">
      <w:pPr>
        <w:spacing w:line="240" w:lineRule="auto"/>
        <w:rPr>
          <w:rFonts w:ascii="Times New Roman" w:hAnsi="Times New Roman" w:cs="Times New Roman"/>
          <w:b/>
        </w:rPr>
      </w:pPr>
    </w:p>
    <w:p w:rsidR="001B766D" w:rsidRDefault="001B766D" w:rsidP="006D2449">
      <w:pPr>
        <w:spacing w:line="240" w:lineRule="auto"/>
        <w:rPr>
          <w:rFonts w:ascii="Times New Roman" w:hAnsi="Times New Roman" w:cs="Times New Roman"/>
        </w:rPr>
      </w:pPr>
      <w:r w:rsidRPr="001B766D">
        <w:rPr>
          <w:rFonts w:ascii="Times New Roman" w:hAnsi="Times New Roman" w:cs="Times New Roman"/>
          <w:b/>
        </w:rPr>
        <w:t>Preliminary Conclusions</w:t>
      </w:r>
      <w:r>
        <w:rPr>
          <w:rFonts w:ascii="Times New Roman" w:hAnsi="Times New Roman" w:cs="Times New Roman"/>
        </w:rPr>
        <w:t>:</w:t>
      </w:r>
    </w:p>
    <w:p w:rsidR="00434698" w:rsidRDefault="001B766D" w:rsidP="006D2449">
      <w:pPr>
        <w:spacing w:line="240" w:lineRule="auto"/>
        <w:rPr>
          <w:rFonts w:ascii="Times New Roman" w:hAnsi="Times New Roman" w:cs="Times New Roman"/>
        </w:rPr>
      </w:pPr>
      <w:r>
        <w:rPr>
          <w:rFonts w:ascii="Times New Roman" w:hAnsi="Times New Roman" w:cs="Times New Roman"/>
        </w:rPr>
        <w:tab/>
        <w:t xml:space="preserve">Spring Green-Up for the Bio-fertilizer study in 2013 revealed that response of turf fertilized with Bio-fertilizer significant increased compared to the control.  This result suggests that there is residual nitrogen in the soil from the previous year’s fertilizer applications.  The shorten green-up time shown in this study for the Bio-fertilizer treatments compared to the control, is desirable in many situations as turf managers want to make the transition from dormant turf to lush green grass as quickly as possible.  </w:t>
      </w:r>
    </w:p>
    <w:p w:rsidR="00443A2B" w:rsidRDefault="00443A2B" w:rsidP="006D2449">
      <w:pPr>
        <w:spacing w:line="240" w:lineRule="auto"/>
        <w:rPr>
          <w:rFonts w:ascii="Times New Roman" w:hAnsi="Times New Roman" w:cs="Times New Roman"/>
        </w:rPr>
      </w:pPr>
    </w:p>
    <w:p w:rsidR="00443A2B" w:rsidRDefault="00443A2B" w:rsidP="006D2449">
      <w:pPr>
        <w:spacing w:line="240" w:lineRule="auto"/>
        <w:rPr>
          <w:rFonts w:ascii="Times New Roman" w:hAnsi="Times New Roman" w:cs="Times New Roman"/>
        </w:rPr>
      </w:pPr>
      <w:r>
        <w:rPr>
          <w:rFonts w:ascii="Times New Roman" w:hAnsi="Times New Roman" w:cs="Times New Roman"/>
        </w:rPr>
        <w:t>Note: April 25</w:t>
      </w:r>
      <w:r w:rsidRPr="00443A2B">
        <w:rPr>
          <w:rFonts w:ascii="Times New Roman" w:hAnsi="Times New Roman" w:cs="Times New Roman"/>
          <w:vertAlign w:val="superscript"/>
        </w:rPr>
        <w:t>th</w:t>
      </w:r>
      <w:r>
        <w:rPr>
          <w:rFonts w:ascii="Times New Roman" w:hAnsi="Times New Roman" w:cs="Times New Roman"/>
        </w:rPr>
        <w:t xml:space="preserve"> data were valid because the plot readings were taken in the morning and the first fertilization was applied in the later afternoon on the same day.</w:t>
      </w:r>
    </w:p>
    <w:p w:rsidR="00BE648F" w:rsidRPr="00891689" w:rsidRDefault="00BE648F" w:rsidP="00434698">
      <w:pPr>
        <w:spacing w:line="240" w:lineRule="auto"/>
        <w:rPr>
          <w:rFonts w:ascii="Times New Roman" w:hAnsi="Times New Roman" w:cs="Times New Roman"/>
          <w:sz w:val="20"/>
          <w:szCs w:val="20"/>
        </w:rPr>
      </w:pPr>
    </w:p>
    <w:p w:rsidR="00434698" w:rsidRDefault="00434698" w:rsidP="006D2449">
      <w:pPr>
        <w:spacing w:line="240" w:lineRule="auto"/>
        <w:rPr>
          <w:rFonts w:ascii="Times New Roman" w:hAnsi="Times New Roman" w:cs="Times New Roman"/>
        </w:rPr>
      </w:pPr>
    </w:p>
    <w:p w:rsidR="00DB6771" w:rsidRDefault="00DB6771">
      <w:bookmarkStart w:id="0" w:name="_GoBack"/>
      <w:bookmarkEnd w:id="0"/>
    </w:p>
    <w:sectPr w:rsidR="00DB6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449"/>
    <w:rsid w:val="00144D2A"/>
    <w:rsid w:val="001B766D"/>
    <w:rsid w:val="00336550"/>
    <w:rsid w:val="00434698"/>
    <w:rsid w:val="00443A2B"/>
    <w:rsid w:val="006D2449"/>
    <w:rsid w:val="00BE648F"/>
    <w:rsid w:val="00CC5B24"/>
    <w:rsid w:val="00D554EE"/>
    <w:rsid w:val="00DB6771"/>
    <w:rsid w:val="00E34EB9"/>
    <w:rsid w:val="00F5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4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4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76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6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449"/>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46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76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6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Spring Green-Up</a:t>
            </a:r>
            <a:r>
              <a:rPr lang="en-US" baseline="0"/>
              <a:t> 2013</a:t>
            </a:r>
            <a:endParaRPr lang="en-US"/>
          </a:p>
        </c:rich>
      </c:tx>
      <c:layout/>
      <c:overlay val="0"/>
    </c:title>
    <c:autoTitleDeleted val="0"/>
    <c:plotArea>
      <c:layout/>
      <c:lineChart>
        <c:grouping val="standard"/>
        <c:varyColors val="0"/>
        <c:ser>
          <c:idx val="0"/>
          <c:order val="0"/>
          <c:tx>
            <c:strRef>
              <c:f>Sheet1!$A$2</c:f>
              <c:strCache>
                <c:ptCount val="1"/>
                <c:pt idx="0">
                  <c:v>2lb Bio</c:v>
                </c:pt>
              </c:strCache>
            </c:strRef>
          </c:tx>
          <c:cat>
            <c:numRef>
              <c:f>Sheet1!$B$1:$G$1</c:f>
              <c:numCache>
                <c:formatCode>d\-mmm</c:formatCode>
                <c:ptCount val="6"/>
                <c:pt idx="0">
                  <c:v>41352</c:v>
                </c:pt>
                <c:pt idx="1">
                  <c:v>41360</c:v>
                </c:pt>
                <c:pt idx="2">
                  <c:v>41367</c:v>
                </c:pt>
                <c:pt idx="3">
                  <c:v>41373</c:v>
                </c:pt>
                <c:pt idx="4">
                  <c:v>41381</c:v>
                </c:pt>
                <c:pt idx="5">
                  <c:v>41389</c:v>
                </c:pt>
              </c:numCache>
            </c:numRef>
          </c:cat>
          <c:val>
            <c:numRef>
              <c:f>Sheet1!$B$2:$G$2</c:f>
              <c:numCache>
                <c:formatCode>General</c:formatCode>
                <c:ptCount val="6"/>
                <c:pt idx="0">
                  <c:v>1.3333299999999999</c:v>
                </c:pt>
                <c:pt idx="1">
                  <c:v>1.3333299999999999</c:v>
                </c:pt>
                <c:pt idx="2">
                  <c:v>3</c:v>
                </c:pt>
                <c:pt idx="3">
                  <c:v>3.6665999999999999</c:v>
                </c:pt>
                <c:pt idx="4">
                  <c:v>5.6665999999999999</c:v>
                </c:pt>
                <c:pt idx="5">
                  <c:v>7.6666660000000002</c:v>
                </c:pt>
              </c:numCache>
            </c:numRef>
          </c:val>
          <c:smooth val="0"/>
        </c:ser>
        <c:ser>
          <c:idx val="1"/>
          <c:order val="1"/>
          <c:tx>
            <c:strRef>
              <c:f>Sheet1!$A$3</c:f>
              <c:strCache>
                <c:ptCount val="1"/>
                <c:pt idx="0">
                  <c:v>1.5lb Bio</c:v>
                </c:pt>
              </c:strCache>
            </c:strRef>
          </c:tx>
          <c:cat>
            <c:numRef>
              <c:f>Sheet1!$B$1:$G$1</c:f>
              <c:numCache>
                <c:formatCode>d\-mmm</c:formatCode>
                <c:ptCount val="6"/>
                <c:pt idx="0">
                  <c:v>41352</c:v>
                </c:pt>
                <c:pt idx="1">
                  <c:v>41360</c:v>
                </c:pt>
                <c:pt idx="2">
                  <c:v>41367</c:v>
                </c:pt>
                <c:pt idx="3">
                  <c:v>41373</c:v>
                </c:pt>
                <c:pt idx="4">
                  <c:v>41381</c:v>
                </c:pt>
                <c:pt idx="5">
                  <c:v>41389</c:v>
                </c:pt>
              </c:numCache>
            </c:numRef>
          </c:cat>
          <c:val>
            <c:numRef>
              <c:f>Sheet1!$B$3:$G$3</c:f>
              <c:numCache>
                <c:formatCode>General</c:formatCode>
                <c:ptCount val="6"/>
                <c:pt idx="0">
                  <c:v>1.666666</c:v>
                </c:pt>
                <c:pt idx="1">
                  <c:v>1.666666</c:v>
                </c:pt>
                <c:pt idx="2">
                  <c:v>2</c:v>
                </c:pt>
                <c:pt idx="3">
                  <c:v>3.3332999999999999</c:v>
                </c:pt>
                <c:pt idx="4">
                  <c:v>5.3333300000000001</c:v>
                </c:pt>
                <c:pt idx="5">
                  <c:v>7.3333300000000001</c:v>
                </c:pt>
              </c:numCache>
            </c:numRef>
          </c:val>
          <c:smooth val="0"/>
        </c:ser>
        <c:ser>
          <c:idx val="2"/>
          <c:order val="2"/>
          <c:tx>
            <c:strRef>
              <c:f>Sheet1!$A$4</c:f>
              <c:strCache>
                <c:ptCount val="1"/>
                <c:pt idx="0">
                  <c:v>1lb Bio</c:v>
                </c:pt>
              </c:strCache>
            </c:strRef>
          </c:tx>
          <c:cat>
            <c:numRef>
              <c:f>Sheet1!$B$1:$G$1</c:f>
              <c:numCache>
                <c:formatCode>d\-mmm</c:formatCode>
                <c:ptCount val="6"/>
                <c:pt idx="0">
                  <c:v>41352</c:v>
                </c:pt>
                <c:pt idx="1">
                  <c:v>41360</c:v>
                </c:pt>
                <c:pt idx="2">
                  <c:v>41367</c:v>
                </c:pt>
                <c:pt idx="3">
                  <c:v>41373</c:v>
                </c:pt>
                <c:pt idx="4">
                  <c:v>41381</c:v>
                </c:pt>
                <c:pt idx="5">
                  <c:v>41389</c:v>
                </c:pt>
              </c:numCache>
            </c:numRef>
          </c:cat>
          <c:val>
            <c:numRef>
              <c:f>Sheet1!$B$4:$G$4</c:f>
              <c:numCache>
                <c:formatCode>General</c:formatCode>
                <c:ptCount val="6"/>
                <c:pt idx="0">
                  <c:v>1.3333330000000001</c:v>
                </c:pt>
                <c:pt idx="1">
                  <c:v>1.3333330000000001</c:v>
                </c:pt>
                <c:pt idx="2">
                  <c:v>2</c:v>
                </c:pt>
                <c:pt idx="3">
                  <c:v>3.3332999999999999</c:v>
                </c:pt>
                <c:pt idx="4">
                  <c:v>5</c:v>
                </c:pt>
                <c:pt idx="5">
                  <c:v>7.3333329999999997</c:v>
                </c:pt>
              </c:numCache>
            </c:numRef>
          </c:val>
          <c:smooth val="0"/>
        </c:ser>
        <c:ser>
          <c:idx val="3"/>
          <c:order val="3"/>
          <c:tx>
            <c:strRef>
              <c:f>Sheet1!$A$5</c:f>
              <c:strCache>
                <c:ptCount val="1"/>
                <c:pt idx="0">
                  <c:v>1.5lb Control</c:v>
                </c:pt>
              </c:strCache>
            </c:strRef>
          </c:tx>
          <c:cat>
            <c:numRef>
              <c:f>Sheet1!$B$1:$G$1</c:f>
              <c:numCache>
                <c:formatCode>d\-mmm</c:formatCode>
                <c:ptCount val="6"/>
                <c:pt idx="0">
                  <c:v>41352</c:v>
                </c:pt>
                <c:pt idx="1">
                  <c:v>41360</c:v>
                </c:pt>
                <c:pt idx="2">
                  <c:v>41367</c:v>
                </c:pt>
                <c:pt idx="3">
                  <c:v>41373</c:v>
                </c:pt>
                <c:pt idx="4">
                  <c:v>41381</c:v>
                </c:pt>
                <c:pt idx="5">
                  <c:v>41389</c:v>
                </c:pt>
              </c:numCache>
            </c:numRef>
          </c:cat>
          <c:val>
            <c:numRef>
              <c:f>Sheet1!$B$5:$G$5</c:f>
              <c:numCache>
                <c:formatCode>General</c:formatCode>
                <c:ptCount val="6"/>
                <c:pt idx="0">
                  <c:v>1</c:v>
                </c:pt>
                <c:pt idx="1">
                  <c:v>1</c:v>
                </c:pt>
                <c:pt idx="2">
                  <c:v>1</c:v>
                </c:pt>
                <c:pt idx="3">
                  <c:v>2</c:v>
                </c:pt>
                <c:pt idx="4">
                  <c:v>3.3333330000000001</c:v>
                </c:pt>
                <c:pt idx="5">
                  <c:v>5.6666660000000002</c:v>
                </c:pt>
              </c:numCache>
            </c:numRef>
          </c:val>
          <c:smooth val="0"/>
        </c:ser>
        <c:dLbls>
          <c:showLegendKey val="0"/>
          <c:showVal val="0"/>
          <c:showCatName val="0"/>
          <c:showSerName val="0"/>
          <c:showPercent val="0"/>
          <c:showBubbleSize val="0"/>
        </c:dLbls>
        <c:marker val="1"/>
        <c:smooth val="0"/>
        <c:axId val="230692736"/>
        <c:axId val="231223296"/>
      </c:lineChart>
      <c:catAx>
        <c:axId val="230692736"/>
        <c:scaling>
          <c:orientation val="minMax"/>
        </c:scaling>
        <c:delete val="0"/>
        <c:axPos val="b"/>
        <c:title>
          <c:tx>
            <c:rich>
              <a:bodyPr/>
              <a:lstStyle/>
              <a:p>
                <a:pPr>
                  <a:defRPr/>
                </a:pPr>
                <a:r>
                  <a:rPr lang="en-US"/>
                  <a:t>Week</a:t>
                </a:r>
              </a:p>
            </c:rich>
          </c:tx>
          <c:layout/>
          <c:overlay val="0"/>
        </c:title>
        <c:numFmt formatCode="d\-mmm" sourceLinked="1"/>
        <c:majorTickMark val="out"/>
        <c:minorTickMark val="none"/>
        <c:tickLblPos val="nextTo"/>
        <c:txPr>
          <a:bodyPr/>
          <a:lstStyle/>
          <a:p>
            <a:pPr>
              <a:defRPr sz="1050" b="1"/>
            </a:pPr>
            <a:endParaRPr lang="en-US"/>
          </a:p>
        </c:txPr>
        <c:crossAx val="231223296"/>
        <c:crosses val="autoZero"/>
        <c:auto val="0"/>
        <c:lblAlgn val="ctr"/>
        <c:lblOffset val="100"/>
        <c:noMultiLvlLbl val="0"/>
      </c:catAx>
      <c:valAx>
        <c:axId val="231223296"/>
        <c:scaling>
          <c:orientation val="minMax"/>
        </c:scaling>
        <c:delete val="0"/>
        <c:axPos val="l"/>
        <c:majorGridlines/>
        <c:title>
          <c:tx>
            <c:rich>
              <a:bodyPr rot="-5400000" vert="horz"/>
              <a:lstStyle/>
              <a:p>
                <a:pPr>
                  <a:defRPr sz="1100"/>
                </a:pPr>
                <a:r>
                  <a:rPr lang="en-US" sz="1100" baseline="0"/>
                  <a:t>1-9 Scale</a:t>
                </a:r>
                <a:endParaRPr lang="en-US" sz="1100"/>
              </a:p>
            </c:rich>
          </c:tx>
          <c:layout/>
          <c:overlay val="0"/>
        </c:title>
        <c:numFmt formatCode="General" sourceLinked="1"/>
        <c:majorTickMark val="out"/>
        <c:minorTickMark val="none"/>
        <c:tickLblPos val="nextTo"/>
        <c:txPr>
          <a:bodyPr/>
          <a:lstStyle/>
          <a:p>
            <a:pPr>
              <a:defRPr b="1"/>
            </a:pPr>
            <a:endParaRPr lang="en-US"/>
          </a:p>
        </c:txPr>
        <c:crossAx val="230692736"/>
        <c:crosses val="autoZero"/>
        <c:crossBetween val="between"/>
      </c:valAx>
    </c:plotArea>
    <c:legend>
      <c:legendPos val="r"/>
      <c:layout>
        <c:manualLayout>
          <c:xMode val="edge"/>
          <c:yMode val="edge"/>
          <c:x val="0.78618085167613028"/>
          <c:y val="0.29660897340662606"/>
          <c:w val="0.19607759814351811"/>
          <c:h val="0.23511612935175555"/>
        </c:manualLayout>
      </c:layout>
      <c:overlay val="0"/>
      <c:txPr>
        <a:bodyPr/>
        <a:lstStyle/>
        <a:p>
          <a:pPr>
            <a:defRPr sz="1050" b="1"/>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24AC6-9FC2-4249-B994-5BEDAA604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Cafls User</cp:lastModifiedBy>
  <cp:revision>3</cp:revision>
  <dcterms:created xsi:type="dcterms:W3CDTF">2013-05-08T16:37:00Z</dcterms:created>
  <dcterms:modified xsi:type="dcterms:W3CDTF">2013-05-08T16:44:00Z</dcterms:modified>
</cp:coreProperties>
</file>