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E21" w:rsidRDefault="00F419F1" w:rsidP="00656BD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00B0F0"/>
          <w:sz w:val="20"/>
          <w:szCs w:val="20"/>
        </w:rPr>
        <w:t>Corp.</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F5E21">
        <w:rPr>
          <w:rStyle w:val="IntenseEmphasis"/>
          <w:rFonts w:ascii="Papyrus" w:hAnsi="Papyrus"/>
          <w:sz w:val="20"/>
          <w:szCs w:val="20"/>
        </w:rPr>
        <w:t xml:space="preserve">          </w:t>
      </w:r>
      <w:r>
        <w:rPr>
          <w:rStyle w:val="IntenseEmphasis"/>
          <w:rFonts w:ascii="Papyrus" w:hAnsi="Papyrus"/>
          <w:sz w:val="20"/>
          <w:szCs w:val="20"/>
        </w:rPr>
        <w:t xml:space="preserve">       </w:t>
      </w:r>
      <w:r w:rsidR="002567EE" w:rsidRPr="00EF5E21">
        <w:rPr>
          <w:rFonts w:ascii="Verdana" w:hAnsi="Verdana"/>
          <w:color w:val="000000"/>
          <w:sz w:val="20"/>
          <w:szCs w:val="20"/>
        </w:rPr>
        <w:t>DATA SHEET</w:t>
      </w:r>
      <w:r w:rsidR="002567EE">
        <w:rPr>
          <w:b/>
        </w:rPr>
        <w:t xml:space="preserve"> </w:t>
      </w:r>
    </w:p>
    <w:p w:rsidR="00EF5E21" w:rsidRDefault="00EF5E21" w:rsidP="00656BDC">
      <w:pPr>
        <w:rPr>
          <w:b/>
        </w:rPr>
      </w:pPr>
    </w:p>
    <w:p w:rsidR="00AE1994" w:rsidRPr="004C54CB" w:rsidRDefault="00F43FAF" w:rsidP="00656BDC">
      <w:pPr>
        <w:rPr>
          <w:color w:val="C00000"/>
          <w:sz w:val="28"/>
          <w:szCs w:val="28"/>
        </w:rPr>
      </w:pPr>
      <w:r w:rsidRPr="004C54CB">
        <w:rPr>
          <w:color w:val="C00000"/>
          <w:sz w:val="28"/>
          <w:szCs w:val="28"/>
        </w:rPr>
        <w:t xml:space="preserve">Peroxidase </w:t>
      </w:r>
      <w:r w:rsidR="008E2E22" w:rsidRPr="004C54CB">
        <w:rPr>
          <w:color w:val="C00000"/>
          <w:sz w:val="28"/>
          <w:szCs w:val="28"/>
        </w:rPr>
        <w:t xml:space="preserve">Signal </w:t>
      </w:r>
      <w:r w:rsidRPr="004C54CB">
        <w:rPr>
          <w:color w:val="C00000"/>
          <w:sz w:val="28"/>
          <w:szCs w:val="28"/>
        </w:rPr>
        <w:t>Enhancer</w:t>
      </w:r>
      <w:r w:rsidR="001F07B5" w:rsidRPr="004C54CB">
        <w:rPr>
          <w:color w:val="C00000"/>
          <w:sz w:val="28"/>
          <w:szCs w:val="28"/>
        </w:rPr>
        <w:t xml:space="preserve"> Kit</w:t>
      </w:r>
    </w:p>
    <w:p w:rsidR="00EF5E21" w:rsidRDefault="00EF5E21" w:rsidP="00656BDC">
      <w:pPr>
        <w:rPr>
          <w:b/>
        </w:rPr>
      </w:pPr>
    </w:p>
    <w:p w:rsidR="00656BDC" w:rsidRDefault="00656BDC" w:rsidP="00656BDC">
      <w:r>
        <w:rPr>
          <w:b/>
        </w:rPr>
        <w:t>Catalog number</w:t>
      </w:r>
      <w:r w:rsidR="00AE1994">
        <w:rPr>
          <w:b/>
        </w:rPr>
        <w:t>:</w:t>
      </w:r>
      <w:r w:rsidR="00F43FAF">
        <w:t xml:space="preserve"> AR-8205</w:t>
      </w:r>
      <w:r w:rsidR="00E36659">
        <w:t>-03</w:t>
      </w:r>
      <w:r w:rsidR="00A24CD6">
        <w:t xml:space="preserve">    </w:t>
      </w:r>
      <w:r w:rsidR="00F43FAF">
        <w:t>Reagent B (Buffer): 250</w:t>
      </w:r>
      <w:r w:rsidR="00AE1994">
        <w:t xml:space="preserve"> ml</w:t>
      </w:r>
    </w:p>
    <w:p w:rsidR="00AE1994" w:rsidRPr="00273A77" w:rsidRDefault="00AE1994" w:rsidP="00656BDC">
      <w:pPr>
        <w:rPr>
          <w:u w:val="single"/>
        </w:rPr>
      </w:pPr>
      <w:r>
        <w:t xml:space="preserve">                                                      </w:t>
      </w:r>
      <w:r w:rsidR="00F43FAF">
        <w:t xml:space="preserve"> Reagent E (</w:t>
      </w:r>
      <w:r w:rsidR="006E0B64">
        <w:t>conc. Enhancing</w:t>
      </w:r>
      <w:r w:rsidR="00F43FAF">
        <w:t xml:space="preserve"> reagent) 3 ml</w:t>
      </w:r>
    </w:p>
    <w:p w:rsidR="00AE1994" w:rsidRDefault="00656BDC" w:rsidP="00AE1994">
      <w:r w:rsidRPr="00273A77">
        <w:t xml:space="preserve">        </w:t>
      </w:r>
      <w:r>
        <w:t xml:space="preserve">                     </w:t>
      </w:r>
    </w:p>
    <w:p w:rsidR="00E768F9" w:rsidRPr="00CE26CC" w:rsidRDefault="00924D03" w:rsidP="00E414B0">
      <w:r w:rsidRPr="00EF7F1C">
        <w:rPr>
          <w:b/>
        </w:rPr>
        <w:t>Description</w:t>
      </w:r>
      <w:r w:rsidRPr="00EF7F1C">
        <w:t>:</w:t>
      </w:r>
      <w:r w:rsidR="00F43FAF">
        <w:t xml:space="preserve"> Peroxidase enzyme system is routinely </w:t>
      </w:r>
      <w:r w:rsidR="00F43FAF">
        <w:rPr>
          <w:bCs/>
        </w:rPr>
        <w:t>used</w:t>
      </w:r>
      <w:r>
        <w:rPr>
          <w:bCs/>
        </w:rPr>
        <w:t xml:space="preserve"> in Immunohistochemistry (IHC) and Immunocytochemistry (IC</w:t>
      </w:r>
      <w:r w:rsidR="008B474F">
        <w:rPr>
          <w:bCs/>
        </w:rPr>
        <w:t>C</w:t>
      </w:r>
      <w:r>
        <w:rPr>
          <w:bCs/>
        </w:rPr>
        <w:t xml:space="preserve">). </w:t>
      </w:r>
      <w:r w:rsidR="00F43FAF">
        <w:rPr>
          <w:bCs/>
        </w:rPr>
        <w:t>This Peroxidase Enhancing system increases the level of sensitivity in peroxidase based chromogens (AEC and DAB).</w:t>
      </w:r>
      <w:r w:rsidR="00FA3829">
        <w:rPr>
          <w:bCs/>
        </w:rPr>
        <w:t xml:space="preserve"> This product is used prior to addition of chromogens. </w:t>
      </w:r>
      <w:r w:rsidR="00CE26CC">
        <w:rPr>
          <w:bCs/>
        </w:rPr>
        <w:t xml:space="preserve">We recommend our aqueous mounting medium </w:t>
      </w:r>
      <w:r w:rsidR="00FA3829">
        <w:rPr>
          <w:bCs/>
        </w:rPr>
        <w:t>(</w:t>
      </w:r>
      <w:r w:rsidR="00CE26CC">
        <w:rPr>
          <w:bCs/>
        </w:rPr>
        <w:t>ImmunoHistoMount (IHM), cat # AR-6503</w:t>
      </w:r>
      <w:r w:rsidR="00ED4F5D">
        <w:rPr>
          <w:bCs/>
        </w:rPr>
        <w:t>) for mounting of AEC (counterstain hematoxylin)</w:t>
      </w:r>
      <w:r w:rsidR="00553C0E">
        <w:rPr>
          <w:bCs/>
        </w:rPr>
        <w:t>.</w:t>
      </w:r>
      <w:r w:rsidR="00ED4F5D">
        <w:rPr>
          <w:bCs/>
        </w:rPr>
        <w:t xml:space="preserve"> For </w:t>
      </w:r>
      <w:r w:rsidR="00FA3829">
        <w:rPr>
          <w:bCs/>
        </w:rPr>
        <w:t>DAB</w:t>
      </w:r>
      <w:r w:rsidR="00ED4F5D">
        <w:rPr>
          <w:bCs/>
        </w:rPr>
        <w:t xml:space="preserve"> (counterstain hematoxylin) either</w:t>
      </w:r>
      <w:r w:rsidR="00FA3829">
        <w:rPr>
          <w:bCs/>
        </w:rPr>
        <w:t xml:space="preserve"> aqueous mounting medium (IHM, AR-6503) or organic mounting medium </w:t>
      </w:r>
      <w:r w:rsidR="00ED4F5D">
        <w:rPr>
          <w:bCs/>
        </w:rPr>
        <w:t>(Organo</w:t>
      </w:r>
      <w:r w:rsidR="00FA3829">
        <w:rPr>
          <w:bCs/>
        </w:rPr>
        <w:t>/limonene mounting medium, AR-6504) or equivalent can be used.</w:t>
      </w:r>
    </w:p>
    <w:p w:rsidR="00CE26CC" w:rsidRDefault="00CE26CC" w:rsidP="00E414B0">
      <w:pPr>
        <w:rPr>
          <w:b/>
        </w:rPr>
      </w:pP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  2-8°C</w:t>
      </w:r>
    </w:p>
    <w:p w:rsidR="00EA08C1" w:rsidRDefault="00CE26CC" w:rsidP="00E414B0">
      <w:pPr>
        <w:rPr>
          <w:b/>
        </w:rPr>
      </w:pPr>
      <w:r>
        <w:rPr>
          <w:b/>
        </w:rPr>
        <w:t xml:space="preserve">Mixing of reagent: </w:t>
      </w:r>
    </w:p>
    <w:p w:rsidR="0042521E" w:rsidRDefault="008D002D" w:rsidP="003509D2">
      <w:pPr>
        <w:pStyle w:val="ListParagraph"/>
      </w:pPr>
      <w:r>
        <w:t xml:space="preserve">To </w:t>
      </w:r>
      <w:r w:rsidR="00FA3829">
        <w:t>five</w:t>
      </w:r>
      <w:r w:rsidR="00B83046">
        <w:t xml:space="preserve"> </w:t>
      </w:r>
      <w:r w:rsidR="00B83046" w:rsidRPr="00CE26CC">
        <w:t>ml</w:t>
      </w:r>
      <w:r w:rsidR="003509D2">
        <w:t xml:space="preserve"> buffer (reagent B)</w:t>
      </w:r>
      <w:r w:rsidR="00CE26CC">
        <w:t xml:space="preserve"> </w:t>
      </w:r>
      <w:r>
        <w:t xml:space="preserve">in a test tube, </w:t>
      </w:r>
      <w:r w:rsidR="00CE26CC">
        <w:t xml:space="preserve">add one drop of </w:t>
      </w:r>
      <w:r w:rsidR="003509D2">
        <w:t xml:space="preserve">concentrated Enhancing reagent (reagent E) </w:t>
      </w:r>
      <w:r w:rsidR="00EA08C1">
        <w:t>mix well.</w:t>
      </w:r>
      <w:r w:rsidR="003509D2">
        <w:t xml:space="preserve"> Thi</w:t>
      </w:r>
      <w:r w:rsidR="0042521E">
        <w:t>s ready to use reagent is good</w:t>
      </w:r>
      <w:r w:rsidR="003509D2">
        <w:t xml:space="preserve"> for 4-6 hours. </w:t>
      </w:r>
    </w:p>
    <w:p w:rsidR="00CE26CC" w:rsidRPr="003509D2" w:rsidRDefault="003509D2" w:rsidP="003509D2">
      <w:pPr>
        <w:pStyle w:val="ListParagraph"/>
        <w:rPr>
          <w:i/>
        </w:rPr>
      </w:pPr>
      <w:r>
        <w:rPr>
          <w:i/>
        </w:rPr>
        <w:t>The unused</w:t>
      </w:r>
      <w:r w:rsidR="00130740" w:rsidRPr="003509D2">
        <w:rPr>
          <w:i/>
        </w:rPr>
        <w:t xml:space="preserve"> </w:t>
      </w:r>
      <w:r w:rsidR="007B2A8A" w:rsidRPr="003509D2">
        <w:rPr>
          <w:i/>
        </w:rPr>
        <w:t xml:space="preserve">solution can </w:t>
      </w:r>
      <w:r w:rsidR="00130740" w:rsidRPr="003509D2">
        <w:rPr>
          <w:i/>
        </w:rPr>
        <w:t>be discarded</w:t>
      </w:r>
      <w:r w:rsidR="008B474F" w:rsidRPr="003509D2">
        <w:rPr>
          <w:i/>
        </w:rPr>
        <w:t xml:space="preserve"> according to city,</w:t>
      </w:r>
      <w:r w:rsidR="00EA08C1" w:rsidRPr="003509D2">
        <w:rPr>
          <w:i/>
        </w:rPr>
        <w:t xml:space="preserve"> county,</w:t>
      </w:r>
      <w:r w:rsidR="008B474F" w:rsidRPr="003509D2">
        <w:rPr>
          <w:i/>
        </w:rPr>
        <w:t xml:space="preserve"> state</w:t>
      </w:r>
      <w:r w:rsidR="00EA08C1" w:rsidRPr="003509D2">
        <w:rPr>
          <w:i/>
        </w:rPr>
        <w:t>, province</w:t>
      </w:r>
      <w:r w:rsidR="008B474F" w:rsidRPr="003509D2">
        <w:rPr>
          <w:i/>
        </w:rPr>
        <w:t xml:space="preserve"> or country’s regulations.</w:t>
      </w:r>
    </w:p>
    <w:p w:rsidR="007F4988" w:rsidRDefault="00656BDC" w:rsidP="00656BDC">
      <w:pPr>
        <w:jc w:val="both"/>
      </w:pPr>
      <w:r w:rsidRPr="006259E6">
        <w:rPr>
          <w:b/>
        </w:rPr>
        <w:t xml:space="preserve">Application: </w:t>
      </w:r>
      <w:r w:rsidR="008B474F">
        <w:t>IHC, ICC</w:t>
      </w:r>
      <w:r>
        <w:t xml:space="preserve"> </w:t>
      </w:r>
    </w:p>
    <w:p w:rsidR="008B474F" w:rsidRDefault="008B474F" w:rsidP="008B474F">
      <w:pPr>
        <w:pStyle w:val="ListParagraph"/>
        <w:numPr>
          <w:ilvl w:val="0"/>
          <w:numId w:val="6"/>
        </w:numPr>
        <w:jc w:val="both"/>
      </w:pPr>
      <w:r>
        <w:t>After the peroxidase reaction, wash slide with buffer</w:t>
      </w:r>
      <w:r w:rsidR="00EA785A">
        <w:t xml:space="preserve"> 5-7X,</w:t>
      </w:r>
      <w:r>
        <w:t xml:space="preserve"> (this buffer should not contain any sodium azide be</w:t>
      </w:r>
      <w:r w:rsidR="00EA785A">
        <w:t>cause peroxidase is inactivated) and distilled/ deionized water 2X.</w:t>
      </w:r>
    </w:p>
    <w:p w:rsidR="003509D2" w:rsidRPr="00491DDE" w:rsidRDefault="003509D2" w:rsidP="008B474F">
      <w:pPr>
        <w:pStyle w:val="ListParagraph"/>
        <w:numPr>
          <w:ilvl w:val="0"/>
          <w:numId w:val="6"/>
        </w:numPr>
        <w:jc w:val="both"/>
        <w:rPr>
          <w:b/>
        </w:rPr>
      </w:pPr>
      <w:r>
        <w:t>Add few drops of ready to use en</w:t>
      </w:r>
      <w:r w:rsidR="00ED4F5D">
        <w:t xml:space="preserve">hancing reagent for 1-2 minutes and discard. </w:t>
      </w:r>
      <w:r w:rsidR="00ED4F5D" w:rsidRPr="00491DDE">
        <w:rPr>
          <w:b/>
        </w:rPr>
        <w:t>Washing of slide is not required.</w:t>
      </w:r>
    </w:p>
    <w:p w:rsidR="008B474F" w:rsidRDefault="008B474F" w:rsidP="008B474F">
      <w:pPr>
        <w:pStyle w:val="ListParagraph"/>
        <w:numPr>
          <w:ilvl w:val="0"/>
          <w:numId w:val="6"/>
        </w:numPr>
        <w:jc w:val="both"/>
      </w:pPr>
      <w:r>
        <w:t>Add few drops of ready to use AEC reagent,</w:t>
      </w:r>
      <w:r w:rsidR="006E0B64">
        <w:t xml:space="preserve"> or DAB reagent, follow instructions as outlined for these chromogens.</w:t>
      </w:r>
    </w:p>
    <w:p w:rsidR="007B2A8A" w:rsidRDefault="00ED4F5D" w:rsidP="007B2A8A">
      <w:pPr>
        <w:jc w:val="both"/>
        <w:rPr>
          <w:b/>
        </w:rPr>
      </w:pPr>
      <w:r>
        <w:rPr>
          <w:b/>
        </w:rPr>
        <w:t>------------------------------------------------------------------------------------------------------------</w:t>
      </w:r>
    </w:p>
    <w:p w:rsidR="00064B0F" w:rsidRPr="007B2A8A" w:rsidRDefault="00064B0F" w:rsidP="007B2A8A">
      <w:pPr>
        <w:jc w:val="both"/>
        <w:rPr>
          <w:sz w:val="20"/>
          <w:szCs w:val="20"/>
        </w:rPr>
      </w:pPr>
      <w:r w:rsidRPr="007B2A8A">
        <w:rPr>
          <w:b/>
        </w:rPr>
        <w:t>Limitation and warranty:</w:t>
      </w:r>
      <w:r w:rsidRPr="007B2A8A">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4D1F6C">
      <w:pPr>
        <w:jc w:val="both"/>
        <w:rPr>
          <w:sz w:val="20"/>
          <w:szCs w:val="20"/>
        </w:rPr>
      </w:pPr>
      <w:r>
        <w:rPr>
          <w:b/>
        </w:rPr>
        <w:t>MSDS:</w:t>
      </w:r>
      <w:r>
        <w:rPr>
          <w:b/>
          <w:sz w:val="20"/>
          <w:szCs w:val="20"/>
        </w:rPr>
        <w:t xml:space="preserve"> </w:t>
      </w:r>
      <w:r>
        <w:rPr>
          <w:sz w:val="20"/>
          <w:szCs w:val="20"/>
        </w:rPr>
        <w:t xml:space="preserve">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ED4F5D" w:rsidRPr="009F08EA" w:rsidRDefault="00ED4F5D" w:rsidP="004D1F6C">
      <w:pPr>
        <w:jc w:val="both"/>
        <w:rPr>
          <w:b/>
          <w:i/>
          <w:sz w:val="20"/>
          <w:szCs w:val="20"/>
        </w:rPr>
      </w:pPr>
      <w:r>
        <w:rPr>
          <w:sz w:val="20"/>
          <w:szCs w:val="20"/>
        </w:rPr>
        <w:t>--------------------------------------------------------------------------------------------------------------------------------</w:t>
      </w:r>
    </w:p>
    <w:p w:rsidR="00C55F23" w:rsidRPr="00EF5E21" w:rsidRDefault="00C55F23" w:rsidP="00C55F23">
      <w:pPr>
        <w:rPr>
          <w:sz w:val="18"/>
          <w:szCs w:val="18"/>
        </w:rPr>
      </w:pPr>
      <w:proofErr w:type="gramStart"/>
      <w:r w:rsidRPr="00EF5E21">
        <w:rPr>
          <w:sz w:val="18"/>
          <w:szCs w:val="18"/>
        </w:rPr>
        <w:t>For research use only; not for use in diagnostic procedures.</w:t>
      </w:r>
      <w:proofErr w:type="gramEnd"/>
      <w:r w:rsidRPr="00EF5E21">
        <w:rPr>
          <w:sz w:val="18"/>
          <w:szCs w:val="18"/>
        </w:rPr>
        <w:t xml:space="preserve"> FOR IN VITRO LABORATORY USE ONLY</w:t>
      </w:r>
    </w:p>
    <w:p w:rsidR="00B639B0" w:rsidRPr="00EF5E21" w:rsidRDefault="00B639B0" w:rsidP="00B639B0">
      <w:pPr>
        <w:rPr>
          <w:sz w:val="18"/>
          <w:szCs w:val="18"/>
        </w:rPr>
      </w:pPr>
      <w:r w:rsidRPr="00EF5E21">
        <w:rPr>
          <w:sz w:val="18"/>
          <w:szCs w:val="18"/>
        </w:rPr>
        <w:t>“</w:t>
      </w:r>
      <w:r w:rsidRPr="00EF5E21">
        <w:rPr>
          <w:i/>
          <w:sz w:val="18"/>
          <w:szCs w:val="18"/>
        </w:rPr>
        <w:t>In vitro</w:t>
      </w:r>
      <w:r w:rsidRPr="00EF5E21">
        <w:rPr>
          <w:sz w:val="18"/>
          <w:szCs w:val="18"/>
        </w:rPr>
        <w:t xml:space="preserve"> laboratory products for research”</w:t>
      </w:r>
    </w:p>
    <w:p w:rsidR="00C55F23" w:rsidRPr="00EF5E21" w:rsidRDefault="00C55F23" w:rsidP="00C55F23">
      <w:pPr>
        <w:rPr>
          <w:sz w:val="20"/>
          <w:szCs w:val="20"/>
        </w:rPr>
      </w:pPr>
      <w:r w:rsidRPr="00EF5E21">
        <w:rPr>
          <w:sz w:val="20"/>
          <w:szCs w:val="20"/>
        </w:rPr>
        <w:t xml:space="preserve">Phone: </w:t>
      </w:r>
      <w:r w:rsidR="00B43C6A" w:rsidRPr="00EF5E21">
        <w:rPr>
          <w:sz w:val="20"/>
          <w:szCs w:val="20"/>
        </w:rPr>
        <w:t xml:space="preserve">+ </w:t>
      </w:r>
      <w:r w:rsidR="006815B1" w:rsidRPr="00EF5E21">
        <w:rPr>
          <w:sz w:val="20"/>
          <w:szCs w:val="20"/>
        </w:rPr>
        <w:t xml:space="preserve">1 </w:t>
      </w:r>
      <w:r w:rsidR="00B43C6A" w:rsidRPr="00EF5E21">
        <w:rPr>
          <w:sz w:val="20"/>
          <w:szCs w:val="20"/>
        </w:rPr>
        <w:t xml:space="preserve">425 367 4601; </w:t>
      </w:r>
      <w:r w:rsidRPr="00EF5E21">
        <w:rPr>
          <w:sz w:val="20"/>
          <w:szCs w:val="20"/>
        </w:rPr>
        <w:t xml:space="preserve">Fax: + </w:t>
      </w:r>
      <w:r w:rsidR="006815B1" w:rsidRPr="00EF5E21">
        <w:rPr>
          <w:sz w:val="20"/>
          <w:szCs w:val="20"/>
        </w:rPr>
        <w:t xml:space="preserve">1 </w:t>
      </w:r>
      <w:r w:rsidRPr="00EF5E21">
        <w:rPr>
          <w:sz w:val="20"/>
          <w:szCs w:val="20"/>
        </w:rPr>
        <w:t xml:space="preserve">425 367 4817; cell (mobile) phone: + </w:t>
      </w:r>
      <w:r w:rsidR="006815B1" w:rsidRPr="00EF5E21">
        <w:rPr>
          <w:sz w:val="20"/>
          <w:szCs w:val="20"/>
        </w:rPr>
        <w:t xml:space="preserve">1 </w:t>
      </w:r>
      <w:r w:rsidRPr="00EF5E21">
        <w:rPr>
          <w:sz w:val="20"/>
          <w:szCs w:val="20"/>
        </w:rPr>
        <w:t>425 314 0199</w:t>
      </w:r>
    </w:p>
    <w:p w:rsidR="00C55F23" w:rsidRPr="00EF5E21" w:rsidRDefault="00C55F23" w:rsidP="00C55F23">
      <w:pPr>
        <w:rPr>
          <w:sz w:val="20"/>
          <w:szCs w:val="20"/>
        </w:rPr>
      </w:pPr>
      <w:r w:rsidRPr="00EF5E21">
        <w:rPr>
          <w:sz w:val="20"/>
          <w:szCs w:val="20"/>
        </w:rPr>
        <w:t xml:space="preserve">Marketing phone: + </w:t>
      </w:r>
      <w:r w:rsidR="006815B1" w:rsidRPr="00EF5E21">
        <w:rPr>
          <w:sz w:val="20"/>
          <w:szCs w:val="20"/>
        </w:rPr>
        <w:t xml:space="preserve">1 </w:t>
      </w:r>
      <w:r w:rsidRPr="00EF5E21">
        <w:rPr>
          <w:sz w:val="20"/>
          <w:szCs w:val="20"/>
        </w:rPr>
        <w:t>650 343 IBSC (4272); e-mail:anitaIBSC@aol.com</w:t>
      </w:r>
    </w:p>
    <w:p w:rsidR="00C55F23" w:rsidRPr="00EF5E21" w:rsidRDefault="00C55F23" w:rsidP="00C55F23">
      <w:pPr>
        <w:rPr>
          <w:sz w:val="20"/>
          <w:szCs w:val="20"/>
        </w:rPr>
      </w:pPr>
      <w:r w:rsidRPr="00EF5E21">
        <w:rPr>
          <w:sz w:val="20"/>
          <w:szCs w:val="20"/>
        </w:rPr>
        <w:t xml:space="preserve">Web site: </w:t>
      </w:r>
      <w:hyperlink r:id="rId6" w:history="1">
        <w:r w:rsidRPr="00EF5E21">
          <w:rPr>
            <w:rStyle w:val="Hyperlink"/>
            <w:color w:val="auto"/>
            <w:sz w:val="20"/>
            <w:szCs w:val="20"/>
          </w:rPr>
          <w:t>www.immunobioscience.com</w:t>
        </w:r>
      </w:hyperlink>
      <w:r w:rsidRPr="00EF5E21">
        <w:t>;</w:t>
      </w:r>
      <w:r w:rsidRPr="00EF5E21">
        <w:rPr>
          <w:sz w:val="20"/>
          <w:szCs w:val="20"/>
        </w:rPr>
        <w:t xml:space="preserve"> E-mail: baderbo@gmail.com</w:t>
      </w:r>
    </w:p>
    <w:p w:rsidR="00C55F23" w:rsidRDefault="00C55F23" w:rsidP="00C55F23">
      <w:pPr>
        <w:rPr>
          <w:sz w:val="20"/>
          <w:szCs w:val="20"/>
        </w:rPr>
      </w:pPr>
    </w:p>
    <w:p w:rsidR="00064B0F" w:rsidRPr="00ED4F5D" w:rsidRDefault="00C12B0F" w:rsidP="00C55F23">
      <w:r>
        <w:t>Product of USA</w:t>
      </w:r>
    </w:p>
    <w:sectPr w:rsidR="00064B0F" w:rsidRPr="00ED4F5D"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21F06"/>
    <w:rsid w:val="00040445"/>
    <w:rsid w:val="00045B1D"/>
    <w:rsid w:val="00064B0F"/>
    <w:rsid w:val="000A39AF"/>
    <w:rsid w:val="000A72EE"/>
    <w:rsid w:val="00115C98"/>
    <w:rsid w:val="00116D0A"/>
    <w:rsid w:val="001220F5"/>
    <w:rsid w:val="00130740"/>
    <w:rsid w:val="0015289C"/>
    <w:rsid w:val="001A111C"/>
    <w:rsid w:val="001F07B5"/>
    <w:rsid w:val="0021700F"/>
    <w:rsid w:val="00236EC5"/>
    <w:rsid w:val="00246DC8"/>
    <w:rsid w:val="002567EE"/>
    <w:rsid w:val="002931F3"/>
    <w:rsid w:val="002E1C0E"/>
    <w:rsid w:val="00312510"/>
    <w:rsid w:val="0032729D"/>
    <w:rsid w:val="00344218"/>
    <w:rsid w:val="003509D2"/>
    <w:rsid w:val="003A3751"/>
    <w:rsid w:val="003C7E0B"/>
    <w:rsid w:val="003E7F0B"/>
    <w:rsid w:val="003F782F"/>
    <w:rsid w:val="0042521E"/>
    <w:rsid w:val="00473C5C"/>
    <w:rsid w:val="0047790B"/>
    <w:rsid w:val="00491DDE"/>
    <w:rsid w:val="004C54CB"/>
    <w:rsid w:val="004D1F6C"/>
    <w:rsid w:val="00553C0E"/>
    <w:rsid w:val="00583E9E"/>
    <w:rsid w:val="005876AD"/>
    <w:rsid w:val="005B2F2B"/>
    <w:rsid w:val="005B4607"/>
    <w:rsid w:val="005E7E3B"/>
    <w:rsid w:val="00656BDC"/>
    <w:rsid w:val="006815B1"/>
    <w:rsid w:val="006C0512"/>
    <w:rsid w:val="006C5BA1"/>
    <w:rsid w:val="006E0B64"/>
    <w:rsid w:val="00703025"/>
    <w:rsid w:val="00707A86"/>
    <w:rsid w:val="00763B60"/>
    <w:rsid w:val="00765AEA"/>
    <w:rsid w:val="007A691B"/>
    <w:rsid w:val="007B2A8A"/>
    <w:rsid w:val="007C1391"/>
    <w:rsid w:val="007F4988"/>
    <w:rsid w:val="00837B44"/>
    <w:rsid w:val="00857EAE"/>
    <w:rsid w:val="0089144C"/>
    <w:rsid w:val="008A2927"/>
    <w:rsid w:val="008B474F"/>
    <w:rsid w:val="008D002D"/>
    <w:rsid w:val="008D497C"/>
    <w:rsid w:val="008E2C6D"/>
    <w:rsid w:val="008E2E22"/>
    <w:rsid w:val="008E408D"/>
    <w:rsid w:val="008F3D03"/>
    <w:rsid w:val="00906285"/>
    <w:rsid w:val="00924D03"/>
    <w:rsid w:val="00947D8A"/>
    <w:rsid w:val="0096056F"/>
    <w:rsid w:val="00976004"/>
    <w:rsid w:val="0099681E"/>
    <w:rsid w:val="00A0408C"/>
    <w:rsid w:val="00A118BE"/>
    <w:rsid w:val="00A1631B"/>
    <w:rsid w:val="00A24CD6"/>
    <w:rsid w:val="00A942D9"/>
    <w:rsid w:val="00AE07BF"/>
    <w:rsid w:val="00AE1994"/>
    <w:rsid w:val="00B325EF"/>
    <w:rsid w:val="00B40D20"/>
    <w:rsid w:val="00B43C6A"/>
    <w:rsid w:val="00B60D6B"/>
    <w:rsid w:val="00B639B0"/>
    <w:rsid w:val="00B83046"/>
    <w:rsid w:val="00C00BC0"/>
    <w:rsid w:val="00C04ACA"/>
    <w:rsid w:val="00C12B0F"/>
    <w:rsid w:val="00C25D76"/>
    <w:rsid w:val="00C54C0E"/>
    <w:rsid w:val="00C55F23"/>
    <w:rsid w:val="00CD3A97"/>
    <w:rsid w:val="00CE26CC"/>
    <w:rsid w:val="00D56052"/>
    <w:rsid w:val="00D841D8"/>
    <w:rsid w:val="00DA2BB8"/>
    <w:rsid w:val="00DB6ED8"/>
    <w:rsid w:val="00DE7D10"/>
    <w:rsid w:val="00E30404"/>
    <w:rsid w:val="00E36659"/>
    <w:rsid w:val="00E414B0"/>
    <w:rsid w:val="00E67CAA"/>
    <w:rsid w:val="00E711A0"/>
    <w:rsid w:val="00E768F9"/>
    <w:rsid w:val="00E966A4"/>
    <w:rsid w:val="00EA08C1"/>
    <w:rsid w:val="00EA785A"/>
    <w:rsid w:val="00ED4F5D"/>
    <w:rsid w:val="00EF3BCB"/>
    <w:rsid w:val="00EF5E21"/>
    <w:rsid w:val="00EF7F1C"/>
    <w:rsid w:val="00F34A53"/>
    <w:rsid w:val="00F419F1"/>
    <w:rsid w:val="00F43FAF"/>
    <w:rsid w:val="00F8792A"/>
    <w:rsid w:val="00F93466"/>
    <w:rsid w:val="00FA3829"/>
    <w:rsid w:val="00FB652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1321607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3985952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27628-6C60-408F-B7CF-3160B19C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2012-02-13T20:47:00Z</cp:lastPrinted>
  <dcterms:created xsi:type="dcterms:W3CDTF">2010-06-30T21:53:00Z</dcterms:created>
  <dcterms:modified xsi:type="dcterms:W3CDTF">2014-08-19T17:28:00Z</dcterms:modified>
</cp:coreProperties>
</file>