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60" w:rsidRDefault="00821A31" w:rsidP="00656BDC">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243C65">
        <w:rPr>
          <w:rFonts w:ascii="Verdana" w:hAnsi="Verdana"/>
          <w:i/>
          <w:color w:val="000000"/>
          <w:sz w:val="20"/>
          <w:szCs w:val="20"/>
        </w:rPr>
        <w:t>DATA SHEET</w:t>
      </w:r>
      <w:r w:rsidR="00243C65">
        <w:rPr>
          <w:b/>
        </w:rPr>
        <w:t xml:space="preserve"> </w:t>
      </w:r>
    </w:p>
    <w:p w:rsidR="00665560" w:rsidRDefault="00665560" w:rsidP="00656BDC">
      <w:pPr>
        <w:rPr>
          <w:b/>
        </w:rPr>
      </w:pPr>
    </w:p>
    <w:p w:rsidR="00AE1994" w:rsidRPr="00753C15" w:rsidRDefault="004F28B6" w:rsidP="00656BDC">
      <w:pPr>
        <w:rPr>
          <w:color w:val="C00000"/>
        </w:rPr>
      </w:pPr>
      <w:r w:rsidRPr="00753C15">
        <w:rPr>
          <w:color w:val="C00000"/>
          <w:sz w:val="28"/>
          <w:szCs w:val="28"/>
        </w:rPr>
        <w:t xml:space="preserve">Tetramethylbenizidine (TMB) </w:t>
      </w:r>
      <w:r w:rsidR="00C4530A" w:rsidRPr="00753C15">
        <w:rPr>
          <w:color w:val="C00000"/>
          <w:sz w:val="28"/>
          <w:szCs w:val="28"/>
        </w:rPr>
        <w:t>For ELISA</w:t>
      </w:r>
      <w:r w:rsidR="00C4530A" w:rsidRPr="00753C15">
        <w:rPr>
          <w:color w:val="C00000"/>
        </w:rPr>
        <w:t xml:space="preserve"> (</w:t>
      </w:r>
      <w:r w:rsidRPr="00753C15">
        <w:rPr>
          <w:color w:val="C00000"/>
        </w:rPr>
        <w:t>Ready-to-use</w:t>
      </w:r>
      <w:r w:rsidR="005F6B90" w:rsidRPr="00753C15">
        <w:rPr>
          <w:color w:val="C00000"/>
        </w:rPr>
        <w:t>)</w:t>
      </w:r>
      <w:r w:rsidRPr="00753C15">
        <w:rPr>
          <w:color w:val="C00000"/>
        </w:rPr>
        <w:t xml:space="preserve"> </w:t>
      </w:r>
      <w:r w:rsidRPr="00753C15">
        <w:rPr>
          <w:color w:val="C00000"/>
          <w:sz w:val="28"/>
          <w:szCs w:val="28"/>
        </w:rPr>
        <w:t>Peroxidas</w:t>
      </w:r>
      <w:r w:rsidR="005F6B90" w:rsidRPr="00753C15">
        <w:rPr>
          <w:color w:val="C00000"/>
          <w:sz w:val="28"/>
          <w:szCs w:val="28"/>
        </w:rPr>
        <w:t xml:space="preserve">e chromogen substrate </w:t>
      </w:r>
      <w:r w:rsidRPr="00753C15">
        <w:rPr>
          <w:color w:val="C00000"/>
          <w:sz w:val="28"/>
          <w:szCs w:val="28"/>
        </w:rPr>
        <w:t>(One component</w:t>
      </w:r>
      <w:r w:rsidRPr="00753C15">
        <w:rPr>
          <w:color w:val="C00000"/>
        </w:rPr>
        <w:t>)</w:t>
      </w:r>
    </w:p>
    <w:p w:rsidR="00665560" w:rsidRDefault="00665560" w:rsidP="004F28B6">
      <w:pPr>
        <w:rPr>
          <w:b/>
          <w:sz w:val="20"/>
          <w:szCs w:val="20"/>
        </w:rPr>
      </w:pPr>
    </w:p>
    <w:p w:rsidR="006F0E1B" w:rsidRPr="006F0E1B" w:rsidRDefault="00656BDC" w:rsidP="004F28B6">
      <w:pPr>
        <w:rPr>
          <w:sz w:val="20"/>
          <w:szCs w:val="20"/>
        </w:rPr>
      </w:pPr>
      <w:r w:rsidRPr="006F0E1B">
        <w:rPr>
          <w:b/>
          <w:sz w:val="20"/>
          <w:szCs w:val="20"/>
        </w:rPr>
        <w:t>Catalog number</w:t>
      </w:r>
      <w:r w:rsidR="00AE1994" w:rsidRPr="006F0E1B">
        <w:rPr>
          <w:b/>
          <w:sz w:val="20"/>
          <w:szCs w:val="20"/>
        </w:rPr>
        <w:t>:</w:t>
      </w:r>
      <w:r w:rsidR="004F28B6" w:rsidRPr="006F0E1B">
        <w:rPr>
          <w:sz w:val="20"/>
          <w:szCs w:val="20"/>
        </w:rPr>
        <w:t xml:space="preserve"> </w:t>
      </w:r>
      <w:r w:rsidR="006F0E1B" w:rsidRPr="006F0E1B">
        <w:rPr>
          <w:sz w:val="20"/>
          <w:szCs w:val="20"/>
        </w:rPr>
        <w:t>AR-8221-01          50 ml</w:t>
      </w:r>
    </w:p>
    <w:p w:rsidR="004F28B6" w:rsidRPr="006F0E1B" w:rsidRDefault="006F0E1B" w:rsidP="004F28B6">
      <w:pPr>
        <w:rPr>
          <w:sz w:val="20"/>
          <w:szCs w:val="20"/>
        </w:rPr>
      </w:pPr>
      <w:r w:rsidRPr="006F0E1B">
        <w:rPr>
          <w:sz w:val="20"/>
          <w:szCs w:val="20"/>
        </w:rPr>
        <w:t xml:space="preserve">                              </w:t>
      </w:r>
      <w:r>
        <w:rPr>
          <w:sz w:val="20"/>
          <w:szCs w:val="20"/>
        </w:rPr>
        <w:t xml:space="preserve">AR-8221-02          </w:t>
      </w:r>
      <w:r w:rsidR="004F28B6" w:rsidRPr="006F0E1B">
        <w:rPr>
          <w:sz w:val="20"/>
          <w:szCs w:val="20"/>
        </w:rPr>
        <w:t>100 ml</w:t>
      </w:r>
    </w:p>
    <w:p w:rsidR="00AE1994" w:rsidRPr="006F0E1B" w:rsidRDefault="006F0E1B" w:rsidP="00656BDC">
      <w:pPr>
        <w:rPr>
          <w:sz w:val="20"/>
          <w:szCs w:val="20"/>
        </w:rPr>
      </w:pPr>
      <w:r w:rsidRPr="006F0E1B">
        <w:rPr>
          <w:sz w:val="20"/>
          <w:szCs w:val="20"/>
        </w:rPr>
        <w:t xml:space="preserve">                              </w:t>
      </w:r>
      <w:r>
        <w:rPr>
          <w:sz w:val="20"/>
          <w:szCs w:val="20"/>
        </w:rPr>
        <w:t xml:space="preserve">AR-8221-04           </w:t>
      </w:r>
      <w:r w:rsidR="004F28B6" w:rsidRPr="006F0E1B">
        <w:rPr>
          <w:sz w:val="20"/>
          <w:szCs w:val="20"/>
        </w:rPr>
        <w:t>500 ml</w:t>
      </w:r>
    </w:p>
    <w:p w:rsidR="00F04520" w:rsidRDefault="00924D03" w:rsidP="00F04520">
      <w:pPr>
        <w:jc w:val="both"/>
        <w:rPr>
          <w:rFonts w:ascii="Arial" w:hAnsi="Arial"/>
          <w:sz w:val="20"/>
        </w:rPr>
      </w:pPr>
      <w:r w:rsidRPr="00EF7F1C">
        <w:rPr>
          <w:b/>
        </w:rPr>
        <w:t>Description</w:t>
      </w:r>
      <w:r w:rsidRPr="00EF7F1C">
        <w:t>:</w:t>
      </w:r>
      <w:r w:rsidR="004F28B6">
        <w:t xml:space="preserve"> </w:t>
      </w:r>
      <w:r w:rsidR="00B457BA">
        <w:rPr>
          <w:rFonts w:ascii="Arial" w:hAnsi="Arial"/>
          <w:sz w:val="20"/>
        </w:rPr>
        <w:t>3</w:t>
      </w:r>
      <w:proofErr w:type="gramStart"/>
      <w:r w:rsidR="00B457BA">
        <w:rPr>
          <w:rFonts w:ascii="Arial" w:hAnsi="Arial"/>
          <w:sz w:val="20"/>
        </w:rPr>
        <w:t>,3'5,5’</w:t>
      </w:r>
      <w:proofErr w:type="gramEnd"/>
      <w:r w:rsidR="004F28B6" w:rsidRPr="00BC4A37">
        <w:rPr>
          <w:sz w:val="22"/>
          <w:szCs w:val="22"/>
        </w:rPr>
        <w:t>- tetramethylbenzidine (TMB) is a soluble chromogen substrate for horseradis</w:t>
      </w:r>
      <w:r w:rsidR="0044639E" w:rsidRPr="00BC4A37">
        <w:rPr>
          <w:sz w:val="22"/>
          <w:szCs w:val="22"/>
        </w:rPr>
        <w:t xml:space="preserve">h peroxidase detection systems for ELISA. This is ready to use one component system and gives soluble blue color with peroxidase which absorbs at </w:t>
      </w:r>
      <w:r w:rsidR="00CD7EEB" w:rsidRPr="00BC4A37">
        <w:rPr>
          <w:sz w:val="22"/>
          <w:szCs w:val="22"/>
        </w:rPr>
        <w:t>653</w:t>
      </w:r>
      <w:r w:rsidR="0044639E" w:rsidRPr="00BC4A37">
        <w:rPr>
          <w:sz w:val="22"/>
          <w:szCs w:val="22"/>
        </w:rPr>
        <w:t xml:space="preserve"> nm; on acidification gives stable yellow color that absorbs at 450 nm. The extinction coefficient of blue color</w:t>
      </w:r>
      <w:r w:rsidR="00B457BA">
        <w:rPr>
          <w:sz w:val="22"/>
          <w:szCs w:val="22"/>
        </w:rPr>
        <w:t xml:space="preserve"> </w:t>
      </w:r>
      <w:proofErr w:type="gramStart"/>
      <w:r w:rsidR="00B457BA">
        <w:rPr>
          <w:rFonts w:ascii="Arial" w:hAnsi="Arial"/>
          <w:sz w:val="20"/>
        </w:rPr>
        <w:t>( E</w:t>
      </w:r>
      <w:r w:rsidR="00B457BA">
        <w:rPr>
          <w:rFonts w:ascii="Arial" w:hAnsi="Arial"/>
          <w:sz w:val="20"/>
          <w:vertAlign w:val="subscript"/>
        </w:rPr>
        <w:t>653</w:t>
      </w:r>
      <w:proofErr w:type="gramEnd"/>
      <w:r w:rsidR="00B457BA">
        <w:rPr>
          <w:rFonts w:ascii="Arial" w:hAnsi="Arial"/>
          <w:sz w:val="20"/>
          <w:vertAlign w:val="subscript"/>
        </w:rPr>
        <w:t xml:space="preserve"> nm</w:t>
      </w:r>
      <w:r w:rsidR="00B457BA">
        <w:rPr>
          <w:rFonts w:ascii="Arial" w:hAnsi="Arial"/>
          <w:sz w:val="20"/>
        </w:rPr>
        <w:t xml:space="preserve"> = 3.9 x 10</w:t>
      </w:r>
      <w:r w:rsidR="00B457BA">
        <w:rPr>
          <w:rFonts w:ascii="Arial" w:hAnsi="Arial"/>
          <w:sz w:val="20"/>
          <w:vertAlign w:val="superscript"/>
        </w:rPr>
        <w:t>4</w:t>
      </w:r>
      <w:r w:rsidR="00B457BA">
        <w:rPr>
          <w:rFonts w:ascii="Arial" w:hAnsi="Arial"/>
          <w:sz w:val="20"/>
        </w:rPr>
        <w:t xml:space="preserve"> mol</w:t>
      </w:r>
      <w:r w:rsidR="00B457BA">
        <w:rPr>
          <w:rFonts w:ascii="Arial" w:hAnsi="Arial"/>
          <w:sz w:val="20"/>
          <w:vertAlign w:val="superscript"/>
        </w:rPr>
        <w:t xml:space="preserve">-1 </w:t>
      </w:r>
      <w:r w:rsidR="00B457BA">
        <w:rPr>
          <w:rFonts w:ascii="Arial" w:hAnsi="Arial"/>
          <w:sz w:val="20"/>
        </w:rPr>
        <w:t>cm</w:t>
      </w:r>
      <w:r w:rsidR="00B457BA">
        <w:rPr>
          <w:rFonts w:ascii="Arial" w:hAnsi="Arial"/>
          <w:sz w:val="20"/>
          <w:vertAlign w:val="superscript"/>
        </w:rPr>
        <w:t>-1</w:t>
      </w:r>
      <w:r w:rsidR="00B457BA">
        <w:rPr>
          <w:rFonts w:ascii="Arial" w:hAnsi="Arial"/>
          <w:sz w:val="20"/>
        </w:rPr>
        <w:t xml:space="preserve"> )</w:t>
      </w:r>
      <w:r w:rsidR="00B457BA" w:rsidRPr="00BC4A37">
        <w:rPr>
          <w:sz w:val="22"/>
          <w:szCs w:val="22"/>
        </w:rPr>
        <w:t xml:space="preserve">, </w:t>
      </w:r>
      <w:r w:rsidR="00B457BA" w:rsidRPr="00BC4A37">
        <w:rPr>
          <w:rFonts w:ascii="Calibri" w:hAnsi="Calibri"/>
          <w:sz w:val="22"/>
          <w:szCs w:val="22"/>
        </w:rPr>
        <w:t>and</w:t>
      </w:r>
      <w:r w:rsidR="00855656" w:rsidRPr="00BC4A37">
        <w:rPr>
          <w:rFonts w:ascii="Calibri" w:hAnsi="Calibri"/>
          <w:sz w:val="22"/>
          <w:szCs w:val="22"/>
        </w:rPr>
        <w:t xml:space="preserve"> the yellow color is </w:t>
      </w:r>
      <w:r w:rsidR="00B457BA">
        <w:rPr>
          <w:rFonts w:ascii="Arial" w:hAnsi="Arial"/>
          <w:sz w:val="20"/>
        </w:rPr>
        <w:t>( E</w:t>
      </w:r>
      <w:r w:rsidR="00B457BA">
        <w:rPr>
          <w:rFonts w:ascii="Arial" w:hAnsi="Arial"/>
          <w:sz w:val="20"/>
          <w:vertAlign w:val="subscript"/>
        </w:rPr>
        <w:t>450 nm</w:t>
      </w:r>
      <w:r w:rsidR="00B457BA">
        <w:rPr>
          <w:rFonts w:ascii="Arial" w:hAnsi="Arial"/>
          <w:sz w:val="20"/>
        </w:rPr>
        <w:t xml:space="preserve"> = 5.9 x 10</w:t>
      </w:r>
      <w:r w:rsidR="00B457BA">
        <w:rPr>
          <w:rFonts w:ascii="Arial" w:hAnsi="Arial"/>
          <w:sz w:val="20"/>
          <w:vertAlign w:val="superscript"/>
        </w:rPr>
        <w:t>4</w:t>
      </w:r>
      <w:r w:rsidR="00B457BA">
        <w:rPr>
          <w:rFonts w:ascii="Arial" w:hAnsi="Arial"/>
          <w:sz w:val="20"/>
        </w:rPr>
        <w:t xml:space="preserve"> mol</w:t>
      </w:r>
      <w:r w:rsidR="00B457BA">
        <w:rPr>
          <w:rFonts w:ascii="Arial" w:hAnsi="Arial"/>
          <w:sz w:val="20"/>
          <w:vertAlign w:val="superscript"/>
        </w:rPr>
        <w:t>-1</w:t>
      </w:r>
      <w:r w:rsidR="00B457BA">
        <w:rPr>
          <w:rFonts w:ascii="Arial" w:hAnsi="Arial"/>
          <w:sz w:val="20"/>
        </w:rPr>
        <w:t xml:space="preserve"> cm</w:t>
      </w:r>
      <w:r w:rsidR="00B457BA">
        <w:rPr>
          <w:rFonts w:ascii="Arial" w:hAnsi="Arial"/>
          <w:sz w:val="20"/>
          <w:vertAlign w:val="superscript"/>
        </w:rPr>
        <w:t>-1</w:t>
      </w:r>
      <w:r w:rsidR="00B457BA">
        <w:rPr>
          <w:rFonts w:ascii="Arial" w:hAnsi="Arial"/>
          <w:sz w:val="20"/>
        </w:rPr>
        <w:t xml:space="preserve"> )</w:t>
      </w:r>
      <w:r w:rsidR="00855656" w:rsidRPr="00BC4A37">
        <w:rPr>
          <w:rFonts w:ascii="Calibri" w:hAnsi="Calibri"/>
          <w:sz w:val="22"/>
          <w:szCs w:val="22"/>
        </w:rPr>
        <w:t>. TMB yields stable blue color as end product ., that can be measured at 650 nm;</w:t>
      </w:r>
      <w:r w:rsidR="00BC4A37" w:rsidRPr="00BC4A37">
        <w:rPr>
          <w:rFonts w:ascii="Calibri" w:hAnsi="Calibri"/>
          <w:sz w:val="22"/>
          <w:szCs w:val="22"/>
        </w:rPr>
        <w:t xml:space="preserve"> </w:t>
      </w:r>
      <w:r w:rsidR="00855656" w:rsidRPr="00BC4A37">
        <w:rPr>
          <w:rFonts w:ascii="Calibri" w:hAnsi="Calibri"/>
          <w:sz w:val="22"/>
          <w:szCs w:val="22"/>
        </w:rPr>
        <w:t>the color formation is function of time The reaction is stop</w:t>
      </w:r>
      <w:r w:rsidR="00BC4A37" w:rsidRPr="00BC4A37">
        <w:rPr>
          <w:rFonts w:ascii="Calibri" w:hAnsi="Calibri"/>
          <w:sz w:val="22"/>
          <w:szCs w:val="22"/>
        </w:rPr>
        <w:t>ped by adding acid solution it</w:t>
      </w:r>
      <w:r w:rsidR="00855656" w:rsidRPr="00BC4A37">
        <w:rPr>
          <w:rFonts w:ascii="Calibri" w:hAnsi="Calibri"/>
          <w:sz w:val="22"/>
          <w:szCs w:val="22"/>
        </w:rPr>
        <w:t xml:space="preserve"> yields </w:t>
      </w:r>
      <w:r w:rsidR="00B457BA">
        <w:rPr>
          <w:rFonts w:ascii="Calibri" w:hAnsi="Calibri"/>
          <w:sz w:val="22"/>
          <w:szCs w:val="22"/>
        </w:rPr>
        <w:t xml:space="preserve">a </w:t>
      </w:r>
      <w:r w:rsidR="00855656" w:rsidRPr="00BC4A37">
        <w:rPr>
          <w:rFonts w:ascii="Calibri" w:hAnsi="Calibri"/>
          <w:sz w:val="22"/>
          <w:szCs w:val="22"/>
        </w:rPr>
        <w:t>yellow col</w:t>
      </w:r>
      <w:r w:rsidR="00BC4A37" w:rsidRPr="00BC4A37">
        <w:rPr>
          <w:rFonts w:ascii="Calibri" w:hAnsi="Calibri"/>
          <w:sz w:val="22"/>
          <w:szCs w:val="22"/>
        </w:rPr>
        <w:t>o</w:t>
      </w:r>
      <w:r w:rsidR="00855656" w:rsidRPr="00BC4A37">
        <w:rPr>
          <w:rFonts w:ascii="Calibri" w:hAnsi="Calibri"/>
          <w:sz w:val="22"/>
          <w:szCs w:val="22"/>
        </w:rPr>
        <w:t xml:space="preserve">r </w:t>
      </w:r>
      <w:r w:rsidR="00BC4A37">
        <w:rPr>
          <w:rFonts w:ascii="Calibri" w:hAnsi="Calibri"/>
          <w:sz w:val="22"/>
          <w:szCs w:val="22"/>
        </w:rPr>
        <w:t xml:space="preserve">that can </w:t>
      </w:r>
      <w:r w:rsidR="00BC4A37" w:rsidRPr="00BC4A37">
        <w:rPr>
          <w:rFonts w:ascii="Calibri" w:hAnsi="Calibri"/>
          <w:sz w:val="22"/>
          <w:szCs w:val="22"/>
        </w:rPr>
        <w:t xml:space="preserve"> be measured at 450 nm. This yellow color is 1.5 X more sensitive than blue color</w:t>
      </w:r>
      <w:r w:rsidR="00F04520">
        <w:rPr>
          <w:rFonts w:ascii="Calibri" w:hAnsi="Calibri"/>
          <w:sz w:val="22"/>
          <w:szCs w:val="22"/>
        </w:rPr>
        <w:t xml:space="preserve">. This </w:t>
      </w:r>
      <w:r w:rsidR="00F04520" w:rsidRPr="00F04520">
        <w:rPr>
          <w:rFonts w:ascii="Arial" w:hAnsi="Arial"/>
          <w:sz w:val="20"/>
        </w:rPr>
        <w:t>TMB solution contains</w:t>
      </w:r>
      <w:r w:rsidR="00F04520">
        <w:rPr>
          <w:rFonts w:ascii="Arial" w:hAnsi="Arial"/>
          <w:sz w:val="20"/>
        </w:rPr>
        <w:t xml:space="preserve"> TMB, 2.08 mMol L</w:t>
      </w:r>
      <w:r w:rsidR="00F04520">
        <w:rPr>
          <w:rFonts w:ascii="Arial" w:hAnsi="Arial"/>
          <w:sz w:val="20"/>
          <w:vertAlign w:val="superscript"/>
        </w:rPr>
        <w:t>-1</w:t>
      </w:r>
      <w:r w:rsidR="00F04520">
        <w:rPr>
          <w:rFonts w:ascii="Arial" w:hAnsi="Arial"/>
          <w:sz w:val="20"/>
        </w:rPr>
        <w:t xml:space="preserve">, Hydrogen Peroxide substrate, citrate buffer and non-toxic proprietary stabilizers.  </w:t>
      </w:r>
    </w:p>
    <w:p w:rsidR="00064B0F" w:rsidRDefault="00656BDC" w:rsidP="00F04520">
      <w:pPr>
        <w:jc w:val="both"/>
      </w:pPr>
      <w:proofErr w:type="gramStart"/>
      <w:r w:rsidRPr="00273A77">
        <w:rPr>
          <w:b/>
        </w:rPr>
        <w:t>Intended Use</w:t>
      </w:r>
      <w:r>
        <w:t xml:space="preserve">: </w:t>
      </w:r>
      <w:r w:rsidR="00BC4A37">
        <w:t>ELISA This TMB solution is ready to use and does not require any preparation.</w:t>
      </w:r>
      <w:proofErr w:type="gramEnd"/>
      <w:r w:rsidR="00F04520" w:rsidRPr="00F04520">
        <w:rPr>
          <w:rFonts w:ascii="Arial" w:hAnsi="Arial"/>
          <w:sz w:val="20"/>
          <w:u w:val="single"/>
        </w:rPr>
        <w:t xml:space="preserve"> </w:t>
      </w:r>
    </w:p>
    <w:p w:rsidR="000E0157" w:rsidRPr="000E0157" w:rsidRDefault="000E0157" w:rsidP="00E414B0">
      <w:r w:rsidRPr="000E0157">
        <w:rPr>
          <w:b/>
        </w:rPr>
        <w:t>Reagent required but not supplied</w:t>
      </w:r>
      <w:r w:rsidR="00B457BA">
        <w:t>: 0.5</w:t>
      </w:r>
      <w:r w:rsidRPr="000E0157">
        <w:t>M sulfuric acid.</w:t>
      </w:r>
      <w:r w:rsidR="007C4382">
        <w:t xml:space="preserve">  (Stop reagent)</w:t>
      </w:r>
    </w:p>
    <w:p w:rsidR="00CE26CC" w:rsidRPr="00BC4A37" w:rsidRDefault="006C0512" w:rsidP="00BC4A37">
      <w:pPr>
        <w:rPr>
          <w:b/>
        </w:rPr>
      </w:pPr>
      <w:r w:rsidRPr="00A83633">
        <w:rPr>
          <w:b/>
        </w:rPr>
        <w:t>Storage:  2-8°C</w:t>
      </w:r>
    </w:p>
    <w:p w:rsidR="007F4988" w:rsidRPr="000E0157" w:rsidRDefault="000E0157" w:rsidP="00656BDC">
      <w:pPr>
        <w:jc w:val="both"/>
        <w:rPr>
          <w:b/>
        </w:rPr>
      </w:pPr>
      <w:r w:rsidRPr="000E0157">
        <w:rPr>
          <w:b/>
        </w:rPr>
        <w:t>Application:</w:t>
      </w:r>
      <w:r w:rsidR="00B457BA" w:rsidRPr="00B457BA">
        <w:rPr>
          <w:rFonts w:ascii="Arial" w:hAnsi="Arial"/>
          <w:sz w:val="20"/>
        </w:rPr>
        <w:t xml:space="preserve"> </w:t>
      </w:r>
    </w:p>
    <w:p w:rsidR="008B474F" w:rsidRDefault="008B474F" w:rsidP="008B474F">
      <w:pPr>
        <w:pStyle w:val="ListParagraph"/>
        <w:numPr>
          <w:ilvl w:val="0"/>
          <w:numId w:val="6"/>
        </w:numPr>
        <w:jc w:val="both"/>
      </w:pPr>
      <w:r>
        <w:t>After the</w:t>
      </w:r>
      <w:r w:rsidR="007C4382">
        <w:t xml:space="preserve"> peroxidase reaction, wash ELISA plate</w:t>
      </w:r>
      <w:r>
        <w:t xml:space="preserve"> with buffer </w:t>
      </w:r>
      <w:r w:rsidR="000E0157">
        <w:t>5-7 X (</w:t>
      </w:r>
      <w:r>
        <w:t>this buffer should not contain any sodium azide be</w:t>
      </w:r>
      <w:r w:rsidR="009524AC">
        <w:t>cause peroxidase is inactivated</w:t>
      </w:r>
      <w:r w:rsidR="000E0157">
        <w:t>).</w:t>
      </w:r>
      <w:r w:rsidR="009630CD">
        <w:t xml:space="preserve"> </w:t>
      </w:r>
      <w:r w:rsidR="000E0157">
        <w:t>Remove air bubbles thoroughly from the ELISA plate.</w:t>
      </w:r>
    </w:p>
    <w:p w:rsidR="008B474F" w:rsidRDefault="000E0157" w:rsidP="008B474F">
      <w:pPr>
        <w:pStyle w:val="ListParagraph"/>
        <w:numPr>
          <w:ilvl w:val="0"/>
          <w:numId w:val="6"/>
        </w:numPr>
        <w:jc w:val="both"/>
      </w:pPr>
      <w:r>
        <w:t xml:space="preserve">Add 50µl of </w:t>
      </w:r>
      <w:r w:rsidR="008B474F">
        <w:t>re</w:t>
      </w:r>
      <w:r>
        <w:t>ady to use TMB in each well of ELISA plate.</w:t>
      </w:r>
    </w:p>
    <w:p w:rsidR="008B474F" w:rsidRDefault="00125D49" w:rsidP="008B474F">
      <w:pPr>
        <w:pStyle w:val="ListParagraph"/>
        <w:numPr>
          <w:ilvl w:val="0"/>
          <w:numId w:val="6"/>
        </w:numPr>
        <w:jc w:val="both"/>
      </w:pPr>
      <w:r>
        <w:t>Monitor color development until the positive control has desired blue color; normally it takes 2-10 minutes.</w:t>
      </w:r>
    </w:p>
    <w:p w:rsidR="008B474F" w:rsidRDefault="00125D49" w:rsidP="000E0157">
      <w:pPr>
        <w:pStyle w:val="ListParagraph"/>
        <w:numPr>
          <w:ilvl w:val="0"/>
          <w:numId w:val="6"/>
        </w:numPr>
        <w:jc w:val="both"/>
      </w:pPr>
      <w:r>
        <w:t>Read absorbance using microtiter plate reader at 653</w:t>
      </w:r>
      <w:r w:rsidR="000E0157">
        <w:t xml:space="preserve"> nm.</w:t>
      </w:r>
    </w:p>
    <w:p w:rsidR="007B2A8A" w:rsidRDefault="000E0157" w:rsidP="008B474F">
      <w:pPr>
        <w:pStyle w:val="ListParagraph"/>
        <w:numPr>
          <w:ilvl w:val="0"/>
          <w:numId w:val="6"/>
        </w:numPr>
        <w:jc w:val="both"/>
      </w:pPr>
      <w:r>
        <w:t xml:space="preserve">To </w:t>
      </w:r>
      <w:r w:rsidR="00B457BA">
        <w:t>stop the reaction, add 50µl of 0.5</w:t>
      </w:r>
      <w:r>
        <w:t>M sulfuric acid.</w:t>
      </w:r>
      <w:r w:rsidR="00125D49">
        <w:t xml:space="preserve"> Mix thoroughly and read absorbance at 450 nm immediately</w:t>
      </w:r>
      <w:r w:rsidR="007C4382">
        <w:t xml:space="preserve"> because the yellow color intensity may change overtime.</w:t>
      </w:r>
    </w:p>
    <w:p w:rsidR="007C4382" w:rsidRPr="006F0E1B" w:rsidRDefault="007C4382" w:rsidP="007C4382">
      <w:pPr>
        <w:pStyle w:val="ListParagraph"/>
        <w:jc w:val="both"/>
        <w:rPr>
          <w:i/>
          <w:sz w:val="22"/>
          <w:szCs w:val="22"/>
        </w:rPr>
      </w:pPr>
      <w:r w:rsidRPr="006F0E1B">
        <w:rPr>
          <w:i/>
          <w:sz w:val="22"/>
          <w:szCs w:val="22"/>
        </w:rPr>
        <w:t>The optimum time of incubation for TMB should be determined by the individual lab.</w:t>
      </w:r>
    </w:p>
    <w:p w:rsidR="00BC4A37" w:rsidRPr="009630CD" w:rsidRDefault="009630CD" w:rsidP="009630CD">
      <w:pPr>
        <w:rPr>
          <w:b/>
          <w:i/>
          <w:sz w:val="22"/>
          <w:szCs w:val="22"/>
        </w:rPr>
      </w:pPr>
      <w:r>
        <w:rPr>
          <w:i/>
        </w:rPr>
        <w:t xml:space="preserve">           </w:t>
      </w:r>
      <w:r w:rsidR="007C4382" w:rsidRPr="009630CD">
        <w:rPr>
          <w:b/>
          <w:i/>
          <w:sz w:val="22"/>
          <w:szCs w:val="22"/>
        </w:rPr>
        <w:t>The reaction mixture</w:t>
      </w:r>
      <w:r w:rsidR="00BC4A37" w:rsidRPr="009630CD">
        <w:rPr>
          <w:b/>
          <w:i/>
          <w:sz w:val="22"/>
          <w:szCs w:val="22"/>
        </w:rPr>
        <w:t xml:space="preserve"> can be discarded according to c</w:t>
      </w:r>
      <w:r>
        <w:rPr>
          <w:b/>
          <w:i/>
          <w:sz w:val="22"/>
          <w:szCs w:val="22"/>
        </w:rPr>
        <w:t>ity, county, state</w:t>
      </w:r>
      <w:r w:rsidR="00712A05">
        <w:rPr>
          <w:b/>
          <w:i/>
          <w:sz w:val="22"/>
          <w:szCs w:val="22"/>
        </w:rPr>
        <w:t>, province</w:t>
      </w:r>
      <w:r>
        <w:rPr>
          <w:b/>
          <w:i/>
          <w:sz w:val="22"/>
          <w:szCs w:val="22"/>
        </w:rPr>
        <w:t xml:space="preserve"> or   </w:t>
      </w:r>
    </w:p>
    <w:p w:rsidR="00656BDC" w:rsidRDefault="00130740" w:rsidP="007C4382">
      <w:pPr>
        <w:pStyle w:val="ListParagraph"/>
        <w:jc w:val="both"/>
        <w:rPr>
          <w:sz w:val="22"/>
          <w:szCs w:val="22"/>
        </w:rPr>
      </w:pPr>
      <w:r>
        <w:t>.</w:t>
      </w:r>
      <w:r w:rsidR="009630CD" w:rsidRPr="009630CD">
        <w:rPr>
          <w:b/>
          <w:i/>
          <w:sz w:val="22"/>
          <w:szCs w:val="22"/>
        </w:rPr>
        <w:t xml:space="preserve"> </w:t>
      </w:r>
      <w:proofErr w:type="gramStart"/>
      <w:r w:rsidR="009630CD" w:rsidRPr="009630CD">
        <w:rPr>
          <w:b/>
          <w:i/>
          <w:sz w:val="22"/>
          <w:szCs w:val="22"/>
        </w:rPr>
        <w:t>Country’s regulations.</w:t>
      </w:r>
      <w:proofErr w:type="gramEnd"/>
    </w:p>
    <w:p w:rsidR="009630CD" w:rsidRDefault="0088163F" w:rsidP="007C4382">
      <w:pPr>
        <w:pStyle w:val="ListParagraph"/>
        <w:jc w:val="both"/>
      </w:pPr>
      <w:r w:rsidRPr="0088163F">
        <w:rPr>
          <w:sz w:val="22"/>
          <w:szCs w:val="22"/>
        </w:rPr>
        <w:t>DO NOT ADD THIMEROSAL IN TMB OR ANY FINAL REACTION MIXTURE</w:t>
      </w:r>
      <w:r w:rsidR="00E453E8">
        <w:rPr>
          <w:sz w:val="22"/>
          <w:szCs w:val="22"/>
        </w:rPr>
        <w:t>;</w:t>
      </w:r>
      <w:r w:rsidRPr="0088163F">
        <w:rPr>
          <w:sz w:val="22"/>
          <w:szCs w:val="22"/>
        </w:rPr>
        <w:t xml:space="preserve"> </w:t>
      </w:r>
      <w:r w:rsidR="00E413F0" w:rsidRPr="0088163F">
        <w:rPr>
          <w:sz w:val="22"/>
          <w:szCs w:val="22"/>
        </w:rPr>
        <w:t>IF ADDED THE YELLOW COLOR WILL DISAPPEAR IN FEW SECONDS</w:t>
      </w:r>
      <w:r w:rsidR="00E413F0">
        <w:t>.</w:t>
      </w:r>
    </w:p>
    <w:p w:rsidR="00064B0F" w:rsidRPr="006F0E1B" w:rsidRDefault="00064B0F" w:rsidP="007B2A8A">
      <w:pPr>
        <w:jc w:val="both"/>
        <w:rPr>
          <w:sz w:val="20"/>
          <w:szCs w:val="20"/>
        </w:rPr>
      </w:pPr>
      <w:r w:rsidRPr="006F0E1B">
        <w:rPr>
          <w:b/>
          <w:sz w:val="20"/>
          <w:szCs w:val="20"/>
        </w:rPr>
        <w:t>Limitation and warranty:</w:t>
      </w:r>
      <w:r w:rsidRPr="006F0E1B">
        <w:rPr>
          <w:sz w:val="20"/>
          <w:szCs w:val="20"/>
        </w:rPr>
        <w:t xml:space="preserve"> Our warranty is limited to the actual price paid for the product. We are not liable for any property damage, personnel injury, time, effort or economic loss due to our product.</w:t>
      </w:r>
    </w:p>
    <w:p w:rsidR="00064B0F" w:rsidRPr="006F0E1B" w:rsidRDefault="00064B0F" w:rsidP="004D1F6C">
      <w:pPr>
        <w:jc w:val="both"/>
        <w:rPr>
          <w:sz w:val="20"/>
          <w:szCs w:val="20"/>
        </w:rPr>
      </w:pPr>
      <w:r w:rsidRPr="006F0E1B">
        <w:rPr>
          <w:b/>
          <w:sz w:val="20"/>
          <w:szCs w:val="20"/>
        </w:rPr>
        <w:t xml:space="preserve">MSDS: </w:t>
      </w:r>
      <w:r w:rsidRPr="006F0E1B">
        <w:rPr>
          <w:sz w:val="20"/>
          <w:szCs w:val="20"/>
        </w:rPr>
        <w:t xml:space="preserve">Avoid skin and eye contact with all laboratory products. Use appropriate lab. </w:t>
      </w:r>
      <w:proofErr w:type="gramStart"/>
      <w:r w:rsidRPr="006F0E1B">
        <w:rPr>
          <w:sz w:val="20"/>
          <w:szCs w:val="20"/>
        </w:rPr>
        <w:t>gear</w:t>
      </w:r>
      <w:proofErr w:type="gramEnd"/>
      <w:r w:rsidRPr="006F0E1B">
        <w:rPr>
          <w:sz w:val="20"/>
          <w:szCs w:val="20"/>
        </w:rPr>
        <w:t xml:space="preserve">, lab coat , gloves and  safety glasses. Do not ingest any lab. </w:t>
      </w:r>
      <w:proofErr w:type="gramStart"/>
      <w:r w:rsidRPr="006F0E1B">
        <w:rPr>
          <w:sz w:val="20"/>
          <w:szCs w:val="20"/>
        </w:rPr>
        <w:t>products</w:t>
      </w:r>
      <w:proofErr w:type="gramEnd"/>
      <w:r w:rsidRPr="006F0E1B">
        <w:rPr>
          <w:sz w:val="20"/>
          <w:szCs w:val="20"/>
        </w:rPr>
        <w:t>. This product is not approved for administration in human or animals.</w:t>
      </w:r>
    </w:p>
    <w:p w:rsidR="00E453E8" w:rsidRDefault="00E453E8" w:rsidP="004D1F6C">
      <w:pPr>
        <w:jc w:val="both"/>
        <w:rPr>
          <w:sz w:val="20"/>
          <w:szCs w:val="20"/>
        </w:rPr>
      </w:pPr>
      <w:r>
        <w:rPr>
          <w:sz w:val="20"/>
          <w:szCs w:val="20"/>
        </w:rPr>
        <w:t>---------------------------------------------------------------------------------------------------------------------------------</w:t>
      </w:r>
    </w:p>
    <w:p w:rsidR="00822BA1" w:rsidRPr="00665560" w:rsidRDefault="00822BA1" w:rsidP="00822BA1">
      <w:pPr>
        <w:rPr>
          <w:sz w:val="18"/>
          <w:szCs w:val="18"/>
        </w:rPr>
      </w:pPr>
      <w:proofErr w:type="gramStart"/>
      <w:r w:rsidRPr="00665560">
        <w:rPr>
          <w:sz w:val="18"/>
          <w:szCs w:val="18"/>
        </w:rPr>
        <w:t>For research use only; not for use in diagnostic procedures.</w:t>
      </w:r>
      <w:proofErr w:type="gramEnd"/>
      <w:r w:rsidRPr="00665560">
        <w:rPr>
          <w:sz w:val="18"/>
          <w:szCs w:val="18"/>
        </w:rPr>
        <w:t xml:space="preserve"> FOR IN VITRO LABORATORY USE ONLY</w:t>
      </w:r>
    </w:p>
    <w:p w:rsidR="00822BA1" w:rsidRPr="00665560" w:rsidRDefault="00822BA1" w:rsidP="00822BA1">
      <w:pPr>
        <w:rPr>
          <w:sz w:val="18"/>
          <w:szCs w:val="18"/>
        </w:rPr>
      </w:pPr>
      <w:r w:rsidRPr="00665560">
        <w:rPr>
          <w:sz w:val="18"/>
          <w:szCs w:val="18"/>
        </w:rPr>
        <w:t>“</w:t>
      </w:r>
      <w:r w:rsidRPr="00665560">
        <w:rPr>
          <w:i/>
          <w:sz w:val="18"/>
          <w:szCs w:val="18"/>
        </w:rPr>
        <w:t>In vitro</w:t>
      </w:r>
      <w:r w:rsidRPr="00665560">
        <w:rPr>
          <w:sz w:val="18"/>
          <w:szCs w:val="18"/>
        </w:rPr>
        <w:t xml:space="preserve"> laboratory products for research”</w:t>
      </w:r>
    </w:p>
    <w:p w:rsidR="00C5622D" w:rsidRDefault="00C5622D" w:rsidP="00C5622D">
      <w:pPr>
        <w:rPr>
          <w:sz w:val="20"/>
          <w:szCs w:val="20"/>
        </w:rPr>
      </w:pPr>
      <w:r>
        <w:rPr>
          <w:sz w:val="20"/>
          <w:szCs w:val="20"/>
        </w:rPr>
        <w:t xml:space="preserve">Phone: </w:t>
      </w:r>
      <w:r w:rsidR="00153B2A">
        <w:rPr>
          <w:sz w:val="20"/>
          <w:szCs w:val="20"/>
        </w:rPr>
        <w:t xml:space="preserve">+ </w:t>
      </w:r>
      <w:r w:rsidR="003E3B00">
        <w:rPr>
          <w:sz w:val="20"/>
          <w:szCs w:val="20"/>
        </w:rPr>
        <w:t xml:space="preserve">1 </w:t>
      </w:r>
      <w:r w:rsidR="00153B2A">
        <w:rPr>
          <w:sz w:val="20"/>
          <w:szCs w:val="20"/>
        </w:rPr>
        <w:t xml:space="preserve">425 367 4601; </w:t>
      </w:r>
      <w:r>
        <w:rPr>
          <w:sz w:val="20"/>
          <w:szCs w:val="20"/>
        </w:rPr>
        <w:t xml:space="preserve">Fax: + </w:t>
      </w:r>
      <w:r w:rsidR="003E3B00">
        <w:rPr>
          <w:sz w:val="20"/>
          <w:szCs w:val="20"/>
        </w:rPr>
        <w:t xml:space="preserve">1 </w:t>
      </w:r>
      <w:r>
        <w:rPr>
          <w:sz w:val="20"/>
          <w:szCs w:val="20"/>
        </w:rPr>
        <w:t xml:space="preserve">425 367 4817; cell (mobile) phone: + </w:t>
      </w:r>
      <w:r w:rsidR="003E3B00">
        <w:rPr>
          <w:sz w:val="20"/>
          <w:szCs w:val="20"/>
        </w:rPr>
        <w:t xml:space="preserve">1 </w:t>
      </w:r>
      <w:r>
        <w:rPr>
          <w:sz w:val="20"/>
          <w:szCs w:val="20"/>
        </w:rPr>
        <w:t>425 314 0199</w:t>
      </w:r>
    </w:p>
    <w:p w:rsidR="00C5622D" w:rsidRDefault="00C5622D" w:rsidP="00C5622D">
      <w:pPr>
        <w:rPr>
          <w:sz w:val="20"/>
          <w:szCs w:val="20"/>
        </w:rPr>
      </w:pPr>
      <w:r>
        <w:rPr>
          <w:sz w:val="20"/>
          <w:szCs w:val="20"/>
        </w:rPr>
        <w:t xml:space="preserve">Marketing phone: + </w:t>
      </w:r>
      <w:r w:rsidR="003E3B00">
        <w:rPr>
          <w:sz w:val="20"/>
          <w:szCs w:val="20"/>
        </w:rPr>
        <w:t xml:space="preserve">1 </w:t>
      </w:r>
      <w:r>
        <w:rPr>
          <w:sz w:val="20"/>
          <w:szCs w:val="20"/>
        </w:rPr>
        <w:t>650 343 IBSC (4272); e-mail:anitaIBSC@aol.com</w:t>
      </w:r>
    </w:p>
    <w:p w:rsidR="00C5622D" w:rsidRDefault="00C5622D" w:rsidP="00C5622D">
      <w:pPr>
        <w:rPr>
          <w:sz w:val="20"/>
          <w:szCs w:val="20"/>
        </w:rPr>
      </w:pPr>
      <w:r>
        <w:rPr>
          <w:sz w:val="20"/>
          <w:szCs w:val="20"/>
        </w:rPr>
        <w:t xml:space="preserve">Web </w:t>
      </w:r>
      <w:r w:rsidRPr="00821A31">
        <w:rPr>
          <w:sz w:val="20"/>
          <w:szCs w:val="20"/>
        </w:rPr>
        <w:t xml:space="preserve">site: </w:t>
      </w:r>
      <w:hyperlink r:id="rId6" w:history="1">
        <w:r w:rsidRPr="00821A31">
          <w:rPr>
            <w:rStyle w:val="Hyperlink"/>
            <w:color w:val="auto"/>
            <w:sz w:val="20"/>
            <w:szCs w:val="20"/>
          </w:rPr>
          <w:t>www.immunobioscience.com</w:t>
        </w:r>
      </w:hyperlink>
      <w:r w:rsidRPr="00821A31">
        <w:t>;</w:t>
      </w:r>
      <w:r>
        <w:rPr>
          <w:sz w:val="20"/>
          <w:szCs w:val="20"/>
        </w:rPr>
        <w:t xml:space="preserve"> E-mail: baderbo@gmail.com</w:t>
      </w:r>
    </w:p>
    <w:p w:rsidR="00064B0F" w:rsidRPr="006F0E1B" w:rsidRDefault="00064B0F" w:rsidP="00C5622D">
      <w:pPr>
        <w:rPr>
          <w:sz w:val="20"/>
          <w:szCs w:val="20"/>
        </w:rPr>
      </w:pPr>
    </w:p>
    <w:sectPr w:rsidR="00064B0F" w:rsidRPr="006F0E1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212C7"/>
    <w:rsid w:val="00040445"/>
    <w:rsid w:val="0004472C"/>
    <w:rsid w:val="00045B1D"/>
    <w:rsid w:val="0005500E"/>
    <w:rsid w:val="00064B0F"/>
    <w:rsid w:val="000A39AF"/>
    <w:rsid w:val="000D1B20"/>
    <w:rsid w:val="000E0157"/>
    <w:rsid w:val="001105CA"/>
    <w:rsid w:val="00116D0A"/>
    <w:rsid w:val="001220F5"/>
    <w:rsid w:val="00125D49"/>
    <w:rsid w:val="00130740"/>
    <w:rsid w:val="0015289C"/>
    <w:rsid w:val="00153B2A"/>
    <w:rsid w:val="001A39C0"/>
    <w:rsid w:val="00204F56"/>
    <w:rsid w:val="00214B96"/>
    <w:rsid w:val="0021700F"/>
    <w:rsid w:val="002271D1"/>
    <w:rsid w:val="00236EC5"/>
    <w:rsid w:val="002424A2"/>
    <w:rsid w:val="00243C65"/>
    <w:rsid w:val="00275F00"/>
    <w:rsid w:val="002B1ECC"/>
    <w:rsid w:val="002E1C0E"/>
    <w:rsid w:val="00312510"/>
    <w:rsid w:val="0032729D"/>
    <w:rsid w:val="00332390"/>
    <w:rsid w:val="00344218"/>
    <w:rsid w:val="00371315"/>
    <w:rsid w:val="00380534"/>
    <w:rsid w:val="00393D24"/>
    <w:rsid w:val="003C7E0B"/>
    <w:rsid w:val="003E3B00"/>
    <w:rsid w:val="003E7F0B"/>
    <w:rsid w:val="003F782F"/>
    <w:rsid w:val="004325CD"/>
    <w:rsid w:val="0044639E"/>
    <w:rsid w:val="00473C5C"/>
    <w:rsid w:val="004D1F6C"/>
    <w:rsid w:val="004D4F73"/>
    <w:rsid w:val="004E277E"/>
    <w:rsid w:val="004F28B6"/>
    <w:rsid w:val="00583E9E"/>
    <w:rsid w:val="005847EC"/>
    <w:rsid w:val="005876AD"/>
    <w:rsid w:val="005A053A"/>
    <w:rsid w:val="005B2F2B"/>
    <w:rsid w:val="005B4607"/>
    <w:rsid w:val="005E7E3B"/>
    <w:rsid w:val="005F6B90"/>
    <w:rsid w:val="00656BDC"/>
    <w:rsid w:val="00665560"/>
    <w:rsid w:val="006765FE"/>
    <w:rsid w:val="006C0512"/>
    <w:rsid w:val="006F0E1B"/>
    <w:rsid w:val="00707BB5"/>
    <w:rsid w:val="00712A05"/>
    <w:rsid w:val="00753C15"/>
    <w:rsid w:val="00765AEA"/>
    <w:rsid w:val="00792848"/>
    <w:rsid w:val="007A691B"/>
    <w:rsid w:val="007B2A8A"/>
    <w:rsid w:val="007C1391"/>
    <w:rsid w:val="007C4382"/>
    <w:rsid w:val="007D7C5D"/>
    <w:rsid w:val="007F4988"/>
    <w:rsid w:val="00821A31"/>
    <w:rsid w:val="00822BA1"/>
    <w:rsid w:val="008303CD"/>
    <w:rsid w:val="00855656"/>
    <w:rsid w:val="00857EAE"/>
    <w:rsid w:val="008622BF"/>
    <w:rsid w:val="0088163F"/>
    <w:rsid w:val="00884A08"/>
    <w:rsid w:val="0089144C"/>
    <w:rsid w:val="008965CD"/>
    <w:rsid w:val="008A2927"/>
    <w:rsid w:val="008B474F"/>
    <w:rsid w:val="008C5E0B"/>
    <w:rsid w:val="008D002D"/>
    <w:rsid w:val="008D497C"/>
    <w:rsid w:val="008E2C6D"/>
    <w:rsid w:val="008E408D"/>
    <w:rsid w:val="008F3D03"/>
    <w:rsid w:val="00924D03"/>
    <w:rsid w:val="009524AC"/>
    <w:rsid w:val="009630CD"/>
    <w:rsid w:val="00971EC8"/>
    <w:rsid w:val="00976004"/>
    <w:rsid w:val="0099681E"/>
    <w:rsid w:val="00A118BE"/>
    <w:rsid w:val="00A1631B"/>
    <w:rsid w:val="00A24CD6"/>
    <w:rsid w:val="00AE07BF"/>
    <w:rsid w:val="00AE1994"/>
    <w:rsid w:val="00B239C2"/>
    <w:rsid w:val="00B40D20"/>
    <w:rsid w:val="00B457BA"/>
    <w:rsid w:val="00B60D6B"/>
    <w:rsid w:val="00B83046"/>
    <w:rsid w:val="00B943E8"/>
    <w:rsid w:val="00BC4A37"/>
    <w:rsid w:val="00C04ACA"/>
    <w:rsid w:val="00C1599B"/>
    <w:rsid w:val="00C25D76"/>
    <w:rsid w:val="00C337DB"/>
    <w:rsid w:val="00C4530A"/>
    <w:rsid w:val="00C5622D"/>
    <w:rsid w:val="00C61FD2"/>
    <w:rsid w:val="00C909F2"/>
    <w:rsid w:val="00CD3A97"/>
    <w:rsid w:val="00CD7EEB"/>
    <w:rsid w:val="00CE26CC"/>
    <w:rsid w:val="00D841D8"/>
    <w:rsid w:val="00DA2BB8"/>
    <w:rsid w:val="00DC7F18"/>
    <w:rsid w:val="00DE6D4D"/>
    <w:rsid w:val="00E07160"/>
    <w:rsid w:val="00E30404"/>
    <w:rsid w:val="00E413F0"/>
    <w:rsid w:val="00E414B0"/>
    <w:rsid w:val="00E453E8"/>
    <w:rsid w:val="00E711A0"/>
    <w:rsid w:val="00E768F9"/>
    <w:rsid w:val="00E966A4"/>
    <w:rsid w:val="00EA08C1"/>
    <w:rsid w:val="00ED554F"/>
    <w:rsid w:val="00EF3BCB"/>
    <w:rsid w:val="00EF7F1C"/>
    <w:rsid w:val="00F04520"/>
    <w:rsid w:val="00F34A53"/>
    <w:rsid w:val="00F8792A"/>
    <w:rsid w:val="00F93466"/>
    <w:rsid w:val="00FB512F"/>
    <w:rsid w:val="00FB652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 w:type="character" w:styleId="PlaceholderText">
    <w:name w:val="Placeholder Text"/>
    <w:basedOn w:val="DefaultParagraphFont"/>
    <w:uiPriority w:val="99"/>
    <w:semiHidden/>
    <w:rsid w:val="00CD7EEB"/>
    <w:rPr>
      <w:color w:val="808080"/>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83633758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41B0A-B4E5-4035-BA6D-B4EBB30F8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2010-02-12T19:35:00Z</cp:lastPrinted>
  <dcterms:created xsi:type="dcterms:W3CDTF">2010-06-30T21:37:00Z</dcterms:created>
  <dcterms:modified xsi:type="dcterms:W3CDTF">2014-07-09T17:19:00Z</dcterms:modified>
</cp:coreProperties>
</file>