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994" w:rsidRDefault="00F9380E" w:rsidP="00656BDC">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9F2294">
        <w:rPr>
          <w:rFonts w:ascii="Verdana" w:hAnsi="Verdana"/>
          <w:i/>
          <w:color w:val="000000"/>
          <w:sz w:val="20"/>
          <w:szCs w:val="20"/>
        </w:rPr>
        <w:t>DATA SHEET</w:t>
      </w:r>
      <w:r w:rsidR="009F2294">
        <w:rPr>
          <w:b/>
        </w:rPr>
        <w:t xml:space="preserve"> </w:t>
      </w:r>
      <w:r w:rsidR="00AE1994" w:rsidRPr="00BD3701">
        <w:rPr>
          <w:color w:val="C00000"/>
          <w:sz w:val="28"/>
          <w:szCs w:val="28"/>
        </w:rPr>
        <w:t xml:space="preserve">Amino ethyl carbazole (AEC) </w:t>
      </w:r>
      <w:r w:rsidR="00AF3932" w:rsidRPr="00BD3701">
        <w:rPr>
          <w:color w:val="C00000"/>
          <w:sz w:val="28"/>
          <w:szCs w:val="28"/>
        </w:rPr>
        <w:t xml:space="preserve">Peroxidase Chromogen substrate </w:t>
      </w:r>
      <w:r w:rsidR="00DC7F18" w:rsidRPr="00BD3701">
        <w:rPr>
          <w:color w:val="C00000"/>
          <w:sz w:val="28"/>
          <w:szCs w:val="28"/>
        </w:rPr>
        <w:t>Kit</w:t>
      </w:r>
    </w:p>
    <w:p w:rsidR="00656BDC" w:rsidRPr="00AF3932" w:rsidRDefault="00656BDC" w:rsidP="00656BDC">
      <w:pPr>
        <w:rPr>
          <w:sz w:val="20"/>
          <w:szCs w:val="20"/>
        </w:rPr>
      </w:pPr>
      <w:r>
        <w:rPr>
          <w:b/>
        </w:rPr>
        <w:t>Catalog number</w:t>
      </w:r>
      <w:r w:rsidR="00AE1994">
        <w:rPr>
          <w:b/>
        </w:rPr>
        <w:t>:</w:t>
      </w:r>
      <w:r w:rsidR="00AE1994">
        <w:t xml:space="preserve"> AR-8201</w:t>
      </w:r>
      <w:r w:rsidR="00AF3932">
        <w:t xml:space="preserve">-01 </w:t>
      </w:r>
      <w:r w:rsidR="009524AC" w:rsidRPr="00AF3932">
        <w:rPr>
          <w:sz w:val="20"/>
          <w:szCs w:val="20"/>
        </w:rPr>
        <w:t xml:space="preserve">Reagent B: </w:t>
      </w:r>
      <w:r w:rsidR="00CE26CC" w:rsidRPr="00AF3932">
        <w:rPr>
          <w:sz w:val="20"/>
          <w:szCs w:val="20"/>
        </w:rPr>
        <w:t xml:space="preserve">Concentrated </w:t>
      </w:r>
      <w:r w:rsidR="009524AC" w:rsidRPr="00AF3932">
        <w:rPr>
          <w:sz w:val="20"/>
          <w:szCs w:val="20"/>
        </w:rPr>
        <w:t>Buffer:</w:t>
      </w:r>
      <w:r w:rsidR="00AE1994" w:rsidRPr="00AF3932">
        <w:rPr>
          <w:sz w:val="20"/>
          <w:szCs w:val="20"/>
        </w:rPr>
        <w:t xml:space="preserve"> 5 ml</w:t>
      </w:r>
      <w:r w:rsidR="00F10D3D">
        <w:rPr>
          <w:sz w:val="20"/>
          <w:szCs w:val="20"/>
        </w:rPr>
        <w:t xml:space="preserve"> (Pink</w:t>
      </w:r>
      <w:r w:rsidR="00AF3932">
        <w:rPr>
          <w:sz w:val="20"/>
          <w:szCs w:val="20"/>
        </w:rPr>
        <w:t xml:space="preserve"> color cap)</w:t>
      </w:r>
    </w:p>
    <w:p w:rsidR="00AE1994" w:rsidRPr="00AF3932" w:rsidRDefault="00AE1994" w:rsidP="00656BDC">
      <w:pPr>
        <w:rPr>
          <w:sz w:val="20"/>
          <w:szCs w:val="20"/>
        </w:rPr>
      </w:pPr>
      <w:r w:rsidRPr="00AF3932">
        <w:rPr>
          <w:sz w:val="20"/>
          <w:szCs w:val="20"/>
        </w:rPr>
        <w:t xml:space="preserve">                      </w:t>
      </w:r>
      <w:r w:rsidR="00AF3932" w:rsidRPr="00AF3932">
        <w:rPr>
          <w:sz w:val="20"/>
          <w:szCs w:val="20"/>
        </w:rPr>
        <w:t xml:space="preserve">                             </w:t>
      </w:r>
      <w:r w:rsidR="00AF3932">
        <w:rPr>
          <w:sz w:val="20"/>
          <w:szCs w:val="20"/>
        </w:rPr>
        <w:t xml:space="preserve">          </w:t>
      </w:r>
      <w:r w:rsidR="00CE26CC" w:rsidRPr="00AF3932">
        <w:rPr>
          <w:sz w:val="20"/>
          <w:szCs w:val="20"/>
        </w:rPr>
        <w:t xml:space="preserve"> Reagent C: </w:t>
      </w:r>
      <w:r w:rsidRPr="00AF3932">
        <w:rPr>
          <w:sz w:val="20"/>
          <w:szCs w:val="20"/>
        </w:rPr>
        <w:t>Chromogen: 2</w:t>
      </w:r>
      <w:r w:rsidR="00380534" w:rsidRPr="00AF3932">
        <w:rPr>
          <w:sz w:val="20"/>
          <w:szCs w:val="20"/>
        </w:rPr>
        <w:t>.5</w:t>
      </w:r>
      <w:r w:rsidRPr="00AF3932">
        <w:rPr>
          <w:sz w:val="20"/>
          <w:szCs w:val="20"/>
        </w:rPr>
        <w:t xml:space="preserve"> ml</w:t>
      </w:r>
      <w:r w:rsidR="00AF3932">
        <w:rPr>
          <w:sz w:val="20"/>
          <w:szCs w:val="20"/>
        </w:rPr>
        <w:t xml:space="preserve"> </w:t>
      </w:r>
      <w:r w:rsidR="00AF3932" w:rsidRPr="00AF3932">
        <w:rPr>
          <w:sz w:val="20"/>
          <w:szCs w:val="20"/>
        </w:rPr>
        <w:t>(Red color cap)</w:t>
      </w:r>
    </w:p>
    <w:p w:rsidR="00AE1994" w:rsidRPr="00AF3932" w:rsidRDefault="009524AC" w:rsidP="00AE1994">
      <w:pPr>
        <w:rPr>
          <w:sz w:val="20"/>
          <w:szCs w:val="20"/>
          <w:u w:val="single"/>
        </w:rPr>
      </w:pPr>
      <w:r w:rsidRPr="00AF3932">
        <w:rPr>
          <w:sz w:val="20"/>
          <w:szCs w:val="20"/>
        </w:rPr>
        <w:t xml:space="preserve">                       </w:t>
      </w:r>
      <w:r w:rsidR="00AF3932" w:rsidRPr="00AF3932">
        <w:rPr>
          <w:sz w:val="20"/>
          <w:szCs w:val="20"/>
        </w:rPr>
        <w:t xml:space="preserve">                            </w:t>
      </w:r>
      <w:r w:rsidR="00AF3932">
        <w:rPr>
          <w:sz w:val="20"/>
          <w:szCs w:val="20"/>
        </w:rPr>
        <w:t xml:space="preserve">          </w:t>
      </w:r>
      <w:r w:rsidR="00AF3932" w:rsidRPr="00AF3932">
        <w:rPr>
          <w:sz w:val="20"/>
          <w:szCs w:val="20"/>
        </w:rPr>
        <w:t xml:space="preserve"> </w:t>
      </w:r>
      <w:r w:rsidRPr="00AF3932">
        <w:rPr>
          <w:sz w:val="20"/>
          <w:szCs w:val="20"/>
        </w:rPr>
        <w:t>Reagent: S: Substrate: 3 ml</w:t>
      </w:r>
      <w:r w:rsidR="00AF3932">
        <w:rPr>
          <w:sz w:val="20"/>
          <w:szCs w:val="20"/>
        </w:rPr>
        <w:t xml:space="preserve"> (White color cap)</w:t>
      </w:r>
    </w:p>
    <w:p w:rsidR="00E768F9" w:rsidRPr="00CE26CC" w:rsidRDefault="00924D03" w:rsidP="00E414B0">
      <w:r w:rsidRPr="00BF039A">
        <w:rPr>
          <w:b/>
          <w:sz w:val="20"/>
          <w:szCs w:val="20"/>
        </w:rPr>
        <w:t>Description</w:t>
      </w:r>
      <w:r w:rsidRPr="00BF039A">
        <w:rPr>
          <w:sz w:val="20"/>
          <w:szCs w:val="20"/>
        </w:rPr>
        <w:t>: Peroxidase chromogen-substrate 3-</w:t>
      </w:r>
      <w:r w:rsidRPr="00BF039A">
        <w:rPr>
          <w:bCs/>
          <w:sz w:val="20"/>
          <w:szCs w:val="20"/>
        </w:rPr>
        <w:t>amino-9-ethyl-carbazole (AEC)</w:t>
      </w:r>
      <w:r w:rsidR="00AE1994" w:rsidRPr="00BF039A">
        <w:rPr>
          <w:bCs/>
          <w:sz w:val="20"/>
          <w:szCs w:val="20"/>
        </w:rPr>
        <w:t xml:space="preserve"> is </w:t>
      </w:r>
      <w:r w:rsidRPr="00BF039A">
        <w:rPr>
          <w:bCs/>
          <w:sz w:val="20"/>
          <w:szCs w:val="20"/>
        </w:rPr>
        <w:t>an excellent chromogen system that is used in Immunohistochemistry (IHC) and Immunocytochemistry (IC</w:t>
      </w:r>
      <w:r w:rsidR="008B474F" w:rsidRPr="00BF039A">
        <w:rPr>
          <w:bCs/>
          <w:sz w:val="20"/>
          <w:szCs w:val="20"/>
        </w:rPr>
        <w:t>C</w:t>
      </w:r>
      <w:r w:rsidRPr="00BF039A">
        <w:rPr>
          <w:bCs/>
          <w:sz w:val="20"/>
          <w:szCs w:val="20"/>
        </w:rPr>
        <w:t xml:space="preserve">). </w:t>
      </w:r>
      <w:r w:rsidR="00CE26CC" w:rsidRPr="00BF039A">
        <w:rPr>
          <w:bCs/>
          <w:sz w:val="20"/>
          <w:szCs w:val="20"/>
        </w:rPr>
        <w:t>This chromogen system gives bright red</w:t>
      </w:r>
      <w:r w:rsidRPr="00BF039A">
        <w:rPr>
          <w:bCs/>
          <w:sz w:val="20"/>
          <w:szCs w:val="20"/>
        </w:rPr>
        <w:t xml:space="preserve"> color </w:t>
      </w:r>
      <w:r w:rsidR="00EA08C1" w:rsidRPr="00BF039A">
        <w:rPr>
          <w:bCs/>
          <w:sz w:val="20"/>
          <w:szCs w:val="20"/>
        </w:rPr>
        <w:t xml:space="preserve">and is very compatible </w:t>
      </w:r>
      <w:r w:rsidR="0021700F" w:rsidRPr="00BF039A">
        <w:rPr>
          <w:bCs/>
          <w:sz w:val="20"/>
          <w:szCs w:val="20"/>
        </w:rPr>
        <w:t>with hematoxylin</w:t>
      </w:r>
      <w:r w:rsidRPr="00BF039A">
        <w:rPr>
          <w:bCs/>
          <w:sz w:val="20"/>
          <w:szCs w:val="20"/>
        </w:rPr>
        <w:t xml:space="preserve"> nuclear counterstain.</w:t>
      </w:r>
      <w:r w:rsidR="00CE26CC" w:rsidRPr="00BF039A">
        <w:rPr>
          <w:bCs/>
          <w:sz w:val="20"/>
          <w:szCs w:val="20"/>
        </w:rPr>
        <w:t xml:space="preserve"> This chromogen is soluble in alcohol and organic solvents therefore cannot be mounted with organic mounting medium. We recommend our aqueous mounting medium ImmunoHistoMount (IHM), cat # AR-6503 for mounting of this chromogen</w:t>
      </w:r>
      <w:r w:rsidR="00CE26CC">
        <w:rPr>
          <w:bCs/>
        </w:rPr>
        <w:t>.</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  2-8°C</w:t>
      </w:r>
    </w:p>
    <w:p w:rsidR="00EA08C1" w:rsidRDefault="00CE26CC" w:rsidP="00E414B0">
      <w:pPr>
        <w:rPr>
          <w:b/>
        </w:rPr>
      </w:pPr>
      <w:r>
        <w:rPr>
          <w:b/>
        </w:rPr>
        <w:t xml:space="preserve">Mixing of reagent: </w:t>
      </w:r>
      <w:r w:rsidR="00380534" w:rsidRPr="00705F2A">
        <w:rPr>
          <w:i/>
          <w:sz w:val="22"/>
          <w:szCs w:val="22"/>
        </w:rPr>
        <w:t>(THIS KIT CONTAINS approximately 166 X CHROMOGEN, Wh</w:t>
      </w:r>
      <w:r w:rsidR="002271D1" w:rsidRPr="00705F2A">
        <w:rPr>
          <w:i/>
          <w:sz w:val="22"/>
          <w:szCs w:val="22"/>
        </w:rPr>
        <w:t>en diluted will make approx. 425</w:t>
      </w:r>
      <w:r w:rsidR="00380534" w:rsidRPr="00705F2A">
        <w:rPr>
          <w:i/>
          <w:sz w:val="22"/>
          <w:szCs w:val="22"/>
        </w:rPr>
        <w:t xml:space="preserve"> ml))</w:t>
      </w:r>
    </w:p>
    <w:p w:rsidR="00EA08C1" w:rsidRPr="009524AC" w:rsidRDefault="008D002D" w:rsidP="00EA08C1">
      <w:pPr>
        <w:pStyle w:val="ListParagraph"/>
        <w:numPr>
          <w:ilvl w:val="0"/>
          <w:numId w:val="7"/>
        </w:numPr>
        <w:rPr>
          <w:i/>
          <w:sz w:val="22"/>
          <w:szCs w:val="22"/>
        </w:rPr>
      </w:pPr>
      <w:r w:rsidRPr="009524AC">
        <w:rPr>
          <w:sz w:val="22"/>
          <w:szCs w:val="22"/>
        </w:rPr>
        <w:t xml:space="preserve">To </w:t>
      </w:r>
      <w:r w:rsidR="009524AC" w:rsidRPr="009524AC">
        <w:rPr>
          <w:sz w:val="22"/>
          <w:szCs w:val="22"/>
        </w:rPr>
        <w:t>5</w:t>
      </w:r>
      <w:r w:rsidR="00B83046" w:rsidRPr="009524AC">
        <w:rPr>
          <w:sz w:val="22"/>
          <w:szCs w:val="22"/>
        </w:rPr>
        <w:t xml:space="preserve"> ml</w:t>
      </w:r>
      <w:r w:rsidR="00CE26CC" w:rsidRPr="009524AC">
        <w:rPr>
          <w:sz w:val="22"/>
          <w:szCs w:val="22"/>
        </w:rPr>
        <w:t xml:space="preserve"> of distilled or deionized water </w:t>
      </w:r>
      <w:r w:rsidRPr="009524AC">
        <w:rPr>
          <w:sz w:val="22"/>
          <w:szCs w:val="22"/>
        </w:rPr>
        <w:t xml:space="preserve">in a test tube, </w:t>
      </w:r>
      <w:r w:rsidR="00393D24">
        <w:rPr>
          <w:sz w:val="22"/>
          <w:szCs w:val="22"/>
        </w:rPr>
        <w:t>add two</w:t>
      </w:r>
      <w:r w:rsidR="00CE26CC" w:rsidRPr="009524AC">
        <w:rPr>
          <w:sz w:val="22"/>
          <w:szCs w:val="22"/>
        </w:rPr>
        <w:t xml:space="preserve"> drop of </w:t>
      </w:r>
      <w:r w:rsidR="009524AC" w:rsidRPr="009524AC">
        <w:rPr>
          <w:sz w:val="22"/>
          <w:szCs w:val="22"/>
        </w:rPr>
        <w:t xml:space="preserve">reagent B buffer, </w:t>
      </w:r>
      <w:r w:rsidR="00EA08C1" w:rsidRPr="009524AC">
        <w:rPr>
          <w:sz w:val="22"/>
          <w:szCs w:val="22"/>
        </w:rPr>
        <w:t>mix well.</w:t>
      </w:r>
    </w:p>
    <w:p w:rsidR="009524AC" w:rsidRPr="009524AC" w:rsidRDefault="00EA08C1" w:rsidP="009524AC">
      <w:pPr>
        <w:pStyle w:val="ListParagraph"/>
        <w:numPr>
          <w:ilvl w:val="0"/>
          <w:numId w:val="7"/>
        </w:numPr>
        <w:rPr>
          <w:i/>
          <w:sz w:val="22"/>
          <w:szCs w:val="22"/>
        </w:rPr>
      </w:pPr>
      <w:r w:rsidRPr="009524AC">
        <w:rPr>
          <w:sz w:val="22"/>
          <w:szCs w:val="22"/>
        </w:rPr>
        <w:t>A</w:t>
      </w:r>
      <w:r w:rsidR="008D002D" w:rsidRPr="009524AC">
        <w:rPr>
          <w:sz w:val="22"/>
          <w:szCs w:val="22"/>
        </w:rPr>
        <w:t xml:space="preserve">dd one drop of reagent C </w:t>
      </w:r>
      <w:r w:rsidR="009524AC" w:rsidRPr="009524AC">
        <w:rPr>
          <w:sz w:val="22"/>
          <w:szCs w:val="22"/>
        </w:rPr>
        <w:t xml:space="preserve">chromogen, </w:t>
      </w:r>
      <w:r w:rsidR="008D002D" w:rsidRPr="009524AC">
        <w:rPr>
          <w:sz w:val="22"/>
          <w:szCs w:val="22"/>
        </w:rPr>
        <w:t xml:space="preserve">mix </w:t>
      </w:r>
      <w:r w:rsidR="009524AC" w:rsidRPr="009524AC">
        <w:rPr>
          <w:sz w:val="22"/>
          <w:szCs w:val="22"/>
        </w:rPr>
        <w:t xml:space="preserve">well. </w:t>
      </w:r>
    </w:p>
    <w:p w:rsidR="00CE26CC" w:rsidRPr="009524AC" w:rsidRDefault="009524AC" w:rsidP="009524AC">
      <w:pPr>
        <w:pStyle w:val="ListParagraph"/>
        <w:numPr>
          <w:ilvl w:val="0"/>
          <w:numId w:val="7"/>
        </w:numPr>
        <w:rPr>
          <w:i/>
          <w:sz w:val="22"/>
          <w:szCs w:val="22"/>
        </w:rPr>
      </w:pPr>
      <w:r w:rsidRPr="009524AC">
        <w:rPr>
          <w:sz w:val="22"/>
          <w:szCs w:val="22"/>
        </w:rPr>
        <w:t>Add one drop of reagent S substrate, mix well. This</w:t>
      </w:r>
      <w:r w:rsidR="008D002D" w:rsidRPr="009524AC">
        <w:rPr>
          <w:sz w:val="22"/>
          <w:szCs w:val="22"/>
        </w:rPr>
        <w:t xml:space="preserve"> ready to use reagent is good for several hours</w:t>
      </w:r>
      <w:r w:rsidR="008D002D">
        <w:t>.</w:t>
      </w:r>
      <w:r w:rsidR="007B2A8A">
        <w:t xml:space="preserve"> </w:t>
      </w:r>
      <w:r w:rsidR="007B2A8A" w:rsidRPr="009524AC">
        <w:rPr>
          <w:i/>
          <w:sz w:val="22"/>
          <w:szCs w:val="22"/>
        </w:rPr>
        <w:t xml:space="preserve">The unused </w:t>
      </w:r>
      <w:r w:rsidR="00130740" w:rsidRPr="009524AC">
        <w:rPr>
          <w:i/>
          <w:sz w:val="22"/>
          <w:szCs w:val="22"/>
        </w:rPr>
        <w:t xml:space="preserve">AEC </w:t>
      </w:r>
      <w:r w:rsidR="007B2A8A" w:rsidRPr="009524AC">
        <w:rPr>
          <w:i/>
          <w:sz w:val="22"/>
          <w:szCs w:val="22"/>
        </w:rPr>
        <w:t xml:space="preserve">solution can </w:t>
      </w:r>
      <w:r w:rsidR="00130740" w:rsidRPr="009524AC">
        <w:rPr>
          <w:i/>
          <w:sz w:val="22"/>
          <w:szCs w:val="22"/>
        </w:rPr>
        <w:t>be discarded</w:t>
      </w:r>
      <w:r w:rsidR="008B474F" w:rsidRPr="009524AC">
        <w:rPr>
          <w:i/>
          <w:sz w:val="22"/>
          <w:szCs w:val="22"/>
        </w:rPr>
        <w:t xml:space="preserve"> according to city,</w:t>
      </w:r>
      <w:r w:rsidR="00EA08C1" w:rsidRPr="009524AC">
        <w:rPr>
          <w:i/>
          <w:sz w:val="22"/>
          <w:szCs w:val="22"/>
        </w:rPr>
        <w:t xml:space="preserve"> county,</w:t>
      </w:r>
      <w:r w:rsidR="008B474F" w:rsidRPr="009524AC">
        <w:rPr>
          <w:i/>
          <w:sz w:val="22"/>
          <w:szCs w:val="22"/>
        </w:rPr>
        <w:t xml:space="preserve"> state</w:t>
      </w:r>
      <w:r w:rsidR="00EA08C1" w:rsidRPr="009524AC">
        <w:rPr>
          <w:i/>
          <w:sz w:val="22"/>
          <w:szCs w:val="22"/>
        </w:rPr>
        <w:t>, province</w:t>
      </w:r>
      <w:r w:rsidR="008B474F" w:rsidRPr="009524AC">
        <w:rPr>
          <w:i/>
          <w:sz w:val="22"/>
          <w:szCs w:val="22"/>
        </w:rPr>
        <w:t xml:space="preserve"> or country’s regulations.</w:t>
      </w:r>
    </w:p>
    <w:p w:rsidR="007F4988" w:rsidRDefault="00656BDC" w:rsidP="00656BDC">
      <w:pPr>
        <w:jc w:val="both"/>
      </w:pPr>
      <w:r w:rsidRPr="006259E6">
        <w:rPr>
          <w:b/>
        </w:rPr>
        <w:t xml:space="preserve">Application: </w:t>
      </w:r>
      <w:r w:rsidR="008B474F">
        <w:t>IHC, ICC</w:t>
      </w:r>
      <w:r>
        <w:t xml:space="preserve"> </w:t>
      </w:r>
    </w:p>
    <w:p w:rsidR="008B474F" w:rsidRDefault="008B474F" w:rsidP="008B474F">
      <w:pPr>
        <w:pStyle w:val="ListParagraph"/>
        <w:numPr>
          <w:ilvl w:val="0"/>
          <w:numId w:val="6"/>
        </w:numPr>
        <w:jc w:val="both"/>
      </w:pPr>
      <w:r>
        <w:t xml:space="preserve">After the peroxidase reaction, wash slide with buffer </w:t>
      </w:r>
      <w:r w:rsidRPr="00BD3701">
        <w:rPr>
          <w:color w:val="00B0F0"/>
        </w:rPr>
        <w:t>(this buffer should not</w:t>
      </w:r>
      <w:r>
        <w:t xml:space="preserve"> </w:t>
      </w:r>
      <w:r w:rsidRPr="00BD3701">
        <w:rPr>
          <w:color w:val="00B0F0"/>
        </w:rPr>
        <w:t>contain any sodium azide be</w:t>
      </w:r>
      <w:r w:rsidR="009524AC" w:rsidRPr="00BD3701">
        <w:rPr>
          <w:color w:val="00B0F0"/>
        </w:rPr>
        <w:t>cause peroxidase is inactivated</w:t>
      </w:r>
      <w:r w:rsidR="00393D24" w:rsidRPr="00BD3701">
        <w:rPr>
          <w:color w:val="00B0F0"/>
        </w:rPr>
        <w:t>),</w:t>
      </w:r>
      <w:r w:rsidR="00393D24">
        <w:t xml:space="preserve"> </w:t>
      </w:r>
      <w:r>
        <w:t>and distilled/ deionized water.</w:t>
      </w:r>
    </w:p>
    <w:p w:rsidR="008B474F" w:rsidRDefault="008B474F" w:rsidP="008B474F">
      <w:pPr>
        <w:pStyle w:val="ListParagraph"/>
        <w:numPr>
          <w:ilvl w:val="0"/>
          <w:numId w:val="6"/>
        </w:numPr>
        <w:jc w:val="both"/>
      </w:pPr>
      <w:r>
        <w:t>Add few drops of ready to use AEC reagent, incubate at RT or 37ºC for 5-10 minutes.</w:t>
      </w:r>
    </w:p>
    <w:p w:rsidR="008B474F" w:rsidRDefault="008B474F" w:rsidP="008B474F">
      <w:pPr>
        <w:pStyle w:val="ListParagraph"/>
        <w:numPr>
          <w:ilvl w:val="0"/>
          <w:numId w:val="6"/>
        </w:numPr>
        <w:jc w:val="both"/>
      </w:pPr>
      <w:r>
        <w:t xml:space="preserve">Wash 2-5X with buffer, followed by rinsing with distilled/deionized water. </w:t>
      </w:r>
    </w:p>
    <w:p w:rsidR="008B474F" w:rsidRDefault="008B474F" w:rsidP="008B474F">
      <w:pPr>
        <w:pStyle w:val="ListParagraph"/>
        <w:numPr>
          <w:ilvl w:val="0"/>
          <w:numId w:val="6"/>
        </w:numPr>
        <w:jc w:val="both"/>
      </w:pPr>
      <w:r>
        <w:t xml:space="preserve">Add counterstain compatible with AEC, we use hematoxylin </w:t>
      </w:r>
      <w:r w:rsidR="007B2A8A">
        <w:t>30-60 seconds (cat. # AR-6521).</w:t>
      </w:r>
    </w:p>
    <w:p w:rsidR="007B2A8A" w:rsidRDefault="007B2A8A" w:rsidP="008B474F">
      <w:pPr>
        <w:pStyle w:val="ListParagraph"/>
        <w:numPr>
          <w:ilvl w:val="0"/>
          <w:numId w:val="6"/>
        </w:numPr>
        <w:jc w:val="both"/>
      </w:pPr>
      <w:r>
        <w:t>Wash with ta</w:t>
      </w:r>
      <w:r w:rsidR="00AA3230">
        <w:t xml:space="preserve">p water, buffer pH 7.4 or higher </w:t>
      </w:r>
      <w:r>
        <w:t>followed by rinsing with distilled/deionized water.</w:t>
      </w:r>
    </w:p>
    <w:p w:rsidR="007B2A8A" w:rsidRDefault="007B2A8A" w:rsidP="008B474F">
      <w:pPr>
        <w:pStyle w:val="ListParagraph"/>
        <w:numPr>
          <w:ilvl w:val="0"/>
          <w:numId w:val="6"/>
        </w:numPr>
        <w:jc w:val="both"/>
      </w:pPr>
      <w:r>
        <w:t xml:space="preserve">Mount </w:t>
      </w:r>
      <w:r w:rsidR="00130740">
        <w:t xml:space="preserve">slide </w:t>
      </w:r>
      <w:r>
        <w:t>with aqueous mounting med</w:t>
      </w:r>
      <w:r w:rsidR="00393D24">
        <w:t>ium, we use our IHM (cat</w:t>
      </w:r>
      <w:r w:rsidR="00AA3230">
        <w:t>. #</w:t>
      </w:r>
      <w:r w:rsidR="00393D24">
        <w:t xml:space="preserve"> AR-6503)</w:t>
      </w:r>
      <w:r w:rsidR="00130740">
        <w:t xml:space="preserve"> please follow the protocol for mounting medium.</w:t>
      </w:r>
    </w:p>
    <w:p w:rsidR="00656BDC" w:rsidRPr="00181129" w:rsidRDefault="008B474F" w:rsidP="00656BDC">
      <w:pPr>
        <w:jc w:val="both"/>
        <w:rPr>
          <w:i/>
        </w:rPr>
      </w:pPr>
      <w:r w:rsidRPr="00181129">
        <w:rPr>
          <w:i/>
        </w:rPr>
        <w:t>The optimum time of incubation</w:t>
      </w:r>
      <w:r w:rsidR="00656BDC" w:rsidRPr="00181129">
        <w:rPr>
          <w:i/>
        </w:rPr>
        <w:t xml:space="preserve"> </w:t>
      </w:r>
      <w:r w:rsidR="00130740" w:rsidRPr="00181129">
        <w:rPr>
          <w:i/>
        </w:rPr>
        <w:t xml:space="preserve">for AEC </w:t>
      </w:r>
      <w:r w:rsidR="00656BDC" w:rsidRPr="00181129">
        <w:rPr>
          <w:i/>
        </w:rPr>
        <w:t>should be determined by the individual lab.</w:t>
      </w:r>
    </w:p>
    <w:p w:rsidR="00064B0F" w:rsidRPr="007B2A8A" w:rsidRDefault="00064B0F" w:rsidP="007B2A8A">
      <w:pPr>
        <w:jc w:val="both"/>
        <w:rPr>
          <w:sz w:val="20"/>
          <w:szCs w:val="20"/>
        </w:rPr>
      </w:pPr>
      <w:r w:rsidRPr="007B2A8A">
        <w:rPr>
          <w:b/>
        </w:rPr>
        <w:t>Limitation and warranty:</w:t>
      </w:r>
      <w:r w:rsidRPr="007B2A8A">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4D1F6C">
      <w:pPr>
        <w:jc w:val="both"/>
        <w:rPr>
          <w:sz w:val="20"/>
          <w:szCs w:val="20"/>
        </w:rPr>
      </w:pPr>
      <w:r>
        <w:rPr>
          <w:b/>
        </w:rPr>
        <w:t>MSDS:</w:t>
      </w:r>
      <w:r>
        <w:rPr>
          <w:b/>
          <w:sz w:val="20"/>
          <w:szCs w:val="20"/>
        </w:rPr>
        <w:t xml:space="preserve"> </w:t>
      </w:r>
      <w:r>
        <w:rPr>
          <w:sz w:val="20"/>
          <w:szCs w:val="20"/>
        </w:rPr>
        <w:t xml:space="preserve">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181129" w:rsidRPr="009F08EA" w:rsidRDefault="00181129" w:rsidP="004D1F6C">
      <w:pPr>
        <w:jc w:val="both"/>
        <w:rPr>
          <w:b/>
          <w:i/>
          <w:sz w:val="20"/>
          <w:szCs w:val="20"/>
        </w:rPr>
      </w:pPr>
      <w:r>
        <w:rPr>
          <w:sz w:val="20"/>
          <w:szCs w:val="20"/>
        </w:rPr>
        <w:t>--------------------------------------------------------------------------------------------------------------------------------</w:t>
      </w:r>
    </w:p>
    <w:p w:rsidR="003E210D" w:rsidRPr="00705F2A" w:rsidRDefault="003E210D" w:rsidP="003E210D">
      <w:pPr>
        <w:rPr>
          <w:sz w:val="18"/>
          <w:szCs w:val="18"/>
        </w:rPr>
      </w:pPr>
      <w:proofErr w:type="gramStart"/>
      <w:r w:rsidRPr="00705F2A">
        <w:rPr>
          <w:sz w:val="18"/>
          <w:szCs w:val="18"/>
        </w:rPr>
        <w:t>For research use only; not for use in diagnostic procedures.</w:t>
      </w:r>
      <w:proofErr w:type="gramEnd"/>
      <w:r w:rsidRPr="00705F2A">
        <w:rPr>
          <w:sz w:val="18"/>
          <w:szCs w:val="18"/>
        </w:rPr>
        <w:t xml:space="preserve"> FOR IN VITRO LABORATORY USE ONLY</w:t>
      </w:r>
    </w:p>
    <w:p w:rsidR="003E210D" w:rsidRPr="00705F2A" w:rsidRDefault="003E210D" w:rsidP="003E210D">
      <w:pPr>
        <w:rPr>
          <w:sz w:val="18"/>
          <w:szCs w:val="18"/>
        </w:rPr>
      </w:pPr>
      <w:r w:rsidRPr="00705F2A">
        <w:rPr>
          <w:sz w:val="18"/>
          <w:szCs w:val="18"/>
        </w:rPr>
        <w:t>“</w:t>
      </w:r>
      <w:r w:rsidRPr="00705F2A">
        <w:rPr>
          <w:i/>
          <w:sz w:val="18"/>
          <w:szCs w:val="18"/>
        </w:rPr>
        <w:t>In vitro</w:t>
      </w:r>
      <w:r w:rsidRPr="00705F2A">
        <w:rPr>
          <w:sz w:val="18"/>
          <w:szCs w:val="18"/>
        </w:rPr>
        <w:t xml:space="preserve"> laboratory products for research”</w:t>
      </w:r>
    </w:p>
    <w:p w:rsidR="00C70172" w:rsidRPr="00705F2A" w:rsidRDefault="00C70172" w:rsidP="00C70172">
      <w:pPr>
        <w:rPr>
          <w:sz w:val="20"/>
          <w:szCs w:val="20"/>
        </w:rPr>
      </w:pPr>
      <w:r w:rsidRPr="00705F2A">
        <w:rPr>
          <w:sz w:val="20"/>
          <w:szCs w:val="20"/>
        </w:rPr>
        <w:t xml:space="preserve">Phone: + </w:t>
      </w:r>
      <w:r w:rsidR="00BA1A2F" w:rsidRPr="00705F2A">
        <w:rPr>
          <w:sz w:val="20"/>
          <w:szCs w:val="20"/>
        </w:rPr>
        <w:t xml:space="preserve">1 </w:t>
      </w:r>
      <w:r w:rsidRPr="00705F2A">
        <w:rPr>
          <w:sz w:val="20"/>
          <w:szCs w:val="20"/>
        </w:rPr>
        <w:t xml:space="preserve">425 367 </w:t>
      </w:r>
      <w:r w:rsidR="002C7B9B" w:rsidRPr="00705F2A">
        <w:rPr>
          <w:sz w:val="20"/>
          <w:szCs w:val="20"/>
        </w:rPr>
        <w:t xml:space="preserve">4601; </w:t>
      </w:r>
      <w:r w:rsidRPr="00705F2A">
        <w:rPr>
          <w:sz w:val="20"/>
          <w:szCs w:val="20"/>
        </w:rPr>
        <w:t xml:space="preserve">Fax: + </w:t>
      </w:r>
      <w:r w:rsidR="00BA1A2F" w:rsidRPr="00705F2A">
        <w:rPr>
          <w:sz w:val="20"/>
          <w:szCs w:val="20"/>
        </w:rPr>
        <w:t xml:space="preserve">1 </w:t>
      </w:r>
      <w:r w:rsidRPr="00705F2A">
        <w:rPr>
          <w:sz w:val="20"/>
          <w:szCs w:val="20"/>
        </w:rPr>
        <w:t xml:space="preserve">425 367 4817; cell (mobile) phone: + </w:t>
      </w:r>
      <w:r w:rsidR="00BA1A2F" w:rsidRPr="00705F2A">
        <w:rPr>
          <w:sz w:val="20"/>
          <w:szCs w:val="20"/>
        </w:rPr>
        <w:t xml:space="preserve">1 </w:t>
      </w:r>
      <w:r w:rsidRPr="00705F2A">
        <w:rPr>
          <w:sz w:val="20"/>
          <w:szCs w:val="20"/>
        </w:rPr>
        <w:t>425 314 0199</w:t>
      </w:r>
    </w:p>
    <w:p w:rsidR="00C70172" w:rsidRDefault="00C70172" w:rsidP="00C70172">
      <w:pPr>
        <w:rPr>
          <w:sz w:val="20"/>
          <w:szCs w:val="20"/>
        </w:rPr>
      </w:pPr>
      <w:r>
        <w:rPr>
          <w:sz w:val="20"/>
          <w:szCs w:val="20"/>
        </w:rPr>
        <w:t xml:space="preserve">Marketing phone: + </w:t>
      </w:r>
      <w:r w:rsidR="00BA1A2F">
        <w:rPr>
          <w:sz w:val="20"/>
          <w:szCs w:val="20"/>
        </w:rPr>
        <w:t xml:space="preserve">1 </w:t>
      </w:r>
      <w:r>
        <w:rPr>
          <w:sz w:val="20"/>
          <w:szCs w:val="20"/>
        </w:rPr>
        <w:t>650 343 IBSC (4272); e-mail:anitaIBSC@aol.com</w:t>
      </w:r>
    </w:p>
    <w:p w:rsidR="00C70172" w:rsidRDefault="00C70172" w:rsidP="00C70172">
      <w:pPr>
        <w:rPr>
          <w:sz w:val="20"/>
          <w:szCs w:val="20"/>
        </w:rPr>
      </w:pPr>
      <w:r>
        <w:rPr>
          <w:sz w:val="20"/>
          <w:szCs w:val="20"/>
        </w:rPr>
        <w:t xml:space="preserve">Web site: </w:t>
      </w:r>
      <w:hyperlink r:id="rId6" w:history="1">
        <w:r w:rsidRPr="00BD3701">
          <w:rPr>
            <w:rStyle w:val="Hyperlink"/>
            <w:color w:val="auto"/>
            <w:sz w:val="20"/>
            <w:szCs w:val="20"/>
          </w:rPr>
          <w:t>www.immunobioscience.com</w:t>
        </w:r>
      </w:hyperlink>
      <w:r w:rsidRPr="00BD3701">
        <w:t>;</w:t>
      </w:r>
      <w:r w:rsidRPr="00BD3701">
        <w:rPr>
          <w:sz w:val="20"/>
          <w:szCs w:val="20"/>
        </w:rPr>
        <w:t xml:space="preserve"> E-mail: baderbo</w:t>
      </w:r>
      <w:r>
        <w:rPr>
          <w:sz w:val="20"/>
          <w:szCs w:val="20"/>
        </w:rPr>
        <w:t>@gmail.com</w:t>
      </w:r>
    </w:p>
    <w:p w:rsidR="00064B0F" w:rsidRPr="00BF039A" w:rsidRDefault="00BF039A" w:rsidP="00C70172">
      <w:pPr>
        <w:rPr>
          <w:sz w:val="20"/>
          <w:szCs w:val="20"/>
        </w:rPr>
      </w:pPr>
      <w:r w:rsidRPr="00BF039A">
        <w:rPr>
          <w:sz w:val="20"/>
          <w:szCs w:val="20"/>
        </w:rPr>
        <w:t>Product of USA</w:t>
      </w:r>
    </w:p>
    <w:sectPr w:rsidR="00064B0F" w:rsidRPr="00BF039A"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93AA6F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9259B"/>
    <w:multiLevelType w:val="hybridMultilevel"/>
    <w:tmpl w:val="3E1E5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DD0938"/>
    <w:multiLevelType w:val="hybridMultilevel"/>
    <w:tmpl w:val="F0EE8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126DE"/>
    <w:rsid w:val="000212C7"/>
    <w:rsid w:val="00040445"/>
    <w:rsid w:val="00045B1D"/>
    <w:rsid w:val="00064B0F"/>
    <w:rsid w:val="000A39AF"/>
    <w:rsid w:val="00116D0A"/>
    <w:rsid w:val="001220F5"/>
    <w:rsid w:val="00130740"/>
    <w:rsid w:val="0015289C"/>
    <w:rsid w:val="00181129"/>
    <w:rsid w:val="001E45B4"/>
    <w:rsid w:val="0021700F"/>
    <w:rsid w:val="002271D1"/>
    <w:rsid w:val="00236EC5"/>
    <w:rsid w:val="00263BCE"/>
    <w:rsid w:val="00275F00"/>
    <w:rsid w:val="002A46A2"/>
    <w:rsid w:val="002C7B9B"/>
    <w:rsid w:val="002D0F27"/>
    <w:rsid w:val="002E1C0E"/>
    <w:rsid w:val="00312510"/>
    <w:rsid w:val="0032729D"/>
    <w:rsid w:val="00344218"/>
    <w:rsid w:val="00371315"/>
    <w:rsid w:val="00380534"/>
    <w:rsid w:val="00393D24"/>
    <w:rsid w:val="003C7E0B"/>
    <w:rsid w:val="003E210D"/>
    <w:rsid w:val="003E7F0B"/>
    <w:rsid w:val="003F782F"/>
    <w:rsid w:val="00411325"/>
    <w:rsid w:val="00473C5C"/>
    <w:rsid w:val="00491FCB"/>
    <w:rsid w:val="004C091C"/>
    <w:rsid w:val="004D1F6C"/>
    <w:rsid w:val="004E277E"/>
    <w:rsid w:val="00583E9E"/>
    <w:rsid w:val="005876AD"/>
    <w:rsid w:val="005B2F2B"/>
    <w:rsid w:val="005B4607"/>
    <w:rsid w:val="005E7E3B"/>
    <w:rsid w:val="00656BDC"/>
    <w:rsid w:val="006765FE"/>
    <w:rsid w:val="00695592"/>
    <w:rsid w:val="00696BBC"/>
    <w:rsid w:val="006C0512"/>
    <w:rsid w:val="00705F2A"/>
    <w:rsid w:val="00707EE1"/>
    <w:rsid w:val="00765AEA"/>
    <w:rsid w:val="007A691B"/>
    <w:rsid w:val="007B2A8A"/>
    <w:rsid w:val="007C1391"/>
    <w:rsid w:val="007C4EAC"/>
    <w:rsid w:val="007F4988"/>
    <w:rsid w:val="008303CD"/>
    <w:rsid w:val="00857EAE"/>
    <w:rsid w:val="008622BF"/>
    <w:rsid w:val="00884A08"/>
    <w:rsid w:val="0089144C"/>
    <w:rsid w:val="008A2927"/>
    <w:rsid w:val="008B474F"/>
    <w:rsid w:val="008C5E0B"/>
    <w:rsid w:val="008D002D"/>
    <w:rsid w:val="008D497C"/>
    <w:rsid w:val="008E2C6D"/>
    <w:rsid w:val="008E408D"/>
    <w:rsid w:val="008F3D03"/>
    <w:rsid w:val="00924D03"/>
    <w:rsid w:val="009524AC"/>
    <w:rsid w:val="00976004"/>
    <w:rsid w:val="0099681E"/>
    <w:rsid w:val="009A4E8F"/>
    <w:rsid w:val="009F2294"/>
    <w:rsid w:val="00A118BE"/>
    <w:rsid w:val="00A1631B"/>
    <w:rsid w:val="00A24CD6"/>
    <w:rsid w:val="00A3369B"/>
    <w:rsid w:val="00A50737"/>
    <w:rsid w:val="00A73175"/>
    <w:rsid w:val="00AA3230"/>
    <w:rsid w:val="00AC5E9A"/>
    <w:rsid w:val="00AE07BF"/>
    <w:rsid w:val="00AE1994"/>
    <w:rsid w:val="00AF3932"/>
    <w:rsid w:val="00B314A8"/>
    <w:rsid w:val="00B3431F"/>
    <w:rsid w:val="00B40D20"/>
    <w:rsid w:val="00B60D6B"/>
    <w:rsid w:val="00B73D64"/>
    <w:rsid w:val="00B83046"/>
    <w:rsid w:val="00BA1A2F"/>
    <w:rsid w:val="00BD3701"/>
    <w:rsid w:val="00BF039A"/>
    <w:rsid w:val="00C04ACA"/>
    <w:rsid w:val="00C1599B"/>
    <w:rsid w:val="00C25D76"/>
    <w:rsid w:val="00C70172"/>
    <w:rsid w:val="00CD3A97"/>
    <w:rsid w:val="00CE26CC"/>
    <w:rsid w:val="00D72200"/>
    <w:rsid w:val="00D841D8"/>
    <w:rsid w:val="00DA2BB8"/>
    <w:rsid w:val="00DC7F18"/>
    <w:rsid w:val="00E25B22"/>
    <w:rsid w:val="00E30404"/>
    <w:rsid w:val="00E414B0"/>
    <w:rsid w:val="00E711A0"/>
    <w:rsid w:val="00E768F9"/>
    <w:rsid w:val="00E966A4"/>
    <w:rsid w:val="00EA08C1"/>
    <w:rsid w:val="00EC186B"/>
    <w:rsid w:val="00EF3BCB"/>
    <w:rsid w:val="00EF7F1C"/>
    <w:rsid w:val="00F10D3D"/>
    <w:rsid w:val="00F11731"/>
    <w:rsid w:val="00F34A53"/>
    <w:rsid w:val="00F85F07"/>
    <w:rsid w:val="00F8792A"/>
    <w:rsid w:val="00F93466"/>
    <w:rsid w:val="00F9380E"/>
    <w:rsid w:val="00FB6524"/>
    <w:rsid w:val="00FE6F50"/>
    <w:rsid w:val="00FE7AC9"/>
    <w:rsid w:val="00FF7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IntenseEmphasis">
    <w:name w:val="Intense Emphasis"/>
    <w:basedOn w:val="DefaultParagraphFont"/>
    <w:uiPriority w:val="21"/>
    <w:qFormat/>
    <w:rsid w:val="00AE199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106533658">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207801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BF760-6199-4D55-94F3-167B2D8C4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2010-12-10T17:59:00Z</cp:lastPrinted>
  <dcterms:created xsi:type="dcterms:W3CDTF">2010-06-30T21:48:00Z</dcterms:created>
  <dcterms:modified xsi:type="dcterms:W3CDTF">2014-05-12T15:53:00Z</dcterms:modified>
</cp:coreProperties>
</file>