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B4E" w:rsidRDefault="00737B4E" w:rsidP="00656BDC">
      <w:pPr>
        <w:rPr>
          <w:b/>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9C4924">
        <w:rPr>
          <w:rFonts w:ascii="Verdana" w:hAnsi="Verdana"/>
          <w:i/>
          <w:color w:val="000000"/>
          <w:sz w:val="20"/>
          <w:szCs w:val="20"/>
        </w:rPr>
        <w:t>DATA SHEET</w:t>
      </w:r>
      <w:r w:rsidR="009C4924">
        <w:rPr>
          <w:b/>
        </w:rPr>
        <w:t xml:space="preserve"> </w:t>
      </w:r>
    </w:p>
    <w:p w:rsidR="00AE1994" w:rsidRPr="007F6790" w:rsidRDefault="00FF0099" w:rsidP="00656BDC">
      <w:pPr>
        <w:rPr>
          <w:b/>
        </w:rPr>
      </w:pPr>
      <w:r w:rsidRPr="00737B4E">
        <w:rPr>
          <w:color w:val="C00000"/>
          <w:sz w:val="28"/>
          <w:szCs w:val="28"/>
        </w:rPr>
        <w:t xml:space="preserve">BCIP </w:t>
      </w:r>
      <w:r w:rsidR="0001193A" w:rsidRPr="00737B4E">
        <w:rPr>
          <w:color w:val="C00000"/>
          <w:sz w:val="28"/>
          <w:szCs w:val="28"/>
        </w:rPr>
        <w:t>/</w:t>
      </w:r>
      <w:r w:rsidRPr="00737B4E">
        <w:rPr>
          <w:color w:val="C00000"/>
          <w:sz w:val="28"/>
          <w:szCs w:val="28"/>
        </w:rPr>
        <w:t>NBT</w:t>
      </w:r>
      <w:r w:rsidR="007F6790" w:rsidRPr="00737B4E">
        <w:rPr>
          <w:color w:val="C00000"/>
          <w:sz w:val="28"/>
          <w:szCs w:val="28"/>
        </w:rPr>
        <w:t xml:space="preserve"> (</w:t>
      </w:r>
      <w:r w:rsidR="007F6790" w:rsidRPr="00737B4E">
        <w:rPr>
          <w:color w:val="C00000"/>
        </w:rPr>
        <w:t>5-Bromo-4-chloro-3-indolyl phosphate/Nitroblue tetrazolium)</w:t>
      </w:r>
    </w:p>
    <w:p w:rsidR="009F3DFA" w:rsidRDefault="00656BDC" w:rsidP="00383D5E">
      <w:r>
        <w:rPr>
          <w:b/>
        </w:rPr>
        <w:t>Catalog number</w:t>
      </w:r>
      <w:r w:rsidR="00AE1994">
        <w:rPr>
          <w:b/>
        </w:rPr>
        <w:t>:</w:t>
      </w:r>
      <w:r w:rsidR="00FF0099">
        <w:t xml:space="preserve"> AR-8212</w:t>
      </w:r>
      <w:r w:rsidR="00A24CD6">
        <w:t xml:space="preserve">-01    </w:t>
      </w:r>
      <w:r w:rsidR="00A7692B">
        <w:t>50 ml     Ready-to-</w:t>
      </w:r>
      <w:r w:rsidR="00093795">
        <w:t>use</w:t>
      </w:r>
    </w:p>
    <w:p w:rsidR="00A7692B" w:rsidRDefault="00A7692B" w:rsidP="00383D5E">
      <w:pPr>
        <w:rPr>
          <w:u w:val="single"/>
        </w:rPr>
      </w:pPr>
      <w:r>
        <w:t xml:space="preserve">                              AR-8212-02     100 ml   Ready-to-use</w:t>
      </w:r>
    </w:p>
    <w:p w:rsidR="00A7692B" w:rsidRPr="009F3DFA" w:rsidRDefault="00924D03" w:rsidP="00A7692B">
      <w:pPr>
        <w:rPr>
          <w:u w:val="single"/>
        </w:rPr>
      </w:pPr>
      <w:r w:rsidRPr="00EF7F1C">
        <w:rPr>
          <w:b/>
        </w:rPr>
        <w:t>Description</w:t>
      </w:r>
      <w:r w:rsidRPr="00EF7F1C">
        <w:t>:</w:t>
      </w:r>
      <w:r w:rsidR="00A7692B" w:rsidRPr="00A7692B">
        <w:t xml:space="preserve"> </w:t>
      </w:r>
      <w:r w:rsidR="00A7692B">
        <w:t>Our unique BCIP/NBT is</w:t>
      </w:r>
      <w:r w:rsidR="00A7692B">
        <w:rPr>
          <w:bCs/>
        </w:rPr>
        <w:t xml:space="preserve"> an excellent one component chromogen substrate system that is used i</w:t>
      </w:r>
      <w:r w:rsidR="00B27FF6">
        <w:rPr>
          <w:bCs/>
        </w:rPr>
        <w:t>n Immunohistochemistry (IHC), Immunocytochemistry</w:t>
      </w:r>
      <w:r w:rsidR="00A7692B">
        <w:rPr>
          <w:bCs/>
        </w:rPr>
        <w:t xml:space="preserve"> (ICC</w:t>
      </w:r>
      <w:r w:rsidR="00B27FF6">
        <w:rPr>
          <w:bCs/>
        </w:rPr>
        <w:t>)</w:t>
      </w:r>
      <w:r w:rsidR="007F6790">
        <w:rPr>
          <w:bCs/>
        </w:rPr>
        <w:t>, western blot</w:t>
      </w:r>
      <w:r w:rsidR="009A6CF4">
        <w:rPr>
          <w:bCs/>
        </w:rPr>
        <w:t xml:space="preserve"> (WB)</w:t>
      </w:r>
      <w:r w:rsidR="00B27FF6">
        <w:rPr>
          <w:bCs/>
        </w:rPr>
        <w:t xml:space="preserve"> and </w:t>
      </w:r>
      <w:r w:rsidR="00B27FF6" w:rsidRPr="00B27FF6">
        <w:rPr>
          <w:bCs/>
          <w:i/>
        </w:rPr>
        <w:t>in</w:t>
      </w:r>
      <w:r w:rsidR="00B27FF6">
        <w:rPr>
          <w:bCs/>
        </w:rPr>
        <w:t xml:space="preserve"> </w:t>
      </w:r>
      <w:r w:rsidR="00B27FF6" w:rsidRPr="00B27FF6">
        <w:rPr>
          <w:bCs/>
          <w:i/>
        </w:rPr>
        <w:t>situ</w:t>
      </w:r>
      <w:r w:rsidR="00B27FF6">
        <w:rPr>
          <w:bCs/>
        </w:rPr>
        <w:t xml:space="preserve"> hybridization with</w:t>
      </w:r>
      <w:r w:rsidR="00A7692B">
        <w:rPr>
          <w:bCs/>
        </w:rPr>
        <w:t xml:space="preserve"> alkaline phosphatase</w:t>
      </w:r>
      <w:r w:rsidR="007F6790">
        <w:rPr>
          <w:bCs/>
        </w:rPr>
        <w:t xml:space="preserve"> (alk phos)</w:t>
      </w:r>
      <w:r w:rsidR="00A7692B">
        <w:rPr>
          <w:bCs/>
        </w:rPr>
        <w:t>.</w:t>
      </w:r>
      <w:r w:rsidR="00B27FF6">
        <w:rPr>
          <w:bCs/>
        </w:rPr>
        <w:t xml:space="preserve"> Alkaline phosphatase catalyzes the hydrolysis of a variety of phosphate containing substances in the alkaline pH range.</w:t>
      </w:r>
      <w:r w:rsidR="00A7692B">
        <w:rPr>
          <w:bCs/>
        </w:rPr>
        <w:t xml:space="preserve"> This chromogen sys</w:t>
      </w:r>
      <w:r w:rsidR="00B27FF6">
        <w:rPr>
          <w:bCs/>
        </w:rPr>
        <w:t>tem gives purple blue</w:t>
      </w:r>
      <w:r w:rsidR="00A7692B">
        <w:rPr>
          <w:bCs/>
        </w:rPr>
        <w:t xml:space="preserve"> color</w:t>
      </w:r>
      <w:r w:rsidR="009A6CF4">
        <w:rPr>
          <w:bCs/>
        </w:rPr>
        <w:t>;  is</w:t>
      </w:r>
      <w:r w:rsidR="00A7692B">
        <w:rPr>
          <w:bCs/>
        </w:rPr>
        <w:t xml:space="preserve"> compatible with nuclear fast red </w:t>
      </w:r>
      <w:r w:rsidR="003B1669">
        <w:rPr>
          <w:bCs/>
        </w:rPr>
        <w:t>(AR-6524) counterstain and</w:t>
      </w:r>
      <w:r w:rsidR="00A7692B">
        <w:rPr>
          <w:bCs/>
        </w:rPr>
        <w:t xml:space="preserve"> can be mounted with aqueous mounting medium or our ImmunoHistoMount (AR-6503) This chromogen can also be </w:t>
      </w:r>
      <w:r w:rsidR="003B1669">
        <w:rPr>
          <w:bCs/>
        </w:rPr>
        <w:t>counterstained</w:t>
      </w:r>
      <w:r w:rsidR="00A7692B">
        <w:rPr>
          <w:bCs/>
        </w:rPr>
        <w:t xml:space="preserve"> with </w:t>
      </w:r>
      <w:r w:rsidR="00B27FF6">
        <w:rPr>
          <w:bCs/>
        </w:rPr>
        <w:t>our Red counter stain (AR-6523) and mounted w</w:t>
      </w:r>
      <w:r w:rsidR="009A6CF4">
        <w:rPr>
          <w:bCs/>
        </w:rPr>
        <w:t xml:space="preserve">ith </w:t>
      </w:r>
      <w:r w:rsidR="00B27FF6">
        <w:rPr>
          <w:bCs/>
        </w:rPr>
        <w:t xml:space="preserve">mounting medium Immuno </w:t>
      </w:r>
      <w:r w:rsidR="00B27FF6" w:rsidRPr="00B27FF6">
        <w:rPr>
          <w:bCs/>
          <w:i/>
        </w:rPr>
        <w:t>In Situ</w:t>
      </w:r>
      <w:r w:rsidR="00B27FF6">
        <w:rPr>
          <w:bCs/>
        </w:rPr>
        <w:t xml:space="preserve"> Mount (AR-6507)</w:t>
      </w:r>
    </w:p>
    <w:p w:rsidR="008F0D2D" w:rsidRDefault="00656BDC" w:rsidP="00E414B0">
      <w:proofErr w:type="gramStart"/>
      <w:r w:rsidRPr="00273A77">
        <w:rPr>
          <w:b/>
        </w:rPr>
        <w:t>Intended Use</w:t>
      </w:r>
      <w:r>
        <w:t xml:space="preserve">: </w:t>
      </w:r>
      <w:r w:rsidR="008F0D2D">
        <w:t xml:space="preserve">Immunohistochemistry (IHC), </w:t>
      </w:r>
      <w:r w:rsidRPr="00273A77">
        <w:t>Immunocytchemistry</w:t>
      </w:r>
      <w:r w:rsidRPr="00B3689C">
        <w:t xml:space="preserve"> </w:t>
      </w:r>
      <w:r w:rsidRPr="009C2D95">
        <w:t>(ICC</w:t>
      </w:r>
      <w:r w:rsidR="006C0512">
        <w:t>)</w:t>
      </w:r>
      <w:r w:rsidR="007F6790">
        <w:t>, western blots</w:t>
      </w:r>
      <w:r w:rsidR="008F0D2D">
        <w:t xml:space="preserve"> and </w:t>
      </w:r>
      <w:r w:rsidR="008F0D2D" w:rsidRPr="008F0D2D">
        <w:rPr>
          <w:i/>
        </w:rPr>
        <w:t>in situ</w:t>
      </w:r>
      <w:r w:rsidR="008F0D2D">
        <w:t xml:space="preserve"> hybridization.</w:t>
      </w:r>
      <w:proofErr w:type="gramEnd"/>
      <w:r w:rsidR="008F0D2D">
        <w:t xml:space="preserve"> This solution is ready </w:t>
      </w:r>
      <w:r w:rsidR="003B1669">
        <w:t>to use and does not require any preparation.</w:t>
      </w:r>
    </w:p>
    <w:p w:rsidR="00064B0F" w:rsidRDefault="006C0512" w:rsidP="00E414B0">
      <w:pPr>
        <w:rPr>
          <w:b/>
        </w:rPr>
      </w:pPr>
      <w:r w:rsidRPr="00A83633">
        <w:rPr>
          <w:b/>
        </w:rPr>
        <w:t>Storage:  2-8°C</w:t>
      </w:r>
    </w:p>
    <w:p w:rsidR="007F4988" w:rsidRDefault="00656BDC" w:rsidP="00656BDC">
      <w:pPr>
        <w:jc w:val="both"/>
      </w:pPr>
      <w:r w:rsidRPr="006259E6">
        <w:rPr>
          <w:b/>
        </w:rPr>
        <w:t xml:space="preserve">Application: </w:t>
      </w:r>
      <w:r w:rsidR="008B474F">
        <w:t xml:space="preserve">IHC, </w:t>
      </w:r>
      <w:r w:rsidR="008F0D2D">
        <w:t xml:space="preserve">ICC and </w:t>
      </w:r>
      <w:r w:rsidR="008F0D2D" w:rsidRPr="008F0D2D">
        <w:rPr>
          <w:i/>
        </w:rPr>
        <w:t>in situ</w:t>
      </w:r>
      <w:r w:rsidR="008F0D2D">
        <w:t xml:space="preserve"> hybridization</w:t>
      </w:r>
      <w:r w:rsidR="009A6CF4">
        <w:t xml:space="preserve"> </w:t>
      </w:r>
    </w:p>
    <w:p w:rsidR="008B474F" w:rsidRDefault="008F0D2D" w:rsidP="008B474F">
      <w:pPr>
        <w:pStyle w:val="ListParagraph"/>
        <w:numPr>
          <w:ilvl w:val="0"/>
          <w:numId w:val="6"/>
        </w:numPr>
        <w:jc w:val="both"/>
      </w:pPr>
      <w:r>
        <w:t xml:space="preserve">After the alkaline phosphatase </w:t>
      </w:r>
      <w:r w:rsidR="008B474F">
        <w:t>reaction, wash</w:t>
      </w:r>
      <w:r>
        <w:t xml:space="preserve"> slide with high pH buffer (~</w:t>
      </w:r>
      <w:r w:rsidR="009A6CF4">
        <w:t>Tris</w:t>
      </w:r>
      <w:r w:rsidR="00047756">
        <w:t>/HCl</w:t>
      </w:r>
      <w:r w:rsidR="009A6CF4">
        <w:t xml:space="preserve"> </w:t>
      </w:r>
      <w:r>
        <w:t>9.5).</w:t>
      </w:r>
    </w:p>
    <w:p w:rsidR="008B474F" w:rsidRDefault="008B474F" w:rsidP="008B474F">
      <w:pPr>
        <w:pStyle w:val="ListParagraph"/>
        <w:numPr>
          <w:ilvl w:val="0"/>
          <w:numId w:val="6"/>
        </w:numPr>
        <w:jc w:val="both"/>
      </w:pPr>
      <w:r>
        <w:t>A</w:t>
      </w:r>
      <w:r w:rsidR="008F0D2D">
        <w:t>dd few drops of ready to use BCIP/NBT</w:t>
      </w:r>
      <w:r>
        <w:t xml:space="preserve"> reagent,</w:t>
      </w:r>
      <w:r w:rsidR="009A6CF4">
        <w:t xml:space="preserve"> incubate at RT or 37ºC for 5-15</w:t>
      </w:r>
      <w:r>
        <w:t xml:space="preserve"> minutes.</w:t>
      </w:r>
    </w:p>
    <w:p w:rsidR="008B474F" w:rsidRDefault="008B474F" w:rsidP="008B474F">
      <w:pPr>
        <w:pStyle w:val="ListParagraph"/>
        <w:numPr>
          <w:ilvl w:val="0"/>
          <w:numId w:val="6"/>
        </w:numPr>
        <w:jc w:val="both"/>
      </w:pPr>
      <w:r>
        <w:t xml:space="preserve">Wash 2-5X with buffer, followed by rinsing with distilled/deionized water. </w:t>
      </w:r>
    </w:p>
    <w:p w:rsidR="008B474F" w:rsidRDefault="008B474F" w:rsidP="008B474F">
      <w:pPr>
        <w:pStyle w:val="ListParagraph"/>
        <w:numPr>
          <w:ilvl w:val="0"/>
          <w:numId w:val="6"/>
        </w:numPr>
        <w:jc w:val="both"/>
      </w:pPr>
      <w:r>
        <w:t xml:space="preserve">Add </w:t>
      </w:r>
      <w:r w:rsidR="008F0D2D">
        <w:t>counterstain compatible with this chromogen (see description</w:t>
      </w:r>
      <w:r w:rsidR="009A6CF4">
        <w:t xml:space="preserve"> above</w:t>
      </w:r>
      <w:r w:rsidR="008F0D2D">
        <w:t>)</w:t>
      </w:r>
    </w:p>
    <w:p w:rsidR="007B2A8A" w:rsidRDefault="007B2A8A" w:rsidP="008B474F">
      <w:pPr>
        <w:pStyle w:val="ListParagraph"/>
        <w:numPr>
          <w:ilvl w:val="0"/>
          <w:numId w:val="6"/>
        </w:numPr>
        <w:jc w:val="both"/>
      </w:pPr>
      <w:r>
        <w:t>Wash with t</w:t>
      </w:r>
      <w:r w:rsidR="008F0D2D">
        <w:t>ap water,</w:t>
      </w:r>
      <w:r>
        <w:t xml:space="preserve"> followed by rinsing with distilled/deionized water.</w:t>
      </w:r>
    </w:p>
    <w:p w:rsidR="007B2A8A" w:rsidRDefault="009F3DFA" w:rsidP="008B474F">
      <w:pPr>
        <w:pStyle w:val="ListParagraph"/>
        <w:numPr>
          <w:ilvl w:val="0"/>
          <w:numId w:val="6"/>
        </w:numPr>
        <w:jc w:val="both"/>
      </w:pPr>
      <w:r>
        <w:t xml:space="preserve">Mount </w:t>
      </w:r>
      <w:r w:rsidR="008F0D2D">
        <w:t>with aqueous mounting medium (see description</w:t>
      </w:r>
      <w:r w:rsidR="009A6CF4">
        <w:t xml:space="preserve"> above</w:t>
      </w:r>
      <w:r w:rsidR="008F0D2D">
        <w:t>).</w:t>
      </w:r>
    </w:p>
    <w:p w:rsidR="008F0D2D" w:rsidRPr="007F6790" w:rsidRDefault="007F6790" w:rsidP="007F6790">
      <w:pPr>
        <w:jc w:val="both"/>
      </w:pPr>
      <w:r w:rsidRPr="007F6790">
        <w:rPr>
          <w:b/>
        </w:rPr>
        <w:t>Western Blot</w:t>
      </w:r>
      <w:r w:rsidRPr="007F6790">
        <w:t xml:space="preserve">: After alk phos. </w:t>
      </w:r>
      <w:proofErr w:type="gramStart"/>
      <w:r w:rsidR="003B1669">
        <w:t>r</w:t>
      </w:r>
      <w:r w:rsidRPr="007F6790">
        <w:t>eaction</w:t>
      </w:r>
      <w:proofErr w:type="gramEnd"/>
      <w:r>
        <w:t>, wash blots with high pH buffer (</w:t>
      </w:r>
      <w:r w:rsidR="009A6CF4">
        <w:t xml:space="preserve">Tris </w:t>
      </w:r>
      <w:r>
        <w:t>~9.5) containing 0.1 % Tween 20</w:t>
      </w:r>
      <w:r w:rsidR="003B1669">
        <w:t xml:space="preserve">. Incubate membrane for 5-10 minutes or till proper purple blue color bands are observed, protect membrane from light. Wash membrane thoroughly with buffer containing </w:t>
      </w:r>
      <w:r w:rsidR="009A6CF4">
        <w:t xml:space="preserve">detergent, </w:t>
      </w:r>
      <w:r w:rsidR="003B1669">
        <w:t>followed by rinsing with distilled or deionized water.</w:t>
      </w:r>
    </w:p>
    <w:p w:rsidR="00656BDC" w:rsidRDefault="008B474F" w:rsidP="00656BDC">
      <w:pPr>
        <w:jc w:val="both"/>
        <w:rPr>
          <w:i/>
          <w:sz w:val="28"/>
          <w:szCs w:val="28"/>
        </w:rPr>
      </w:pPr>
      <w:r w:rsidRPr="00130740">
        <w:rPr>
          <w:i/>
          <w:sz w:val="28"/>
          <w:szCs w:val="28"/>
        </w:rPr>
        <w:t>The optimum time of incubation</w:t>
      </w:r>
      <w:r w:rsidR="00656BDC" w:rsidRPr="00130740">
        <w:rPr>
          <w:i/>
          <w:sz w:val="28"/>
          <w:szCs w:val="28"/>
        </w:rPr>
        <w:t xml:space="preserve"> </w:t>
      </w:r>
      <w:r w:rsidR="008F0D2D">
        <w:rPr>
          <w:i/>
          <w:sz w:val="28"/>
          <w:szCs w:val="28"/>
        </w:rPr>
        <w:t>for BCIP/NBT</w:t>
      </w:r>
      <w:r w:rsidR="00FB4058">
        <w:rPr>
          <w:i/>
          <w:sz w:val="28"/>
          <w:szCs w:val="28"/>
        </w:rPr>
        <w:t xml:space="preserve"> </w:t>
      </w:r>
      <w:r w:rsidR="00FB4058" w:rsidRPr="00130740">
        <w:rPr>
          <w:i/>
          <w:sz w:val="28"/>
          <w:szCs w:val="28"/>
        </w:rPr>
        <w:t>should</w:t>
      </w:r>
      <w:r w:rsidR="00656BDC" w:rsidRPr="00130740">
        <w:rPr>
          <w:i/>
          <w:sz w:val="28"/>
          <w:szCs w:val="28"/>
        </w:rPr>
        <w:t xml:space="preserve"> be determined by the individual lab.</w:t>
      </w:r>
    </w:p>
    <w:p w:rsidR="007F6790" w:rsidRPr="009A6CF4" w:rsidRDefault="007F6790" w:rsidP="00656BDC">
      <w:pPr>
        <w:jc w:val="both"/>
        <w:rPr>
          <w:b/>
          <w:sz w:val="22"/>
          <w:szCs w:val="22"/>
        </w:rPr>
      </w:pPr>
      <w:r w:rsidRPr="009A6CF4">
        <w:rPr>
          <w:b/>
          <w:sz w:val="22"/>
          <w:szCs w:val="22"/>
        </w:rPr>
        <w:t xml:space="preserve">Phosphate buffer </w:t>
      </w:r>
      <w:r w:rsidR="009A6CF4" w:rsidRPr="009A6CF4">
        <w:rPr>
          <w:b/>
          <w:sz w:val="22"/>
          <w:szCs w:val="22"/>
        </w:rPr>
        <w:t>is a strong</w:t>
      </w:r>
      <w:r w:rsidRPr="009A6CF4">
        <w:rPr>
          <w:b/>
          <w:sz w:val="22"/>
          <w:szCs w:val="22"/>
        </w:rPr>
        <w:t xml:space="preserve"> inhibitor of alkaline phosphatase and should not be used. </w:t>
      </w:r>
    </w:p>
    <w:p w:rsidR="00064B0F" w:rsidRPr="007B2A8A" w:rsidRDefault="00064B0F" w:rsidP="007B2A8A">
      <w:pPr>
        <w:jc w:val="both"/>
        <w:rPr>
          <w:sz w:val="20"/>
          <w:szCs w:val="20"/>
        </w:rPr>
      </w:pPr>
      <w:r w:rsidRPr="007B2A8A">
        <w:rPr>
          <w:b/>
        </w:rPr>
        <w:t>Limitation and warranty:</w:t>
      </w:r>
      <w:r w:rsidRPr="007B2A8A">
        <w:rPr>
          <w:sz w:val="20"/>
          <w:szCs w:val="20"/>
        </w:rPr>
        <w:t xml:space="preserve"> Our warranty is limited to the actual price paid for the product. We are not liable for any property damage, personnel injury, time, effort or economic loss due to our product.</w:t>
      </w:r>
    </w:p>
    <w:p w:rsidR="00064B0F" w:rsidRPr="003B1669" w:rsidRDefault="00064B0F" w:rsidP="004D1F6C">
      <w:pPr>
        <w:pBdr>
          <w:bottom w:val="single" w:sz="6" w:space="1" w:color="auto"/>
        </w:pBdr>
        <w:jc w:val="both"/>
        <w:rPr>
          <w:sz w:val="20"/>
          <w:szCs w:val="20"/>
        </w:rPr>
      </w:pPr>
      <w:r>
        <w:rPr>
          <w:b/>
        </w:rPr>
        <w:t>MSDS:</w:t>
      </w:r>
      <w:r>
        <w:rPr>
          <w:b/>
          <w:sz w:val="20"/>
          <w:szCs w:val="20"/>
        </w:rPr>
        <w:t xml:space="preserve"> </w:t>
      </w:r>
      <w:r w:rsidR="003B1669">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plumbing system and forms hydrazoic </w:t>
      </w:r>
      <w:proofErr w:type="gramStart"/>
      <w:r w:rsidR="003B1669">
        <w:rPr>
          <w:sz w:val="20"/>
          <w:szCs w:val="20"/>
        </w:rPr>
        <w:t>acid  in</w:t>
      </w:r>
      <w:proofErr w:type="gramEnd"/>
      <w:r w:rsidR="003B1669">
        <w:rPr>
          <w:sz w:val="20"/>
          <w:szCs w:val="20"/>
        </w:rPr>
        <w:t xml:space="preserve"> acidic condition. Discard with copious amount of water. Avoid skin and eye contact with all laboratory products. Use appropriate lab. </w:t>
      </w:r>
      <w:proofErr w:type="gramStart"/>
      <w:r w:rsidR="003B1669">
        <w:rPr>
          <w:sz w:val="20"/>
          <w:szCs w:val="20"/>
        </w:rPr>
        <w:t>gear</w:t>
      </w:r>
      <w:proofErr w:type="gramEnd"/>
      <w:r w:rsidR="003B1669">
        <w:rPr>
          <w:sz w:val="20"/>
          <w:szCs w:val="20"/>
        </w:rPr>
        <w:t xml:space="preserve">, lab coat , gloves and  safety glasses. Do not ingest any </w:t>
      </w:r>
      <w:proofErr w:type="spellStart"/>
      <w:r w:rsidR="003B1669">
        <w:rPr>
          <w:sz w:val="20"/>
          <w:szCs w:val="20"/>
        </w:rPr>
        <w:t>labproducts</w:t>
      </w:r>
      <w:proofErr w:type="spellEnd"/>
      <w:r w:rsidR="003B1669">
        <w:rPr>
          <w:sz w:val="20"/>
          <w:szCs w:val="20"/>
        </w:rPr>
        <w:t>. This product is not approved for administration in human or animals.</w:t>
      </w:r>
    </w:p>
    <w:p w:rsidR="005A0ACD" w:rsidRDefault="005A0ACD" w:rsidP="005A0ACD">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235682" w:rsidRDefault="00235682" w:rsidP="00235682">
      <w:pPr>
        <w:rPr>
          <w:b/>
          <w:sz w:val="18"/>
          <w:szCs w:val="18"/>
        </w:rPr>
      </w:pPr>
      <w:r>
        <w:rPr>
          <w:b/>
          <w:sz w:val="18"/>
          <w:szCs w:val="18"/>
        </w:rPr>
        <w:t>“</w:t>
      </w:r>
      <w:r>
        <w:rPr>
          <w:b/>
          <w:i/>
          <w:sz w:val="18"/>
          <w:szCs w:val="18"/>
        </w:rPr>
        <w:t>In vitro</w:t>
      </w:r>
      <w:r>
        <w:rPr>
          <w:b/>
          <w:sz w:val="18"/>
          <w:szCs w:val="18"/>
        </w:rPr>
        <w:t xml:space="preserve"> laboratory products for research”</w:t>
      </w:r>
    </w:p>
    <w:p w:rsidR="005A0ACD" w:rsidRDefault="005A0ACD" w:rsidP="005A0ACD">
      <w:pPr>
        <w:rPr>
          <w:sz w:val="20"/>
          <w:szCs w:val="20"/>
        </w:rPr>
      </w:pPr>
      <w:r>
        <w:rPr>
          <w:sz w:val="20"/>
          <w:szCs w:val="20"/>
        </w:rPr>
        <w:t xml:space="preserve">Phone: </w:t>
      </w:r>
      <w:r w:rsidR="007F6F4B">
        <w:rPr>
          <w:sz w:val="20"/>
          <w:szCs w:val="20"/>
        </w:rPr>
        <w:t xml:space="preserve">+ </w:t>
      </w:r>
      <w:r w:rsidR="004C53D4">
        <w:rPr>
          <w:sz w:val="20"/>
          <w:szCs w:val="20"/>
        </w:rPr>
        <w:t xml:space="preserve">1 </w:t>
      </w:r>
      <w:r w:rsidR="007F6F4B">
        <w:rPr>
          <w:sz w:val="20"/>
          <w:szCs w:val="20"/>
        </w:rPr>
        <w:t xml:space="preserve">425 367 4601; </w:t>
      </w:r>
      <w:r>
        <w:rPr>
          <w:sz w:val="20"/>
          <w:szCs w:val="20"/>
        </w:rPr>
        <w:t xml:space="preserve">Fax: + </w:t>
      </w:r>
      <w:r w:rsidR="004C53D4">
        <w:rPr>
          <w:sz w:val="20"/>
          <w:szCs w:val="20"/>
        </w:rPr>
        <w:t xml:space="preserve">1 </w:t>
      </w:r>
      <w:r>
        <w:rPr>
          <w:sz w:val="20"/>
          <w:szCs w:val="20"/>
        </w:rPr>
        <w:t xml:space="preserve">425 367 4817; cell (mobile) phone: + </w:t>
      </w:r>
      <w:r w:rsidR="004C53D4">
        <w:rPr>
          <w:sz w:val="20"/>
          <w:szCs w:val="20"/>
        </w:rPr>
        <w:t xml:space="preserve">1 </w:t>
      </w:r>
      <w:r>
        <w:rPr>
          <w:sz w:val="20"/>
          <w:szCs w:val="20"/>
        </w:rPr>
        <w:t>425 314 0199</w:t>
      </w:r>
    </w:p>
    <w:p w:rsidR="005A0ACD" w:rsidRDefault="005A0ACD" w:rsidP="005A0ACD">
      <w:pPr>
        <w:rPr>
          <w:sz w:val="20"/>
          <w:szCs w:val="20"/>
        </w:rPr>
      </w:pPr>
      <w:r>
        <w:rPr>
          <w:sz w:val="20"/>
          <w:szCs w:val="20"/>
        </w:rPr>
        <w:t xml:space="preserve">Marketing phone: + </w:t>
      </w:r>
      <w:r w:rsidR="004C53D4">
        <w:rPr>
          <w:sz w:val="20"/>
          <w:szCs w:val="20"/>
        </w:rPr>
        <w:t xml:space="preserve">1 </w:t>
      </w:r>
      <w:r>
        <w:rPr>
          <w:sz w:val="20"/>
          <w:szCs w:val="20"/>
        </w:rPr>
        <w:t>650 343 IBSC (4272); e-mail:anitaIBSC@aol.com</w:t>
      </w:r>
    </w:p>
    <w:p w:rsidR="005A0ACD" w:rsidRDefault="005A0ACD" w:rsidP="005A0ACD">
      <w:pPr>
        <w:rPr>
          <w:sz w:val="20"/>
          <w:szCs w:val="20"/>
        </w:rPr>
      </w:pPr>
      <w:r>
        <w:rPr>
          <w:sz w:val="20"/>
          <w:szCs w:val="20"/>
        </w:rPr>
        <w:t xml:space="preserve">Web site: </w:t>
      </w:r>
      <w:hyperlink r:id="rId6" w:history="1">
        <w:r w:rsidRPr="00737B4E">
          <w:rPr>
            <w:rStyle w:val="Hyperlink"/>
            <w:color w:val="auto"/>
            <w:sz w:val="20"/>
            <w:szCs w:val="20"/>
          </w:rPr>
          <w:t>www.immunobioscience.com</w:t>
        </w:r>
      </w:hyperlink>
      <w:r w:rsidRPr="00737B4E">
        <w:t>;</w:t>
      </w:r>
      <w:r w:rsidRPr="00737B4E">
        <w:rPr>
          <w:sz w:val="20"/>
          <w:szCs w:val="20"/>
        </w:rPr>
        <w:t xml:space="preserve"> E</w:t>
      </w:r>
      <w:r>
        <w:rPr>
          <w:sz w:val="20"/>
          <w:szCs w:val="20"/>
        </w:rPr>
        <w:t>-mail: baderbo@gmail.com</w:t>
      </w:r>
    </w:p>
    <w:p w:rsidR="005A0ACD" w:rsidRDefault="005A0ACD" w:rsidP="005A0ACD">
      <w:pPr>
        <w:rPr>
          <w:sz w:val="20"/>
          <w:szCs w:val="20"/>
        </w:rPr>
      </w:pPr>
    </w:p>
    <w:p w:rsidR="00E72E8F" w:rsidRPr="00921E73" w:rsidRDefault="00ED49C7" w:rsidP="005A0ACD">
      <w:pPr>
        <w:rPr>
          <w:sz w:val="20"/>
          <w:szCs w:val="20"/>
        </w:rPr>
      </w:pPr>
      <w:r>
        <w:rPr>
          <w:sz w:val="20"/>
          <w:szCs w:val="20"/>
        </w:rPr>
        <w:t>Product of USA</w:t>
      </w:r>
    </w:p>
    <w:sectPr w:rsidR="00E72E8F" w:rsidRPr="00921E73"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93AA6F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7E7D80"/>
    <w:multiLevelType w:val="hybridMultilevel"/>
    <w:tmpl w:val="03A8AB6E"/>
    <w:lvl w:ilvl="0" w:tplc="69D8F9BA">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E9259B"/>
    <w:multiLevelType w:val="hybridMultilevel"/>
    <w:tmpl w:val="3E1E5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DD0938"/>
    <w:multiLevelType w:val="hybridMultilevel"/>
    <w:tmpl w:val="F0EE8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1"/>
  </w:num>
  <w:num w:numId="5">
    <w:abstractNumId w:val="5"/>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1193A"/>
    <w:rsid w:val="000212C7"/>
    <w:rsid w:val="00045B1D"/>
    <w:rsid w:val="00047756"/>
    <w:rsid w:val="0005774B"/>
    <w:rsid w:val="00064B0F"/>
    <w:rsid w:val="00093795"/>
    <w:rsid w:val="000A39AF"/>
    <w:rsid w:val="00116D0A"/>
    <w:rsid w:val="001220F5"/>
    <w:rsid w:val="00130740"/>
    <w:rsid w:val="0015289C"/>
    <w:rsid w:val="00235682"/>
    <w:rsid w:val="00236EC5"/>
    <w:rsid w:val="00246C92"/>
    <w:rsid w:val="0025442D"/>
    <w:rsid w:val="002E1C0E"/>
    <w:rsid w:val="00312510"/>
    <w:rsid w:val="0032729D"/>
    <w:rsid w:val="003350A5"/>
    <w:rsid w:val="00336835"/>
    <w:rsid w:val="00344218"/>
    <w:rsid w:val="003830DB"/>
    <w:rsid w:val="00383D5E"/>
    <w:rsid w:val="003B1669"/>
    <w:rsid w:val="003C3188"/>
    <w:rsid w:val="003C577A"/>
    <w:rsid w:val="003C7E0B"/>
    <w:rsid w:val="003E258D"/>
    <w:rsid w:val="003E7F0B"/>
    <w:rsid w:val="003F65FE"/>
    <w:rsid w:val="003F782F"/>
    <w:rsid w:val="00401B5C"/>
    <w:rsid w:val="0044158F"/>
    <w:rsid w:val="004728A8"/>
    <w:rsid w:val="00473C5C"/>
    <w:rsid w:val="004C53D4"/>
    <w:rsid w:val="004D1F6C"/>
    <w:rsid w:val="0050659B"/>
    <w:rsid w:val="00560024"/>
    <w:rsid w:val="00583E9E"/>
    <w:rsid w:val="005876AD"/>
    <w:rsid w:val="005A0ACD"/>
    <w:rsid w:val="005A626D"/>
    <w:rsid w:val="005B2F2B"/>
    <w:rsid w:val="005B4607"/>
    <w:rsid w:val="005E7E3B"/>
    <w:rsid w:val="0065549E"/>
    <w:rsid w:val="00656BDC"/>
    <w:rsid w:val="006C0512"/>
    <w:rsid w:val="00737B4E"/>
    <w:rsid w:val="00753A06"/>
    <w:rsid w:val="00765AEA"/>
    <w:rsid w:val="007A691B"/>
    <w:rsid w:val="007B2A8A"/>
    <w:rsid w:val="007C1391"/>
    <w:rsid w:val="007F4988"/>
    <w:rsid w:val="007F6790"/>
    <w:rsid w:val="007F6F4B"/>
    <w:rsid w:val="00857EAE"/>
    <w:rsid w:val="00863A73"/>
    <w:rsid w:val="00881D76"/>
    <w:rsid w:val="0089144C"/>
    <w:rsid w:val="008A2927"/>
    <w:rsid w:val="008B474F"/>
    <w:rsid w:val="008D002D"/>
    <w:rsid w:val="008D497C"/>
    <w:rsid w:val="008E2C6D"/>
    <w:rsid w:val="008E408D"/>
    <w:rsid w:val="008F0D2D"/>
    <w:rsid w:val="008F3D03"/>
    <w:rsid w:val="00921E73"/>
    <w:rsid w:val="00924D03"/>
    <w:rsid w:val="00927784"/>
    <w:rsid w:val="00942432"/>
    <w:rsid w:val="00976004"/>
    <w:rsid w:val="0099681E"/>
    <w:rsid w:val="009A6CF4"/>
    <w:rsid w:val="009C4924"/>
    <w:rsid w:val="009F3DFA"/>
    <w:rsid w:val="00A118BE"/>
    <w:rsid w:val="00A24CD6"/>
    <w:rsid w:val="00A72E97"/>
    <w:rsid w:val="00A7692B"/>
    <w:rsid w:val="00AC673F"/>
    <w:rsid w:val="00AE07BF"/>
    <w:rsid w:val="00AE1994"/>
    <w:rsid w:val="00B0257B"/>
    <w:rsid w:val="00B27FF6"/>
    <w:rsid w:val="00B40D20"/>
    <w:rsid w:val="00B60D6B"/>
    <w:rsid w:val="00B83046"/>
    <w:rsid w:val="00BA5DE9"/>
    <w:rsid w:val="00BD7853"/>
    <w:rsid w:val="00C04ACA"/>
    <w:rsid w:val="00C25D76"/>
    <w:rsid w:val="00C63446"/>
    <w:rsid w:val="00C66E61"/>
    <w:rsid w:val="00CD3A97"/>
    <w:rsid w:val="00CE26CC"/>
    <w:rsid w:val="00D42E2D"/>
    <w:rsid w:val="00D841D8"/>
    <w:rsid w:val="00DA2BB8"/>
    <w:rsid w:val="00DA317C"/>
    <w:rsid w:val="00E30404"/>
    <w:rsid w:val="00E414B0"/>
    <w:rsid w:val="00E711A0"/>
    <w:rsid w:val="00E72E8F"/>
    <w:rsid w:val="00E768F9"/>
    <w:rsid w:val="00E966A4"/>
    <w:rsid w:val="00EC7C81"/>
    <w:rsid w:val="00ED49C7"/>
    <w:rsid w:val="00EF3BCB"/>
    <w:rsid w:val="00EF7F1C"/>
    <w:rsid w:val="00F34A53"/>
    <w:rsid w:val="00F37D91"/>
    <w:rsid w:val="00F8792A"/>
    <w:rsid w:val="00F93466"/>
    <w:rsid w:val="00F9348E"/>
    <w:rsid w:val="00FB4058"/>
    <w:rsid w:val="00FB6524"/>
    <w:rsid w:val="00FD75CA"/>
    <w:rsid w:val="00FF0099"/>
    <w:rsid w:val="00FF42A1"/>
    <w:rsid w:val="00FF77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IntenseEmphasis">
    <w:name w:val="Intense Emphasis"/>
    <w:basedOn w:val="DefaultParagraphFont"/>
    <w:uiPriority w:val="21"/>
    <w:qFormat/>
    <w:rsid w:val="00AE1994"/>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20278224">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2000771099">
      <w:bodyDiv w:val="1"/>
      <w:marLeft w:val="0"/>
      <w:marRight w:val="0"/>
      <w:marTop w:val="0"/>
      <w:marBottom w:val="0"/>
      <w:divBdr>
        <w:top w:val="none" w:sz="0" w:space="0" w:color="auto"/>
        <w:left w:val="none" w:sz="0" w:space="0" w:color="auto"/>
        <w:bottom w:val="none" w:sz="0" w:space="0" w:color="auto"/>
        <w:right w:val="none" w:sz="0" w:space="0" w:color="auto"/>
      </w:divBdr>
    </w:div>
    <w:div w:id="208903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9DF90-2D65-408C-9F67-6682C5954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509</Words>
  <Characters>2904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9</cp:revision>
  <cp:lastPrinted>2012-03-16T16:36:00Z</cp:lastPrinted>
  <dcterms:created xsi:type="dcterms:W3CDTF">2010-06-30T21:42:00Z</dcterms:created>
  <dcterms:modified xsi:type="dcterms:W3CDTF">2014-01-31T00:52:00Z</dcterms:modified>
</cp:coreProperties>
</file>