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7454E8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AUGUST 16</w:t>
      </w:r>
      <w:r w:rsidR="008B63B6">
        <w:rPr>
          <w:rFonts w:ascii="Arial" w:hAnsi="Arial" w:cs="Arial"/>
          <w:b/>
          <w:sz w:val="22"/>
          <w:szCs w:val="22"/>
        </w:rPr>
        <w:t>, 2016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72287F">
        <w:rPr>
          <w:rFonts w:ascii="Arial" w:hAnsi="Arial" w:cs="Arial"/>
          <w:sz w:val="22"/>
          <w:szCs w:val="22"/>
        </w:rPr>
        <w:t>Sign Ordinance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CC2D9F">
        <w:rPr>
          <w:rFonts w:ascii="Arial" w:hAnsi="Arial" w:cs="Arial"/>
          <w:sz w:val="22"/>
          <w:szCs w:val="22"/>
        </w:rPr>
        <w:t>Cardinal Field Park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  Dryden Boom Days Update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proofErr w:type="spellStart"/>
      <w:r>
        <w:rPr>
          <w:rFonts w:ascii="Arial" w:hAnsi="Arial" w:cs="Arial"/>
          <w:sz w:val="22"/>
          <w:szCs w:val="22"/>
        </w:rPr>
        <w:t>Brentz</w:t>
      </w:r>
      <w:proofErr w:type="spellEnd"/>
      <w:r>
        <w:rPr>
          <w:rFonts w:ascii="Arial" w:hAnsi="Arial" w:cs="Arial"/>
          <w:sz w:val="22"/>
          <w:szCs w:val="22"/>
        </w:rPr>
        <w:t xml:space="preserve"> Tree Trimming &amp; Removal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26075F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</w:t>
      </w:r>
      <w:r w:rsidR="007454E8">
        <w:rPr>
          <w:rFonts w:ascii="Arial" w:hAnsi="Arial" w:cs="Arial"/>
          <w:sz w:val="22"/>
          <w:szCs w:val="22"/>
        </w:rPr>
        <w:t>Update Investment Policy</w:t>
      </w:r>
    </w:p>
    <w:p w:rsidR="00CD76A7" w:rsidRDefault="00CD76A7" w:rsidP="007454E8">
      <w:pPr>
        <w:rPr>
          <w:rFonts w:ascii="Arial" w:hAnsi="Arial" w:cs="Arial"/>
          <w:sz w:val="22"/>
          <w:szCs w:val="22"/>
        </w:rPr>
      </w:pP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2016-07-19T15:16:00Z</cp:lastPrinted>
  <dcterms:created xsi:type="dcterms:W3CDTF">2016-08-11T15:42:00Z</dcterms:created>
  <dcterms:modified xsi:type="dcterms:W3CDTF">2016-08-11T15:44:00Z</dcterms:modified>
</cp:coreProperties>
</file>