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8ED6" w14:textId="77777777" w:rsidR="0039330F" w:rsidRPr="00516A90" w:rsidRDefault="0039330F" w:rsidP="0039330F">
      <w:pPr>
        <w:rPr>
          <w:sz w:val="24"/>
          <w:szCs w:val="24"/>
        </w:rPr>
      </w:pPr>
    </w:p>
    <w:p w14:paraId="02FB5FB8" w14:textId="77777777" w:rsidR="0039330F" w:rsidRPr="00516A90" w:rsidRDefault="0039330F" w:rsidP="0039330F">
      <w:pPr>
        <w:jc w:val="center"/>
        <w:rPr>
          <w:sz w:val="24"/>
          <w:szCs w:val="24"/>
        </w:rPr>
      </w:pPr>
    </w:p>
    <w:p w14:paraId="0093BD43" w14:textId="77777777" w:rsidR="0039330F" w:rsidRPr="00516A90" w:rsidRDefault="0039330F" w:rsidP="0039330F">
      <w:pPr>
        <w:jc w:val="center"/>
        <w:rPr>
          <w:sz w:val="24"/>
          <w:szCs w:val="24"/>
        </w:rPr>
      </w:pPr>
    </w:p>
    <w:p w14:paraId="3ED05549" w14:textId="77777777" w:rsidR="0039330F" w:rsidRPr="00516A90" w:rsidRDefault="0039330F" w:rsidP="0039330F">
      <w:pPr>
        <w:jc w:val="center"/>
        <w:rPr>
          <w:sz w:val="24"/>
          <w:szCs w:val="24"/>
        </w:rPr>
      </w:pPr>
    </w:p>
    <w:p w14:paraId="5964A6DB" w14:textId="77777777" w:rsidR="0039330F" w:rsidRPr="00516A90" w:rsidRDefault="0039330F" w:rsidP="0039330F">
      <w:pPr>
        <w:jc w:val="center"/>
        <w:rPr>
          <w:sz w:val="24"/>
          <w:szCs w:val="24"/>
        </w:rPr>
      </w:pPr>
    </w:p>
    <w:p w14:paraId="05620863" w14:textId="77777777" w:rsidR="0039330F" w:rsidRPr="00516A90" w:rsidRDefault="0039330F" w:rsidP="0039330F">
      <w:pPr>
        <w:jc w:val="center"/>
        <w:rPr>
          <w:sz w:val="24"/>
          <w:szCs w:val="24"/>
        </w:rPr>
      </w:pPr>
    </w:p>
    <w:p w14:paraId="1CE875DD" w14:textId="77777777" w:rsidR="0039330F" w:rsidRPr="00516A90" w:rsidRDefault="0039330F" w:rsidP="0039330F">
      <w:pPr>
        <w:jc w:val="center"/>
        <w:rPr>
          <w:sz w:val="24"/>
          <w:szCs w:val="24"/>
        </w:rPr>
      </w:pPr>
    </w:p>
    <w:p w14:paraId="1CFE6618" w14:textId="77777777" w:rsidR="0039330F" w:rsidRPr="00516A90" w:rsidRDefault="0039330F" w:rsidP="0039330F">
      <w:pPr>
        <w:jc w:val="center"/>
        <w:rPr>
          <w:sz w:val="24"/>
          <w:szCs w:val="24"/>
        </w:rPr>
      </w:pPr>
    </w:p>
    <w:p w14:paraId="669F7325" w14:textId="77777777" w:rsidR="0039330F" w:rsidRPr="00516A90" w:rsidRDefault="0039330F" w:rsidP="0039330F">
      <w:pPr>
        <w:pStyle w:val="NoSpacing"/>
        <w:jc w:val="center"/>
        <w:rPr>
          <w:sz w:val="24"/>
          <w:szCs w:val="24"/>
        </w:rPr>
      </w:pPr>
    </w:p>
    <w:p w14:paraId="0E1136C6" w14:textId="77777777" w:rsidR="0039330F" w:rsidRPr="00516A90" w:rsidRDefault="0039330F" w:rsidP="0039330F">
      <w:pPr>
        <w:pStyle w:val="NoSpacing"/>
        <w:jc w:val="center"/>
        <w:rPr>
          <w:sz w:val="24"/>
          <w:szCs w:val="24"/>
        </w:rPr>
      </w:pPr>
      <w:r w:rsidRPr="00516A90">
        <w:rPr>
          <w:sz w:val="24"/>
          <w:szCs w:val="24"/>
        </w:rPr>
        <w:t>Board of Supervisors</w:t>
      </w:r>
    </w:p>
    <w:p w14:paraId="456F05B9" w14:textId="77777777" w:rsidR="0039330F" w:rsidRPr="00516A90" w:rsidRDefault="0039330F" w:rsidP="0039330F">
      <w:pPr>
        <w:pStyle w:val="NoSpacing"/>
        <w:jc w:val="center"/>
        <w:rPr>
          <w:sz w:val="24"/>
          <w:szCs w:val="24"/>
        </w:rPr>
      </w:pPr>
      <w:r>
        <w:rPr>
          <w:sz w:val="24"/>
          <w:szCs w:val="24"/>
        </w:rPr>
        <w:t xml:space="preserve">Revised </w:t>
      </w:r>
      <w:r w:rsidRPr="00516A90">
        <w:rPr>
          <w:sz w:val="24"/>
          <w:szCs w:val="24"/>
        </w:rPr>
        <w:t>Agenda</w:t>
      </w:r>
    </w:p>
    <w:p w14:paraId="4F3B6219" w14:textId="77777777" w:rsidR="0039330F" w:rsidRPr="00516A90" w:rsidRDefault="0039330F" w:rsidP="0039330F">
      <w:pPr>
        <w:pStyle w:val="NoSpacing"/>
        <w:jc w:val="center"/>
        <w:rPr>
          <w:sz w:val="24"/>
          <w:szCs w:val="24"/>
        </w:rPr>
      </w:pPr>
      <w:r w:rsidRPr="00516A90">
        <w:rPr>
          <w:sz w:val="24"/>
          <w:szCs w:val="24"/>
        </w:rPr>
        <w:t>November 16, 2022</w:t>
      </w:r>
    </w:p>
    <w:p w14:paraId="342F3565" w14:textId="77777777" w:rsidR="0039330F" w:rsidRPr="00516A90" w:rsidRDefault="0039330F" w:rsidP="0039330F">
      <w:pPr>
        <w:pStyle w:val="NoSpacing"/>
        <w:jc w:val="center"/>
        <w:rPr>
          <w:sz w:val="24"/>
          <w:szCs w:val="24"/>
        </w:rPr>
      </w:pPr>
    </w:p>
    <w:p w14:paraId="12203524" w14:textId="77777777" w:rsidR="0039330F" w:rsidRPr="00516A90" w:rsidRDefault="0039330F" w:rsidP="0039330F">
      <w:pPr>
        <w:jc w:val="center"/>
        <w:rPr>
          <w:sz w:val="24"/>
          <w:szCs w:val="24"/>
        </w:rPr>
      </w:pPr>
    </w:p>
    <w:p w14:paraId="78A36A8F" w14:textId="77777777" w:rsidR="0039330F" w:rsidRPr="00516A90" w:rsidRDefault="0039330F" w:rsidP="0039330F">
      <w:pPr>
        <w:jc w:val="center"/>
        <w:rPr>
          <w:sz w:val="24"/>
          <w:szCs w:val="24"/>
        </w:rPr>
      </w:pPr>
    </w:p>
    <w:p w14:paraId="303BF0E7" w14:textId="77777777" w:rsidR="0039330F" w:rsidRPr="00516A90" w:rsidRDefault="0039330F" w:rsidP="0039330F">
      <w:pPr>
        <w:pStyle w:val="NoSpacing"/>
        <w:rPr>
          <w:sz w:val="24"/>
          <w:szCs w:val="24"/>
        </w:rPr>
      </w:pPr>
      <w:r w:rsidRPr="00516A90">
        <w:rPr>
          <w:i/>
          <w:iCs/>
          <w:sz w:val="24"/>
          <w:szCs w:val="24"/>
          <w:u w:val="single"/>
        </w:rPr>
        <w:t>Public Speaking Policy:</w:t>
      </w:r>
      <w:r w:rsidRPr="00516A90">
        <w:rPr>
          <w:sz w:val="24"/>
          <w:szCs w:val="24"/>
        </w:rPr>
        <w:t xml:space="preserve"> The Supervisors will hear non-agenda comments prior to  regular business items, on agenda items prior to any action being taken and on other items prior to the close of the meeting. Please wait to be recognized, address the Board, keep comments to 3 minutes or less and should further discussion be required, notify the secretary, in writing, before the start of the meeting, whenever possible. (Please </w:t>
      </w:r>
      <w:proofErr w:type="gramStart"/>
      <w:r w:rsidRPr="00516A90">
        <w:rPr>
          <w:sz w:val="24"/>
          <w:szCs w:val="24"/>
        </w:rPr>
        <w:t>note</w:t>
      </w:r>
      <w:proofErr w:type="gramEnd"/>
      <w:r w:rsidRPr="00516A90">
        <w:rPr>
          <w:sz w:val="24"/>
          <w:szCs w:val="24"/>
        </w:rPr>
        <w:t xml:space="preserve">-Comments and/or questions may be taken under advisement  for review and discussion at a later date.) </w:t>
      </w:r>
    </w:p>
    <w:p w14:paraId="069598A0" w14:textId="77777777" w:rsidR="0039330F" w:rsidRPr="00516A90" w:rsidRDefault="0039330F" w:rsidP="0039330F">
      <w:pPr>
        <w:pStyle w:val="NoSpacing"/>
        <w:rPr>
          <w:sz w:val="24"/>
          <w:szCs w:val="24"/>
        </w:rPr>
      </w:pPr>
    </w:p>
    <w:p w14:paraId="340CE946" w14:textId="77777777" w:rsidR="0039330F" w:rsidRPr="00516A90" w:rsidRDefault="0039330F" w:rsidP="0039330F">
      <w:pPr>
        <w:pStyle w:val="NoSpacing"/>
        <w:rPr>
          <w:sz w:val="24"/>
          <w:szCs w:val="24"/>
        </w:rPr>
      </w:pPr>
    </w:p>
    <w:p w14:paraId="6E5DF047" w14:textId="77777777" w:rsidR="0039330F" w:rsidRPr="00516A90" w:rsidRDefault="0039330F" w:rsidP="0039330F">
      <w:pPr>
        <w:pStyle w:val="NoSpacing"/>
        <w:numPr>
          <w:ilvl w:val="0"/>
          <w:numId w:val="1"/>
        </w:numPr>
        <w:rPr>
          <w:sz w:val="24"/>
          <w:szCs w:val="24"/>
        </w:rPr>
      </w:pPr>
      <w:r w:rsidRPr="00516A90">
        <w:rPr>
          <w:sz w:val="24"/>
          <w:szCs w:val="24"/>
        </w:rPr>
        <w:t>Call to Order</w:t>
      </w:r>
    </w:p>
    <w:p w14:paraId="24D7C96F" w14:textId="77777777" w:rsidR="0039330F" w:rsidRPr="00516A90" w:rsidRDefault="0039330F" w:rsidP="0039330F">
      <w:pPr>
        <w:pStyle w:val="NoSpacing"/>
        <w:rPr>
          <w:sz w:val="24"/>
          <w:szCs w:val="24"/>
        </w:rPr>
      </w:pPr>
    </w:p>
    <w:p w14:paraId="055761B3" w14:textId="77777777" w:rsidR="0039330F" w:rsidRPr="00516A90" w:rsidRDefault="0039330F" w:rsidP="0039330F">
      <w:pPr>
        <w:pStyle w:val="NoSpacing"/>
        <w:numPr>
          <w:ilvl w:val="0"/>
          <w:numId w:val="1"/>
        </w:numPr>
        <w:rPr>
          <w:sz w:val="24"/>
          <w:szCs w:val="24"/>
        </w:rPr>
      </w:pPr>
      <w:r w:rsidRPr="00516A90">
        <w:rPr>
          <w:sz w:val="24"/>
          <w:szCs w:val="24"/>
        </w:rPr>
        <w:t>Pledge of Allegiance</w:t>
      </w:r>
    </w:p>
    <w:p w14:paraId="044BB040" w14:textId="77777777" w:rsidR="0039330F" w:rsidRPr="00516A90" w:rsidRDefault="0039330F" w:rsidP="0039330F">
      <w:pPr>
        <w:pStyle w:val="NoSpacing"/>
        <w:rPr>
          <w:sz w:val="24"/>
          <w:szCs w:val="24"/>
        </w:rPr>
      </w:pPr>
    </w:p>
    <w:p w14:paraId="66B53EC5" w14:textId="77777777" w:rsidR="0039330F" w:rsidRPr="00516A90" w:rsidRDefault="0039330F" w:rsidP="0039330F">
      <w:pPr>
        <w:pStyle w:val="NoSpacing"/>
        <w:numPr>
          <w:ilvl w:val="0"/>
          <w:numId w:val="1"/>
        </w:numPr>
        <w:rPr>
          <w:sz w:val="24"/>
          <w:szCs w:val="24"/>
        </w:rPr>
      </w:pPr>
      <w:r w:rsidRPr="00516A90">
        <w:rPr>
          <w:sz w:val="24"/>
          <w:szCs w:val="24"/>
        </w:rPr>
        <w:t>Announcement of Executive Sessions and Recording</w:t>
      </w:r>
    </w:p>
    <w:p w14:paraId="5235FC42" w14:textId="77777777" w:rsidR="0039330F" w:rsidRPr="00516A90" w:rsidRDefault="0039330F" w:rsidP="0039330F">
      <w:pPr>
        <w:pStyle w:val="NoSpacing"/>
        <w:rPr>
          <w:sz w:val="24"/>
          <w:szCs w:val="24"/>
        </w:rPr>
      </w:pPr>
    </w:p>
    <w:p w14:paraId="7C1B5101" w14:textId="77777777" w:rsidR="0039330F" w:rsidRPr="00792890" w:rsidRDefault="0039330F" w:rsidP="0039330F">
      <w:pPr>
        <w:pStyle w:val="NoSpacing"/>
        <w:numPr>
          <w:ilvl w:val="0"/>
          <w:numId w:val="1"/>
        </w:numPr>
        <w:rPr>
          <w:sz w:val="24"/>
          <w:szCs w:val="24"/>
          <w:highlight w:val="yellow"/>
        </w:rPr>
      </w:pPr>
      <w:r w:rsidRPr="00792890">
        <w:rPr>
          <w:sz w:val="24"/>
          <w:szCs w:val="24"/>
          <w:highlight w:val="yellow"/>
        </w:rPr>
        <w:t xml:space="preserve">Approval of Revised Agenda (As Required): </w:t>
      </w:r>
    </w:p>
    <w:p w14:paraId="3EFF9C2F" w14:textId="77777777" w:rsidR="0039330F" w:rsidRPr="00792890" w:rsidRDefault="0039330F" w:rsidP="0039330F">
      <w:pPr>
        <w:pStyle w:val="ListParagraph"/>
        <w:rPr>
          <w:sz w:val="24"/>
          <w:szCs w:val="24"/>
          <w:highlight w:val="yellow"/>
        </w:rPr>
      </w:pPr>
    </w:p>
    <w:p w14:paraId="6F17849F" w14:textId="77777777" w:rsidR="0039330F" w:rsidRPr="00792890" w:rsidRDefault="0039330F" w:rsidP="0039330F">
      <w:pPr>
        <w:pStyle w:val="NoSpacing"/>
        <w:numPr>
          <w:ilvl w:val="0"/>
          <w:numId w:val="3"/>
        </w:numPr>
        <w:rPr>
          <w:sz w:val="24"/>
          <w:szCs w:val="24"/>
          <w:highlight w:val="yellow"/>
        </w:rPr>
      </w:pPr>
      <w:r w:rsidRPr="00792890">
        <w:rPr>
          <w:sz w:val="24"/>
          <w:szCs w:val="24"/>
          <w:highlight w:val="yellow"/>
        </w:rPr>
        <w:t>There was a motion by Blane Silfies and seconded by Scott Clark to revise the age</w:t>
      </w:r>
      <w:r>
        <w:rPr>
          <w:sz w:val="24"/>
          <w:szCs w:val="24"/>
          <w:highlight w:val="yellow"/>
        </w:rPr>
        <w:t>nda</w:t>
      </w:r>
      <w:r w:rsidRPr="00792890">
        <w:rPr>
          <w:sz w:val="24"/>
          <w:szCs w:val="24"/>
          <w:highlight w:val="yellow"/>
        </w:rPr>
        <w:t xml:space="preserve"> to include the advertising of proposed annual budget and approval of acquiring estimate</w:t>
      </w:r>
      <w:r>
        <w:rPr>
          <w:sz w:val="24"/>
          <w:szCs w:val="24"/>
          <w:highlight w:val="yellow"/>
        </w:rPr>
        <w:t>s</w:t>
      </w:r>
      <w:r w:rsidRPr="00792890">
        <w:rPr>
          <w:sz w:val="24"/>
          <w:szCs w:val="24"/>
          <w:highlight w:val="yellow"/>
        </w:rPr>
        <w:t xml:space="preserve"> for maintenance of the modulars at the ETCC</w:t>
      </w:r>
      <w:r>
        <w:rPr>
          <w:sz w:val="24"/>
          <w:szCs w:val="24"/>
          <w:highlight w:val="yellow"/>
        </w:rPr>
        <w:t xml:space="preserve"> </w:t>
      </w:r>
      <w:r w:rsidRPr="00792890">
        <w:rPr>
          <w:sz w:val="24"/>
          <w:szCs w:val="24"/>
          <w:highlight w:val="yellow"/>
        </w:rPr>
        <w:t xml:space="preserve">(roof leaks and mold remediation). The reason for the additions was for expediency by the Board. Motion carried (3-0). </w:t>
      </w:r>
    </w:p>
    <w:p w14:paraId="7447C7E3" w14:textId="77777777" w:rsidR="0039330F" w:rsidRPr="00516A90" w:rsidRDefault="0039330F" w:rsidP="0039330F">
      <w:pPr>
        <w:pStyle w:val="ListParagraph"/>
        <w:rPr>
          <w:sz w:val="24"/>
          <w:szCs w:val="24"/>
        </w:rPr>
      </w:pPr>
    </w:p>
    <w:p w14:paraId="00CC40B0" w14:textId="77777777" w:rsidR="0039330F" w:rsidRPr="00516A90" w:rsidRDefault="0039330F" w:rsidP="0039330F">
      <w:pPr>
        <w:pStyle w:val="NoSpacing"/>
        <w:numPr>
          <w:ilvl w:val="0"/>
          <w:numId w:val="1"/>
        </w:numPr>
        <w:rPr>
          <w:sz w:val="24"/>
          <w:szCs w:val="24"/>
        </w:rPr>
      </w:pPr>
      <w:r w:rsidRPr="00516A90">
        <w:rPr>
          <w:sz w:val="24"/>
          <w:szCs w:val="24"/>
        </w:rPr>
        <w:t xml:space="preserve"> Public Hearing on:</w:t>
      </w:r>
    </w:p>
    <w:p w14:paraId="36DA3EBC" w14:textId="77777777" w:rsidR="0039330F" w:rsidRPr="00516A90" w:rsidRDefault="0039330F" w:rsidP="0039330F">
      <w:pPr>
        <w:pStyle w:val="ListParagraph"/>
        <w:rPr>
          <w:rFonts w:ascii="Bookman Old Style" w:hAnsi="Bookman Old Style"/>
          <w:sz w:val="24"/>
          <w:szCs w:val="24"/>
        </w:rPr>
      </w:pPr>
    </w:p>
    <w:p w14:paraId="6DA57EDF" w14:textId="77777777" w:rsidR="0039330F" w:rsidRPr="00516A90" w:rsidRDefault="0039330F" w:rsidP="0039330F">
      <w:pPr>
        <w:pStyle w:val="ListParagraph"/>
        <w:numPr>
          <w:ilvl w:val="0"/>
          <w:numId w:val="2"/>
        </w:numPr>
        <w:rPr>
          <w:rFonts w:ascii="Bookman Old Style" w:hAnsi="Bookman Old Style" w:cs="Times New Roman"/>
          <w:sz w:val="24"/>
          <w:szCs w:val="24"/>
        </w:rPr>
      </w:pPr>
      <w:r w:rsidRPr="00516A90">
        <w:rPr>
          <w:rFonts w:ascii="Bookman Old Style" w:hAnsi="Bookman Old Style" w:cs="Times New Roman"/>
          <w:sz w:val="24"/>
          <w:szCs w:val="24"/>
        </w:rPr>
        <w:t xml:space="preserve">AN ORDINANCE OF THE TOWNSHIP OF ELDRED, MONROE COUNTY, PENNSYLVANIA, ESTABLISHING A VOLUNTEER SERVICE CREDIT PROGRAM; ESTABLISHING LOCAL TAX CREDITS FOR QUALIFIED VOLUNTEER MEMBERS OF VOLUNTEER FIRE COMPANIES AND NONPROFIT EMERGENCY MEDICAL SERVICE </w:t>
      </w:r>
      <w:r w:rsidRPr="00516A90">
        <w:rPr>
          <w:rFonts w:ascii="Bookman Old Style" w:hAnsi="Bookman Old Style" w:cs="Times New Roman"/>
          <w:sz w:val="24"/>
          <w:szCs w:val="24"/>
        </w:rPr>
        <w:lastRenderedPageBreak/>
        <w:t>AGENCIES; ESTABLISHING ADMINISTRATIVE PROCEDURES AND APPEALS; AND PROVIDING FOR OTHER MISCELLANEOUS MATTERS (PROPOSED ORDINANCE # 2022-01)</w:t>
      </w:r>
    </w:p>
    <w:p w14:paraId="01012EBF" w14:textId="77777777" w:rsidR="0039330F" w:rsidRPr="00516A90" w:rsidRDefault="0039330F" w:rsidP="0039330F">
      <w:pPr>
        <w:pStyle w:val="ListParagraph"/>
        <w:ind w:left="1080"/>
        <w:rPr>
          <w:rFonts w:ascii="Bookman Old Style" w:hAnsi="Bookman Old Style" w:cs="Times New Roman"/>
          <w:sz w:val="24"/>
          <w:szCs w:val="24"/>
        </w:rPr>
      </w:pPr>
    </w:p>
    <w:p w14:paraId="256B0112" w14:textId="77777777" w:rsidR="0039330F" w:rsidRPr="00516A90" w:rsidRDefault="0039330F" w:rsidP="0039330F">
      <w:pPr>
        <w:pStyle w:val="ListParagraph"/>
        <w:numPr>
          <w:ilvl w:val="0"/>
          <w:numId w:val="2"/>
        </w:numPr>
        <w:rPr>
          <w:rFonts w:ascii="Bookman Old Style" w:hAnsi="Bookman Old Style" w:cs="Times New Roman"/>
          <w:sz w:val="24"/>
          <w:szCs w:val="24"/>
        </w:rPr>
      </w:pPr>
      <w:r w:rsidRPr="00516A90">
        <w:rPr>
          <w:rFonts w:ascii="Bookman Old Style" w:hAnsi="Bookman Old Style" w:cs="Times New Roman"/>
          <w:sz w:val="24"/>
          <w:szCs w:val="24"/>
        </w:rPr>
        <w:t>A RESOLUTION OF THE TOWNSHIP OF ELDRED, MONROE COUNTY, PENNSYLVANIA, ESTABLISHING THE ANNUAL CRITERIA THAT A VOLUNTEER MUST MEET TO BE CERTIFIED UNDER THE TOWNSHIP OF ELDRED VOLUNTEER SERVICE CREDIT PROGRAM TO CLAIM LOCAL TAX CREDITS (PROPOSED RESOLUTION #2022-09</w:t>
      </w:r>
    </w:p>
    <w:p w14:paraId="1514E569" w14:textId="77777777" w:rsidR="0039330F" w:rsidRPr="00516A90" w:rsidRDefault="0039330F" w:rsidP="0039330F">
      <w:pPr>
        <w:pStyle w:val="ListParagraph"/>
        <w:rPr>
          <w:sz w:val="24"/>
          <w:szCs w:val="24"/>
        </w:rPr>
      </w:pPr>
    </w:p>
    <w:p w14:paraId="5DB1B244" w14:textId="77777777" w:rsidR="0039330F" w:rsidRDefault="0039330F" w:rsidP="0039330F">
      <w:pPr>
        <w:pStyle w:val="NoSpacing"/>
        <w:numPr>
          <w:ilvl w:val="0"/>
          <w:numId w:val="1"/>
        </w:numPr>
        <w:rPr>
          <w:sz w:val="24"/>
          <w:szCs w:val="24"/>
        </w:rPr>
      </w:pPr>
      <w:r w:rsidRPr="00516A90">
        <w:rPr>
          <w:sz w:val="24"/>
          <w:szCs w:val="24"/>
        </w:rPr>
        <w:t>Action on Proposed Ordinance # 2022-01</w:t>
      </w:r>
    </w:p>
    <w:p w14:paraId="0510B6FB" w14:textId="77777777" w:rsidR="0039330F" w:rsidRDefault="0039330F" w:rsidP="0039330F">
      <w:pPr>
        <w:pStyle w:val="NoSpacing"/>
        <w:ind w:left="720"/>
        <w:rPr>
          <w:sz w:val="24"/>
          <w:szCs w:val="24"/>
        </w:rPr>
      </w:pPr>
    </w:p>
    <w:p w14:paraId="6D4875ED" w14:textId="77777777" w:rsidR="0039330F" w:rsidRPr="00516A90" w:rsidRDefault="0039330F" w:rsidP="0039330F">
      <w:pPr>
        <w:pStyle w:val="NoSpacing"/>
        <w:numPr>
          <w:ilvl w:val="0"/>
          <w:numId w:val="1"/>
        </w:numPr>
        <w:rPr>
          <w:sz w:val="24"/>
          <w:szCs w:val="24"/>
        </w:rPr>
      </w:pPr>
      <w:r w:rsidRPr="00516A90">
        <w:rPr>
          <w:sz w:val="24"/>
          <w:szCs w:val="24"/>
        </w:rPr>
        <w:t xml:space="preserve"> Action on Proposed Resolution # 2022-09</w:t>
      </w:r>
    </w:p>
    <w:p w14:paraId="0FE0EE86" w14:textId="77777777" w:rsidR="0039330F" w:rsidRPr="00516A90" w:rsidRDefault="0039330F" w:rsidP="0039330F">
      <w:pPr>
        <w:pStyle w:val="ListParagraph"/>
        <w:rPr>
          <w:sz w:val="24"/>
          <w:szCs w:val="24"/>
        </w:rPr>
      </w:pPr>
    </w:p>
    <w:p w14:paraId="432B5409" w14:textId="77777777" w:rsidR="0039330F" w:rsidRPr="00516A90" w:rsidRDefault="0039330F" w:rsidP="0039330F">
      <w:pPr>
        <w:pStyle w:val="NoSpacing"/>
        <w:numPr>
          <w:ilvl w:val="0"/>
          <w:numId w:val="1"/>
        </w:numPr>
        <w:rPr>
          <w:sz w:val="24"/>
          <w:szCs w:val="24"/>
        </w:rPr>
      </w:pPr>
      <w:r w:rsidRPr="00516A90">
        <w:rPr>
          <w:sz w:val="24"/>
          <w:szCs w:val="24"/>
        </w:rPr>
        <w:t xml:space="preserve">Public Comment on </w:t>
      </w:r>
      <w:proofErr w:type="gramStart"/>
      <w:r w:rsidRPr="00516A90">
        <w:rPr>
          <w:sz w:val="24"/>
          <w:szCs w:val="24"/>
        </w:rPr>
        <w:t>Non Agenda</w:t>
      </w:r>
      <w:proofErr w:type="gramEnd"/>
      <w:r w:rsidRPr="00516A90">
        <w:rPr>
          <w:sz w:val="24"/>
          <w:szCs w:val="24"/>
        </w:rPr>
        <w:t xml:space="preserve"> Items</w:t>
      </w:r>
    </w:p>
    <w:p w14:paraId="7043B070" w14:textId="77777777" w:rsidR="0039330F" w:rsidRPr="00516A90" w:rsidRDefault="0039330F" w:rsidP="0039330F">
      <w:pPr>
        <w:pStyle w:val="NoSpacing"/>
        <w:ind w:firstLine="720"/>
        <w:rPr>
          <w:sz w:val="24"/>
          <w:szCs w:val="24"/>
        </w:rPr>
      </w:pPr>
    </w:p>
    <w:p w14:paraId="6FD4AA5A" w14:textId="77777777" w:rsidR="0039330F" w:rsidRDefault="0039330F" w:rsidP="0039330F">
      <w:pPr>
        <w:pStyle w:val="NoSpacing"/>
        <w:numPr>
          <w:ilvl w:val="0"/>
          <w:numId w:val="1"/>
        </w:numPr>
        <w:rPr>
          <w:sz w:val="24"/>
          <w:szCs w:val="24"/>
        </w:rPr>
      </w:pPr>
      <w:r w:rsidRPr="00516A90">
        <w:rPr>
          <w:sz w:val="24"/>
          <w:szCs w:val="24"/>
        </w:rPr>
        <w:t xml:space="preserve">Approval of Minutes : October 13, 2022, October 19, 2022, October 28, 2022 </w:t>
      </w:r>
    </w:p>
    <w:p w14:paraId="4C982DAA" w14:textId="77777777" w:rsidR="0039330F" w:rsidRDefault="0039330F" w:rsidP="0039330F">
      <w:pPr>
        <w:pStyle w:val="ListParagraph"/>
        <w:rPr>
          <w:sz w:val="24"/>
          <w:szCs w:val="24"/>
        </w:rPr>
      </w:pPr>
    </w:p>
    <w:p w14:paraId="051CAD0D" w14:textId="77777777" w:rsidR="0039330F" w:rsidRDefault="0039330F" w:rsidP="0039330F">
      <w:pPr>
        <w:pStyle w:val="NoSpacing"/>
        <w:numPr>
          <w:ilvl w:val="0"/>
          <w:numId w:val="1"/>
        </w:numPr>
        <w:ind w:left="810" w:hanging="450"/>
        <w:rPr>
          <w:sz w:val="24"/>
          <w:szCs w:val="24"/>
        </w:rPr>
      </w:pPr>
      <w:r w:rsidRPr="00516A90">
        <w:rPr>
          <w:sz w:val="24"/>
          <w:szCs w:val="24"/>
        </w:rPr>
        <w:t>Treasurer’s Report</w:t>
      </w:r>
    </w:p>
    <w:p w14:paraId="38277A7B" w14:textId="77777777" w:rsidR="0039330F" w:rsidRDefault="0039330F" w:rsidP="0039330F">
      <w:pPr>
        <w:pStyle w:val="ListParagraph"/>
        <w:rPr>
          <w:sz w:val="24"/>
          <w:szCs w:val="24"/>
        </w:rPr>
      </w:pPr>
    </w:p>
    <w:p w14:paraId="5D928158" w14:textId="77777777" w:rsidR="0039330F" w:rsidRPr="00516A90" w:rsidRDefault="0039330F" w:rsidP="0039330F">
      <w:pPr>
        <w:pStyle w:val="NoSpacing"/>
        <w:numPr>
          <w:ilvl w:val="0"/>
          <w:numId w:val="1"/>
        </w:numPr>
        <w:ind w:left="810" w:hanging="450"/>
        <w:rPr>
          <w:sz w:val="24"/>
          <w:szCs w:val="24"/>
        </w:rPr>
      </w:pPr>
      <w:r w:rsidRPr="00516A90">
        <w:rPr>
          <w:sz w:val="24"/>
          <w:szCs w:val="24"/>
        </w:rPr>
        <w:t>Unpaid Bills Report: For Approval</w:t>
      </w:r>
    </w:p>
    <w:p w14:paraId="587903CE" w14:textId="77777777" w:rsidR="0039330F" w:rsidRPr="00516A90" w:rsidRDefault="0039330F" w:rsidP="0039330F">
      <w:pPr>
        <w:pStyle w:val="ListParagraph"/>
        <w:rPr>
          <w:sz w:val="24"/>
          <w:szCs w:val="24"/>
        </w:rPr>
      </w:pPr>
    </w:p>
    <w:p w14:paraId="3593D2D3" w14:textId="77777777" w:rsidR="0039330F" w:rsidRPr="00516A90" w:rsidRDefault="0039330F" w:rsidP="0039330F">
      <w:pPr>
        <w:pStyle w:val="NoSpacing"/>
        <w:rPr>
          <w:sz w:val="24"/>
          <w:szCs w:val="24"/>
        </w:rPr>
      </w:pPr>
    </w:p>
    <w:p w14:paraId="030BAC18" w14:textId="77777777" w:rsidR="0039330F" w:rsidRPr="00516A90" w:rsidRDefault="0039330F" w:rsidP="0039330F">
      <w:pPr>
        <w:pStyle w:val="NoSpacing"/>
        <w:numPr>
          <w:ilvl w:val="0"/>
          <w:numId w:val="1"/>
        </w:numPr>
        <w:ind w:left="810" w:hanging="450"/>
        <w:jc w:val="both"/>
        <w:rPr>
          <w:sz w:val="24"/>
          <w:szCs w:val="24"/>
        </w:rPr>
      </w:pPr>
      <w:r w:rsidRPr="00516A90">
        <w:rPr>
          <w:sz w:val="24"/>
          <w:szCs w:val="24"/>
        </w:rPr>
        <w:t xml:space="preserve">Reports: </w:t>
      </w:r>
      <w:r w:rsidRPr="00516A90">
        <w:rPr>
          <w:sz w:val="24"/>
          <w:szCs w:val="24"/>
        </w:rPr>
        <w:tab/>
        <w:t>Public Works Supervisor</w:t>
      </w:r>
    </w:p>
    <w:p w14:paraId="71D5B41C" w14:textId="77777777" w:rsidR="0039330F" w:rsidRPr="00516A90" w:rsidRDefault="0039330F" w:rsidP="0039330F">
      <w:pPr>
        <w:pStyle w:val="NoSpacing"/>
        <w:ind w:left="1440" w:firstLine="720"/>
        <w:rPr>
          <w:sz w:val="24"/>
          <w:szCs w:val="24"/>
        </w:rPr>
      </w:pPr>
      <w:r w:rsidRPr="00516A90">
        <w:rPr>
          <w:sz w:val="24"/>
          <w:szCs w:val="24"/>
        </w:rPr>
        <w:t>Planning Commission</w:t>
      </w:r>
    </w:p>
    <w:p w14:paraId="2E6B9A80" w14:textId="77777777" w:rsidR="0039330F" w:rsidRPr="00516A90" w:rsidRDefault="0039330F" w:rsidP="0039330F">
      <w:pPr>
        <w:pStyle w:val="NoSpacing"/>
        <w:rPr>
          <w:sz w:val="24"/>
          <w:szCs w:val="24"/>
        </w:rPr>
      </w:pPr>
      <w:r w:rsidRPr="00516A90">
        <w:rPr>
          <w:sz w:val="24"/>
          <w:szCs w:val="24"/>
        </w:rPr>
        <w:tab/>
      </w:r>
      <w:r w:rsidRPr="00516A90">
        <w:rPr>
          <w:sz w:val="24"/>
          <w:szCs w:val="24"/>
        </w:rPr>
        <w:tab/>
        <w:t xml:space="preserve">   </w:t>
      </w:r>
      <w:r w:rsidRPr="00516A90">
        <w:rPr>
          <w:sz w:val="24"/>
          <w:szCs w:val="24"/>
        </w:rPr>
        <w:tab/>
        <w:t>CJERP</w:t>
      </w:r>
    </w:p>
    <w:p w14:paraId="7112E282" w14:textId="77777777" w:rsidR="0039330F" w:rsidRPr="00516A90" w:rsidRDefault="0039330F" w:rsidP="0039330F">
      <w:pPr>
        <w:pStyle w:val="NoSpacing"/>
        <w:rPr>
          <w:sz w:val="24"/>
          <w:szCs w:val="24"/>
        </w:rPr>
      </w:pPr>
      <w:r w:rsidRPr="00516A90">
        <w:rPr>
          <w:sz w:val="24"/>
          <w:szCs w:val="24"/>
        </w:rPr>
        <w:tab/>
      </w:r>
      <w:r w:rsidRPr="00516A90">
        <w:rPr>
          <w:sz w:val="24"/>
          <w:szCs w:val="24"/>
        </w:rPr>
        <w:tab/>
      </w:r>
      <w:r w:rsidRPr="00516A90">
        <w:rPr>
          <w:sz w:val="24"/>
          <w:szCs w:val="24"/>
        </w:rPr>
        <w:tab/>
        <w:t xml:space="preserve">Historical Society </w:t>
      </w:r>
      <w:r w:rsidRPr="00516A90">
        <w:rPr>
          <w:sz w:val="24"/>
          <w:szCs w:val="24"/>
        </w:rPr>
        <w:tab/>
      </w:r>
    </w:p>
    <w:p w14:paraId="7C889666" w14:textId="77777777" w:rsidR="0039330F" w:rsidRPr="00516A90" w:rsidRDefault="0039330F" w:rsidP="0039330F">
      <w:pPr>
        <w:pStyle w:val="NoSpacing"/>
        <w:ind w:left="1440" w:firstLine="720"/>
        <w:rPr>
          <w:sz w:val="24"/>
          <w:szCs w:val="24"/>
        </w:rPr>
      </w:pPr>
      <w:r w:rsidRPr="00516A90">
        <w:rPr>
          <w:sz w:val="24"/>
          <w:szCs w:val="24"/>
        </w:rPr>
        <w:t>Parks: Approve Installation of Split Rail Fence</w:t>
      </w:r>
    </w:p>
    <w:p w14:paraId="1EFECCF4" w14:textId="77777777" w:rsidR="0039330F" w:rsidRPr="00516A90" w:rsidRDefault="0039330F" w:rsidP="0039330F">
      <w:pPr>
        <w:pStyle w:val="NoSpacing"/>
        <w:ind w:left="1440" w:firstLine="720"/>
        <w:rPr>
          <w:sz w:val="24"/>
          <w:szCs w:val="24"/>
        </w:rPr>
      </w:pPr>
      <w:r w:rsidRPr="00516A90">
        <w:rPr>
          <w:sz w:val="24"/>
          <w:szCs w:val="24"/>
        </w:rPr>
        <w:tab/>
        <w:t>Response to Petition</w:t>
      </w:r>
    </w:p>
    <w:p w14:paraId="300976E5" w14:textId="77777777" w:rsidR="0039330F" w:rsidRPr="00516A90" w:rsidRDefault="0039330F" w:rsidP="0039330F">
      <w:pPr>
        <w:pStyle w:val="NoSpacing"/>
        <w:rPr>
          <w:sz w:val="24"/>
          <w:szCs w:val="24"/>
        </w:rPr>
      </w:pPr>
      <w:r w:rsidRPr="00516A90">
        <w:rPr>
          <w:sz w:val="24"/>
          <w:szCs w:val="24"/>
        </w:rPr>
        <w:tab/>
      </w:r>
      <w:r w:rsidRPr="00516A90">
        <w:rPr>
          <w:sz w:val="24"/>
          <w:szCs w:val="24"/>
        </w:rPr>
        <w:tab/>
      </w:r>
      <w:r w:rsidRPr="00516A90">
        <w:rPr>
          <w:sz w:val="24"/>
          <w:szCs w:val="24"/>
        </w:rPr>
        <w:tab/>
        <w:t>ETCC</w:t>
      </w:r>
    </w:p>
    <w:p w14:paraId="76230941" w14:textId="77777777" w:rsidR="0039330F" w:rsidRPr="00516A90" w:rsidRDefault="0039330F" w:rsidP="0039330F">
      <w:pPr>
        <w:pStyle w:val="NoSpacing"/>
        <w:rPr>
          <w:sz w:val="24"/>
          <w:szCs w:val="24"/>
        </w:rPr>
      </w:pPr>
      <w:r w:rsidRPr="00516A90">
        <w:rPr>
          <w:sz w:val="24"/>
          <w:szCs w:val="24"/>
        </w:rPr>
        <w:tab/>
      </w:r>
      <w:r w:rsidRPr="00516A90">
        <w:rPr>
          <w:sz w:val="24"/>
          <w:szCs w:val="24"/>
        </w:rPr>
        <w:tab/>
      </w:r>
      <w:r w:rsidRPr="00516A90">
        <w:rPr>
          <w:sz w:val="24"/>
          <w:szCs w:val="24"/>
        </w:rPr>
        <w:tab/>
        <w:t>Zoning</w:t>
      </w:r>
    </w:p>
    <w:p w14:paraId="3926E931" w14:textId="77777777" w:rsidR="0039330F" w:rsidRPr="00516A90" w:rsidRDefault="0039330F" w:rsidP="0039330F">
      <w:pPr>
        <w:pStyle w:val="NoSpacing"/>
        <w:rPr>
          <w:sz w:val="24"/>
          <w:szCs w:val="24"/>
        </w:rPr>
      </w:pPr>
    </w:p>
    <w:p w14:paraId="24CCC9E7" w14:textId="77777777" w:rsidR="0039330F" w:rsidRDefault="0039330F" w:rsidP="0039330F">
      <w:pPr>
        <w:pStyle w:val="NoSpacing"/>
        <w:numPr>
          <w:ilvl w:val="0"/>
          <w:numId w:val="1"/>
        </w:numPr>
        <w:ind w:left="810" w:hanging="450"/>
        <w:rPr>
          <w:sz w:val="24"/>
          <w:szCs w:val="24"/>
        </w:rPr>
      </w:pPr>
      <w:r w:rsidRPr="00516A90">
        <w:rPr>
          <w:sz w:val="24"/>
          <w:szCs w:val="24"/>
        </w:rPr>
        <w:t xml:space="preserve"> Dollar General: Extension Request</w:t>
      </w:r>
    </w:p>
    <w:p w14:paraId="5F6A793C" w14:textId="77777777" w:rsidR="0039330F" w:rsidRDefault="0039330F" w:rsidP="0039330F">
      <w:pPr>
        <w:pStyle w:val="NoSpacing"/>
        <w:ind w:left="810"/>
        <w:rPr>
          <w:sz w:val="24"/>
          <w:szCs w:val="24"/>
        </w:rPr>
      </w:pPr>
    </w:p>
    <w:p w14:paraId="12B9D63B" w14:textId="77777777" w:rsidR="0039330F" w:rsidRPr="00516A90" w:rsidRDefault="0039330F" w:rsidP="0039330F">
      <w:pPr>
        <w:pStyle w:val="NoSpacing"/>
        <w:numPr>
          <w:ilvl w:val="0"/>
          <w:numId w:val="1"/>
        </w:numPr>
        <w:ind w:left="810" w:hanging="450"/>
        <w:rPr>
          <w:sz w:val="24"/>
          <w:szCs w:val="24"/>
        </w:rPr>
      </w:pPr>
      <w:r w:rsidRPr="00516A90">
        <w:rPr>
          <w:sz w:val="24"/>
          <w:szCs w:val="24"/>
        </w:rPr>
        <w:t xml:space="preserve"> Zoning District Overlay</w:t>
      </w:r>
    </w:p>
    <w:p w14:paraId="7E5C4A54" w14:textId="77777777" w:rsidR="0039330F" w:rsidRPr="00516A90" w:rsidRDefault="0039330F" w:rsidP="0039330F">
      <w:pPr>
        <w:pStyle w:val="ListParagraph"/>
        <w:rPr>
          <w:sz w:val="24"/>
          <w:szCs w:val="24"/>
        </w:rPr>
      </w:pPr>
    </w:p>
    <w:p w14:paraId="359C81DC" w14:textId="77777777" w:rsidR="0039330F" w:rsidRPr="00516A90" w:rsidRDefault="0039330F" w:rsidP="0039330F">
      <w:pPr>
        <w:pStyle w:val="NoSpacing"/>
        <w:numPr>
          <w:ilvl w:val="0"/>
          <w:numId w:val="1"/>
        </w:numPr>
        <w:ind w:left="810" w:hanging="450"/>
        <w:rPr>
          <w:sz w:val="24"/>
          <w:szCs w:val="24"/>
        </w:rPr>
      </w:pPr>
      <w:r w:rsidRPr="00516A90">
        <w:rPr>
          <w:sz w:val="24"/>
          <w:szCs w:val="24"/>
        </w:rPr>
        <w:t xml:space="preserve"> Adjournment</w:t>
      </w:r>
    </w:p>
    <w:p w14:paraId="502EACD0" w14:textId="77777777" w:rsidR="0039330F" w:rsidRPr="00516A90" w:rsidRDefault="0039330F" w:rsidP="0039330F">
      <w:pPr>
        <w:pStyle w:val="NoSpacing"/>
        <w:rPr>
          <w:sz w:val="24"/>
          <w:szCs w:val="24"/>
        </w:rPr>
      </w:pPr>
    </w:p>
    <w:p w14:paraId="29A883E0" w14:textId="77777777" w:rsidR="0039330F" w:rsidRPr="00516A90" w:rsidRDefault="0039330F" w:rsidP="0039330F">
      <w:pPr>
        <w:pStyle w:val="NoSpacing"/>
        <w:rPr>
          <w:sz w:val="24"/>
          <w:szCs w:val="24"/>
        </w:rPr>
      </w:pPr>
      <w:r w:rsidRPr="00516A90">
        <w:rPr>
          <w:sz w:val="24"/>
          <w:szCs w:val="24"/>
        </w:rPr>
        <w:tab/>
      </w:r>
      <w:r w:rsidRPr="00516A90">
        <w:rPr>
          <w:sz w:val="24"/>
          <w:szCs w:val="24"/>
        </w:rPr>
        <w:tab/>
      </w:r>
    </w:p>
    <w:p w14:paraId="40D7F9D3" w14:textId="77777777" w:rsidR="0039330F" w:rsidRPr="00516A90" w:rsidRDefault="0039330F" w:rsidP="0039330F">
      <w:pPr>
        <w:rPr>
          <w:sz w:val="24"/>
          <w:szCs w:val="24"/>
        </w:rPr>
      </w:pPr>
    </w:p>
    <w:p w14:paraId="2D4FCFE3" w14:textId="77777777" w:rsidR="00AD5893" w:rsidRDefault="00AD5893"/>
    <w:sectPr w:rsidR="00AD5893" w:rsidSect="00B623A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D823" w14:textId="77777777" w:rsidR="00260BC9" w:rsidRDefault="0039330F" w:rsidP="00260BC9">
    <w:pPr>
      <w:pStyle w:val="Footer"/>
    </w:pPr>
    <w:r w:rsidRPr="00260BC9">
      <w:rPr>
        <w:noProof/>
        <w:sz w:val="16"/>
      </w:rPr>
      <w:t>{01071473}</w:t>
    </w:r>
    <w:r w:rsidRPr="00260BC9">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187F"/>
    <w:multiLevelType w:val="hybridMultilevel"/>
    <w:tmpl w:val="11205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7175A"/>
    <w:multiLevelType w:val="hybridMultilevel"/>
    <w:tmpl w:val="2C4850F0"/>
    <w:lvl w:ilvl="0" w:tplc="16F880CE">
      <w:start w:val="1"/>
      <w:numFmt w:val="decimal"/>
      <w:lvlText w:val="%1."/>
      <w:lvlJc w:val="left"/>
      <w:pPr>
        <w:ind w:left="720" w:hanging="360"/>
      </w:pPr>
    </w:lvl>
    <w:lvl w:ilvl="1" w:tplc="BC1E666E">
      <w:start w:val="1"/>
      <w:numFmt w:val="lowerLetter"/>
      <w:lvlText w:val="%2."/>
      <w:lvlJc w:val="left"/>
      <w:pPr>
        <w:ind w:left="1440" w:hanging="360"/>
      </w:pPr>
    </w:lvl>
    <w:lvl w:ilvl="2" w:tplc="007A8388">
      <w:start w:val="1"/>
      <w:numFmt w:val="lowerRoman"/>
      <w:lvlText w:val="%3."/>
      <w:lvlJc w:val="right"/>
      <w:pPr>
        <w:ind w:left="2160" w:hanging="180"/>
      </w:pPr>
    </w:lvl>
    <w:lvl w:ilvl="3" w:tplc="6B3AFB8E">
      <w:start w:val="1"/>
      <w:numFmt w:val="decimal"/>
      <w:lvlText w:val="%4."/>
      <w:lvlJc w:val="left"/>
      <w:pPr>
        <w:ind w:left="2880" w:hanging="360"/>
      </w:pPr>
    </w:lvl>
    <w:lvl w:ilvl="4" w:tplc="3F062CEC">
      <w:start w:val="1"/>
      <w:numFmt w:val="lowerLetter"/>
      <w:lvlText w:val="%5."/>
      <w:lvlJc w:val="left"/>
      <w:pPr>
        <w:ind w:left="3600" w:hanging="360"/>
      </w:pPr>
    </w:lvl>
    <w:lvl w:ilvl="5" w:tplc="BD5CE7BE">
      <w:start w:val="1"/>
      <w:numFmt w:val="lowerRoman"/>
      <w:lvlText w:val="%6."/>
      <w:lvlJc w:val="right"/>
      <w:pPr>
        <w:ind w:left="4320" w:hanging="180"/>
      </w:pPr>
    </w:lvl>
    <w:lvl w:ilvl="6" w:tplc="E24E725C" w:tentative="1">
      <w:start w:val="1"/>
      <w:numFmt w:val="decimal"/>
      <w:lvlText w:val="%7."/>
      <w:lvlJc w:val="left"/>
      <w:pPr>
        <w:ind w:left="5040" w:hanging="360"/>
      </w:pPr>
    </w:lvl>
    <w:lvl w:ilvl="7" w:tplc="8C60DDB8" w:tentative="1">
      <w:start w:val="1"/>
      <w:numFmt w:val="lowerLetter"/>
      <w:lvlText w:val="%8."/>
      <w:lvlJc w:val="left"/>
      <w:pPr>
        <w:ind w:left="5760" w:hanging="360"/>
      </w:pPr>
    </w:lvl>
    <w:lvl w:ilvl="8" w:tplc="65AE1BAE" w:tentative="1">
      <w:start w:val="1"/>
      <w:numFmt w:val="lowerRoman"/>
      <w:lvlText w:val="%9."/>
      <w:lvlJc w:val="right"/>
      <w:pPr>
        <w:ind w:left="6480" w:hanging="180"/>
      </w:pPr>
    </w:lvl>
  </w:abstractNum>
  <w:abstractNum w:abstractNumId="2" w15:restartNumberingAfterBreak="0">
    <w:nsid w:val="64EA22FE"/>
    <w:multiLevelType w:val="hybridMultilevel"/>
    <w:tmpl w:val="0076EFDE"/>
    <w:lvl w:ilvl="0" w:tplc="3F9A7C5A">
      <w:start w:val="1"/>
      <w:numFmt w:val="lowerLetter"/>
      <w:lvlText w:val="(%1)"/>
      <w:lvlJc w:val="left"/>
      <w:pPr>
        <w:ind w:left="1080" w:hanging="360"/>
      </w:pPr>
      <w:rPr>
        <w:rFonts w:hint="default"/>
      </w:rPr>
    </w:lvl>
    <w:lvl w:ilvl="1" w:tplc="F8AC698A" w:tentative="1">
      <w:start w:val="1"/>
      <w:numFmt w:val="lowerLetter"/>
      <w:lvlText w:val="%2."/>
      <w:lvlJc w:val="left"/>
      <w:pPr>
        <w:ind w:left="1800" w:hanging="360"/>
      </w:pPr>
    </w:lvl>
    <w:lvl w:ilvl="2" w:tplc="58226C14" w:tentative="1">
      <w:start w:val="1"/>
      <w:numFmt w:val="lowerRoman"/>
      <w:lvlText w:val="%3."/>
      <w:lvlJc w:val="right"/>
      <w:pPr>
        <w:ind w:left="2520" w:hanging="180"/>
      </w:pPr>
    </w:lvl>
    <w:lvl w:ilvl="3" w:tplc="B9742B0C" w:tentative="1">
      <w:start w:val="1"/>
      <w:numFmt w:val="decimal"/>
      <w:lvlText w:val="%4."/>
      <w:lvlJc w:val="left"/>
      <w:pPr>
        <w:ind w:left="3240" w:hanging="360"/>
      </w:pPr>
    </w:lvl>
    <w:lvl w:ilvl="4" w:tplc="C7580636" w:tentative="1">
      <w:start w:val="1"/>
      <w:numFmt w:val="lowerLetter"/>
      <w:lvlText w:val="%5."/>
      <w:lvlJc w:val="left"/>
      <w:pPr>
        <w:ind w:left="3960" w:hanging="360"/>
      </w:pPr>
    </w:lvl>
    <w:lvl w:ilvl="5" w:tplc="BCA232DC" w:tentative="1">
      <w:start w:val="1"/>
      <w:numFmt w:val="lowerRoman"/>
      <w:lvlText w:val="%6."/>
      <w:lvlJc w:val="right"/>
      <w:pPr>
        <w:ind w:left="4680" w:hanging="180"/>
      </w:pPr>
    </w:lvl>
    <w:lvl w:ilvl="6" w:tplc="B2F4B8D4" w:tentative="1">
      <w:start w:val="1"/>
      <w:numFmt w:val="decimal"/>
      <w:lvlText w:val="%7."/>
      <w:lvlJc w:val="left"/>
      <w:pPr>
        <w:ind w:left="5400" w:hanging="360"/>
      </w:pPr>
    </w:lvl>
    <w:lvl w:ilvl="7" w:tplc="0D2C9DF2" w:tentative="1">
      <w:start w:val="1"/>
      <w:numFmt w:val="lowerLetter"/>
      <w:lvlText w:val="%8."/>
      <w:lvlJc w:val="left"/>
      <w:pPr>
        <w:ind w:left="6120" w:hanging="360"/>
      </w:pPr>
    </w:lvl>
    <w:lvl w:ilvl="8" w:tplc="FDF0698C" w:tentative="1">
      <w:start w:val="1"/>
      <w:numFmt w:val="lowerRoman"/>
      <w:lvlText w:val="%9."/>
      <w:lvlJc w:val="right"/>
      <w:pPr>
        <w:ind w:left="6840" w:hanging="180"/>
      </w:pPr>
    </w:lvl>
  </w:abstractNum>
  <w:num w:numId="1" w16cid:durableId="1376853395">
    <w:abstractNumId w:val="1"/>
  </w:num>
  <w:num w:numId="2" w16cid:durableId="1385833526">
    <w:abstractNumId w:val="2"/>
  </w:num>
  <w:num w:numId="3" w16cid:durableId="174445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0F"/>
    <w:rsid w:val="0028525E"/>
    <w:rsid w:val="0039330F"/>
    <w:rsid w:val="003F7B86"/>
    <w:rsid w:val="004E14F6"/>
    <w:rsid w:val="00701B3F"/>
    <w:rsid w:val="007521AF"/>
    <w:rsid w:val="00AD5893"/>
    <w:rsid w:val="00B623A1"/>
    <w:rsid w:val="00F4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1EDB"/>
  <w15:chartTrackingRefBased/>
  <w15:docId w15:val="{302691BF-5885-4128-B1FF-6FECA033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0F"/>
  </w:style>
  <w:style w:type="paragraph" w:styleId="Heading1">
    <w:name w:val="heading 1"/>
    <w:basedOn w:val="Normal"/>
    <w:next w:val="Normal"/>
    <w:link w:val="Heading1Char"/>
    <w:uiPriority w:val="9"/>
    <w:qFormat/>
    <w:rsid w:val="00F4335A"/>
    <w:pPr>
      <w:keepNext/>
      <w:spacing w:before="240" w:after="60"/>
      <w:outlineLvl w:val="0"/>
    </w:pPr>
    <w:rPr>
      <w:rFonts w:ascii="Bookman Old Style" w:eastAsiaTheme="majorEastAsia" w:hAnsi="Bookman Old Style" w:cstheme="majorBidi"/>
      <w:b/>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5A"/>
    <w:rPr>
      <w:rFonts w:ascii="Bookman Old Style" w:eastAsiaTheme="majorEastAsia" w:hAnsi="Bookman Old Style" w:cstheme="majorBidi"/>
      <w:b/>
      <w:bCs/>
      <w:kern w:val="32"/>
      <w:szCs w:val="32"/>
      <w:u w:val="single"/>
    </w:rPr>
  </w:style>
  <w:style w:type="paragraph" w:styleId="EnvelopeAddress">
    <w:name w:val="envelope address"/>
    <w:basedOn w:val="Normal"/>
    <w:uiPriority w:val="99"/>
    <w:semiHidden/>
    <w:unhideWhenUsed/>
    <w:rsid w:val="007521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oSpacing">
    <w:name w:val="No Spacing"/>
    <w:uiPriority w:val="1"/>
    <w:qFormat/>
    <w:rsid w:val="004E14F6"/>
    <w:rPr>
      <w:rFonts w:ascii="Bookman Old Style" w:eastAsia="Calibri" w:hAnsi="Bookman Old Style" w:cs="Times New Roman"/>
    </w:rPr>
  </w:style>
  <w:style w:type="paragraph" w:styleId="ListParagraph">
    <w:name w:val="List Paragraph"/>
    <w:basedOn w:val="Normal"/>
    <w:uiPriority w:val="34"/>
    <w:qFormat/>
    <w:rsid w:val="0039330F"/>
    <w:pPr>
      <w:ind w:left="720"/>
      <w:contextualSpacing/>
    </w:pPr>
  </w:style>
  <w:style w:type="paragraph" w:styleId="Footer">
    <w:name w:val="footer"/>
    <w:basedOn w:val="Normal"/>
    <w:link w:val="FooterChar"/>
    <w:uiPriority w:val="99"/>
    <w:unhideWhenUsed/>
    <w:rsid w:val="0039330F"/>
    <w:pPr>
      <w:tabs>
        <w:tab w:val="center" w:pos="4680"/>
        <w:tab w:val="right" w:pos="9360"/>
      </w:tabs>
    </w:pPr>
  </w:style>
  <w:style w:type="character" w:customStyle="1" w:styleId="FooterChar">
    <w:name w:val="Footer Char"/>
    <w:basedOn w:val="DefaultParagraphFont"/>
    <w:link w:val="Footer"/>
    <w:uiPriority w:val="99"/>
    <w:rsid w:val="0039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Velopolcek</dc:creator>
  <cp:keywords/>
  <dc:description/>
  <cp:lastModifiedBy>Ann Velopolcek</cp:lastModifiedBy>
  <cp:revision>1</cp:revision>
  <dcterms:created xsi:type="dcterms:W3CDTF">2022-11-17T16:13:00Z</dcterms:created>
  <dcterms:modified xsi:type="dcterms:W3CDTF">2022-11-17T16:14:00Z</dcterms:modified>
</cp:coreProperties>
</file>