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47" w:rsidRDefault="00141E47">
      <w:pPr>
        <w:spacing w:before="9" w:line="60" w:lineRule="exact"/>
        <w:rPr>
          <w:sz w:val="6"/>
          <w:szCs w:val="6"/>
        </w:rPr>
      </w:pPr>
    </w:p>
    <w:tbl>
      <w:tblPr>
        <w:tblW w:w="0" w:type="auto"/>
        <w:tblInd w:w="103" w:type="dxa"/>
        <w:tblLayout w:type="fixed"/>
        <w:tblCellMar>
          <w:left w:w="0" w:type="dxa"/>
          <w:right w:w="0" w:type="dxa"/>
        </w:tblCellMar>
        <w:tblLook w:val="01E0" w:firstRow="1" w:lastRow="1" w:firstColumn="1" w:lastColumn="1" w:noHBand="0" w:noVBand="0"/>
      </w:tblPr>
      <w:tblGrid>
        <w:gridCol w:w="60"/>
        <w:gridCol w:w="1351"/>
        <w:gridCol w:w="2461"/>
        <w:gridCol w:w="2549"/>
        <w:gridCol w:w="1499"/>
        <w:gridCol w:w="60"/>
        <w:gridCol w:w="303"/>
        <w:gridCol w:w="1737"/>
        <w:gridCol w:w="60"/>
      </w:tblGrid>
      <w:tr w:rsidR="00141E47" w:rsidTr="00234136">
        <w:trPr>
          <w:trHeight w:hRule="exact" w:val="60"/>
        </w:trPr>
        <w:tc>
          <w:tcPr>
            <w:tcW w:w="60" w:type="dxa"/>
            <w:tcBorders>
              <w:top w:val="single" w:sz="13" w:space="0" w:color="000000"/>
              <w:left w:val="single" w:sz="13" w:space="0" w:color="000000"/>
              <w:bottom w:val="nil"/>
              <w:right w:val="nil"/>
            </w:tcBorders>
          </w:tcPr>
          <w:p w:rsidR="00141E47" w:rsidRDefault="00141E47"/>
        </w:tc>
        <w:tc>
          <w:tcPr>
            <w:tcW w:w="1351" w:type="dxa"/>
            <w:tcBorders>
              <w:top w:val="single" w:sz="13" w:space="0" w:color="000000"/>
              <w:left w:val="nil"/>
              <w:bottom w:val="single" w:sz="13" w:space="0" w:color="000000"/>
              <w:right w:val="nil"/>
            </w:tcBorders>
          </w:tcPr>
          <w:p w:rsidR="00141E47" w:rsidRDefault="00141E47"/>
        </w:tc>
        <w:tc>
          <w:tcPr>
            <w:tcW w:w="6509" w:type="dxa"/>
            <w:gridSpan w:val="3"/>
            <w:tcBorders>
              <w:top w:val="single" w:sz="13" w:space="0" w:color="000000"/>
              <w:left w:val="nil"/>
              <w:bottom w:val="single" w:sz="13" w:space="0" w:color="000000"/>
              <w:right w:val="nil"/>
            </w:tcBorders>
          </w:tcPr>
          <w:p w:rsidR="00141E47" w:rsidRDefault="00141E47"/>
        </w:tc>
        <w:tc>
          <w:tcPr>
            <w:tcW w:w="60" w:type="dxa"/>
            <w:tcBorders>
              <w:top w:val="single" w:sz="13" w:space="0" w:color="000000"/>
              <w:left w:val="nil"/>
              <w:bottom w:val="single" w:sz="13" w:space="0" w:color="000000"/>
              <w:right w:val="nil"/>
            </w:tcBorders>
          </w:tcPr>
          <w:p w:rsidR="00141E47" w:rsidRDefault="00141E47"/>
        </w:tc>
        <w:tc>
          <w:tcPr>
            <w:tcW w:w="2040" w:type="dxa"/>
            <w:gridSpan w:val="2"/>
            <w:tcBorders>
              <w:top w:val="single" w:sz="13" w:space="0" w:color="000000"/>
              <w:left w:val="nil"/>
              <w:bottom w:val="single" w:sz="13" w:space="0" w:color="000000"/>
              <w:right w:val="nil"/>
            </w:tcBorders>
          </w:tcPr>
          <w:p w:rsidR="00141E47" w:rsidRDefault="00141E47"/>
        </w:tc>
        <w:tc>
          <w:tcPr>
            <w:tcW w:w="60" w:type="dxa"/>
            <w:tcBorders>
              <w:top w:val="single" w:sz="13" w:space="0" w:color="000000"/>
              <w:left w:val="nil"/>
              <w:bottom w:val="nil"/>
              <w:right w:val="single" w:sz="13" w:space="0" w:color="000000"/>
            </w:tcBorders>
          </w:tcPr>
          <w:p w:rsidR="00141E47" w:rsidRDefault="00141E47"/>
        </w:tc>
      </w:tr>
      <w:tr w:rsidR="00141E47" w:rsidTr="00234136">
        <w:trPr>
          <w:trHeight w:hRule="exact" w:val="1273"/>
        </w:trPr>
        <w:tc>
          <w:tcPr>
            <w:tcW w:w="60" w:type="dxa"/>
            <w:tcBorders>
              <w:top w:val="nil"/>
              <w:left w:val="single" w:sz="13" w:space="0" w:color="000000"/>
              <w:bottom w:val="nil"/>
              <w:right w:val="single" w:sz="13" w:space="0" w:color="000000"/>
            </w:tcBorders>
          </w:tcPr>
          <w:p w:rsidR="00141E47" w:rsidRDefault="00141E47"/>
        </w:tc>
        <w:tc>
          <w:tcPr>
            <w:tcW w:w="1351" w:type="dxa"/>
            <w:tcBorders>
              <w:top w:val="single" w:sz="13" w:space="0" w:color="000000"/>
              <w:left w:val="single" w:sz="13" w:space="0" w:color="000000"/>
              <w:bottom w:val="single" w:sz="13" w:space="0" w:color="000000"/>
              <w:right w:val="single" w:sz="13" w:space="0" w:color="000000"/>
            </w:tcBorders>
          </w:tcPr>
          <w:p w:rsidR="00141E47" w:rsidRDefault="002937A7" w:rsidP="002937A7">
            <w:pPr>
              <w:pStyle w:val="TableParagraph"/>
              <w:spacing w:before="103"/>
              <w:ind w:left="65"/>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7AAD43B4" wp14:editId="640B44E7">
                  <wp:extent cx="580728" cy="7060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2100" cy="707749"/>
                          </a:xfrm>
                          <a:prstGeom prst="rect">
                            <a:avLst/>
                          </a:prstGeom>
                        </pic:spPr>
                      </pic:pic>
                    </a:graphicData>
                  </a:graphic>
                </wp:inline>
              </w:drawing>
            </w:r>
          </w:p>
        </w:tc>
        <w:tc>
          <w:tcPr>
            <w:tcW w:w="6509" w:type="dxa"/>
            <w:gridSpan w:val="3"/>
            <w:tcBorders>
              <w:top w:val="single" w:sz="13" w:space="0" w:color="000000"/>
              <w:left w:val="single" w:sz="13" w:space="0" w:color="000000"/>
              <w:bottom w:val="single" w:sz="13" w:space="0" w:color="000000"/>
              <w:right w:val="single" w:sz="13" w:space="0" w:color="000000"/>
            </w:tcBorders>
          </w:tcPr>
          <w:p w:rsidR="00141E47" w:rsidRDefault="00241DCD">
            <w:pPr>
              <w:pStyle w:val="TableParagraph"/>
              <w:spacing w:before="193"/>
              <w:ind w:left="1318" w:right="1289"/>
              <w:jc w:val="center"/>
              <w:rPr>
                <w:rFonts w:ascii="Arial" w:eastAsia="Arial" w:hAnsi="Arial" w:cs="Arial"/>
              </w:rPr>
            </w:pPr>
            <w:r>
              <w:rPr>
                <w:rFonts w:ascii="Arial"/>
                <w:b/>
                <w:spacing w:val="-15"/>
              </w:rPr>
              <w:t xml:space="preserve"> </w:t>
            </w:r>
            <w:r w:rsidR="002937A7">
              <w:rPr>
                <w:rFonts w:ascii="Arial"/>
                <w:b/>
                <w:spacing w:val="-1"/>
                <w:sz w:val="28"/>
              </w:rPr>
              <w:t>Blue Ridge Fire District</w:t>
            </w:r>
          </w:p>
          <w:p w:rsidR="00141E47" w:rsidRDefault="00241DCD">
            <w:pPr>
              <w:pStyle w:val="TableParagraph"/>
              <w:spacing w:before="189"/>
              <w:ind w:left="1486" w:right="1289"/>
              <w:jc w:val="center"/>
              <w:rPr>
                <w:rFonts w:ascii="Arial" w:eastAsia="Arial" w:hAnsi="Arial" w:cs="Arial"/>
                <w:sz w:val="36"/>
                <w:szCs w:val="36"/>
              </w:rPr>
            </w:pPr>
            <w:r>
              <w:rPr>
                <w:rFonts w:ascii="Arial"/>
                <w:b/>
                <w:spacing w:val="-1"/>
                <w:sz w:val="36"/>
              </w:rPr>
              <w:t>Policy and Procedure</w:t>
            </w:r>
          </w:p>
        </w:tc>
        <w:tc>
          <w:tcPr>
            <w:tcW w:w="60" w:type="dxa"/>
            <w:tcBorders>
              <w:top w:val="single" w:sz="13" w:space="0" w:color="000000"/>
              <w:left w:val="single" w:sz="13" w:space="0" w:color="000000"/>
              <w:bottom w:val="single" w:sz="13" w:space="0" w:color="000000"/>
              <w:right w:val="single" w:sz="13" w:space="0" w:color="000000"/>
            </w:tcBorders>
          </w:tcPr>
          <w:p w:rsidR="00141E47" w:rsidRDefault="00141E47"/>
        </w:tc>
        <w:tc>
          <w:tcPr>
            <w:tcW w:w="2040" w:type="dxa"/>
            <w:gridSpan w:val="2"/>
            <w:tcBorders>
              <w:top w:val="single" w:sz="13" w:space="0" w:color="000000"/>
              <w:left w:val="single" w:sz="13" w:space="0" w:color="000000"/>
              <w:bottom w:val="single" w:sz="13" w:space="0" w:color="000000"/>
              <w:right w:val="single" w:sz="13" w:space="0" w:color="000000"/>
            </w:tcBorders>
          </w:tcPr>
          <w:p w:rsidR="00141E47" w:rsidRDefault="00241DCD">
            <w:pPr>
              <w:pStyle w:val="TableParagraph"/>
              <w:ind w:left="631" w:right="378" w:hanging="285"/>
              <w:rPr>
                <w:rFonts w:ascii="Arial" w:eastAsia="Arial" w:hAnsi="Arial" w:cs="Arial"/>
                <w:sz w:val="20"/>
                <w:szCs w:val="20"/>
              </w:rPr>
            </w:pPr>
            <w:r>
              <w:rPr>
                <w:rFonts w:ascii="Arial"/>
                <w:sz w:val="20"/>
              </w:rPr>
              <w:t>General</w:t>
            </w:r>
            <w:r>
              <w:rPr>
                <w:rFonts w:ascii="Arial"/>
                <w:spacing w:val="-1"/>
                <w:sz w:val="20"/>
              </w:rPr>
              <w:t xml:space="preserve"> </w:t>
            </w:r>
            <w:r>
              <w:rPr>
                <w:rFonts w:ascii="Arial"/>
                <w:sz w:val="20"/>
              </w:rPr>
              <w:t>Order Number</w:t>
            </w:r>
          </w:p>
          <w:p w:rsidR="00141E47" w:rsidRDefault="00141E47">
            <w:pPr>
              <w:pStyle w:val="TableParagraph"/>
              <w:spacing w:before="12" w:line="220" w:lineRule="exact"/>
            </w:pPr>
          </w:p>
          <w:p w:rsidR="00141E47" w:rsidRDefault="007658EE" w:rsidP="002937A7">
            <w:pPr>
              <w:pStyle w:val="TableParagraph"/>
              <w:spacing w:line="551" w:lineRule="exact"/>
              <w:ind w:left="415"/>
              <w:rPr>
                <w:rFonts w:ascii="Arial" w:eastAsia="Arial" w:hAnsi="Arial" w:cs="Arial"/>
                <w:sz w:val="48"/>
                <w:szCs w:val="48"/>
              </w:rPr>
            </w:pPr>
            <w:bookmarkStart w:id="0" w:name="A101"/>
            <w:bookmarkEnd w:id="0"/>
            <w:r>
              <w:rPr>
                <w:rFonts w:ascii="Arial"/>
                <w:b/>
                <w:spacing w:val="-1"/>
                <w:sz w:val="48"/>
              </w:rPr>
              <w:t>C307</w:t>
            </w:r>
            <w:r w:rsidR="002937A7">
              <w:rPr>
                <w:rFonts w:ascii="Arial"/>
                <w:b/>
                <w:spacing w:val="-1"/>
                <w:sz w:val="48"/>
              </w:rPr>
              <w:t xml:space="preserve">  </w:t>
            </w:r>
          </w:p>
        </w:tc>
        <w:tc>
          <w:tcPr>
            <w:tcW w:w="60" w:type="dxa"/>
            <w:tcBorders>
              <w:top w:val="nil"/>
              <w:left w:val="single" w:sz="13" w:space="0" w:color="000000"/>
              <w:bottom w:val="nil"/>
              <w:right w:val="single" w:sz="13" w:space="0" w:color="000000"/>
            </w:tcBorders>
          </w:tcPr>
          <w:p w:rsidR="00141E47" w:rsidRDefault="00141E47"/>
        </w:tc>
      </w:tr>
      <w:tr w:rsidR="00141E47" w:rsidTr="00234136">
        <w:trPr>
          <w:trHeight w:hRule="exact" w:val="60"/>
        </w:trPr>
        <w:tc>
          <w:tcPr>
            <w:tcW w:w="60" w:type="dxa"/>
            <w:tcBorders>
              <w:top w:val="nil"/>
              <w:left w:val="single" w:sz="13" w:space="0" w:color="000000"/>
              <w:bottom w:val="nil"/>
              <w:right w:val="nil"/>
            </w:tcBorders>
          </w:tcPr>
          <w:p w:rsidR="00141E47" w:rsidRDefault="00141E47"/>
        </w:tc>
        <w:tc>
          <w:tcPr>
            <w:tcW w:w="9960" w:type="dxa"/>
            <w:gridSpan w:val="7"/>
            <w:tcBorders>
              <w:top w:val="single" w:sz="13" w:space="0" w:color="000000"/>
              <w:left w:val="nil"/>
              <w:bottom w:val="single" w:sz="13" w:space="0" w:color="000000"/>
              <w:right w:val="nil"/>
            </w:tcBorders>
          </w:tcPr>
          <w:p w:rsidR="00141E47" w:rsidRDefault="00141E47"/>
        </w:tc>
        <w:tc>
          <w:tcPr>
            <w:tcW w:w="60" w:type="dxa"/>
            <w:tcBorders>
              <w:top w:val="nil"/>
              <w:left w:val="nil"/>
              <w:bottom w:val="nil"/>
              <w:right w:val="single" w:sz="13" w:space="0" w:color="000000"/>
            </w:tcBorders>
          </w:tcPr>
          <w:p w:rsidR="00141E47" w:rsidRDefault="00141E47"/>
        </w:tc>
      </w:tr>
      <w:tr w:rsidR="00141E47" w:rsidTr="00234136">
        <w:trPr>
          <w:trHeight w:hRule="exact" w:val="643"/>
        </w:trPr>
        <w:tc>
          <w:tcPr>
            <w:tcW w:w="60" w:type="dxa"/>
            <w:vMerge w:val="restart"/>
            <w:tcBorders>
              <w:top w:val="nil"/>
              <w:left w:val="single" w:sz="13" w:space="0" w:color="000000"/>
              <w:right w:val="single" w:sz="13" w:space="0" w:color="000000"/>
            </w:tcBorders>
          </w:tcPr>
          <w:p w:rsidR="00141E47" w:rsidRDefault="00141E47"/>
        </w:tc>
        <w:tc>
          <w:tcPr>
            <w:tcW w:w="6361" w:type="dxa"/>
            <w:gridSpan w:val="3"/>
            <w:vMerge w:val="restart"/>
            <w:tcBorders>
              <w:top w:val="single" w:sz="13" w:space="0" w:color="000000"/>
              <w:left w:val="single" w:sz="13" w:space="0" w:color="000000"/>
              <w:right w:val="single" w:sz="7" w:space="0" w:color="000000"/>
            </w:tcBorders>
          </w:tcPr>
          <w:p w:rsidR="00141E47" w:rsidRDefault="00241DCD">
            <w:pPr>
              <w:pStyle w:val="TableParagraph"/>
              <w:spacing w:line="227" w:lineRule="exact"/>
              <w:ind w:left="109"/>
              <w:rPr>
                <w:rFonts w:ascii="Arial" w:eastAsia="Arial" w:hAnsi="Arial" w:cs="Arial"/>
                <w:sz w:val="20"/>
                <w:szCs w:val="20"/>
              </w:rPr>
            </w:pPr>
            <w:bookmarkStart w:id="1" w:name="Standard_Operating_Guideline:"/>
            <w:bookmarkEnd w:id="1"/>
            <w:r>
              <w:rPr>
                <w:rFonts w:ascii="Arial"/>
                <w:spacing w:val="-1"/>
                <w:sz w:val="20"/>
              </w:rPr>
              <w:t>Subject:</w:t>
            </w:r>
          </w:p>
          <w:p w:rsidR="00141E47" w:rsidRPr="0018457C" w:rsidRDefault="00C83696" w:rsidP="002937A7">
            <w:pPr>
              <w:pStyle w:val="TableParagraph"/>
              <w:spacing w:before="2"/>
              <w:ind w:left="1215" w:right="563" w:hanging="659"/>
              <w:jc w:val="center"/>
              <w:rPr>
                <w:rFonts w:ascii="Arial"/>
                <w:b/>
                <w:spacing w:val="-1"/>
                <w:sz w:val="36"/>
              </w:rPr>
            </w:pPr>
            <w:bookmarkStart w:id="2" w:name="Fireground_Operations"/>
            <w:bookmarkEnd w:id="2"/>
            <w:r>
              <w:rPr>
                <w:rFonts w:ascii="Arial"/>
                <w:b/>
                <w:spacing w:val="-1"/>
                <w:sz w:val="36"/>
              </w:rPr>
              <w:t>Employment of Relatives</w:t>
            </w:r>
          </w:p>
        </w:tc>
        <w:tc>
          <w:tcPr>
            <w:tcW w:w="1862" w:type="dxa"/>
            <w:gridSpan w:val="3"/>
            <w:tcBorders>
              <w:top w:val="single" w:sz="13" w:space="0" w:color="000000"/>
              <w:left w:val="single" w:sz="7" w:space="0" w:color="000000"/>
              <w:bottom w:val="single" w:sz="7" w:space="0" w:color="000000"/>
              <w:right w:val="single" w:sz="7" w:space="0" w:color="000000"/>
            </w:tcBorders>
          </w:tcPr>
          <w:p w:rsidR="00141E47" w:rsidRPr="00456187" w:rsidRDefault="00241DCD">
            <w:pPr>
              <w:pStyle w:val="TableParagraph"/>
              <w:spacing w:line="227" w:lineRule="exact"/>
              <w:ind w:left="93" w:right="123"/>
              <w:jc w:val="center"/>
              <w:rPr>
                <w:rFonts w:eastAsia="Arial" w:cs="Arial"/>
                <w:sz w:val="20"/>
                <w:szCs w:val="20"/>
              </w:rPr>
            </w:pPr>
            <w:r w:rsidRPr="00456187">
              <w:rPr>
                <w:spacing w:val="-1"/>
                <w:sz w:val="20"/>
                <w:szCs w:val="20"/>
              </w:rPr>
              <w:t>Effective Date:</w:t>
            </w:r>
          </w:p>
          <w:p w:rsidR="00141E47" w:rsidRPr="00456187" w:rsidRDefault="00456187" w:rsidP="002937A7">
            <w:pPr>
              <w:pStyle w:val="TableParagraph"/>
              <w:spacing w:before="5"/>
              <w:ind w:left="93" w:right="123"/>
              <w:jc w:val="center"/>
              <w:rPr>
                <w:rFonts w:eastAsia="Arial" w:cs="Arial"/>
                <w:b/>
                <w:sz w:val="20"/>
                <w:szCs w:val="20"/>
              </w:rPr>
            </w:pPr>
            <w:r>
              <w:rPr>
                <w:rFonts w:eastAsia="Arial" w:cs="Arial"/>
                <w:b/>
                <w:sz w:val="20"/>
                <w:szCs w:val="20"/>
              </w:rPr>
              <w:t>March 21, 2015</w:t>
            </w:r>
          </w:p>
        </w:tc>
        <w:tc>
          <w:tcPr>
            <w:tcW w:w="1737" w:type="dxa"/>
            <w:tcBorders>
              <w:top w:val="single" w:sz="13" w:space="0" w:color="000000"/>
              <w:left w:val="single" w:sz="7" w:space="0" w:color="000000"/>
              <w:bottom w:val="single" w:sz="7" w:space="0" w:color="000000"/>
              <w:right w:val="single" w:sz="13" w:space="0" w:color="000000"/>
            </w:tcBorders>
          </w:tcPr>
          <w:p w:rsidR="00141E47" w:rsidRDefault="00234136" w:rsidP="00234136">
            <w:pPr>
              <w:pStyle w:val="TableParagraph"/>
              <w:spacing w:line="227" w:lineRule="exact"/>
              <w:ind w:left="93" w:right="123"/>
              <w:jc w:val="center"/>
              <w:rPr>
                <w:rFonts w:ascii="Arial" w:eastAsia="Arial" w:hAnsi="Arial" w:cs="Arial"/>
                <w:sz w:val="20"/>
                <w:szCs w:val="20"/>
              </w:rPr>
            </w:pPr>
            <w:bookmarkStart w:id="3" w:name="A01-F"/>
            <w:bookmarkEnd w:id="3"/>
            <w:r>
              <w:rPr>
                <w:rFonts w:ascii="Arial" w:eastAsia="Arial" w:hAnsi="Arial" w:cs="Arial"/>
                <w:sz w:val="20"/>
                <w:szCs w:val="20"/>
              </w:rPr>
              <w:t xml:space="preserve"> Total Pages</w:t>
            </w:r>
            <w:r w:rsidR="007D6343">
              <w:rPr>
                <w:rFonts w:ascii="Arial" w:eastAsia="Arial" w:hAnsi="Arial" w:cs="Arial"/>
                <w:sz w:val="20"/>
                <w:szCs w:val="20"/>
              </w:rPr>
              <w:t>:</w:t>
            </w:r>
          </w:p>
          <w:p w:rsidR="00234136" w:rsidRPr="00234136" w:rsidRDefault="00C83696" w:rsidP="00234136">
            <w:pPr>
              <w:pStyle w:val="TableParagraph"/>
              <w:spacing w:line="227" w:lineRule="exact"/>
              <w:ind w:left="93" w:right="123"/>
              <w:jc w:val="center"/>
              <w:rPr>
                <w:rFonts w:ascii="Arial" w:eastAsia="Arial" w:hAnsi="Arial" w:cs="Arial"/>
                <w:b/>
                <w:sz w:val="24"/>
                <w:szCs w:val="24"/>
              </w:rPr>
            </w:pPr>
            <w:r>
              <w:rPr>
                <w:rFonts w:ascii="Arial" w:eastAsia="Arial" w:hAnsi="Arial" w:cs="Arial"/>
                <w:b/>
                <w:sz w:val="24"/>
                <w:szCs w:val="24"/>
              </w:rPr>
              <w:t>2</w:t>
            </w:r>
          </w:p>
        </w:tc>
        <w:tc>
          <w:tcPr>
            <w:tcW w:w="60" w:type="dxa"/>
            <w:tcBorders>
              <w:top w:val="nil"/>
              <w:left w:val="single" w:sz="13" w:space="0" w:color="000000"/>
              <w:bottom w:val="nil"/>
              <w:right w:val="single" w:sz="13" w:space="0" w:color="000000"/>
            </w:tcBorders>
          </w:tcPr>
          <w:p w:rsidR="00141E47" w:rsidRDefault="00141E47"/>
        </w:tc>
      </w:tr>
      <w:tr w:rsidR="00141E47" w:rsidTr="00234136">
        <w:trPr>
          <w:trHeight w:hRule="exact" w:val="844"/>
        </w:trPr>
        <w:tc>
          <w:tcPr>
            <w:tcW w:w="60" w:type="dxa"/>
            <w:vMerge/>
            <w:tcBorders>
              <w:left w:val="single" w:sz="13" w:space="0" w:color="000000"/>
              <w:bottom w:val="nil"/>
              <w:right w:val="single" w:sz="13" w:space="0" w:color="000000"/>
            </w:tcBorders>
          </w:tcPr>
          <w:p w:rsidR="00141E47" w:rsidRDefault="00141E47"/>
        </w:tc>
        <w:tc>
          <w:tcPr>
            <w:tcW w:w="6361" w:type="dxa"/>
            <w:gridSpan w:val="3"/>
            <w:vMerge/>
            <w:tcBorders>
              <w:left w:val="single" w:sz="13" w:space="0" w:color="000000"/>
              <w:bottom w:val="single" w:sz="7" w:space="0" w:color="000000"/>
              <w:right w:val="single" w:sz="7" w:space="0" w:color="000000"/>
            </w:tcBorders>
          </w:tcPr>
          <w:p w:rsidR="00141E47" w:rsidRDefault="00141E47"/>
        </w:tc>
        <w:tc>
          <w:tcPr>
            <w:tcW w:w="1862" w:type="dxa"/>
            <w:gridSpan w:val="3"/>
            <w:tcBorders>
              <w:top w:val="single" w:sz="7" w:space="0" w:color="000000"/>
              <w:left w:val="single" w:sz="7" w:space="0" w:color="000000"/>
              <w:bottom w:val="single" w:sz="7" w:space="0" w:color="000000"/>
              <w:right w:val="single" w:sz="7" w:space="0" w:color="000000"/>
            </w:tcBorders>
          </w:tcPr>
          <w:p w:rsidR="00141E47" w:rsidRPr="00456187" w:rsidRDefault="00234136" w:rsidP="002937A7">
            <w:pPr>
              <w:jc w:val="center"/>
              <w:rPr>
                <w:sz w:val="20"/>
                <w:szCs w:val="20"/>
              </w:rPr>
            </w:pPr>
            <w:r w:rsidRPr="00456187">
              <w:rPr>
                <w:sz w:val="20"/>
                <w:szCs w:val="20"/>
              </w:rPr>
              <w:t xml:space="preserve">Board </w:t>
            </w:r>
            <w:r w:rsidR="002937A7" w:rsidRPr="00456187">
              <w:rPr>
                <w:sz w:val="20"/>
                <w:szCs w:val="20"/>
              </w:rPr>
              <w:t>Approval Date:</w:t>
            </w:r>
          </w:p>
          <w:p w:rsidR="002937A7" w:rsidRPr="00456187" w:rsidRDefault="00456187" w:rsidP="002937A7">
            <w:pPr>
              <w:jc w:val="center"/>
              <w:rPr>
                <w:rFonts w:cs="Arial"/>
                <w:b/>
                <w:sz w:val="20"/>
                <w:szCs w:val="20"/>
              </w:rPr>
            </w:pPr>
            <w:r>
              <w:rPr>
                <w:rFonts w:cs="Arial"/>
                <w:b/>
                <w:sz w:val="20"/>
                <w:szCs w:val="20"/>
              </w:rPr>
              <w:t>March 21, 2015</w:t>
            </w:r>
          </w:p>
        </w:tc>
        <w:tc>
          <w:tcPr>
            <w:tcW w:w="1737" w:type="dxa"/>
            <w:tcBorders>
              <w:top w:val="single" w:sz="7" w:space="0" w:color="000000"/>
              <w:left w:val="single" w:sz="7" w:space="0" w:color="000000"/>
              <w:bottom w:val="single" w:sz="7" w:space="0" w:color="000000"/>
              <w:right w:val="single" w:sz="13" w:space="0" w:color="000000"/>
            </w:tcBorders>
          </w:tcPr>
          <w:p w:rsidR="00141E47" w:rsidRDefault="007D6343" w:rsidP="007D6343">
            <w:pPr>
              <w:jc w:val="center"/>
            </w:pPr>
            <w:r>
              <w:t>Res</w:t>
            </w:r>
            <w:r w:rsidR="00456187">
              <w:t>ci</w:t>
            </w:r>
            <w:bookmarkStart w:id="4" w:name="_GoBack"/>
            <w:bookmarkEnd w:id="4"/>
            <w:r>
              <w:t>nds:</w:t>
            </w:r>
          </w:p>
          <w:p w:rsidR="007D6343" w:rsidRPr="007D6343" w:rsidRDefault="007D6343" w:rsidP="007D6343">
            <w:pPr>
              <w:jc w:val="center"/>
              <w:rPr>
                <w:rFonts w:ascii="Arial" w:hAnsi="Arial" w:cs="Arial"/>
                <w:sz w:val="44"/>
                <w:szCs w:val="44"/>
              </w:rPr>
            </w:pPr>
          </w:p>
        </w:tc>
        <w:tc>
          <w:tcPr>
            <w:tcW w:w="60" w:type="dxa"/>
            <w:tcBorders>
              <w:top w:val="nil"/>
              <w:left w:val="single" w:sz="13" w:space="0" w:color="000000"/>
              <w:bottom w:val="nil"/>
              <w:right w:val="single" w:sz="13" w:space="0" w:color="000000"/>
            </w:tcBorders>
          </w:tcPr>
          <w:p w:rsidR="00141E47" w:rsidRDefault="00141E47"/>
        </w:tc>
      </w:tr>
      <w:tr w:rsidR="00141E47">
        <w:trPr>
          <w:trHeight w:hRule="exact" w:val="1175"/>
        </w:trPr>
        <w:tc>
          <w:tcPr>
            <w:tcW w:w="60" w:type="dxa"/>
            <w:tcBorders>
              <w:top w:val="nil"/>
              <w:left w:val="single" w:sz="13" w:space="0" w:color="000000"/>
              <w:bottom w:val="nil"/>
              <w:right w:val="single" w:sz="13" w:space="0" w:color="000000"/>
            </w:tcBorders>
          </w:tcPr>
          <w:p w:rsidR="00141E47" w:rsidRDefault="00141E47"/>
        </w:tc>
        <w:tc>
          <w:tcPr>
            <w:tcW w:w="3812" w:type="dxa"/>
            <w:gridSpan w:val="2"/>
            <w:tcBorders>
              <w:top w:val="single" w:sz="7" w:space="0" w:color="000000"/>
              <w:left w:val="single" w:sz="13" w:space="0" w:color="000000"/>
              <w:bottom w:val="single" w:sz="13" w:space="0" w:color="000000"/>
              <w:right w:val="single" w:sz="7" w:space="0" w:color="000000"/>
            </w:tcBorders>
          </w:tcPr>
          <w:p w:rsidR="00141E47" w:rsidRDefault="00241DCD">
            <w:pPr>
              <w:pStyle w:val="TableParagraph"/>
              <w:spacing w:line="227" w:lineRule="exact"/>
              <w:ind w:left="109"/>
              <w:rPr>
                <w:rFonts w:ascii="Arial" w:eastAsia="Arial" w:hAnsi="Arial" w:cs="Arial"/>
                <w:sz w:val="20"/>
                <w:szCs w:val="20"/>
              </w:rPr>
            </w:pPr>
            <w:r>
              <w:rPr>
                <w:rFonts w:ascii="Arial"/>
                <w:spacing w:val="-1"/>
                <w:sz w:val="20"/>
              </w:rPr>
              <w:t>Application:</w:t>
            </w:r>
          </w:p>
          <w:p w:rsidR="00141E47" w:rsidRDefault="00141E47">
            <w:pPr>
              <w:pStyle w:val="TableParagraph"/>
              <w:spacing w:before="10" w:line="280" w:lineRule="exact"/>
              <w:rPr>
                <w:sz w:val="28"/>
                <w:szCs w:val="28"/>
              </w:rPr>
            </w:pPr>
          </w:p>
          <w:p w:rsidR="00141E47" w:rsidRDefault="002937A7">
            <w:pPr>
              <w:pStyle w:val="TableParagraph"/>
              <w:ind w:left="437"/>
              <w:rPr>
                <w:rFonts w:ascii="Arial" w:eastAsia="Arial" w:hAnsi="Arial" w:cs="Arial"/>
                <w:sz w:val="28"/>
                <w:szCs w:val="28"/>
              </w:rPr>
            </w:pPr>
            <w:bookmarkStart w:id="5" w:name="Operations_Personnel"/>
            <w:bookmarkEnd w:id="5"/>
            <w:r>
              <w:rPr>
                <w:rFonts w:ascii="Arial"/>
                <w:b/>
                <w:sz w:val="28"/>
              </w:rPr>
              <w:t>All District</w:t>
            </w:r>
            <w:r w:rsidR="00241DCD">
              <w:rPr>
                <w:rFonts w:ascii="Arial"/>
                <w:b/>
                <w:spacing w:val="-29"/>
                <w:sz w:val="28"/>
              </w:rPr>
              <w:t xml:space="preserve"> </w:t>
            </w:r>
            <w:r w:rsidR="00241DCD">
              <w:rPr>
                <w:rFonts w:ascii="Arial"/>
                <w:b/>
                <w:sz w:val="28"/>
              </w:rPr>
              <w:t>Personnel</w:t>
            </w:r>
          </w:p>
        </w:tc>
        <w:tc>
          <w:tcPr>
            <w:tcW w:w="6148" w:type="dxa"/>
            <w:gridSpan w:val="5"/>
            <w:tcBorders>
              <w:top w:val="single" w:sz="7" w:space="0" w:color="000000"/>
              <w:left w:val="single" w:sz="7" w:space="0" w:color="000000"/>
              <w:bottom w:val="single" w:sz="13" w:space="0" w:color="000000"/>
              <w:right w:val="single" w:sz="13" w:space="0" w:color="000000"/>
            </w:tcBorders>
          </w:tcPr>
          <w:p w:rsidR="00141E47" w:rsidRPr="007D6343" w:rsidRDefault="007D6343">
            <w:pPr>
              <w:pStyle w:val="TableParagraph"/>
              <w:spacing w:line="227" w:lineRule="exact"/>
              <w:ind w:left="131"/>
              <w:rPr>
                <w:rFonts w:ascii="Arial" w:eastAsia="Arial" w:hAnsi="Arial" w:cs="Arial"/>
                <w:i/>
                <w:sz w:val="16"/>
                <w:szCs w:val="16"/>
              </w:rPr>
            </w:pPr>
            <w:r w:rsidRPr="007D6343">
              <w:rPr>
                <w:rFonts w:ascii="Arial" w:eastAsia="Arial" w:hAnsi="Arial" w:cs="Arial"/>
                <w:i/>
                <w:sz w:val="16"/>
                <w:szCs w:val="16"/>
              </w:rPr>
              <w:t>Signed into effect as authorized by the Board of Directors</w:t>
            </w:r>
          </w:p>
          <w:p w:rsidR="00141E47" w:rsidRDefault="00141E47">
            <w:pPr>
              <w:pStyle w:val="TableParagraph"/>
              <w:spacing w:line="200" w:lineRule="exact"/>
              <w:rPr>
                <w:sz w:val="20"/>
                <w:szCs w:val="20"/>
              </w:rPr>
            </w:pPr>
          </w:p>
          <w:p w:rsidR="00141E47" w:rsidRDefault="00141E47">
            <w:pPr>
              <w:pStyle w:val="TableParagraph"/>
              <w:spacing w:line="200" w:lineRule="exact"/>
              <w:rPr>
                <w:sz w:val="20"/>
                <w:szCs w:val="20"/>
              </w:rPr>
            </w:pPr>
          </w:p>
          <w:p w:rsidR="00234136" w:rsidRDefault="00234136">
            <w:pPr>
              <w:pStyle w:val="TableParagraph"/>
              <w:ind w:left="131"/>
              <w:rPr>
                <w:rFonts w:ascii="Arial"/>
                <w:sz w:val="20"/>
              </w:rPr>
            </w:pPr>
          </w:p>
          <w:p w:rsidR="00141E47" w:rsidRDefault="007D6343">
            <w:pPr>
              <w:pStyle w:val="TableParagraph"/>
              <w:ind w:left="131"/>
              <w:rPr>
                <w:rFonts w:ascii="Arial" w:eastAsia="Arial" w:hAnsi="Arial" w:cs="Arial"/>
                <w:sz w:val="20"/>
                <w:szCs w:val="20"/>
              </w:rPr>
            </w:pPr>
            <w:r>
              <w:rPr>
                <w:rFonts w:ascii="Arial" w:eastAsia="Arial" w:hAnsi="Arial" w:cs="Arial"/>
                <w:sz w:val="20"/>
                <w:szCs w:val="20"/>
              </w:rPr>
              <w:t>John Banning, Fire Chief</w:t>
            </w:r>
          </w:p>
        </w:tc>
        <w:tc>
          <w:tcPr>
            <w:tcW w:w="60" w:type="dxa"/>
            <w:tcBorders>
              <w:top w:val="nil"/>
              <w:left w:val="single" w:sz="13" w:space="0" w:color="000000"/>
              <w:bottom w:val="nil"/>
              <w:right w:val="single" w:sz="13" w:space="0" w:color="000000"/>
            </w:tcBorders>
          </w:tcPr>
          <w:p w:rsidR="00141E47" w:rsidRDefault="00141E47"/>
        </w:tc>
      </w:tr>
      <w:tr w:rsidR="00141E47">
        <w:trPr>
          <w:trHeight w:hRule="exact" w:val="60"/>
        </w:trPr>
        <w:tc>
          <w:tcPr>
            <w:tcW w:w="60" w:type="dxa"/>
            <w:tcBorders>
              <w:top w:val="nil"/>
              <w:left w:val="single" w:sz="13" w:space="0" w:color="000000"/>
              <w:bottom w:val="single" w:sz="13" w:space="0" w:color="000000"/>
              <w:right w:val="nil"/>
            </w:tcBorders>
          </w:tcPr>
          <w:p w:rsidR="00141E47" w:rsidRDefault="00141E47"/>
        </w:tc>
        <w:tc>
          <w:tcPr>
            <w:tcW w:w="3812" w:type="dxa"/>
            <w:gridSpan w:val="2"/>
            <w:tcBorders>
              <w:top w:val="single" w:sz="13" w:space="0" w:color="000000"/>
              <w:left w:val="nil"/>
              <w:bottom w:val="single" w:sz="13" w:space="0" w:color="000000"/>
              <w:right w:val="nil"/>
            </w:tcBorders>
          </w:tcPr>
          <w:p w:rsidR="00141E47" w:rsidRDefault="00141E47"/>
        </w:tc>
        <w:tc>
          <w:tcPr>
            <w:tcW w:w="6148" w:type="dxa"/>
            <w:gridSpan w:val="5"/>
            <w:tcBorders>
              <w:top w:val="single" w:sz="13" w:space="0" w:color="000000"/>
              <w:left w:val="nil"/>
              <w:bottom w:val="single" w:sz="13" w:space="0" w:color="000000"/>
              <w:right w:val="nil"/>
            </w:tcBorders>
          </w:tcPr>
          <w:p w:rsidR="00141E47" w:rsidRDefault="00141E47"/>
        </w:tc>
        <w:tc>
          <w:tcPr>
            <w:tcW w:w="60" w:type="dxa"/>
            <w:tcBorders>
              <w:top w:val="nil"/>
              <w:left w:val="nil"/>
              <w:bottom w:val="single" w:sz="13" w:space="0" w:color="000000"/>
              <w:right w:val="single" w:sz="13" w:space="0" w:color="000000"/>
            </w:tcBorders>
          </w:tcPr>
          <w:p w:rsidR="00141E47" w:rsidRDefault="00141E47"/>
        </w:tc>
      </w:tr>
    </w:tbl>
    <w:p w:rsidR="00141E47" w:rsidRDefault="00141E47">
      <w:pPr>
        <w:spacing w:before="2" w:line="100" w:lineRule="exact"/>
        <w:rPr>
          <w:sz w:val="10"/>
          <w:szCs w:val="10"/>
        </w:rPr>
      </w:pPr>
    </w:p>
    <w:p w:rsidR="00141E47" w:rsidRDefault="00141E47">
      <w:pPr>
        <w:spacing w:line="200" w:lineRule="exact"/>
        <w:rPr>
          <w:sz w:val="20"/>
          <w:szCs w:val="20"/>
        </w:rPr>
      </w:pPr>
    </w:p>
    <w:p w:rsidR="00C83696" w:rsidRPr="00C83696" w:rsidRDefault="00C83696" w:rsidP="00C83696">
      <w:pPr>
        <w:widowControl/>
        <w:numPr>
          <w:ilvl w:val="0"/>
          <w:numId w:val="17"/>
        </w:numPr>
        <w:spacing w:after="200" w:line="276" w:lineRule="auto"/>
        <w:contextualSpacing/>
        <w:rPr>
          <w:rFonts w:eastAsiaTheme="minorEastAsia"/>
          <w:b/>
        </w:rPr>
      </w:pPr>
      <w:r w:rsidRPr="00C83696">
        <w:rPr>
          <w:rFonts w:eastAsiaTheme="minorEastAsia"/>
          <w:b/>
        </w:rPr>
        <w:t>PURPOSE</w:t>
      </w:r>
    </w:p>
    <w:p w:rsidR="00C83696" w:rsidRPr="00C83696" w:rsidRDefault="00C83696" w:rsidP="00C83696">
      <w:pPr>
        <w:widowControl/>
        <w:rPr>
          <w:rFonts w:eastAsiaTheme="minorEastAsia"/>
        </w:rPr>
      </w:pPr>
    </w:p>
    <w:p w:rsidR="00C83696" w:rsidRPr="00C83696" w:rsidRDefault="00C83696" w:rsidP="00C83696">
      <w:pPr>
        <w:widowControl/>
        <w:ind w:left="720"/>
        <w:rPr>
          <w:rFonts w:eastAsiaTheme="minorEastAsia"/>
        </w:rPr>
      </w:pPr>
      <w:r w:rsidRPr="00C83696">
        <w:rPr>
          <w:rFonts w:eastAsiaTheme="minorEastAsia"/>
        </w:rPr>
        <w:t xml:space="preserve">To </w:t>
      </w:r>
      <w:r>
        <w:rPr>
          <w:rFonts w:eastAsiaTheme="minorEastAsia"/>
        </w:rPr>
        <w:t xml:space="preserve">comply with state law and to </w:t>
      </w:r>
      <w:r w:rsidRPr="00C83696">
        <w:rPr>
          <w:rFonts w:eastAsiaTheme="minorEastAsia"/>
        </w:rPr>
        <w:t xml:space="preserve">prevent problems of supervision, safety, security, and moral that could potentially arise from </w:t>
      </w:r>
      <w:r w:rsidRPr="00C83696">
        <w:rPr>
          <w:rFonts w:eastAsiaTheme="minorEastAsia"/>
        </w:rPr>
        <w:tab/>
        <w:t>employment of relatives.</w:t>
      </w:r>
    </w:p>
    <w:p w:rsidR="00C83696" w:rsidRPr="00C83696" w:rsidRDefault="00C83696" w:rsidP="00C83696">
      <w:pPr>
        <w:widowControl/>
        <w:rPr>
          <w:rFonts w:eastAsiaTheme="minorEastAsia"/>
        </w:rPr>
      </w:pPr>
    </w:p>
    <w:p w:rsidR="00C83696" w:rsidRPr="00C83696" w:rsidRDefault="00C83696" w:rsidP="00C83696">
      <w:pPr>
        <w:widowControl/>
        <w:numPr>
          <w:ilvl w:val="0"/>
          <w:numId w:val="17"/>
        </w:numPr>
        <w:spacing w:after="200" w:line="276" w:lineRule="auto"/>
        <w:contextualSpacing/>
        <w:rPr>
          <w:rFonts w:eastAsiaTheme="minorEastAsia"/>
          <w:b/>
        </w:rPr>
      </w:pPr>
      <w:r w:rsidRPr="00C83696">
        <w:rPr>
          <w:rFonts w:eastAsiaTheme="minorEastAsia"/>
          <w:b/>
        </w:rPr>
        <w:t>SCOPE</w:t>
      </w:r>
    </w:p>
    <w:p w:rsidR="00C83696" w:rsidRPr="00C83696" w:rsidRDefault="00C83696" w:rsidP="00C83696">
      <w:pPr>
        <w:widowControl/>
        <w:rPr>
          <w:rFonts w:eastAsiaTheme="minorEastAsia"/>
        </w:rPr>
      </w:pPr>
    </w:p>
    <w:p w:rsidR="00C83696" w:rsidRPr="00C83696" w:rsidRDefault="00C83696" w:rsidP="00C83696">
      <w:pPr>
        <w:widowControl/>
        <w:ind w:left="720"/>
        <w:rPr>
          <w:rFonts w:eastAsiaTheme="minorEastAsia"/>
        </w:rPr>
      </w:pPr>
      <w:r w:rsidRPr="00C83696">
        <w:rPr>
          <w:rFonts w:eastAsiaTheme="minorEastAsia"/>
        </w:rPr>
        <w:t xml:space="preserve">This policy applies to all employees of the District. The policy shall apply only to employees’ regularly assigned position. </w:t>
      </w:r>
    </w:p>
    <w:p w:rsidR="00C83696" w:rsidRPr="00C83696" w:rsidRDefault="00C83696" w:rsidP="00C83696">
      <w:pPr>
        <w:widowControl/>
        <w:rPr>
          <w:rFonts w:eastAsiaTheme="minorEastAsia"/>
        </w:rPr>
      </w:pPr>
    </w:p>
    <w:p w:rsidR="00C83696" w:rsidRPr="00C83696" w:rsidRDefault="00C83696" w:rsidP="00C83696">
      <w:pPr>
        <w:widowControl/>
        <w:numPr>
          <w:ilvl w:val="0"/>
          <w:numId w:val="17"/>
        </w:numPr>
        <w:spacing w:after="200" w:line="276" w:lineRule="auto"/>
        <w:contextualSpacing/>
        <w:rPr>
          <w:rFonts w:eastAsiaTheme="minorEastAsia"/>
          <w:b/>
        </w:rPr>
      </w:pPr>
      <w:r w:rsidRPr="00C83696">
        <w:rPr>
          <w:rFonts w:eastAsiaTheme="minorEastAsia"/>
          <w:b/>
        </w:rPr>
        <w:t>POLICY</w:t>
      </w:r>
    </w:p>
    <w:p w:rsidR="00C83696" w:rsidRPr="00C83696" w:rsidRDefault="00C83696" w:rsidP="00C83696">
      <w:pPr>
        <w:widowControl/>
        <w:rPr>
          <w:rFonts w:eastAsiaTheme="minorEastAsia"/>
        </w:rPr>
      </w:pPr>
    </w:p>
    <w:p w:rsidR="00C83696" w:rsidRPr="00C83696" w:rsidRDefault="00C83696" w:rsidP="00C83696">
      <w:pPr>
        <w:widowControl/>
        <w:ind w:left="720"/>
        <w:rPr>
          <w:rFonts w:eastAsiaTheme="minorEastAsia"/>
        </w:rPr>
      </w:pPr>
      <w:r w:rsidRPr="00C83696">
        <w:rPr>
          <w:rFonts w:eastAsiaTheme="minorEastAsia"/>
        </w:rPr>
        <w:t>Applications for employment from relatives (as defined below) shall be considered with other qualified applications when personnel vacancies occur. However, some restrictions in job placement shall apply to help prevent problems of supervision, safety, security, and moral.</w:t>
      </w:r>
    </w:p>
    <w:p w:rsidR="00C83696" w:rsidRPr="00C83696" w:rsidRDefault="00C83696" w:rsidP="00C83696">
      <w:pPr>
        <w:widowControl/>
        <w:rPr>
          <w:rFonts w:eastAsiaTheme="minorEastAsia"/>
        </w:rPr>
      </w:pPr>
    </w:p>
    <w:p w:rsidR="00C83696" w:rsidRPr="00C83696" w:rsidRDefault="00C83696" w:rsidP="00C83696">
      <w:pPr>
        <w:widowControl/>
        <w:numPr>
          <w:ilvl w:val="0"/>
          <w:numId w:val="17"/>
        </w:numPr>
        <w:spacing w:after="200" w:line="276" w:lineRule="auto"/>
        <w:contextualSpacing/>
        <w:rPr>
          <w:rFonts w:eastAsiaTheme="minorEastAsia"/>
          <w:b/>
        </w:rPr>
      </w:pPr>
      <w:r w:rsidRPr="00C83696">
        <w:rPr>
          <w:rFonts w:eastAsiaTheme="minorEastAsia"/>
          <w:b/>
        </w:rPr>
        <w:t>DEFINITION</w:t>
      </w:r>
    </w:p>
    <w:p w:rsidR="00C83696" w:rsidRPr="00C83696" w:rsidRDefault="00C83696" w:rsidP="00C83696">
      <w:pPr>
        <w:widowControl/>
        <w:rPr>
          <w:rFonts w:eastAsiaTheme="minorEastAsia"/>
        </w:rPr>
      </w:pPr>
    </w:p>
    <w:p w:rsidR="00C83696" w:rsidRPr="00C83696" w:rsidRDefault="00C83696" w:rsidP="00C83696">
      <w:pPr>
        <w:widowControl/>
        <w:ind w:left="720"/>
        <w:rPr>
          <w:rFonts w:eastAsiaTheme="minorEastAsia"/>
        </w:rPr>
      </w:pPr>
      <w:r w:rsidRPr="00C83696">
        <w:rPr>
          <w:rFonts w:eastAsiaTheme="minorEastAsia"/>
        </w:rPr>
        <w:t>Relatives are defined as an employee’s spouse or domestic partner, or anyone within the following relationships, either with the employee or the employee’s spouse: father, mother, stepfather, stepmother, son, daughter, stepson, stepdaughter, brother, sister, grandparent, grandchild, aunt, uncle, niece, nephew or first cousin.</w:t>
      </w:r>
    </w:p>
    <w:p w:rsidR="00C83696" w:rsidRPr="00C83696" w:rsidRDefault="00C83696" w:rsidP="00C83696">
      <w:pPr>
        <w:widowControl/>
        <w:rPr>
          <w:rFonts w:eastAsiaTheme="minorEastAsia"/>
        </w:rPr>
      </w:pPr>
    </w:p>
    <w:p w:rsidR="00C83696" w:rsidRPr="00C83696" w:rsidRDefault="00C83696" w:rsidP="00C83696">
      <w:pPr>
        <w:widowControl/>
        <w:numPr>
          <w:ilvl w:val="0"/>
          <w:numId w:val="17"/>
        </w:numPr>
        <w:spacing w:after="200" w:line="276" w:lineRule="auto"/>
        <w:contextualSpacing/>
        <w:rPr>
          <w:rFonts w:eastAsiaTheme="minorEastAsia"/>
          <w:b/>
        </w:rPr>
      </w:pPr>
      <w:r w:rsidRPr="00C83696">
        <w:rPr>
          <w:rFonts w:eastAsiaTheme="minorEastAsia"/>
          <w:b/>
        </w:rPr>
        <w:t>GUIDELINES</w:t>
      </w:r>
    </w:p>
    <w:p w:rsidR="00C83696" w:rsidRPr="00C83696" w:rsidRDefault="00C83696" w:rsidP="00C83696">
      <w:pPr>
        <w:widowControl/>
        <w:rPr>
          <w:rFonts w:eastAsiaTheme="minorEastAsia"/>
        </w:rPr>
      </w:pPr>
    </w:p>
    <w:p w:rsidR="00C83696" w:rsidRPr="00C83696" w:rsidRDefault="00C83696" w:rsidP="00C83696">
      <w:pPr>
        <w:widowControl/>
        <w:rPr>
          <w:rFonts w:eastAsiaTheme="minorEastAsia"/>
        </w:rPr>
      </w:pPr>
      <w:r w:rsidRPr="00C83696">
        <w:rPr>
          <w:rFonts w:eastAsiaTheme="minorEastAsia"/>
        </w:rPr>
        <w:tab/>
        <w:t>The following guidelines shall apply regarding the employment of relatives:</w:t>
      </w:r>
    </w:p>
    <w:p w:rsidR="00C83696" w:rsidRPr="00C83696" w:rsidRDefault="00C83696" w:rsidP="00C83696">
      <w:pPr>
        <w:widowControl/>
        <w:rPr>
          <w:rFonts w:eastAsiaTheme="minorEastAsia"/>
        </w:rPr>
      </w:pPr>
    </w:p>
    <w:p w:rsidR="00C83696" w:rsidRPr="00C83696" w:rsidRDefault="00C83696" w:rsidP="00C83696">
      <w:pPr>
        <w:widowControl/>
        <w:numPr>
          <w:ilvl w:val="0"/>
          <w:numId w:val="18"/>
        </w:numPr>
        <w:spacing w:after="200" w:line="276" w:lineRule="auto"/>
        <w:contextualSpacing/>
        <w:rPr>
          <w:rFonts w:eastAsiaTheme="minorEastAsia"/>
        </w:rPr>
      </w:pPr>
      <w:r w:rsidRPr="00C83696">
        <w:rPr>
          <w:rFonts w:eastAsiaTheme="minorEastAsia"/>
        </w:rPr>
        <w:t>Relatives may not regularly work for the same immediate supervisor.</w:t>
      </w:r>
    </w:p>
    <w:p w:rsidR="00C83696" w:rsidRPr="00C83696" w:rsidRDefault="00C83696" w:rsidP="00C83696">
      <w:pPr>
        <w:widowControl/>
        <w:numPr>
          <w:ilvl w:val="0"/>
          <w:numId w:val="18"/>
        </w:numPr>
        <w:spacing w:after="200" w:line="276" w:lineRule="auto"/>
        <w:contextualSpacing/>
        <w:rPr>
          <w:rFonts w:eastAsiaTheme="minorEastAsia"/>
        </w:rPr>
      </w:pPr>
      <w:r w:rsidRPr="00C83696">
        <w:rPr>
          <w:rFonts w:eastAsiaTheme="minorEastAsia"/>
        </w:rPr>
        <w:t>Relatives may not regularly work on the same shift.</w:t>
      </w:r>
    </w:p>
    <w:p w:rsidR="00C83696" w:rsidRPr="00C83696" w:rsidRDefault="00C83696" w:rsidP="00C83696">
      <w:pPr>
        <w:widowControl/>
        <w:numPr>
          <w:ilvl w:val="0"/>
          <w:numId w:val="18"/>
        </w:numPr>
        <w:spacing w:after="200" w:line="276" w:lineRule="auto"/>
        <w:contextualSpacing/>
        <w:rPr>
          <w:rFonts w:eastAsiaTheme="minorEastAsia"/>
        </w:rPr>
      </w:pPr>
      <w:r w:rsidRPr="00C83696">
        <w:rPr>
          <w:rFonts w:eastAsiaTheme="minorEastAsia"/>
        </w:rPr>
        <w:t>Relatives may not regularly directly supervise their employed relatives.</w:t>
      </w:r>
    </w:p>
    <w:p w:rsidR="00C83696" w:rsidRPr="00C83696" w:rsidRDefault="00C83696" w:rsidP="00C83696">
      <w:pPr>
        <w:widowControl/>
        <w:numPr>
          <w:ilvl w:val="0"/>
          <w:numId w:val="18"/>
        </w:numPr>
        <w:spacing w:after="200" w:line="276" w:lineRule="auto"/>
        <w:contextualSpacing/>
        <w:rPr>
          <w:rFonts w:eastAsiaTheme="minorEastAsia"/>
        </w:rPr>
      </w:pPr>
      <w:r w:rsidRPr="00C83696">
        <w:rPr>
          <w:rFonts w:eastAsiaTheme="minorEastAsia"/>
        </w:rPr>
        <w:t>No official of the District shall appoint or vote for the appointment of a relative, as defined above.</w:t>
      </w:r>
    </w:p>
    <w:p w:rsidR="00C83696" w:rsidRPr="00C83696" w:rsidRDefault="00C83696" w:rsidP="00C83696">
      <w:pPr>
        <w:widowControl/>
        <w:spacing w:line="276" w:lineRule="auto"/>
        <w:rPr>
          <w:rFonts w:eastAsiaTheme="minorEastAsia"/>
        </w:rPr>
      </w:pPr>
    </w:p>
    <w:p w:rsidR="00141E47" w:rsidRDefault="00C83696" w:rsidP="00C83696">
      <w:pPr>
        <w:spacing w:line="200" w:lineRule="exact"/>
        <w:rPr>
          <w:rFonts w:eastAsiaTheme="minorEastAsia"/>
        </w:rPr>
      </w:pPr>
      <w:r w:rsidRPr="00C83696">
        <w:rPr>
          <w:rFonts w:eastAsiaTheme="minorEastAsia"/>
        </w:rPr>
        <w:lastRenderedPageBreak/>
        <w:t xml:space="preserve">If, during the course of employment, two employees become related, resulting in a conflict to this policy, consideration shall be given to adjusting the work assignments. The Fire Chief shall review each situation </w:t>
      </w:r>
      <w:r w:rsidR="0006192F">
        <w:rPr>
          <w:rFonts w:eastAsiaTheme="minorEastAsia"/>
        </w:rPr>
        <w:t>based on the following.</w:t>
      </w:r>
    </w:p>
    <w:p w:rsidR="00C83696" w:rsidRDefault="00C83696" w:rsidP="00C83696">
      <w:pPr>
        <w:spacing w:line="200" w:lineRule="exact"/>
        <w:rPr>
          <w:rFonts w:eastAsiaTheme="minorEastAsia"/>
        </w:rPr>
      </w:pPr>
    </w:p>
    <w:p w:rsidR="00C83696" w:rsidRPr="00C83696" w:rsidRDefault="0006192F" w:rsidP="00C83696">
      <w:pPr>
        <w:widowControl/>
        <w:numPr>
          <w:ilvl w:val="0"/>
          <w:numId w:val="19"/>
        </w:numPr>
        <w:spacing w:after="200" w:line="276" w:lineRule="auto"/>
        <w:rPr>
          <w:rFonts w:eastAsiaTheme="minorEastAsia"/>
        </w:rPr>
      </w:pPr>
      <w:r>
        <w:rPr>
          <w:rFonts w:eastAsiaTheme="minorEastAsia"/>
        </w:rPr>
        <w:t>A</w:t>
      </w:r>
      <w:r w:rsidR="00C83696" w:rsidRPr="00C83696">
        <w:rPr>
          <w:rFonts w:eastAsiaTheme="minorEastAsia"/>
        </w:rPr>
        <w:t>n individual basis and determine the necessary adjustment to the work assignment of the individuals involved.</w:t>
      </w:r>
    </w:p>
    <w:p w:rsidR="00C83696" w:rsidRDefault="0006192F" w:rsidP="00C83696">
      <w:pPr>
        <w:widowControl/>
        <w:numPr>
          <w:ilvl w:val="0"/>
          <w:numId w:val="19"/>
        </w:numPr>
        <w:spacing w:after="200" w:line="276" w:lineRule="auto"/>
        <w:rPr>
          <w:rFonts w:eastAsiaTheme="minorEastAsia"/>
        </w:rPr>
      </w:pPr>
      <w:r>
        <w:rPr>
          <w:rFonts w:eastAsiaTheme="minorEastAsia"/>
        </w:rPr>
        <w:t>In</w:t>
      </w:r>
      <w:r w:rsidR="00C83696" w:rsidRPr="00C83696">
        <w:rPr>
          <w:rFonts w:eastAsiaTheme="minorEastAsia"/>
        </w:rPr>
        <w:t xml:space="preserve"> compliance with Fire Board By-laws and State Law the Fire Chief cannot be directly related to a member of the</w:t>
      </w:r>
      <w:r>
        <w:rPr>
          <w:rFonts w:eastAsiaTheme="minorEastAsia"/>
        </w:rPr>
        <w:t xml:space="preserve"> Blue Ridge</w:t>
      </w:r>
      <w:r w:rsidR="00C83696" w:rsidRPr="00C83696">
        <w:rPr>
          <w:rFonts w:eastAsiaTheme="minorEastAsia"/>
        </w:rPr>
        <w:t xml:space="preserve"> Fire District Board.</w:t>
      </w:r>
    </w:p>
    <w:p w:rsidR="00C83696" w:rsidRPr="0006192F" w:rsidRDefault="0006192F" w:rsidP="0006192F">
      <w:pPr>
        <w:widowControl/>
        <w:numPr>
          <w:ilvl w:val="0"/>
          <w:numId w:val="19"/>
        </w:numPr>
        <w:spacing w:after="200" w:line="276" w:lineRule="auto"/>
        <w:rPr>
          <w:rFonts w:eastAsiaTheme="minorEastAsia"/>
        </w:rPr>
      </w:pPr>
      <w:r>
        <w:rPr>
          <w:rFonts w:eastAsiaTheme="minorEastAsia"/>
        </w:rPr>
        <w:t>A spouse of an elected or appointed</w:t>
      </w:r>
      <w:r w:rsidR="00C83696">
        <w:rPr>
          <w:rFonts w:eastAsiaTheme="minorEastAsia"/>
        </w:rPr>
        <w:t xml:space="preserve"> Board member must immediately resign prior to the Board member being sworn to office.</w:t>
      </w:r>
    </w:p>
    <w:p w:rsidR="00C83696" w:rsidRPr="00C83696" w:rsidRDefault="00C83696" w:rsidP="00C83696">
      <w:pPr>
        <w:widowControl/>
        <w:ind w:left="1440"/>
        <w:contextualSpacing/>
        <w:rPr>
          <w:rFonts w:eastAsiaTheme="minorEastAsia"/>
        </w:rPr>
      </w:pPr>
    </w:p>
    <w:p w:rsidR="00C83696" w:rsidRDefault="00C83696" w:rsidP="00C83696">
      <w:pPr>
        <w:spacing w:line="200" w:lineRule="exact"/>
        <w:rPr>
          <w:sz w:val="20"/>
          <w:szCs w:val="20"/>
        </w:rPr>
      </w:pPr>
    </w:p>
    <w:sectPr w:rsidR="00C83696" w:rsidSect="002937A7">
      <w:footerReference w:type="default" r:id="rId9"/>
      <w:type w:val="continuous"/>
      <w:pgSz w:w="12240" w:h="15840"/>
      <w:pgMar w:top="1360" w:right="940" w:bottom="28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152" w:rsidRDefault="00AE6152">
      <w:r>
        <w:separator/>
      </w:r>
    </w:p>
  </w:endnote>
  <w:endnote w:type="continuationSeparator" w:id="0">
    <w:p w:rsidR="00AE6152" w:rsidRDefault="00AE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7A7" w:rsidRDefault="0006192F">
    <w:pPr>
      <w:pStyle w:val="Footer"/>
    </w:pPr>
    <w:r>
      <w:t xml:space="preserve">BRFD Policy </w:t>
    </w:r>
    <w:r w:rsidR="007658EE">
      <w:t>C307</w:t>
    </w:r>
    <w:r w:rsidR="00CA5C9F">
      <w:t xml:space="preserve">                                                                                                                                      </w:t>
    </w:r>
    <w:r w:rsidR="0018457C">
      <w:t xml:space="preserve">Page </w:t>
    </w:r>
    <w:r w:rsidR="0018457C">
      <w:rPr>
        <w:b/>
      </w:rPr>
      <w:fldChar w:fldCharType="begin"/>
    </w:r>
    <w:r w:rsidR="0018457C">
      <w:rPr>
        <w:b/>
      </w:rPr>
      <w:instrText xml:space="preserve"> PAGE  \* Arabic  \* MERGEFORMAT </w:instrText>
    </w:r>
    <w:r w:rsidR="0018457C">
      <w:rPr>
        <w:b/>
      </w:rPr>
      <w:fldChar w:fldCharType="separate"/>
    </w:r>
    <w:r w:rsidR="00964D21">
      <w:rPr>
        <w:b/>
        <w:noProof/>
      </w:rPr>
      <w:t>1</w:t>
    </w:r>
    <w:r w:rsidR="0018457C">
      <w:rPr>
        <w:b/>
      </w:rPr>
      <w:fldChar w:fldCharType="end"/>
    </w:r>
    <w:r w:rsidR="0018457C">
      <w:t xml:space="preserve"> of </w:t>
    </w:r>
    <w:r w:rsidR="0018457C">
      <w:rPr>
        <w:b/>
      </w:rPr>
      <w:fldChar w:fldCharType="begin"/>
    </w:r>
    <w:r w:rsidR="0018457C">
      <w:rPr>
        <w:b/>
      </w:rPr>
      <w:instrText xml:space="preserve"> NUMPAGES  \* Arabic  \* MERGEFORMAT </w:instrText>
    </w:r>
    <w:r w:rsidR="0018457C">
      <w:rPr>
        <w:b/>
      </w:rPr>
      <w:fldChar w:fldCharType="separate"/>
    </w:r>
    <w:r w:rsidR="00964D21">
      <w:rPr>
        <w:b/>
        <w:noProof/>
      </w:rPr>
      <w:t>2</w:t>
    </w:r>
    <w:r w:rsidR="0018457C">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152" w:rsidRDefault="00AE6152">
      <w:r>
        <w:separator/>
      </w:r>
    </w:p>
  </w:footnote>
  <w:footnote w:type="continuationSeparator" w:id="0">
    <w:p w:rsidR="00AE6152" w:rsidRDefault="00AE61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642E0"/>
    <w:multiLevelType w:val="hybridMultilevel"/>
    <w:tmpl w:val="C31C8DB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D856DA"/>
    <w:multiLevelType w:val="hybridMultilevel"/>
    <w:tmpl w:val="D9449758"/>
    <w:lvl w:ilvl="0" w:tplc="884A1A92">
      <w:start w:val="1"/>
      <w:numFmt w:val="decimal"/>
      <w:lvlText w:val="%1."/>
      <w:lvlJc w:val="left"/>
      <w:pPr>
        <w:ind w:left="1335" w:hanging="360"/>
      </w:pPr>
      <w:rPr>
        <w:rFonts w:cs="Times New Roman" w:hint="default"/>
      </w:rPr>
    </w:lvl>
    <w:lvl w:ilvl="1" w:tplc="04090019" w:tentative="1">
      <w:start w:val="1"/>
      <w:numFmt w:val="lowerLetter"/>
      <w:lvlText w:val="%2."/>
      <w:lvlJc w:val="left"/>
      <w:pPr>
        <w:ind w:left="2055" w:hanging="360"/>
      </w:pPr>
      <w:rPr>
        <w:rFonts w:cs="Times New Roman"/>
      </w:rPr>
    </w:lvl>
    <w:lvl w:ilvl="2" w:tplc="0409001B" w:tentative="1">
      <w:start w:val="1"/>
      <w:numFmt w:val="lowerRoman"/>
      <w:lvlText w:val="%3."/>
      <w:lvlJc w:val="right"/>
      <w:pPr>
        <w:ind w:left="2775" w:hanging="180"/>
      </w:pPr>
      <w:rPr>
        <w:rFonts w:cs="Times New Roman"/>
      </w:rPr>
    </w:lvl>
    <w:lvl w:ilvl="3" w:tplc="0409000F" w:tentative="1">
      <w:start w:val="1"/>
      <w:numFmt w:val="decimal"/>
      <w:lvlText w:val="%4."/>
      <w:lvlJc w:val="left"/>
      <w:pPr>
        <w:ind w:left="3495" w:hanging="360"/>
      </w:pPr>
      <w:rPr>
        <w:rFonts w:cs="Times New Roman"/>
      </w:rPr>
    </w:lvl>
    <w:lvl w:ilvl="4" w:tplc="04090019" w:tentative="1">
      <w:start w:val="1"/>
      <w:numFmt w:val="lowerLetter"/>
      <w:lvlText w:val="%5."/>
      <w:lvlJc w:val="left"/>
      <w:pPr>
        <w:ind w:left="4215" w:hanging="360"/>
      </w:pPr>
      <w:rPr>
        <w:rFonts w:cs="Times New Roman"/>
      </w:rPr>
    </w:lvl>
    <w:lvl w:ilvl="5" w:tplc="0409001B" w:tentative="1">
      <w:start w:val="1"/>
      <w:numFmt w:val="lowerRoman"/>
      <w:lvlText w:val="%6."/>
      <w:lvlJc w:val="right"/>
      <w:pPr>
        <w:ind w:left="4935" w:hanging="180"/>
      </w:pPr>
      <w:rPr>
        <w:rFonts w:cs="Times New Roman"/>
      </w:rPr>
    </w:lvl>
    <w:lvl w:ilvl="6" w:tplc="0409000F" w:tentative="1">
      <w:start w:val="1"/>
      <w:numFmt w:val="decimal"/>
      <w:lvlText w:val="%7."/>
      <w:lvlJc w:val="left"/>
      <w:pPr>
        <w:ind w:left="5655" w:hanging="360"/>
      </w:pPr>
      <w:rPr>
        <w:rFonts w:cs="Times New Roman"/>
      </w:rPr>
    </w:lvl>
    <w:lvl w:ilvl="7" w:tplc="04090019" w:tentative="1">
      <w:start w:val="1"/>
      <w:numFmt w:val="lowerLetter"/>
      <w:lvlText w:val="%8."/>
      <w:lvlJc w:val="left"/>
      <w:pPr>
        <w:ind w:left="6375" w:hanging="360"/>
      </w:pPr>
      <w:rPr>
        <w:rFonts w:cs="Times New Roman"/>
      </w:rPr>
    </w:lvl>
    <w:lvl w:ilvl="8" w:tplc="0409001B" w:tentative="1">
      <w:start w:val="1"/>
      <w:numFmt w:val="lowerRoman"/>
      <w:lvlText w:val="%9."/>
      <w:lvlJc w:val="right"/>
      <w:pPr>
        <w:ind w:left="7095" w:hanging="180"/>
      </w:pPr>
      <w:rPr>
        <w:rFonts w:cs="Times New Roman"/>
      </w:rPr>
    </w:lvl>
  </w:abstractNum>
  <w:abstractNum w:abstractNumId="2">
    <w:nsid w:val="150A5BE3"/>
    <w:multiLevelType w:val="hybridMultilevel"/>
    <w:tmpl w:val="20E68B8E"/>
    <w:lvl w:ilvl="0" w:tplc="9D9A9044">
      <w:start w:val="1"/>
      <w:numFmt w:val="lowerLetter"/>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3">
    <w:nsid w:val="16D63C96"/>
    <w:multiLevelType w:val="hybridMultilevel"/>
    <w:tmpl w:val="2D9ABF7A"/>
    <w:lvl w:ilvl="0" w:tplc="234221E8">
      <w:start w:val="1"/>
      <w:numFmt w:val="decimal"/>
      <w:lvlText w:val="%1."/>
      <w:lvlJc w:val="left"/>
      <w:pPr>
        <w:ind w:left="1335" w:hanging="360"/>
      </w:pPr>
      <w:rPr>
        <w:rFonts w:cs="Times New Roman" w:hint="default"/>
      </w:rPr>
    </w:lvl>
    <w:lvl w:ilvl="1" w:tplc="04090019" w:tentative="1">
      <w:start w:val="1"/>
      <w:numFmt w:val="lowerLetter"/>
      <w:lvlText w:val="%2."/>
      <w:lvlJc w:val="left"/>
      <w:pPr>
        <w:ind w:left="2055" w:hanging="360"/>
      </w:pPr>
      <w:rPr>
        <w:rFonts w:cs="Times New Roman"/>
      </w:rPr>
    </w:lvl>
    <w:lvl w:ilvl="2" w:tplc="0409001B" w:tentative="1">
      <w:start w:val="1"/>
      <w:numFmt w:val="lowerRoman"/>
      <w:lvlText w:val="%3."/>
      <w:lvlJc w:val="right"/>
      <w:pPr>
        <w:ind w:left="2775" w:hanging="180"/>
      </w:pPr>
      <w:rPr>
        <w:rFonts w:cs="Times New Roman"/>
      </w:rPr>
    </w:lvl>
    <w:lvl w:ilvl="3" w:tplc="0409000F" w:tentative="1">
      <w:start w:val="1"/>
      <w:numFmt w:val="decimal"/>
      <w:lvlText w:val="%4."/>
      <w:lvlJc w:val="left"/>
      <w:pPr>
        <w:ind w:left="3495" w:hanging="360"/>
      </w:pPr>
      <w:rPr>
        <w:rFonts w:cs="Times New Roman"/>
      </w:rPr>
    </w:lvl>
    <w:lvl w:ilvl="4" w:tplc="04090019" w:tentative="1">
      <w:start w:val="1"/>
      <w:numFmt w:val="lowerLetter"/>
      <w:lvlText w:val="%5."/>
      <w:lvlJc w:val="left"/>
      <w:pPr>
        <w:ind w:left="4215" w:hanging="360"/>
      </w:pPr>
      <w:rPr>
        <w:rFonts w:cs="Times New Roman"/>
      </w:rPr>
    </w:lvl>
    <w:lvl w:ilvl="5" w:tplc="0409001B" w:tentative="1">
      <w:start w:val="1"/>
      <w:numFmt w:val="lowerRoman"/>
      <w:lvlText w:val="%6."/>
      <w:lvlJc w:val="right"/>
      <w:pPr>
        <w:ind w:left="4935" w:hanging="180"/>
      </w:pPr>
      <w:rPr>
        <w:rFonts w:cs="Times New Roman"/>
      </w:rPr>
    </w:lvl>
    <w:lvl w:ilvl="6" w:tplc="0409000F" w:tentative="1">
      <w:start w:val="1"/>
      <w:numFmt w:val="decimal"/>
      <w:lvlText w:val="%7."/>
      <w:lvlJc w:val="left"/>
      <w:pPr>
        <w:ind w:left="5655" w:hanging="360"/>
      </w:pPr>
      <w:rPr>
        <w:rFonts w:cs="Times New Roman"/>
      </w:rPr>
    </w:lvl>
    <w:lvl w:ilvl="7" w:tplc="04090019" w:tentative="1">
      <w:start w:val="1"/>
      <w:numFmt w:val="lowerLetter"/>
      <w:lvlText w:val="%8."/>
      <w:lvlJc w:val="left"/>
      <w:pPr>
        <w:ind w:left="6375" w:hanging="360"/>
      </w:pPr>
      <w:rPr>
        <w:rFonts w:cs="Times New Roman"/>
      </w:rPr>
    </w:lvl>
    <w:lvl w:ilvl="8" w:tplc="0409001B" w:tentative="1">
      <w:start w:val="1"/>
      <w:numFmt w:val="lowerRoman"/>
      <w:lvlText w:val="%9."/>
      <w:lvlJc w:val="right"/>
      <w:pPr>
        <w:ind w:left="7095" w:hanging="180"/>
      </w:pPr>
      <w:rPr>
        <w:rFonts w:cs="Times New Roman"/>
      </w:rPr>
    </w:lvl>
  </w:abstractNum>
  <w:abstractNum w:abstractNumId="4">
    <w:nsid w:val="1BC1685A"/>
    <w:multiLevelType w:val="hybridMultilevel"/>
    <w:tmpl w:val="17488D68"/>
    <w:lvl w:ilvl="0" w:tplc="6C78C382">
      <w:start w:val="1"/>
      <w:numFmt w:val="bullet"/>
      <w:lvlText w:val="•"/>
      <w:lvlJc w:val="left"/>
      <w:pPr>
        <w:ind w:left="444" w:hanging="180"/>
      </w:pPr>
      <w:rPr>
        <w:rFonts w:ascii="Times New Roman" w:eastAsia="Times New Roman" w:hAnsi="Times New Roman" w:hint="default"/>
        <w:w w:val="99"/>
        <w:sz w:val="28"/>
        <w:szCs w:val="28"/>
      </w:rPr>
    </w:lvl>
    <w:lvl w:ilvl="1" w:tplc="EEC6DC6A">
      <w:start w:val="1"/>
      <w:numFmt w:val="bullet"/>
      <w:lvlText w:val="•"/>
      <w:lvlJc w:val="left"/>
      <w:pPr>
        <w:ind w:left="505" w:hanging="180"/>
      </w:pPr>
      <w:rPr>
        <w:rFonts w:ascii="Times New Roman" w:eastAsia="Times New Roman" w:hAnsi="Times New Roman" w:hint="default"/>
        <w:w w:val="99"/>
        <w:sz w:val="28"/>
        <w:szCs w:val="28"/>
      </w:rPr>
    </w:lvl>
    <w:lvl w:ilvl="2" w:tplc="53E00884">
      <w:start w:val="1"/>
      <w:numFmt w:val="bullet"/>
      <w:lvlText w:val="•"/>
      <w:lvlJc w:val="left"/>
      <w:pPr>
        <w:ind w:left="368" w:hanging="180"/>
      </w:pPr>
      <w:rPr>
        <w:rFonts w:hint="default"/>
      </w:rPr>
    </w:lvl>
    <w:lvl w:ilvl="3" w:tplc="EC1A363E">
      <w:start w:val="1"/>
      <w:numFmt w:val="bullet"/>
      <w:lvlText w:val="•"/>
      <w:lvlJc w:val="left"/>
      <w:pPr>
        <w:ind w:left="230" w:hanging="180"/>
      </w:pPr>
      <w:rPr>
        <w:rFonts w:hint="default"/>
      </w:rPr>
    </w:lvl>
    <w:lvl w:ilvl="4" w:tplc="5358D12E">
      <w:start w:val="1"/>
      <w:numFmt w:val="bullet"/>
      <w:lvlText w:val="•"/>
      <w:lvlJc w:val="left"/>
      <w:pPr>
        <w:ind w:left="93" w:hanging="180"/>
      </w:pPr>
      <w:rPr>
        <w:rFonts w:hint="default"/>
      </w:rPr>
    </w:lvl>
    <w:lvl w:ilvl="5" w:tplc="92FE80AE">
      <w:start w:val="1"/>
      <w:numFmt w:val="bullet"/>
      <w:lvlText w:val="•"/>
      <w:lvlJc w:val="left"/>
      <w:pPr>
        <w:ind w:left="-44" w:hanging="180"/>
      </w:pPr>
      <w:rPr>
        <w:rFonts w:hint="default"/>
      </w:rPr>
    </w:lvl>
    <w:lvl w:ilvl="6" w:tplc="36385BA6">
      <w:start w:val="1"/>
      <w:numFmt w:val="bullet"/>
      <w:lvlText w:val="•"/>
      <w:lvlJc w:val="left"/>
      <w:pPr>
        <w:ind w:left="-182" w:hanging="180"/>
      </w:pPr>
      <w:rPr>
        <w:rFonts w:hint="default"/>
      </w:rPr>
    </w:lvl>
    <w:lvl w:ilvl="7" w:tplc="5AD05CA8">
      <w:start w:val="1"/>
      <w:numFmt w:val="bullet"/>
      <w:lvlText w:val="•"/>
      <w:lvlJc w:val="left"/>
      <w:pPr>
        <w:ind w:left="-319" w:hanging="180"/>
      </w:pPr>
      <w:rPr>
        <w:rFonts w:hint="default"/>
      </w:rPr>
    </w:lvl>
    <w:lvl w:ilvl="8" w:tplc="20FA6D54">
      <w:start w:val="1"/>
      <w:numFmt w:val="bullet"/>
      <w:lvlText w:val="•"/>
      <w:lvlJc w:val="left"/>
      <w:pPr>
        <w:ind w:left="-456" w:hanging="180"/>
      </w:pPr>
      <w:rPr>
        <w:rFonts w:hint="default"/>
      </w:rPr>
    </w:lvl>
  </w:abstractNum>
  <w:abstractNum w:abstractNumId="5">
    <w:nsid w:val="1CE54592"/>
    <w:multiLevelType w:val="hybridMultilevel"/>
    <w:tmpl w:val="E2C8A82C"/>
    <w:lvl w:ilvl="0" w:tplc="58923162">
      <w:start w:val="1"/>
      <w:numFmt w:val="lowerLetter"/>
      <w:lvlText w:val="%1."/>
      <w:lvlJc w:val="left"/>
      <w:pPr>
        <w:ind w:left="705" w:hanging="360"/>
      </w:pPr>
      <w:rPr>
        <w:rFonts w:cs="Times New Roman" w:hint="default"/>
      </w:rPr>
    </w:lvl>
    <w:lvl w:ilvl="1" w:tplc="04090019" w:tentative="1">
      <w:start w:val="1"/>
      <w:numFmt w:val="lowerLetter"/>
      <w:lvlText w:val="%2."/>
      <w:lvlJc w:val="left"/>
      <w:pPr>
        <w:ind w:left="1425" w:hanging="360"/>
      </w:pPr>
      <w:rPr>
        <w:rFonts w:cs="Times New Roman"/>
      </w:rPr>
    </w:lvl>
    <w:lvl w:ilvl="2" w:tplc="0409001B" w:tentative="1">
      <w:start w:val="1"/>
      <w:numFmt w:val="lowerRoman"/>
      <w:lvlText w:val="%3."/>
      <w:lvlJc w:val="right"/>
      <w:pPr>
        <w:ind w:left="2145" w:hanging="180"/>
      </w:pPr>
      <w:rPr>
        <w:rFonts w:cs="Times New Roman"/>
      </w:rPr>
    </w:lvl>
    <w:lvl w:ilvl="3" w:tplc="0409000F" w:tentative="1">
      <w:start w:val="1"/>
      <w:numFmt w:val="decimal"/>
      <w:lvlText w:val="%4."/>
      <w:lvlJc w:val="left"/>
      <w:pPr>
        <w:ind w:left="2865" w:hanging="360"/>
      </w:pPr>
      <w:rPr>
        <w:rFonts w:cs="Times New Roman"/>
      </w:rPr>
    </w:lvl>
    <w:lvl w:ilvl="4" w:tplc="04090019" w:tentative="1">
      <w:start w:val="1"/>
      <w:numFmt w:val="lowerLetter"/>
      <w:lvlText w:val="%5."/>
      <w:lvlJc w:val="left"/>
      <w:pPr>
        <w:ind w:left="3585" w:hanging="360"/>
      </w:pPr>
      <w:rPr>
        <w:rFonts w:cs="Times New Roman"/>
      </w:rPr>
    </w:lvl>
    <w:lvl w:ilvl="5" w:tplc="0409001B" w:tentative="1">
      <w:start w:val="1"/>
      <w:numFmt w:val="lowerRoman"/>
      <w:lvlText w:val="%6."/>
      <w:lvlJc w:val="right"/>
      <w:pPr>
        <w:ind w:left="4305" w:hanging="180"/>
      </w:pPr>
      <w:rPr>
        <w:rFonts w:cs="Times New Roman"/>
      </w:rPr>
    </w:lvl>
    <w:lvl w:ilvl="6" w:tplc="0409000F" w:tentative="1">
      <w:start w:val="1"/>
      <w:numFmt w:val="decimal"/>
      <w:lvlText w:val="%7."/>
      <w:lvlJc w:val="left"/>
      <w:pPr>
        <w:ind w:left="5025" w:hanging="360"/>
      </w:pPr>
      <w:rPr>
        <w:rFonts w:cs="Times New Roman"/>
      </w:rPr>
    </w:lvl>
    <w:lvl w:ilvl="7" w:tplc="04090019" w:tentative="1">
      <w:start w:val="1"/>
      <w:numFmt w:val="lowerLetter"/>
      <w:lvlText w:val="%8."/>
      <w:lvlJc w:val="left"/>
      <w:pPr>
        <w:ind w:left="5745" w:hanging="360"/>
      </w:pPr>
      <w:rPr>
        <w:rFonts w:cs="Times New Roman"/>
      </w:rPr>
    </w:lvl>
    <w:lvl w:ilvl="8" w:tplc="0409001B" w:tentative="1">
      <w:start w:val="1"/>
      <w:numFmt w:val="lowerRoman"/>
      <w:lvlText w:val="%9."/>
      <w:lvlJc w:val="right"/>
      <w:pPr>
        <w:ind w:left="6465" w:hanging="180"/>
      </w:pPr>
      <w:rPr>
        <w:rFonts w:cs="Times New Roman"/>
      </w:rPr>
    </w:lvl>
  </w:abstractNum>
  <w:abstractNum w:abstractNumId="6">
    <w:nsid w:val="2A3570EA"/>
    <w:multiLevelType w:val="hybridMultilevel"/>
    <w:tmpl w:val="C31C8DB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A552B02"/>
    <w:multiLevelType w:val="hybridMultilevel"/>
    <w:tmpl w:val="74008E9A"/>
    <w:lvl w:ilvl="0" w:tplc="149ABB14">
      <w:start w:val="1"/>
      <w:numFmt w:val="decimal"/>
      <w:lvlText w:val="%1."/>
      <w:lvlJc w:val="left"/>
      <w:pPr>
        <w:ind w:left="1290" w:hanging="360"/>
      </w:pPr>
      <w:rPr>
        <w:rFonts w:cs="Times New Roman" w:hint="default"/>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8">
    <w:nsid w:val="360E7DA0"/>
    <w:multiLevelType w:val="hybridMultilevel"/>
    <w:tmpl w:val="7C544422"/>
    <w:lvl w:ilvl="0" w:tplc="D8B6817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A9D5A3E"/>
    <w:multiLevelType w:val="hybridMultilevel"/>
    <w:tmpl w:val="5AA041CC"/>
    <w:lvl w:ilvl="0" w:tplc="A5F43256">
      <w:start w:val="1"/>
      <w:numFmt w:val="decimal"/>
      <w:lvlText w:val="%1."/>
      <w:lvlJc w:val="left"/>
      <w:pPr>
        <w:ind w:left="1350" w:hanging="360"/>
      </w:pPr>
      <w:rPr>
        <w:rFonts w:cs="Times New Roman" w:hint="default"/>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10">
    <w:nsid w:val="3F5C7B60"/>
    <w:multiLevelType w:val="hybridMultilevel"/>
    <w:tmpl w:val="AFDAB7AE"/>
    <w:lvl w:ilvl="0" w:tplc="34BEC2FE">
      <w:start w:val="1"/>
      <w:numFmt w:val="upperRoman"/>
      <w:lvlText w:val="%1."/>
      <w:lvlJc w:val="left"/>
      <w:pPr>
        <w:ind w:left="1229" w:hanging="720"/>
        <w:jc w:val="left"/>
      </w:pPr>
      <w:rPr>
        <w:rFonts w:ascii="Arial" w:eastAsia="Arial" w:hAnsi="Arial" w:hint="default"/>
        <w:b/>
        <w:bCs/>
        <w:spacing w:val="-1"/>
        <w:sz w:val="24"/>
        <w:szCs w:val="24"/>
      </w:rPr>
    </w:lvl>
    <w:lvl w:ilvl="1" w:tplc="3C12E708">
      <w:start w:val="1"/>
      <w:numFmt w:val="upperLetter"/>
      <w:lvlText w:val="%2."/>
      <w:lvlJc w:val="left"/>
      <w:pPr>
        <w:ind w:left="1540" w:hanging="360"/>
        <w:jc w:val="left"/>
      </w:pPr>
      <w:rPr>
        <w:rFonts w:ascii="Arial" w:eastAsia="Arial" w:hAnsi="Arial" w:hint="default"/>
        <w:spacing w:val="-1"/>
        <w:sz w:val="24"/>
        <w:szCs w:val="24"/>
      </w:rPr>
    </w:lvl>
    <w:lvl w:ilvl="2" w:tplc="C0F87F76">
      <w:start w:val="1"/>
      <w:numFmt w:val="decimal"/>
      <w:lvlText w:val="%3."/>
      <w:lvlJc w:val="left"/>
      <w:pPr>
        <w:ind w:left="1900" w:hanging="360"/>
        <w:jc w:val="left"/>
      </w:pPr>
      <w:rPr>
        <w:rFonts w:ascii="Arial" w:eastAsia="Arial" w:hAnsi="Arial" w:hint="default"/>
        <w:sz w:val="24"/>
        <w:szCs w:val="24"/>
      </w:rPr>
    </w:lvl>
    <w:lvl w:ilvl="3" w:tplc="727449A0">
      <w:start w:val="1"/>
      <w:numFmt w:val="lowerLetter"/>
      <w:lvlText w:val="%4."/>
      <w:lvlJc w:val="left"/>
      <w:pPr>
        <w:ind w:left="2260" w:hanging="360"/>
        <w:jc w:val="left"/>
      </w:pPr>
      <w:rPr>
        <w:rFonts w:ascii="Arial" w:eastAsia="Arial" w:hAnsi="Arial" w:hint="default"/>
        <w:spacing w:val="-1"/>
        <w:sz w:val="24"/>
        <w:szCs w:val="24"/>
      </w:rPr>
    </w:lvl>
    <w:lvl w:ilvl="4" w:tplc="F3D0F81C">
      <w:start w:val="1"/>
      <w:numFmt w:val="lowerRoman"/>
      <w:lvlText w:val="%5."/>
      <w:lvlJc w:val="left"/>
      <w:pPr>
        <w:ind w:left="2620" w:hanging="360"/>
        <w:jc w:val="left"/>
      </w:pPr>
      <w:rPr>
        <w:rFonts w:ascii="Arial" w:eastAsia="Arial" w:hAnsi="Arial" w:hint="default"/>
        <w:spacing w:val="-1"/>
        <w:sz w:val="24"/>
        <w:szCs w:val="24"/>
      </w:rPr>
    </w:lvl>
    <w:lvl w:ilvl="5" w:tplc="06B00C62">
      <w:start w:val="1"/>
      <w:numFmt w:val="lowerLetter"/>
      <w:lvlText w:val="%6)"/>
      <w:lvlJc w:val="left"/>
      <w:pPr>
        <w:ind w:left="2980" w:hanging="360"/>
        <w:jc w:val="left"/>
      </w:pPr>
      <w:rPr>
        <w:rFonts w:ascii="Arial" w:eastAsia="Arial" w:hAnsi="Arial" w:hint="default"/>
        <w:spacing w:val="-1"/>
        <w:sz w:val="24"/>
        <w:szCs w:val="24"/>
      </w:rPr>
    </w:lvl>
    <w:lvl w:ilvl="6" w:tplc="7A30E986">
      <w:start w:val="1"/>
      <w:numFmt w:val="bullet"/>
      <w:lvlText w:val="•"/>
      <w:lvlJc w:val="left"/>
      <w:pPr>
        <w:ind w:left="1900" w:hanging="360"/>
      </w:pPr>
      <w:rPr>
        <w:rFonts w:hint="default"/>
      </w:rPr>
    </w:lvl>
    <w:lvl w:ilvl="7" w:tplc="4CC6DAAC">
      <w:start w:val="1"/>
      <w:numFmt w:val="bullet"/>
      <w:lvlText w:val="•"/>
      <w:lvlJc w:val="left"/>
      <w:pPr>
        <w:ind w:left="1900" w:hanging="360"/>
      </w:pPr>
      <w:rPr>
        <w:rFonts w:hint="default"/>
      </w:rPr>
    </w:lvl>
    <w:lvl w:ilvl="8" w:tplc="9892925A">
      <w:start w:val="1"/>
      <w:numFmt w:val="bullet"/>
      <w:lvlText w:val="•"/>
      <w:lvlJc w:val="left"/>
      <w:pPr>
        <w:ind w:left="1900" w:hanging="360"/>
      </w:pPr>
      <w:rPr>
        <w:rFonts w:hint="default"/>
      </w:rPr>
    </w:lvl>
  </w:abstractNum>
  <w:abstractNum w:abstractNumId="11">
    <w:nsid w:val="445D66B7"/>
    <w:multiLevelType w:val="hybridMultilevel"/>
    <w:tmpl w:val="FBA2398A"/>
    <w:lvl w:ilvl="0" w:tplc="A5F43256">
      <w:start w:val="1"/>
      <w:numFmt w:val="decimal"/>
      <w:lvlText w:val="%1."/>
      <w:lvlJc w:val="left"/>
      <w:pPr>
        <w:ind w:left="1350" w:hanging="360"/>
      </w:pPr>
      <w:rPr>
        <w:rFonts w:cs="Times New Roman" w:hint="default"/>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12">
    <w:nsid w:val="49FC18D8"/>
    <w:multiLevelType w:val="hybridMultilevel"/>
    <w:tmpl w:val="B0F89FB8"/>
    <w:lvl w:ilvl="0" w:tplc="9D9A9044">
      <w:start w:val="3"/>
      <w:numFmt w:val="lowerLetter"/>
      <w:lvlText w:val="%1."/>
      <w:lvlJc w:val="left"/>
      <w:pPr>
        <w:ind w:left="630" w:hanging="360"/>
      </w:pPr>
      <w:rPr>
        <w:rFonts w:cs="Times New Roman" w:hint="default"/>
      </w:rPr>
    </w:lvl>
    <w:lvl w:ilvl="1" w:tplc="A5F43256">
      <w:start w:val="1"/>
      <w:numFmt w:val="decimal"/>
      <w:lvlText w:val="%2."/>
      <w:lvlJc w:val="left"/>
      <w:pPr>
        <w:ind w:left="1350" w:hanging="360"/>
      </w:pPr>
      <w:rPr>
        <w:rFonts w:cs="Times New Roman" w:hint="default"/>
      </w:rPr>
    </w:lvl>
    <w:lvl w:ilvl="2" w:tplc="CF4871EA">
      <w:start w:val="2"/>
      <w:numFmt w:val="decimal"/>
      <w:lvlText w:val="%3"/>
      <w:lvlJc w:val="left"/>
      <w:pPr>
        <w:ind w:left="2250" w:hanging="360"/>
      </w:pPr>
      <w:rPr>
        <w:rFonts w:cs="Times New Roman" w:hint="default"/>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3">
    <w:nsid w:val="5D432DA6"/>
    <w:multiLevelType w:val="hybridMultilevel"/>
    <w:tmpl w:val="00E84600"/>
    <w:lvl w:ilvl="0" w:tplc="C2D605F4">
      <w:start w:val="5"/>
      <w:numFmt w:val="decimal"/>
      <w:lvlText w:val="%1."/>
      <w:lvlJc w:val="left"/>
      <w:pPr>
        <w:ind w:left="1900" w:hanging="360"/>
        <w:jc w:val="left"/>
      </w:pPr>
      <w:rPr>
        <w:rFonts w:ascii="Arial" w:eastAsia="Arial" w:hAnsi="Arial" w:hint="default"/>
        <w:spacing w:val="-1"/>
        <w:sz w:val="24"/>
        <w:szCs w:val="24"/>
      </w:rPr>
    </w:lvl>
    <w:lvl w:ilvl="1" w:tplc="9C586FA4">
      <w:start w:val="1"/>
      <w:numFmt w:val="bullet"/>
      <w:lvlText w:val="•"/>
      <w:lvlJc w:val="left"/>
      <w:pPr>
        <w:ind w:left="2740" w:hanging="360"/>
      </w:pPr>
      <w:rPr>
        <w:rFonts w:hint="default"/>
      </w:rPr>
    </w:lvl>
    <w:lvl w:ilvl="2" w:tplc="74A4557A">
      <w:start w:val="1"/>
      <w:numFmt w:val="bullet"/>
      <w:lvlText w:val="•"/>
      <w:lvlJc w:val="left"/>
      <w:pPr>
        <w:ind w:left="3580" w:hanging="360"/>
      </w:pPr>
      <w:rPr>
        <w:rFonts w:hint="default"/>
      </w:rPr>
    </w:lvl>
    <w:lvl w:ilvl="3" w:tplc="A61E5EF6">
      <w:start w:val="1"/>
      <w:numFmt w:val="bullet"/>
      <w:lvlText w:val="•"/>
      <w:lvlJc w:val="left"/>
      <w:pPr>
        <w:ind w:left="4420" w:hanging="360"/>
      </w:pPr>
      <w:rPr>
        <w:rFonts w:hint="default"/>
      </w:rPr>
    </w:lvl>
    <w:lvl w:ilvl="4" w:tplc="5732890C">
      <w:start w:val="1"/>
      <w:numFmt w:val="bullet"/>
      <w:lvlText w:val="•"/>
      <w:lvlJc w:val="left"/>
      <w:pPr>
        <w:ind w:left="5260" w:hanging="360"/>
      </w:pPr>
      <w:rPr>
        <w:rFonts w:hint="default"/>
      </w:rPr>
    </w:lvl>
    <w:lvl w:ilvl="5" w:tplc="1628630E">
      <w:start w:val="1"/>
      <w:numFmt w:val="bullet"/>
      <w:lvlText w:val="•"/>
      <w:lvlJc w:val="left"/>
      <w:pPr>
        <w:ind w:left="6100" w:hanging="360"/>
      </w:pPr>
      <w:rPr>
        <w:rFonts w:hint="default"/>
      </w:rPr>
    </w:lvl>
    <w:lvl w:ilvl="6" w:tplc="6888B586">
      <w:start w:val="1"/>
      <w:numFmt w:val="bullet"/>
      <w:lvlText w:val="•"/>
      <w:lvlJc w:val="left"/>
      <w:pPr>
        <w:ind w:left="6940" w:hanging="360"/>
      </w:pPr>
      <w:rPr>
        <w:rFonts w:hint="default"/>
      </w:rPr>
    </w:lvl>
    <w:lvl w:ilvl="7" w:tplc="4B4290CE">
      <w:start w:val="1"/>
      <w:numFmt w:val="bullet"/>
      <w:lvlText w:val="•"/>
      <w:lvlJc w:val="left"/>
      <w:pPr>
        <w:ind w:left="7780" w:hanging="360"/>
      </w:pPr>
      <w:rPr>
        <w:rFonts w:hint="default"/>
      </w:rPr>
    </w:lvl>
    <w:lvl w:ilvl="8" w:tplc="B35C45BE">
      <w:start w:val="1"/>
      <w:numFmt w:val="bullet"/>
      <w:lvlText w:val="•"/>
      <w:lvlJc w:val="left"/>
      <w:pPr>
        <w:ind w:left="8620" w:hanging="360"/>
      </w:pPr>
      <w:rPr>
        <w:rFonts w:hint="default"/>
      </w:rPr>
    </w:lvl>
  </w:abstractNum>
  <w:abstractNum w:abstractNumId="14">
    <w:nsid w:val="662F5473"/>
    <w:multiLevelType w:val="hybridMultilevel"/>
    <w:tmpl w:val="26FC1054"/>
    <w:lvl w:ilvl="0" w:tplc="96C0D968">
      <w:start w:val="1"/>
      <w:numFmt w:val="decimal"/>
      <w:lvlText w:val="%1."/>
      <w:lvlJc w:val="left"/>
      <w:pPr>
        <w:ind w:left="1305" w:hanging="360"/>
      </w:pPr>
      <w:rPr>
        <w:rFonts w:cs="Times New Roman" w:hint="default"/>
      </w:rPr>
    </w:lvl>
    <w:lvl w:ilvl="1" w:tplc="04090019" w:tentative="1">
      <w:start w:val="1"/>
      <w:numFmt w:val="lowerLetter"/>
      <w:lvlText w:val="%2."/>
      <w:lvlJc w:val="left"/>
      <w:pPr>
        <w:ind w:left="2025" w:hanging="360"/>
      </w:pPr>
      <w:rPr>
        <w:rFonts w:cs="Times New Roman"/>
      </w:rPr>
    </w:lvl>
    <w:lvl w:ilvl="2" w:tplc="0409001B" w:tentative="1">
      <w:start w:val="1"/>
      <w:numFmt w:val="lowerRoman"/>
      <w:lvlText w:val="%3."/>
      <w:lvlJc w:val="right"/>
      <w:pPr>
        <w:ind w:left="2745" w:hanging="180"/>
      </w:pPr>
      <w:rPr>
        <w:rFonts w:cs="Times New Roman"/>
      </w:rPr>
    </w:lvl>
    <w:lvl w:ilvl="3" w:tplc="0409000F" w:tentative="1">
      <w:start w:val="1"/>
      <w:numFmt w:val="decimal"/>
      <w:lvlText w:val="%4."/>
      <w:lvlJc w:val="left"/>
      <w:pPr>
        <w:ind w:left="3465" w:hanging="360"/>
      </w:pPr>
      <w:rPr>
        <w:rFonts w:cs="Times New Roman"/>
      </w:rPr>
    </w:lvl>
    <w:lvl w:ilvl="4" w:tplc="04090019" w:tentative="1">
      <w:start w:val="1"/>
      <w:numFmt w:val="lowerLetter"/>
      <w:lvlText w:val="%5."/>
      <w:lvlJc w:val="left"/>
      <w:pPr>
        <w:ind w:left="4185" w:hanging="360"/>
      </w:pPr>
      <w:rPr>
        <w:rFonts w:cs="Times New Roman"/>
      </w:rPr>
    </w:lvl>
    <w:lvl w:ilvl="5" w:tplc="0409001B" w:tentative="1">
      <w:start w:val="1"/>
      <w:numFmt w:val="lowerRoman"/>
      <w:lvlText w:val="%6."/>
      <w:lvlJc w:val="right"/>
      <w:pPr>
        <w:ind w:left="4905" w:hanging="180"/>
      </w:pPr>
      <w:rPr>
        <w:rFonts w:cs="Times New Roman"/>
      </w:rPr>
    </w:lvl>
    <w:lvl w:ilvl="6" w:tplc="0409000F" w:tentative="1">
      <w:start w:val="1"/>
      <w:numFmt w:val="decimal"/>
      <w:lvlText w:val="%7."/>
      <w:lvlJc w:val="left"/>
      <w:pPr>
        <w:ind w:left="5625" w:hanging="360"/>
      </w:pPr>
      <w:rPr>
        <w:rFonts w:cs="Times New Roman"/>
      </w:rPr>
    </w:lvl>
    <w:lvl w:ilvl="7" w:tplc="04090019" w:tentative="1">
      <w:start w:val="1"/>
      <w:numFmt w:val="lowerLetter"/>
      <w:lvlText w:val="%8."/>
      <w:lvlJc w:val="left"/>
      <w:pPr>
        <w:ind w:left="6345" w:hanging="360"/>
      </w:pPr>
      <w:rPr>
        <w:rFonts w:cs="Times New Roman"/>
      </w:rPr>
    </w:lvl>
    <w:lvl w:ilvl="8" w:tplc="0409001B" w:tentative="1">
      <w:start w:val="1"/>
      <w:numFmt w:val="lowerRoman"/>
      <w:lvlText w:val="%9."/>
      <w:lvlJc w:val="right"/>
      <w:pPr>
        <w:ind w:left="7065" w:hanging="180"/>
      </w:pPr>
      <w:rPr>
        <w:rFonts w:cs="Times New Roman"/>
      </w:rPr>
    </w:lvl>
  </w:abstractNum>
  <w:abstractNum w:abstractNumId="15">
    <w:nsid w:val="6C8C73D1"/>
    <w:multiLevelType w:val="hybridMultilevel"/>
    <w:tmpl w:val="9548914A"/>
    <w:lvl w:ilvl="0" w:tplc="A5F43256">
      <w:start w:val="1"/>
      <w:numFmt w:val="decimal"/>
      <w:lvlText w:val="%1."/>
      <w:lvlJc w:val="left"/>
      <w:pPr>
        <w:ind w:left="1350" w:hanging="360"/>
      </w:pPr>
      <w:rPr>
        <w:rFonts w:cs="Times New Roman" w:hint="default"/>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16">
    <w:nsid w:val="70070D14"/>
    <w:multiLevelType w:val="hybridMultilevel"/>
    <w:tmpl w:val="AEC44638"/>
    <w:lvl w:ilvl="0" w:tplc="884A1A92">
      <w:start w:val="1"/>
      <w:numFmt w:val="decimal"/>
      <w:lvlText w:val="%1."/>
      <w:lvlJc w:val="left"/>
      <w:pPr>
        <w:ind w:left="1335"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9B56BC7"/>
    <w:multiLevelType w:val="hybridMultilevel"/>
    <w:tmpl w:val="1E5CF694"/>
    <w:lvl w:ilvl="0" w:tplc="9D9A9044">
      <w:start w:val="1"/>
      <w:numFmt w:val="lowerLetter"/>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8">
    <w:nsid w:val="7DC673F2"/>
    <w:multiLevelType w:val="hybridMultilevel"/>
    <w:tmpl w:val="BFBC31FE"/>
    <w:lvl w:ilvl="0" w:tplc="25EAFA24">
      <w:start w:val="4"/>
      <w:numFmt w:val="lowerRoman"/>
      <w:lvlText w:val="%1."/>
      <w:lvlJc w:val="left"/>
      <w:pPr>
        <w:ind w:left="2620" w:hanging="361"/>
        <w:jc w:val="left"/>
      </w:pPr>
      <w:rPr>
        <w:rFonts w:ascii="Arial" w:eastAsia="Arial" w:hAnsi="Arial" w:hint="default"/>
        <w:sz w:val="24"/>
        <w:szCs w:val="24"/>
      </w:rPr>
    </w:lvl>
    <w:lvl w:ilvl="1" w:tplc="03F66C54">
      <w:start w:val="1"/>
      <w:numFmt w:val="bullet"/>
      <w:lvlText w:val="•"/>
      <w:lvlJc w:val="left"/>
      <w:pPr>
        <w:ind w:left="3388" w:hanging="361"/>
      </w:pPr>
      <w:rPr>
        <w:rFonts w:hint="default"/>
      </w:rPr>
    </w:lvl>
    <w:lvl w:ilvl="2" w:tplc="45BCA13A">
      <w:start w:val="1"/>
      <w:numFmt w:val="bullet"/>
      <w:lvlText w:val="•"/>
      <w:lvlJc w:val="left"/>
      <w:pPr>
        <w:ind w:left="4156" w:hanging="361"/>
      </w:pPr>
      <w:rPr>
        <w:rFonts w:hint="default"/>
      </w:rPr>
    </w:lvl>
    <w:lvl w:ilvl="3" w:tplc="CA9C6B74">
      <w:start w:val="1"/>
      <w:numFmt w:val="bullet"/>
      <w:lvlText w:val="•"/>
      <w:lvlJc w:val="left"/>
      <w:pPr>
        <w:ind w:left="4924" w:hanging="361"/>
      </w:pPr>
      <w:rPr>
        <w:rFonts w:hint="default"/>
      </w:rPr>
    </w:lvl>
    <w:lvl w:ilvl="4" w:tplc="B344BAB2">
      <w:start w:val="1"/>
      <w:numFmt w:val="bullet"/>
      <w:lvlText w:val="•"/>
      <w:lvlJc w:val="left"/>
      <w:pPr>
        <w:ind w:left="5692" w:hanging="361"/>
      </w:pPr>
      <w:rPr>
        <w:rFonts w:hint="default"/>
      </w:rPr>
    </w:lvl>
    <w:lvl w:ilvl="5" w:tplc="B2FC0A9E">
      <w:start w:val="1"/>
      <w:numFmt w:val="bullet"/>
      <w:lvlText w:val="•"/>
      <w:lvlJc w:val="left"/>
      <w:pPr>
        <w:ind w:left="6460" w:hanging="361"/>
      </w:pPr>
      <w:rPr>
        <w:rFonts w:hint="default"/>
      </w:rPr>
    </w:lvl>
    <w:lvl w:ilvl="6" w:tplc="CFE402DE">
      <w:start w:val="1"/>
      <w:numFmt w:val="bullet"/>
      <w:lvlText w:val="•"/>
      <w:lvlJc w:val="left"/>
      <w:pPr>
        <w:ind w:left="7228" w:hanging="361"/>
      </w:pPr>
      <w:rPr>
        <w:rFonts w:hint="default"/>
      </w:rPr>
    </w:lvl>
    <w:lvl w:ilvl="7" w:tplc="567E838A">
      <w:start w:val="1"/>
      <w:numFmt w:val="bullet"/>
      <w:lvlText w:val="•"/>
      <w:lvlJc w:val="left"/>
      <w:pPr>
        <w:ind w:left="7996" w:hanging="361"/>
      </w:pPr>
      <w:rPr>
        <w:rFonts w:hint="default"/>
      </w:rPr>
    </w:lvl>
    <w:lvl w:ilvl="8" w:tplc="C8DADD3A">
      <w:start w:val="1"/>
      <w:numFmt w:val="bullet"/>
      <w:lvlText w:val="•"/>
      <w:lvlJc w:val="left"/>
      <w:pPr>
        <w:ind w:left="8764" w:hanging="361"/>
      </w:pPr>
      <w:rPr>
        <w:rFonts w:hint="default"/>
      </w:rPr>
    </w:lvl>
  </w:abstractNum>
  <w:num w:numId="1">
    <w:abstractNumId w:val="4"/>
  </w:num>
  <w:num w:numId="2">
    <w:abstractNumId w:val="13"/>
  </w:num>
  <w:num w:numId="3">
    <w:abstractNumId w:val="18"/>
  </w:num>
  <w:num w:numId="4">
    <w:abstractNumId w:val="10"/>
  </w:num>
  <w:num w:numId="5">
    <w:abstractNumId w:val="17"/>
  </w:num>
  <w:num w:numId="6">
    <w:abstractNumId w:val="12"/>
  </w:num>
  <w:num w:numId="7">
    <w:abstractNumId w:val="2"/>
  </w:num>
  <w:num w:numId="8">
    <w:abstractNumId w:val="1"/>
  </w:num>
  <w:num w:numId="9">
    <w:abstractNumId w:val="11"/>
  </w:num>
  <w:num w:numId="10">
    <w:abstractNumId w:val="3"/>
  </w:num>
  <w:num w:numId="11">
    <w:abstractNumId w:val="14"/>
  </w:num>
  <w:num w:numId="12">
    <w:abstractNumId w:val="7"/>
  </w:num>
  <w:num w:numId="13">
    <w:abstractNumId w:val="5"/>
  </w:num>
  <w:num w:numId="14">
    <w:abstractNumId w:val="15"/>
  </w:num>
  <w:num w:numId="15">
    <w:abstractNumId w:val="9"/>
  </w:num>
  <w:num w:numId="16">
    <w:abstractNumId w:val="16"/>
  </w:num>
  <w:num w:numId="17">
    <w:abstractNumId w:val="8"/>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E47"/>
    <w:rsid w:val="000059DF"/>
    <w:rsid w:val="000237DF"/>
    <w:rsid w:val="0006192F"/>
    <w:rsid w:val="00141E47"/>
    <w:rsid w:val="0018457C"/>
    <w:rsid w:val="00234136"/>
    <w:rsid w:val="00241DCD"/>
    <w:rsid w:val="002937A7"/>
    <w:rsid w:val="003662A3"/>
    <w:rsid w:val="00456187"/>
    <w:rsid w:val="007658EE"/>
    <w:rsid w:val="007D6343"/>
    <w:rsid w:val="00964D21"/>
    <w:rsid w:val="00AE6152"/>
    <w:rsid w:val="00C83696"/>
    <w:rsid w:val="00CA5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0"/>
      <w:outlineLvl w:val="0"/>
    </w:pPr>
    <w:rPr>
      <w:rFonts w:ascii="Times New Roman" w:eastAsia="Times New Roman" w:hAnsi="Times New Roman"/>
      <w:sz w:val="88"/>
      <w:szCs w:val="88"/>
    </w:rPr>
  </w:style>
  <w:style w:type="paragraph" w:styleId="Heading2">
    <w:name w:val="heading 2"/>
    <w:basedOn w:val="Normal"/>
    <w:uiPriority w:val="1"/>
    <w:qFormat/>
    <w:pPr>
      <w:spacing w:before="63"/>
      <w:ind w:left="325"/>
      <w:outlineLvl w:val="1"/>
    </w:pPr>
    <w:rPr>
      <w:rFonts w:ascii="Times New Roman" w:eastAsia="Times New Roman" w:hAnsi="Times New Roman"/>
      <w:b/>
      <w:bCs/>
      <w:sz w:val="28"/>
      <w:szCs w:val="28"/>
      <w:u w:val="single"/>
    </w:rPr>
  </w:style>
  <w:style w:type="paragraph" w:styleId="Heading3">
    <w:name w:val="heading 3"/>
    <w:basedOn w:val="Normal"/>
    <w:uiPriority w:val="1"/>
    <w:qFormat/>
    <w:pPr>
      <w:spacing w:before="4"/>
      <w:ind w:left="505"/>
      <w:outlineLvl w:val="2"/>
    </w:pPr>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900" w:hanging="36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937A7"/>
    <w:rPr>
      <w:rFonts w:ascii="Tahoma" w:hAnsi="Tahoma" w:cs="Tahoma"/>
      <w:sz w:val="16"/>
      <w:szCs w:val="16"/>
    </w:rPr>
  </w:style>
  <w:style w:type="character" w:customStyle="1" w:styleId="BalloonTextChar">
    <w:name w:val="Balloon Text Char"/>
    <w:basedOn w:val="DefaultParagraphFont"/>
    <w:link w:val="BalloonText"/>
    <w:uiPriority w:val="99"/>
    <w:semiHidden/>
    <w:rsid w:val="002937A7"/>
    <w:rPr>
      <w:rFonts w:ascii="Tahoma" w:hAnsi="Tahoma" w:cs="Tahoma"/>
      <w:sz w:val="16"/>
      <w:szCs w:val="16"/>
    </w:rPr>
  </w:style>
  <w:style w:type="paragraph" w:customStyle="1" w:styleId="Default">
    <w:name w:val="Default"/>
    <w:rsid w:val="002937A7"/>
    <w:pPr>
      <w:autoSpaceDE w:val="0"/>
      <w:autoSpaceDN w:val="0"/>
      <w:adjustRightInd w:val="0"/>
    </w:pPr>
    <w:rPr>
      <w:rFonts w:ascii="Times New Roman" w:eastAsia="Times New Roman" w:hAnsi="Times New Roman" w:cs="Times New Roman"/>
      <w:color w:val="000000"/>
      <w:sz w:val="24"/>
      <w:szCs w:val="24"/>
    </w:rPr>
  </w:style>
  <w:style w:type="character" w:customStyle="1" w:styleId="up">
    <w:name w:val="up"/>
    <w:rsid w:val="002937A7"/>
  </w:style>
  <w:style w:type="paragraph" w:styleId="Header">
    <w:name w:val="header"/>
    <w:basedOn w:val="Normal"/>
    <w:link w:val="HeaderChar"/>
    <w:uiPriority w:val="99"/>
    <w:unhideWhenUsed/>
    <w:rsid w:val="002937A7"/>
    <w:pPr>
      <w:tabs>
        <w:tab w:val="center" w:pos="4680"/>
        <w:tab w:val="right" w:pos="9360"/>
      </w:tabs>
    </w:pPr>
  </w:style>
  <w:style w:type="character" w:customStyle="1" w:styleId="HeaderChar">
    <w:name w:val="Header Char"/>
    <w:basedOn w:val="DefaultParagraphFont"/>
    <w:link w:val="Header"/>
    <w:uiPriority w:val="99"/>
    <w:rsid w:val="002937A7"/>
  </w:style>
  <w:style w:type="paragraph" w:styleId="Footer">
    <w:name w:val="footer"/>
    <w:basedOn w:val="Normal"/>
    <w:link w:val="FooterChar"/>
    <w:uiPriority w:val="99"/>
    <w:unhideWhenUsed/>
    <w:rsid w:val="002937A7"/>
    <w:pPr>
      <w:tabs>
        <w:tab w:val="center" w:pos="4680"/>
        <w:tab w:val="right" w:pos="9360"/>
      </w:tabs>
    </w:pPr>
  </w:style>
  <w:style w:type="character" w:customStyle="1" w:styleId="FooterChar">
    <w:name w:val="Footer Char"/>
    <w:basedOn w:val="DefaultParagraphFont"/>
    <w:link w:val="Footer"/>
    <w:uiPriority w:val="99"/>
    <w:rsid w:val="002937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0"/>
      <w:outlineLvl w:val="0"/>
    </w:pPr>
    <w:rPr>
      <w:rFonts w:ascii="Times New Roman" w:eastAsia="Times New Roman" w:hAnsi="Times New Roman"/>
      <w:sz w:val="88"/>
      <w:szCs w:val="88"/>
    </w:rPr>
  </w:style>
  <w:style w:type="paragraph" w:styleId="Heading2">
    <w:name w:val="heading 2"/>
    <w:basedOn w:val="Normal"/>
    <w:uiPriority w:val="1"/>
    <w:qFormat/>
    <w:pPr>
      <w:spacing w:before="63"/>
      <w:ind w:left="325"/>
      <w:outlineLvl w:val="1"/>
    </w:pPr>
    <w:rPr>
      <w:rFonts w:ascii="Times New Roman" w:eastAsia="Times New Roman" w:hAnsi="Times New Roman"/>
      <w:b/>
      <w:bCs/>
      <w:sz w:val="28"/>
      <w:szCs w:val="28"/>
      <w:u w:val="single"/>
    </w:rPr>
  </w:style>
  <w:style w:type="paragraph" w:styleId="Heading3">
    <w:name w:val="heading 3"/>
    <w:basedOn w:val="Normal"/>
    <w:uiPriority w:val="1"/>
    <w:qFormat/>
    <w:pPr>
      <w:spacing w:before="4"/>
      <w:ind w:left="505"/>
      <w:outlineLvl w:val="2"/>
    </w:pPr>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900" w:hanging="36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937A7"/>
    <w:rPr>
      <w:rFonts w:ascii="Tahoma" w:hAnsi="Tahoma" w:cs="Tahoma"/>
      <w:sz w:val="16"/>
      <w:szCs w:val="16"/>
    </w:rPr>
  </w:style>
  <w:style w:type="character" w:customStyle="1" w:styleId="BalloonTextChar">
    <w:name w:val="Balloon Text Char"/>
    <w:basedOn w:val="DefaultParagraphFont"/>
    <w:link w:val="BalloonText"/>
    <w:uiPriority w:val="99"/>
    <w:semiHidden/>
    <w:rsid w:val="002937A7"/>
    <w:rPr>
      <w:rFonts w:ascii="Tahoma" w:hAnsi="Tahoma" w:cs="Tahoma"/>
      <w:sz w:val="16"/>
      <w:szCs w:val="16"/>
    </w:rPr>
  </w:style>
  <w:style w:type="paragraph" w:customStyle="1" w:styleId="Default">
    <w:name w:val="Default"/>
    <w:rsid w:val="002937A7"/>
    <w:pPr>
      <w:autoSpaceDE w:val="0"/>
      <w:autoSpaceDN w:val="0"/>
      <w:adjustRightInd w:val="0"/>
    </w:pPr>
    <w:rPr>
      <w:rFonts w:ascii="Times New Roman" w:eastAsia="Times New Roman" w:hAnsi="Times New Roman" w:cs="Times New Roman"/>
      <w:color w:val="000000"/>
      <w:sz w:val="24"/>
      <w:szCs w:val="24"/>
    </w:rPr>
  </w:style>
  <w:style w:type="character" w:customStyle="1" w:styleId="up">
    <w:name w:val="up"/>
    <w:rsid w:val="002937A7"/>
  </w:style>
  <w:style w:type="paragraph" w:styleId="Header">
    <w:name w:val="header"/>
    <w:basedOn w:val="Normal"/>
    <w:link w:val="HeaderChar"/>
    <w:uiPriority w:val="99"/>
    <w:unhideWhenUsed/>
    <w:rsid w:val="002937A7"/>
    <w:pPr>
      <w:tabs>
        <w:tab w:val="center" w:pos="4680"/>
        <w:tab w:val="right" w:pos="9360"/>
      </w:tabs>
    </w:pPr>
  </w:style>
  <w:style w:type="character" w:customStyle="1" w:styleId="HeaderChar">
    <w:name w:val="Header Char"/>
    <w:basedOn w:val="DefaultParagraphFont"/>
    <w:link w:val="Header"/>
    <w:uiPriority w:val="99"/>
    <w:rsid w:val="002937A7"/>
  </w:style>
  <w:style w:type="paragraph" w:styleId="Footer">
    <w:name w:val="footer"/>
    <w:basedOn w:val="Normal"/>
    <w:link w:val="FooterChar"/>
    <w:uiPriority w:val="99"/>
    <w:unhideWhenUsed/>
    <w:rsid w:val="002937A7"/>
    <w:pPr>
      <w:tabs>
        <w:tab w:val="center" w:pos="4680"/>
        <w:tab w:val="right" w:pos="9360"/>
      </w:tabs>
    </w:pPr>
  </w:style>
  <w:style w:type="character" w:customStyle="1" w:styleId="FooterChar">
    <w:name w:val="Footer Char"/>
    <w:basedOn w:val="DefaultParagraphFont"/>
    <w:link w:val="Footer"/>
    <w:uiPriority w:val="99"/>
    <w:rsid w:val="00293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 Fire Department</dc:creator>
  <cp:lastModifiedBy>Fire Chief</cp:lastModifiedBy>
  <cp:revision>9</cp:revision>
  <cp:lastPrinted>2015-04-01T22:36:00Z</cp:lastPrinted>
  <dcterms:created xsi:type="dcterms:W3CDTF">2014-10-07T07:38:00Z</dcterms:created>
  <dcterms:modified xsi:type="dcterms:W3CDTF">2015-04-01T22:36:00Z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2009-09-17T00:00:00Z</vt:filetime>
  </property>
  <property fmtid="{D5CDD505-2E9C-101B-9397-08002B2CF9AE}" pid="3" name="LastSaved">
    <vt:filetime>2013-10-08T00:00:00Z</vt:filetime>
  </property>
</Properties>
</file>