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07" w:rsidRDefault="003B65D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2.15pt;margin-top:6.4pt;width:131.65pt;height:84pt;z-index:251669504;mso-width-relative:margin;mso-height-relative:margin" filled="f" stroked="f">
            <v:textbox>
              <w:txbxContent>
                <w:p w:rsidR="00CE51AD" w:rsidRPr="00225196" w:rsidRDefault="0065467F" w:rsidP="00225196">
                  <w:r w:rsidRPr="0065467F">
                    <w:rPr>
                      <w:noProof/>
                    </w:rPr>
                    <w:drawing>
                      <wp:inline distT="0" distB="0" distL="0" distR="0">
                        <wp:extent cx="1318039" cy="876300"/>
                        <wp:effectExtent l="19050" t="0" r="0" b="0"/>
                        <wp:docPr id="8" name="Picture 4" descr="snail flow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ail flower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9338" cy="877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.5pt;margin-top:1pt;width:585.6pt;height:90.6pt;z-index:251660288;mso-width-relative:margin;mso-height-relative:margin" strokeweight="1pt">
            <v:textbox style="mso-next-textbox:#_x0000_s1026">
              <w:txbxContent>
                <w:p w:rsidR="0093055D" w:rsidRDefault="003B65D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27.5pt;height:77.25pt" fillcolor="#c0504d [3205]">
                        <v:shadow color="#868686"/>
                        <v:textpath style="font-family:&quot;Arial Black&quot;;v-text-kern:t" trim="t" fitpath="t" string="AAT NEWS"/>
                      </v:shape>
                    </w:pict>
                  </w:r>
                </w:p>
              </w:txbxContent>
            </v:textbox>
          </v:shape>
        </w:pict>
      </w:r>
    </w:p>
    <w:p w:rsidR="007E6007" w:rsidRPr="007E6007" w:rsidRDefault="007E6007" w:rsidP="007E6007"/>
    <w:p w:rsidR="007E6007" w:rsidRPr="007E6007" w:rsidRDefault="003B65D7" w:rsidP="007E6007">
      <w:r>
        <w:rPr>
          <w:noProof/>
          <w:lang w:eastAsia="zh-TW"/>
        </w:rPr>
        <w:pict>
          <v:shape id="_x0000_s1042" type="#_x0000_t202" style="position:absolute;margin-left:469.95pt;margin-top:20.25pt;width:83.25pt;height:21.6pt;z-index:251679744;mso-width-relative:margin;mso-height-relative:margin" filled="f" stroked="f">
            <v:textbox>
              <w:txbxContent>
                <w:p w:rsidR="008D2BD2" w:rsidRDefault="008D2BD2" w:rsidP="008D2BD2">
                  <w:r>
                    <w:t xml:space="preserve">    </w:t>
                  </w:r>
                  <w:r w:rsidR="0065467F">
                    <w:t>May 2019</w:t>
                  </w:r>
                </w:p>
              </w:txbxContent>
            </v:textbox>
          </v:shape>
        </w:pict>
      </w:r>
    </w:p>
    <w:p w:rsidR="007E6007" w:rsidRPr="007E6007" w:rsidRDefault="003B65D7" w:rsidP="007E6007">
      <w:r>
        <w:rPr>
          <w:noProof/>
          <w:lang w:eastAsia="zh-TW"/>
        </w:rPr>
        <w:pict>
          <v:shape id="_x0000_s1027" type="#_x0000_t202" style="position:absolute;margin-left:.5pt;margin-top:21.4pt;width:301.9pt;height:293.65pt;z-index:251662336;mso-width-relative:margin;mso-height-relative:margin">
            <v:textbox style="mso-next-textbox:#_x0000_s1027">
              <w:txbxContent>
                <w:p w:rsidR="0093055D" w:rsidRPr="00CE51AD" w:rsidRDefault="0093055D" w:rsidP="00857025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E51AD">
                    <w:rPr>
                      <w:b/>
                      <w:sz w:val="40"/>
                      <w:szCs w:val="40"/>
                    </w:rPr>
                    <w:t>International Roadcheck</w:t>
                  </w:r>
                </w:p>
                <w:p w:rsidR="0093055D" w:rsidRPr="00CE51AD" w:rsidRDefault="0093055D" w:rsidP="00857025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E51AD">
                    <w:rPr>
                      <w:b/>
                      <w:sz w:val="40"/>
                      <w:szCs w:val="40"/>
                    </w:rPr>
                    <w:t>June 4-6, 2019</w:t>
                  </w:r>
                </w:p>
                <w:p w:rsidR="007E6007" w:rsidRPr="000D1551" w:rsidRDefault="007E6007" w:rsidP="00227EFE">
                  <w:pPr>
                    <w:spacing w:after="0" w:line="240" w:lineRule="auto"/>
                    <w:rPr>
                      <w:color w:val="222222"/>
                      <w:sz w:val="22"/>
                      <w:u w:val="single"/>
                    </w:rPr>
                  </w:pPr>
                  <w:r w:rsidRPr="00A01766">
                    <w:rPr>
                      <w:color w:val="222222"/>
                      <w:sz w:val="22"/>
                    </w:rPr>
                    <w:t xml:space="preserve">The CVSA announced that 2019 International Roadcheck will be taking place from June 4-6 throughout the United States, Mexico, and Canada. Most drivers who are inspected will receive the full 37 point North American Standard Level I Inspection.  This is the largest targeted enforcement program on commercial motor vehicles in the world, </w:t>
                  </w:r>
                  <w:r w:rsidRPr="000D1551">
                    <w:rPr>
                      <w:color w:val="222222"/>
                      <w:sz w:val="22"/>
                      <w:u w:val="single"/>
                    </w:rPr>
                    <w:t>with around 17 trucks and buses inspected, on average, every minute during a 72-hour period.</w:t>
                  </w:r>
                </w:p>
                <w:p w:rsidR="007E6007" w:rsidRDefault="007E6007" w:rsidP="00227EFE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</w:p>
                <w:p w:rsidR="0081016E" w:rsidRDefault="0081016E" w:rsidP="00227EFE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  <w:r>
                    <w:rPr>
                      <w:color w:val="222222"/>
                      <w:sz w:val="22"/>
                    </w:rPr>
                    <w:t>Last year in just 72 hours, 67,502 inspections were conducted and 11,897 vehicles were placed out of service.  An additional 2,664 drivers were placed out of service.</w:t>
                  </w:r>
                </w:p>
                <w:p w:rsidR="0081016E" w:rsidRDefault="0081016E" w:rsidP="00227EFE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</w:p>
                <w:p w:rsidR="00227EFE" w:rsidRDefault="007E6007" w:rsidP="00227EFE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  <w:r>
                    <w:rPr>
                      <w:color w:val="222222"/>
                      <w:sz w:val="22"/>
                    </w:rPr>
                    <w:t xml:space="preserve">The CVSA also announced this year’s violation emphasis will be on steering components and suspension systems. </w:t>
                  </w:r>
                </w:p>
                <w:p w:rsidR="00227EFE" w:rsidRDefault="00227EFE" w:rsidP="00227EFE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</w:p>
                <w:p w:rsidR="00CC5143" w:rsidRDefault="00227EFE" w:rsidP="00227EFE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  <w:r>
                    <w:rPr>
                      <w:color w:val="222222"/>
                      <w:sz w:val="22"/>
                    </w:rPr>
                    <w:t>Make sure to continue a th</w:t>
                  </w:r>
                  <w:r w:rsidR="003015BE">
                    <w:rPr>
                      <w:color w:val="222222"/>
                      <w:sz w:val="22"/>
                    </w:rPr>
                    <w:t>o</w:t>
                  </w:r>
                  <w:r>
                    <w:rPr>
                      <w:color w:val="222222"/>
                      <w:sz w:val="22"/>
                    </w:rPr>
                    <w:t>rough pre-trip inspection</w:t>
                  </w:r>
                  <w:r w:rsidR="00351C7C">
                    <w:rPr>
                      <w:color w:val="222222"/>
                      <w:sz w:val="22"/>
                    </w:rPr>
                    <w:t>.</w:t>
                  </w:r>
                </w:p>
                <w:p w:rsidR="00E10C42" w:rsidRDefault="00227EFE" w:rsidP="00227EFE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  <w:r>
                    <w:rPr>
                      <w:color w:val="222222"/>
                      <w:sz w:val="22"/>
                    </w:rPr>
                    <w:t xml:space="preserve"> </w:t>
                  </w:r>
                  <w:r w:rsidR="007E6007">
                    <w:rPr>
                      <w:color w:val="222222"/>
                      <w:sz w:val="22"/>
                    </w:rPr>
                    <w:t xml:space="preserve"> </w:t>
                  </w:r>
                </w:p>
                <w:p w:rsidR="00E10C42" w:rsidRDefault="00E10C42" w:rsidP="00227EFE">
                  <w:pPr>
                    <w:spacing w:after="0" w:line="240" w:lineRule="auto"/>
                    <w:jc w:val="center"/>
                    <w:rPr>
                      <w:color w:val="222222"/>
                      <w:sz w:val="22"/>
                    </w:rPr>
                  </w:pPr>
                  <w:r>
                    <w:rPr>
                      <w:color w:val="222222"/>
                      <w:sz w:val="22"/>
                    </w:rPr>
                    <w:t>Be prepared to be inspected!</w:t>
                  </w:r>
                </w:p>
                <w:p w:rsidR="000D1551" w:rsidRDefault="000D1551" w:rsidP="007E6007">
                  <w:pPr>
                    <w:spacing w:after="0" w:line="240" w:lineRule="auto"/>
                    <w:rPr>
                      <w:color w:val="222222"/>
                      <w:sz w:val="22"/>
                    </w:rPr>
                  </w:pPr>
                </w:p>
                <w:p w:rsidR="000D1551" w:rsidRDefault="000D1551" w:rsidP="000D1551">
                  <w:pPr>
                    <w:pStyle w:val="NormalWeb"/>
                    <w:shd w:val="clear" w:color="auto" w:fill="FFFFFF"/>
                    <w:spacing w:before="0" w:beforeAutospacing="0" w:after="312" w:afterAutospacing="0" w:line="348" w:lineRule="atLeast"/>
                    <w:rPr>
                      <w:rFonts w:ascii="Verdana" w:hAnsi="Verdana"/>
                      <w:color w:val="222222"/>
                      <w:sz w:val="20"/>
                      <w:szCs w:val="20"/>
                    </w:rPr>
                  </w:pPr>
                </w:p>
                <w:p w:rsidR="007E6007" w:rsidRPr="00A01766" w:rsidRDefault="007E6007" w:rsidP="007E6007">
                  <w:pPr>
                    <w:spacing w:after="0" w:line="24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margin-left:311.4pt;margin-top:14pt;width:141.95pt;height:27.65pt;z-index:251685888;mso-width-relative:margin;mso-height-relative:margin" filled="f" stroked="f">
            <v:textbox style="mso-next-textbox:#_x0000_s1046">
              <w:txbxContent>
                <w:p w:rsidR="00AA5DB3" w:rsidRPr="00AA5DB3" w:rsidRDefault="00AA5DB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A5DB3">
                    <w:rPr>
                      <w:b/>
                      <w:i/>
                      <w:sz w:val="28"/>
                      <w:szCs w:val="28"/>
                    </w:rPr>
                    <w:t>It is not to</w:t>
                  </w:r>
                  <w:r w:rsidR="003015BE">
                    <w:rPr>
                      <w:b/>
                      <w:i/>
                      <w:sz w:val="28"/>
                      <w:szCs w:val="28"/>
                    </w:rPr>
                    <w:t>o</w:t>
                  </w:r>
                  <w:r w:rsidRPr="00AA5DB3">
                    <w:rPr>
                      <w:b/>
                      <w:i/>
                      <w:sz w:val="28"/>
                      <w:szCs w:val="28"/>
                    </w:rPr>
                    <w:t xml:space="preserve"> late……</w:t>
                  </w:r>
                </w:p>
              </w:txbxContent>
            </v:textbox>
          </v:shape>
        </w:pict>
      </w:r>
    </w:p>
    <w:p w:rsidR="007E6007" w:rsidRPr="007E6007" w:rsidRDefault="003B65D7" w:rsidP="007E6007">
      <w:r>
        <w:rPr>
          <w:noProof/>
          <w:lang w:eastAsia="zh-TW"/>
        </w:rPr>
        <w:pict>
          <v:shape id="_x0000_s1045" type="#_x0000_t202" style="position:absolute;margin-left:311.4pt;margin-top:3.95pt;width:272.4pt;height:32.05pt;z-index:251683840;mso-width-relative:margin;mso-height-relative:margin" stroked="f">
            <v:textbox>
              <w:txbxContent>
                <w:p w:rsidR="00AA5DB3" w:rsidRPr="0081016E" w:rsidRDefault="00AA5DB3" w:rsidP="00AA5DB3">
                  <w:pPr>
                    <w:rPr>
                      <w:rFonts w:ascii="Arial Rounded MT Bold" w:hAnsi="Arial Rounded MT Bold"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/>
                      <w:sz w:val="40"/>
                      <w:szCs w:val="40"/>
                    </w:rPr>
                    <w:t xml:space="preserve">   </w:t>
                  </w:r>
                  <w:r w:rsidRPr="0081016E">
                    <w:rPr>
                      <w:rFonts w:ascii="Arial Rounded MT Bold" w:hAnsi="Arial Rounded MT Bold"/>
                      <w:sz w:val="44"/>
                      <w:szCs w:val="44"/>
                    </w:rPr>
                    <w:t>Annual Safety Meeting</w:t>
                  </w:r>
                </w:p>
                <w:p w:rsidR="00AA5DB3" w:rsidRPr="00AA5DB3" w:rsidRDefault="00AA5DB3" w:rsidP="0081016E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40"/>
                      <w:szCs w:val="40"/>
                    </w:rPr>
                    <w:t xml:space="preserve">             </w:t>
                  </w:r>
                </w:p>
                <w:p w:rsidR="00AA5DB3" w:rsidRDefault="00AA5DB3"/>
              </w:txbxContent>
            </v:textbox>
          </v:shape>
        </w:pict>
      </w:r>
    </w:p>
    <w:p w:rsidR="007E6007" w:rsidRPr="007E6007" w:rsidRDefault="003B65D7" w:rsidP="007E6007">
      <w:r>
        <w:rPr>
          <w:noProof/>
          <w:lang w:eastAsia="zh-TW"/>
        </w:rPr>
        <w:pict>
          <v:shape id="_x0000_s1048" type="#_x0000_t202" style="position:absolute;margin-left:335.3pt;margin-top:4.95pt;width:217.9pt;height:84.6pt;z-index:251687936;mso-width-relative:margin;mso-height-relative:margin" filled="f" stroked="f">
            <v:textbox>
              <w:txbxContent>
                <w:p w:rsidR="0081016E" w:rsidRPr="00A54BFD" w:rsidRDefault="0081016E" w:rsidP="0081016E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54BFD">
                    <w:rPr>
                      <w:b/>
                      <w:sz w:val="36"/>
                      <w:szCs w:val="36"/>
                    </w:rPr>
                    <w:t>May 4, 2019</w:t>
                  </w:r>
                  <w:r>
                    <w:rPr>
                      <w:b/>
                      <w:sz w:val="36"/>
                      <w:szCs w:val="36"/>
                    </w:rPr>
                    <w:t xml:space="preserve">   8:00-Noon</w:t>
                  </w:r>
                </w:p>
                <w:p w:rsidR="00E10C42" w:rsidRDefault="00E10C42" w:rsidP="00E10C42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  <w:r w:rsidR="00C73A90">
                    <w:rPr>
                      <w:szCs w:val="24"/>
                    </w:rPr>
                    <w:t xml:space="preserve">    </w:t>
                  </w:r>
                  <w:r w:rsidR="0081016E" w:rsidRPr="00A54BFD">
                    <w:rPr>
                      <w:szCs w:val="24"/>
                    </w:rPr>
                    <w:t>Machine Shed</w:t>
                  </w:r>
                </w:p>
                <w:p w:rsidR="00E10C42" w:rsidRDefault="00E10C42" w:rsidP="00E10C42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</w:t>
                  </w:r>
                  <w:r w:rsidR="00C73A90">
                    <w:rPr>
                      <w:szCs w:val="24"/>
                    </w:rPr>
                    <w:t xml:space="preserve"> </w:t>
                  </w:r>
                  <w:r w:rsidR="0081016E" w:rsidRPr="00A54BFD">
                    <w:rPr>
                      <w:szCs w:val="24"/>
                    </w:rPr>
                    <w:t>8515 Hudson Blvd N</w:t>
                  </w:r>
                </w:p>
                <w:p w:rsidR="0081016E" w:rsidRPr="00A54BFD" w:rsidRDefault="00E10C42" w:rsidP="00E10C42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</w:t>
                  </w:r>
                  <w:r w:rsidR="0081016E" w:rsidRPr="00A54BFD">
                    <w:rPr>
                      <w:szCs w:val="24"/>
                    </w:rPr>
                    <w:t>Lake Elmo, MN</w:t>
                  </w:r>
                </w:p>
                <w:p w:rsidR="0081016E" w:rsidRPr="00AA5DB3" w:rsidRDefault="0081016E" w:rsidP="0081016E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AA5DB3" w:rsidRPr="00AA5DB3" w:rsidRDefault="00AA5DB3" w:rsidP="00AA5DB3"/>
              </w:txbxContent>
            </v:textbox>
          </v:shape>
        </w:pict>
      </w:r>
    </w:p>
    <w:p w:rsidR="007E6007" w:rsidRPr="007E6007" w:rsidRDefault="003B65D7" w:rsidP="007E6007">
      <w:r>
        <w:rPr>
          <w:noProof/>
        </w:rPr>
        <w:pict>
          <v:oval id="_x0000_s1056" style="position:absolute;margin-left:484.55pt;margin-top:4.4pt;width:67.45pt;height:41.4pt;z-index:251695104" filled="f"/>
        </w:pict>
      </w:r>
      <w:r>
        <w:rPr>
          <w:noProof/>
        </w:rPr>
        <w:pict>
          <v:shape id="_x0000_s1049" type="#_x0000_t202" style="position:absolute;margin-left:475.4pt;margin-top:6.2pt;width:82.45pt;height:58.1pt;z-index:251693056;mso-width-relative:margin;mso-height-relative:margin" o:regroupid="1" filled="f" stroked="f">
            <v:textbox style="mso-next-textbox:#_x0000_s1049">
              <w:txbxContent>
                <w:p w:rsidR="00C73A90" w:rsidRPr="00E10C42" w:rsidRDefault="00C73A90" w:rsidP="00E10C4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0C42">
                    <w:rPr>
                      <w:b/>
                      <w:sz w:val="28"/>
                      <w:szCs w:val="28"/>
                    </w:rPr>
                    <w:t>Call DJ today!</w:t>
                  </w:r>
                </w:p>
              </w:txbxContent>
            </v:textbox>
          </v:shape>
        </w:pict>
      </w:r>
    </w:p>
    <w:p w:rsidR="007E6007" w:rsidRPr="007E6007" w:rsidRDefault="003B65D7" w:rsidP="007E6007">
      <w:r>
        <w:rPr>
          <w:noProof/>
          <w:lang w:eastAsia="zh-TW"/>
        </w:rPr>
        <w:pict>
          <v:shape id="_x0000_s1063" type="#_x0000_t202" style="position:absolute;margin-left:311.4pt;margin-top:24.35pt;width:271.95pt;height:25.8pt;z-index:251701248;mso-width-relative:margin;mso-height-relative:margin" filled="f" stroked="f">
            <v:textbox>
              <w:txbxContent>
                <w:p w:rsidR="00126C7D" w:rsidRPr="00351C7C" w:rsidRDefault="001134FF">
                  <w:pPr>
                    <w:rPr>
                      <w:szCs w:val="24"/>
                    </w:rPr>
                  </w:pPr>
                  <w:r>
                    <w:t xml:space="preserve">  </w:t>
                  </w:r>
                  <w:r w:rsidR="00126C7D" w:rsidRPr="00351C7C">
                    <w:rPr>
                      <w:szCs w:val="24"/>
                    </w:rPr>
                    <w:t xml:space="preserve">Guest Speakers      </w:t>
                  </w:r>
                  <w:r w:rsidRPr="00351C7C">
                    <w:rPr>
                      <w:szCs w:val="24"/>
                    </w:rPr>
                    <w:t xml:space="preserve"> </w:t>
                  </w:r>
                  <w:r w:rsidR="00126C7D" w:rsidRPr="00351C7C">
                    <w:rPr>
                      <w:szCs w:val="24"/>
                    </w:rPr>
                    <w:t xml:space="preserve"> Breakfast           Prizes</w:t>
                  </w:r>
                </w:p>
              </w:txbxContent>
            </v:textbox>
          </v:shape>
        </w:pict>
      </w:r>
    </w:p>
    <w:p w:rsidR="007E6007" w:rsidRPr="007E6007" w:rsidRDefault="003B65D7" w:rsidP="007E6007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6" type="#_x0000_t120" style="position:absolute;margin-left:510.85pt;margin-top:6.3pt;width:7.15pt;height:7.15pt;z-index:251704320" fillcolor="#548dd4 [1951]"/>
        </w:pict>
      </w:r>
      <w:r>
        <w:rPr>
          <w:noProof/>
        </w:rPr>
        <w:pict>
          <v:shape id="_x0000_s1065" type="#_x0000_t120" style="position:absolute;margin-left:423.25pt;margin-top:6.3pt;width:7.15pt;height:7.15pt;z-index:251703296" fillcolor="#548dd4 [1951]"/>
        </w:pict>
      </w:r>
      <w:r>
        <w:rPr>
          <w:noProof/>
        </w:rPr>
        <w:pict>
          <v:shape id="_x0000_s1064" type="#_x0000_t120" style="position:absolute;margin-left:313.45pt;margin-top:5.1pt;width:7.15pt;height:7.15pt;z-index:251702272" fillcolor="#548dd4 [1951]"/>
        </w:pict>
      </w:r>
    </w:p>
    <w:p w:rsidR="007E6007" w:rsidRPr="007E6007" w:rsidRDefault="003B65D7" w:rsidP="007E6007">
      <w:r>
        <w:rPr>
          <w:noProof/>
          <w:lang w:eastAsia="zh-TW"/>
        </w:rPr>
        <w:pict>
          <v:shape id="_x0000_s1060" type="#_x0000_t202" style="position:absolute;margin-left:311.4pt;margin-top:3.85pt;width:274.7pt;height:227.4pt;z-index:251699200;mso-width-relative:margin;mso-height-relative:margin" filled="f">
            <v:textbox>
              <w:txbxContent>
                <w:p w:rsidR="00095749" w:rsidRDefault="00073B9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t xml:space="preserve">                      </w:t>
                  </w:r>
                  <w:r w:rsidRPr="00073B95">
                    <w:rPr>
                      <w:b/>
                      <w:sz w:val="28"/>
                      <w:szCs w:val="28"/>
                      <w:u w:val="single"/>
                    </w:rPr>
                    <w:t>Fuel Costs Rising</w:t>
                  </w:r>
                </w:p>
                <w:p w:rsidR="000B4BEF" w:rsidRPr="00095749" w:rsidRDefault="00095749" w:rsidP="00227EFE">
                  <w:pPr>
                    <w:spacing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2"/>
                    </w:rPr>
                    <w:t xml:space="preserve">As fuel costs continue to </w:t>
                  </w:r>
                  <w:proofErr w:type="gramStart"/>
                  <w:r>
                    <w:rPr>
                      <w:sz w:val="22"/>
                    </w:rPr>
                    <w:t>rise</w:t>
                  </w:r>
                  <w:proofErr w:type="gramEnd"/>
                  <w:r>
                    <w:rPr>
                      <w:sz w:val="22"/>
                    </w:rPr>
                    <w:t>, a few tips to help conserve fuel.</w:t>
                  </w:r>
                </w:p>
                <w:p w:rsidR="00BD6CE0" w:rsidRDefault="00BD6CE0" w:rsidP="00227EFE">
                  <w:pPr>
                    <w:spacing w:line="240" w:lineRule="auto"/>
                    <w:rPr>
                      <w:sz w:val="22"/>
                    </w:rPr>
                  </w:pPr>
                  <w:r w:rsidRPr="00095749">
                    <w:rPr>
                      <w:b/>
                      <w:sz w:val="22"/>
                    </w:rPr>
                    <w:t>SLOW DOWN….</w:t>
                  </w:r>
                  <w:r>
                    <w:rPr>
                      <w:sz w:val="22"/>
                    </w:rPr>
                    <w:t xml:space="preserve">Going just 5mph over 65 mph decreases fuel economy by 7%.  </w:t>
                  </w:r>
                  <w:r w:rsidR="00073B95">
                    <w:rPr>
                      <w:sz w:val="22"/>
                    </w:rPr>
                    <w:t xml:space="preserve">What does 7% look like?  After averaging three 1200 mile </w:t>
                  </w:r>
                  <w:r w:rsidR="00095749">
                    <w:rPr>
                      <w:sz w:val="22"/>
                    </w:rPr>
                    <w:t>trips and the fuel costs; 7</w:t>
                  </w:r>
                  <w:r w:rsidR="00227EFE">
                    <w:rPr>
                      <w:sz w:val="22"/>
                    </w:rPr>
                    <w:t>% would be a savings of $56</w:t>
                  </w:r>
                  <w:r w:rsidR="00095749">
                    <w:rPr>
                      <w:sz w:val="22"/>
                    </w:rPr>
                    <w:t>.32.  Doesn’t sound like much?  Take it t</w:t>
                  </w:r>
                  <w:r w:rsidR="003015BE">
                    <w:rPr>
                      <w:sz w:val="22"/>
                    </w:rPr>
                    <w:t>imes a 100 trucks, 500 trucks,</w:t>
                  </w:r>
                  <w:r w:rsidR="00095749">
                    <w:rPr>
                      <w:sz w:val="22"/>
                    </w:rPr>
                    <w:t xml:space="preserve"> </w:t>
                  </w:r>
                  <w:r w:rsidR="003015BE">
                    <w:rPr>
                      <w:sz w:val="22"/>
                    </w:rPr>
                    <w:t xml:space="preserve">a </w:t>
                  </w:r>
                  <w:r w:rsidR="00095749">
                    <w:rPr>
                      <w:sz w:val="22"/>
                    </w:rPr>
                    <w:t>1000 trucks.</w:t>
                  </w:r>
                  <w:r w:rsidR="00F32C3E">
                    <w:rPr>
                      <w:sz w:val="22"/>
                    </w:rPr>
                    <w:t xml:space="preserve"> </w:t>
                  </w:r>
                </w:p>
                <w:p w:rsidR="00F32C3E" w:rsidRPr="000B4BEF" w:rsidRDefault="00BD6CE0" w:rsidP="00CC5143">
                  <w:pPr>
                    <w:spacing w:line="240" w:lineRule="auto"/>
                    <w:rPr>
                      <w:sz w:val="22"/>
                    </w:rPr>
                  </w:pPr>
                  <w:r w:rsidRPr="00095749">
                    <w:rPr>
                      <w:b/>
                      <w:sz w:val="22"/>
                    </w:rPr>
                    <w:t>TURN IT OFF</w:t>
                  </w:r>
                  <w:r>
                    <w:rPr>
                      <w:sz w:val="22"/>
                    </w:rPr>
                    <w:t xml:space="preserve">….air conditioners take a lot of </w:t>
                  </w:r>
                  <w:proofErr w:type="gramStart"/>
                  <w:r>
                    <w:rPr>
                      <w:sz w:val="22"/>
                    </w:rPr>
                    <w:t>energy  especially</w:t>
                  </w:r>
                  <w:proofErr w:type="gramEnd"/>
                  <w:r>
                    <w:rPr>
                      <w:sz w:val="22"/>
                    </w:rPr>
                    <w:t xml:space="preserve"> at lower speeds.  When it is nice outside, turn </w:t>
                  </w:r>
                  <w:r w:rsidR="00E72174">
                    <w:rPr>
                      <w:sz w:val="22"/>
                    </w:rPr>
                    <w:t xml:space="preserve">it off!  </w:t>
                  </w:r>
                  <w:r>
                    <w:rPr>
                      <w:sz w:val="22"/>
                    </w:rPr>
                    <w:t>Turn off all power consuming accessories be</w:t>
                  </w:r>
                  <w:r w:rsidR="00E72174">
                    <w:rPr>
                      <w:sz w:val="22"/>
                    </w:rPr>
                    <w:t xml:space="preserve">fore turning off the ignition. </w:t>
                  </w:r>
                  <w:r>
                    <w:rPr>
                      <w:sz w:val="22"/>
                    </w:rPr>
                    <w:t xml:space="preserve">This action will minimize </w:t>
                  </w:r>
                  <w:r w:rsidR="00CC5143">
                    <w:rPr>
                      <w:sz w:val="22"/>
                    </w:rPr>
                    <w:t>the engine load a</w:t>
                  </w:r>
                  <w:r>
                    <w:rPr>
                      <w:sz w:val="22"/>
                    </w:rPr>
                    <w:t>t start up.</w:t>
                  </w:r>
                </w:p>
              </w:txbxContent>
            </v:textbox>
          </v:shape>
        </w:pict>
      </w:r>
    </w:p>
    <w:p w:rsidR="007E6007" w:rsidRPr="007E6007" w:rsidRDefault="003B65D7" w:rsidP="007E6007">
      <w:r>
        <w:rPr>
          <w:noProof/>
        </w:rPr>
        <w:pict>
          <v:rect id="_x0000_s1052" style="position:absolute;margin-left:440.4pt;margin-top:20.9pt;width:70.2pt;height:52.45pt;z-index:251694080" o:regroupid="1" filled="f" stroked="f"/>
        </w:pict>
      </w:r>
    </w:p>
    <w:p w:rsidR="007E6007" w:rsidRPr="007E6007" w:rsidRDefault="00AA5DB3" w:rsidP="00AA5DB3">
      <w:pPr>
        <w:tabs>
          <w:tab w:val="left" w:pos="8328"/>
        </w:tabs>
      </w:pPr>
      <w:r>
        <w:tab/>
      </w:r>
    </w:p>
    <w:p w:rsidR="007E6007" w:rsidRPr="007E6007" w:rsidRDefault="007E6007" w:rsidP="007E6007"/>
    <w:p w:rsidR="007E6007" w:rsidRPr="007E6007" w:rsidRDefault="007E6007" w:rsidP="007E6007"/>
    <w:p w:rsidR="007E6007" w:rsidRPr="007E6007" w:rsidRDefault="007E6007" w:rsidP="007E6007"/>
    <w:p w:rsidR="008D2BD2" w:rsidRDefault="003B65D7" w:rsidP="005160C8">
      <w:pPr>
        <w:tabs>
          <w:tab w:val="left" w:pos="3588"/>
          <w:tab w:val="left" w:pos="7596"/>
        </w:tabs>
      </w:pPr>
      <w:r>
        <w:rPr>
          <w:noProof/>
          <w:lang w:eastAsia="zh-TW"/>
        </w:rPr>
        <w:pict>
          <v:shape id="_x0000_s1057" type="#_x0000_t202" style="position:absolute;margin-left:42.25pt;margin-top:6.25pt;width:265.25pt;height:172.7pt;z-index:251715584;mso-width-relative:margin;mso-height-relative:margin" filled="f" stroked="f">
            <v:textbox style="mso-next-textbox:#_x0000_s1057">
              <w:txbxContent>
                <w:p w:rsidR="003E1A0C" w:rsidRPr="00241B3F" w:rsidRDefault="003E1A0C" w:rsidP="00241B3F">
                  <w:pPr>
                    <w:spacing w:after="0"/>
                    <w:rPr>
                      <w:rFonts w:ascii="Eurostile Bold" w:hAnsi="Eurostile Bold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241B3F">
                    <w:rPr>
                      <w:sz w:val="22"/>
                    </w:rPr>
                    <w:t xml:space="preserve">         </w:t>
                  </w:r>
                  <w:r w:rsidRPr="00241B3F">
                    <w:rPr>
                      <w:rFonts w:ascii="Eurostile Bold" w:hAnsi="Eurostile Bold"/>
                      <w:b/>
                      <w:sz w:val="32"/>
                      <w:szCs w:val="32"/>
                      <w:u w:val="single"/>
                    </w:rPr>
                    <w:t>CHECK- IN CALLS</w:t>
                  </w:r>
                </w:p>
                <w:p w:rsidR="00215D58" w:rsidRDefault="00215D58" w:rsidP="00237F9A">
                  <w:pPr>
                    <w:spacing w:after="0" w:line="240" w:lineRule="auto"/>
                    <w:rPr>
                      <w:sz w:val="22"/>
                    </w:rPr>
                  </w:pPr>
                  <w:r w:rsidRPr="003E1A0C">
                    <w:rPr>
                      <w:sz w:val="22"/>
                    </w:rPr>
                    <w:t>All drivers</w:t>
                  </w:r>
                  <w:r w:rsidR="00241B3F">
                    <w:rPr>
                      <w:sz w:val="22"/>
                    </w:rPr>
                    <w:t xml:space="preserve"> </w:t>
                  </w:r>
                  <w:r w:rsidRPr="003E1A0C">
                    <w:rPr>
                      <w:sz w:val="22"/>
                    </w:rPr>
                    <w:t>on trips</w:t>
                  </w:r>
                  <w:r w:rsidR="003E1A0C" w:rsidRPr="003E1A0C">
                    <w:rPr>
                      <w:sz w:val="22"/>
                    </w:rPr>
                    <w:t xml:space="preserve"> are required to contact</w:t>
                  </w:r>
                  <w:r w:rsidRPr="003E1A0C">
                    <w:rPr>
                      <w:sz w:val="22"/>
                    </w:rPr>
                    <w:t xml:space="preserve"> dispatch </w:t>
                  </w:r>
                  <w:r w:rsidRPr="00900A5C">
                    <w:rPr>
                      <w:b/>
                      <w:i/>
                      <w:sz w:val="22"/>
                    </w:rPr>
                    <w:t>by</w:t>
                  </w:r>
                  <w:r w:rsidR="00152D97">
                    <w:rPr>
                      <w:sz w:val="22"/>
                    </w:rPr>
                    <w:t xml:space="preserve"> 8:00</w:t>
                  </w:r>
                  <w:r w:rsidRPr="003E1A0C">
                    <w:rPr>
                      <w:sz w:val="22"/>
                    </w:rPr>
                    <w:t>am</w:t>
                  </w:r>
                  <w:r w:rsidR="00900A5C">
                    <w:rPr>
                      <w:sz w:val="22"/>
                    </w:rPr>
                    <w:t xml:space="preserve"> and 1</w:t>
                  </w:r>
                  <w:r w:rsidR="00237F9A">
                    <w:rPr>
                      <w:sz w:val="22"/>
                    </w:rPr>
                    <w:t>:00pm daily with your</w:t>
                  </w:r>
                  <w:r w:rsidR="00F018BA">
                    <w:rPr>
                      <w:sz w:val="22"/>
                    </w:rPr>
                    <w:t xml:space="preserve"> location and upon </w:t>
                  </w:r>
                  <w:r w:rsidRPr="003E1A0C">
                    <w:rPr>
                      <w:sz w:val="22"/>
                    </w:rPr>
                    <w:t>deliver</w:t>
                  </w:r>
                  <w:r w:rsidR="00F018BA">
                    <w:rPr>
                      <w:sz w:val="22"/>
                    </w:rPr>
                    <w:t xml:space="preserve">y of </w:t>
                  </w:r>
                  <w:r w:rsidR="00095749">
                    <w:rPr>
                      <w:sz w:val="22"/>
                    </w:rPr>
                    <w:t>each vehicle</w:t>
                  </w:r>
                  <w:r w:rsidRPr="003E1A0C">
                    <w:rPr>
                      <w:sz w:val="22"/>
                    </w:rPr>
                    <w:t xml:space="preserve">.   </w:t>
                  </w:r>
                </w:p>
                <w:p w:rsidR="003E1A0C" w:rsidRDefault="00215D58" w:rsidP="00237F9A">
                  <w:pPr>
                    <w:spacing w:after="0" w:line="240" w:lineRule="auto"/>
                    <w:rPr>
                      <w:sz w:val="22"/>
                    </w:rPr>
                  </w:pPr>
                  <w:r w:rsidRPr="003E1A0C">
                    <w:rPr>
                      <w:sz w:val="22"/>
                    </w:rPr>
                    <w:t xml:space="preserve">Drivers can leave a message </w:t>
                  </w:r>
                  <w:r w:rsidR="00521CA1" w:rsidRPr="003E1A0C">
                    <w:rPr>
                      <w:sz w:val="22"/>
                    </w:rPr>
                    <w:t>on the dispatcher</w:t>
                  </w:r>
                  <w:r w:rsidR="003E1A0C" w:rsidRPr="003E1A0C">
                    <w:rPr>
                      <w:sz w:val="22"/>
                    </w:rPr>
                    <w:t>’</w:t>
                  </w:r>
                  <w:r w:rsidR="00241B3F">
                    <w:rPr>
                      <w:sz w:val="22"/>
                    </w:rPr>
                    <w:t>s voicemail</w:t>
                  </w:r>
                  <w:r w:rsidR="00351C7C">
                    <w:rPr>
                      <w:sz w:val="22"/>
                    </w:rPr>
                    <w:t xml:space="preserve"> when they leave</w:t>
                  </w:r>
                  <w:r w:rsidR="005F7953">
                    <w:rPr>
                      <w:sz w:val="22"/>
                    </w:rPr>
                    <w:t xml:space="preserve"> in the morning a</w:t>
                  </w:r>
                  <w:r w:rsidR="00351C7C">
                    <w:rPr>
                      <w:sz w:val="22"/>
                    </w:rPr>
                    <w:t>nd call when they</w:t>
                  </w:r>
                  <w:r w:rsidR="00521CA1" w:rsidRPr="003E1A0C">
                    <w:rPr>
                      <w:sz w:val="22"/>
                    </w:rPr>
                    <w:t xml:space="preserve"> stop for fuel or lunch.</w:t>
                  </w:r>
                </w:p>
                <w:p w:rsidR="00864F64" w:rsidRPr="003E1A0C" w:rsidRDefault="00237F9A" w:rsidP="00237F9A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Our clients require</w:t>
                  </w:r>
                  <w:r w:rsidR="00864F64">
                    <w:rPr>
                      <w:sz w:val="22"/>
                    </w:rPr>
                    <w:t xml:space="preserve"> status updates daily thru written reports and verbal calls.  Dispatch needs to have</w:t>
                  </w:r>
                  <w:r w:rsidR="00351C7C">
                    <w:rPr>
                      <w:sz w:val="22"/>
                    </w:rPr>
                    <w:t xml:space="preserve"> this information on time, Monday thru Friday</w:t>
                  </w:r>
                  <w:r w:rsidR="00864F64">
                    <w:rPr>
                      <w:sz w:val="22"/>
                    </w:rPr>
                    <w:t>.</w:t>
                  </w:r>
                </w:p>
                <w:p w:rsidR="003E1A0C" w:rsidRDefault="003E1A0C" w:rsidP="00521CA1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3E1A0C" w:rsidRPr="003E1A0C" w:rsidRDefault="003E1A0C" w:rsidP="00521CA1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215D58" w:rsidRPr="00215D58" w:rsidRDefault="00215D58" w:rsidP="00521CA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5" style="position:absolute;margin-left:-14.15pt;margin-top:10pt;width:14.65pt;height:156.3pt;z-index:251713536" stroked="f"/>
        </w:pict>
      </w:r>
      <w:r>
        <w:rPr>
          <w:noProof/>
        </w:rPr>
        <w:pict>
          <v:rect id="_x0000_s1074" style="position:absolute;margin-left:39.85pt;margin-top:15.1pt;width:18.9pt;height:17.4pt;z-index:251712512" stroked="f"/>
        </w:pict>
      </w:r>
      <w:r>
        <w:rPr>
          <w:noProof/>
          <w:lang w:eastAsia="zh-TW"/>
        </w:rPr>
        <w:pict>
          <v:shape id="_x0000_s1067" type="#_x0000_t202" style="position:absolute;margin-left:-36pt;margin-top:4.6pt;width:153.95pt;height:158.6pt;z-index:251706368;mso-width-relative:margin;mso-height-relative:margin" filled="f" stroked="f">
            <v:textbox style="mso-next-textbox:#_x0000_s1067">
              <w:txbxContent>
                <w:p w:rsidR="001134FF" w:rsidRDefault="005F7953">
                  <w:r>
                    <w:rPr>
                      <w:noProof/>
                    </w:rPr>
                    <w:drawing>
                      <wp:inline distT="0" distB="0" distL="0" distR="0">
                        <wp:extent cx="1786890" cy="2400300"/>
                        <wp:effectExtent l="19050" t="0" r="3810" b="0"/>
                        <wp:docPr id="6" name="Picture 5" descr="12049427-old-telephone-handset-hanging-in-the-air-isolated-on-wh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049427-old-telephone-handset-hanging-in-the-air-isolated-on-whit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899" cy="2416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467F">
        <w:tab/>
      </w:r>
      <w:r w:rsidR="005160C8">
        <w:tab/>
      </w:r>
    </w:p>
    <w:p w:rsidR="008D2BD2" w:rsidRDefault="008D2BD2" w:rsidP="007E6007"/>
    <w:p w:rsidR="00704A5B" w:rsidRDefault="003B65D7" w:rsidP="008D2BD2">
      <w:pPr>
        <w:tabs>
          <w:tab w:val="left" w:pos="252"/>
          <w:tab w:val="center" w:pos="5832"/>
        </w:tabs>
      </w:pPr>
      <w:r>
        <w:rPr>
          <w:noProof/>
        </w:rPr>
        <w:pict>
          <v:rect id="_x0000_s1076" style="position:absolute;margin-left:36.85pt;margin-top:68.7pt;width:21.9pt;height:18.3pt;z-index:251714560" stroked="f"/>
        </w:pict>
      </w:r>
      <w:r>
        <w:rPr>
          <w:noProof/>
          <w:lang w:eastAsia="zh-TW"/>
        </w:rPr>
        <w:pict>
          <v:shape id="_x0000_s1044" type="#_x0000_t202" style="position:absolute;margin-left:98.15pt;margin-top:106.25pt;width:119.65pt;height:28pt;z-index:251711488;mso-width-relative:margin;mso-height-relative:margin" filled="f" stroked="f">
            <v:textbox style="mso-next-textbox:#_x0000_s1044">
              <w:txbxContent>
                <w:p w:rsidR="005160C8" w:rsidRPr="005160C8" w:rsidRDefault="005160C8">
                  <w:pPr>
                    <w:rPr>
                      <w:b/>
                      <w:color w:val="C0504D" w:themeColor="accent2"/>
                      <w:sz w:val="36"/>
                      <w:szCs w:val="36"/>
                    </w:rPr>
                  </w:pPr>
                  <w:r w:rsidRPr="005160C8">
                    <w:rPr>
                      <w:b/>
                      <w:color w:val="C0504D" w:themeColor="accent2"/>
                      <w:sz w:val="36"/>
                      <w:szCs w:val="36"/>
                    </w:rPr>
                    <w:t>This N That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.1pt;margin-top:120.3pt;width:299.7pt;height:205.55pt;z-index:251659263;mso-width-relative:margin;mso-height-relative:margin" filled="f" strokecolor="#c0504d [3205]" strokeweight="2.25pt">
            <v:stroke dashstyle="1 1" endcap="round"/>
            <v:textbox style="mso-next-textbox:#_x0000_s1032">
              <w:txbxContent>
                <w:p w:rsidR="00CE51AD" w:rsidRDefault="00CE51AD" w:rsidP="00CE51AD">
                  <w:pPr>
                    <w:rPr>
                      <w:b/>
                    </w:rPr>
                  </w:pPr>
                </w:p>
                <w:p w:rsidR="00CE51AD" w:rsidRPr="00125DCE" w:rsidRDefault="00CE51AD" w:rsidP="00CE51A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8.3pt;margin-top:128.95pt;width:295.3pt;height:204.35pt;z-index:251666432;mso-width-relative:margin;mso-height-relative:margin" filled="f" stroked="f">
            <v:textbox style="mso-next-textbox:#_x0000_s1030">
              <w:txbxContent>
                <w:p w:rsidR="0065467F" w:rsidRDefault="0065467F" w:rsidP="00351C7C">
                  <w:pPr>
                    <w:spacing w:line="240" w:lineRule="auto"/>
                    <w:rPr>
                      <w:sz w:val="22"/>
                    </w:rPr>
                  </w:pPr>
                  <w:r w:rsidRPr="007F0CE4">
                    <w:rPr>
                      <w:rFonts w:ascii="Eurostile Bold" w:hAnsi="Eurostile Bold"/>
                      <w:b/>
                      <w:sz w:val="22"/>
                      <w:u w:val="single"/>
                    </w:rPr>
                    <w:t>TURN IT IN!</w:t>
                  </w:r>
                  <w:r w:rsidRPr="007F0CE4">
                    <w:rPr>
                      <w:rFonts w:ascii="Eurostile Bold" w:hAnsi="Eurostile Bold"/>
                      <w:b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8D2BD2">
                    <w:rPr>
                      <w:sz w:val="22"/>
                    </w:rPr>
                    <w:t xml:space="preserve"> If you are issued an I-Pass or Nebraska plate for a trip, please</w:t>
                  </w:r>
                  <w:r w:rsidR="001F12F5">
                    <w:rPr>
                      <w:sz w:val="22"/>
                    </w:rPr>
                    <w:t xml:space="preserve"> remember to turn it </w:t>
                  </w:r>
                  <w:r w:rsidR="001F12F5" w:rsidRPr="007D143F">
                    <w:rPr>
                      <w:i/>
                      <w:sz w:val="22"/>
                    </w:rPr>
                    <w:t>after</w:t>
                  </w:r>
                  <w:r w:rsidR="001F12F5">
                    <w:rPr>
                      <w:sz w:val="22"/>
                    </w:rPr>
                    <w:t xml:space="preserve"> each </w:t>
                  </w:r>
                  <w:r w:rsidRPr="008D2BD2">
                    <w:rPr>
                      <w:sz w:val="22"/>
                    </w:rPr>
                    <w:t>trip.</w:t>
                  </w:r>
                </w:p>
                <w:p w:rsidR="0065467F" w:rsidRDefault="0065467F" w:rsidP="00351C7C">
                  <w:pPr>
                    <w:spacing w:after="0" w:line="240" w:lineRule="auto"/>
                    <w:rPr>
                      <w:sz w:val="22"/>
                    </w:rPr>
                  </w:pPr>
                  <w:r w:rsidRPr="00CC5143">
                    <w:rPr>
                      <w:b/>
                      <w:sz w:val="22"/>
                      <w:u w:val="single"/>
                    </w:rPr>
                    <w:t>After hours support line</w:t>
                  </w:r>
                  <w:r>
                    <w:rPr>
                      <w:sz w:val="22"/>
                    </w:rPr>
                    <w:t xml:space="preserve">— is for </w:t>
                  </w:r>
                  <w:r w:rsidRPr="008D2BD2">
                    <w:rPr>
                      <w:i/>
                      <w:sz w:val="22"/>
                      <w:u w:val="single"/>
                    </w:rPr>
                    <w:t xml:space="preserve">urgent </w:t>
                  </w:r>
                  <w:r>
                    <w:rPr>
                      <w:sz w:val="22"/>
                    </w:rPr>
                    <w:t>calls only.</w:t>
                  </w:r>
                </w:p>
                <w:p w:rsidR="0065467F" w:rsidRDefault="0065467F" w:rsidP="00351C7C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Do not call the support line for issues that can be handled Mon-Fri during business hours.</w:t>
                  </w:r>
                  <w:r w:rsidR="005160C8">
                    <w:rPr>
                      <w:sz w:val="22"/>
                    </w:rPr>
                    <w:t xml:space="preserve"> </w:t>
                  </w:r>
                </w:p>
                <w:p w:rsidR="00152D97" w:rsidRDefault="00152D97" w:rsidP="00351C7C">
                  <w:pPr>
                    <w:spacing w:line="240" w:lineRule="auto"/>
                    <w:rPr>
                      <w:sz w:val="22"/>
                    </w:rPr>
                  </w:pPr>
                  <w:r w:rsidRPr="007F0CE4">
                    <w:rPr>
                      <w:b/>
                      <w:sz w:val="22"/>
                      <w:u w:val="single"/>
                    </w:rPr>
                    <w:t>LOST &amp; FOUND</w:t>
                  </w:r>
                  <w:r>
                    <w:rPr>
                      <w:sz w:val="22"/>
                    </w:rPr>
                    <w:t xml:space="preserve">—please </w:t>
                  </w:r>
                  <w:r w:rsidR="004509E1">
                    <w:rPr>
                      <w:sz w:val="22"/>
                    </w:rPr>
                    <w:t xml:space="preserve">check the box! </w:t>
                  </w:r>
                </w:p>
                <w:p w:rsidR="00924C31" w:rsidRDefault="00924C31" w:rsidP="00351C7C">
                  <w:pPr>
                    <w:spacing w:line="240" w:lineRule="auto"/>
                    <w:rPr>
                      <w:sz w:val="22"/>
                    </w:rPr>
                  </w:pPr>
                  <w:r w:rsidRPr="00237F9A">
                    <w:rPr>
                      <w:b/>
                      <w:sz w:val="22"/>
                      <w:u w:val="single"/>
                    </w:rPr>
                    <w:t>Ava</w:t>
                  </w:r>
                  <w:r w:rsidR="00237F9A" w:rsidRPr="00237F9A">
                    <w:rPr>
                      <w:b/>
                      <w:sz w:val="22"/>
                      <w:u w:val="single"/>
                    </w:rPr>
                    <w:t>ilabilit</w:t>
                  </w:r>
                  <w:r w:rsidR="00237F9A">
                    <w:rPr>
                      <w:sz w:val="22"/>
                    </w:rPr>
                    <w:t>y—accurate driver availability means more trips for all drivers.  Thanks!</w:t>
                  </w:r>
                </w:p>
                <w:p w:rsidR="004509E1" w:rsidRPr="00AA6B1A" w:rsidRDefault="004509E1" w:rsidP="004509E1">
                  <w:pPr>
                    <w:spacing w:after="0" w:line="240" w:lineRule="auto"/>
                    <w:rPr>
                      <w:sz w:val="22"/>
                    </w:rPr>
                  </w:pPr>
                  <w:r w:rsidRPr="007F0CE4">
                    <w:rPr>
                      <w:b/>
                      <w:sz w:val="22"/>
                      <w:u w:val="single"/>
                    </w:rPr>
                    <w:t>WEX CARDS</w:t>
                  </w:r>
                  <w:r w:rsidR="00237F9A">
                    <w:rPr>
                      <w:sz w:val="22"/>
                    </w:rPr>
                    <w:t xml:space="preserve"> are only for fuel for the</w:t>
                  </w:r>
                  <w:r>
                    <w:rPr>
                      <w:sz w:val="22"/>
                    </w:rPr>
                    <w:t xml:space="preserve"> vehicle</w:t>
                  </w:r>
                  <w:r w:rsidR="00237F9A">
                    <w:rPr>
                      <w:sz w:val="22"/>
                    </w:rPr>
                    <w:t>s</w:t>
                  </w:r>
                  <w:r>
                    <w:rPr>
                      <w:sz w:val="22"/>
                    </w:rPr>
                    <w:t>.  Not for any other fluids</w:t>
                  </w:r>
                  <w:r w:rsidR="00237F9A">
                    <w:rPr>
                      <w:sz w:val="22"/>
                    </w:rPr>
                    <w:t>, such as DEF,</w:t>
                  </w:r>
                  <w:r>
                    <w:rPr>
                      <w:sz w:val="22"/>
                    </w:rPr>
                    <w:t xml:space="preserve"> or rental car gas.</w:t>
                  </w:r>
                  <w:r w:rsidR="006A484A">
                    <w:rPr>
                      <w:sz w:val="22"/>
                    </w:rPr>
                    <w:t xml:space="preserve">  Please remember to put </w:t>
                  </w:r>
                  <w:r w:rsidR="00DD60F2">
                    <w:rPr>
                      <w:sz w:val="22"/>
                    </w:rPr>
                    <w:t>the Bill of Lading number on each receipt.</w:t>
                  </w:r>
                  <w:r>
                    <w:rPr>
                      <w:sz w:val="22"/>
                    </w:rPr>
                    <w:t xml:space="preserve">  </w:t>
                  </w:r>
                </w:p>
                <w:p w:rsidR="004509E1" w:rsidRDefault="004509E1" w:rsidP="00351C7C">
                  <w:pPr>
                    <w:spacing w:line="240" w:lineRule="auto"/>
                    <w:rPr>
                      <w:sz w:val="22"/>
                    </w:rPr>
                  </w:pPr>
                </w:p>
                <w:p w:rsidR="005160C8" w:rsidRPr="00041673" w:rsidRDefault="005160C8" w:rsidP="0065467F"/>
                <w:p w:rsidR="007E6007" w:rsidRPr="007E6007" w:rsidRDefault="007E6007" w:rsidP="007E6007"/>
              </w:txbxContent>
            </v:textbox>
          </v:shape>
        </w:pict>
      </w:r>
      <w:r>
        <w:rPr>
          <w:noProof/>
        </w:rPr>
        <w:pict>
          <v:rect id="_x0000_s1071" style="position:absolute;margin-left:96pt;margin-top:118pt;width:120pt;height:9.25pt;z-index:251710464" stroked="f"/>
        </w:pict>
      </w:r>
      <w:r>
        <w:rPr>
          <w:noProof/>
          <w:lang w:eastAsia="zh-TW"/>
        </w:rPr>
        <w:pict>
          <v:shape id="_x0000_s1068" type="#_x0000_t202" style="position:absolute;margin-left:306.5pt;margin-top:28.25pt;width:287.5pt;height:92.5pt;z-index:251709440;mso-width-relative:margin;mso-height-relative:margin" filled="f" stroked="f">
            <v:textbox style="mso-next-textbox:#_x0000_s1068">
              <w:txbxContent>
                <w:p w:rsidR="005E233E" w:rsidRDefault="005E233E" w:rsidP="005E233E">
                  <w:pPr>
                    <w:spacing w:line="240" w:lineRule="auto"/>
                    <w:rPr>
                      <w:sz w:val="22"/>
                    </w:rPr>
                  </w:pPr>
                  <w:r w:rsidRPr="00227EFE">
                    <w:rPr>
                      <w:b/>
                      <w:sz w:val="22"/>
                      <w:u w:val="single"/>
                    </w:rPr>
                    <w:t>ASSISTANCE NEEDED</w:t>
                  </w:r>
                  <w:r>
                    <w:rPr>
                      <w:sz w:val="22"/>
                    </w:rPr>
                    <w:t xml:space="preserve">.  We are building a resource list for all drivers of lodging </w:t>
                  </w:r>
                  <w:r w:rsidR="00241B3F">
                    <w:rPr>
                      <w:sz w:val="22"/>
                    </w:rPr>
                    <w:t>locatio</w:t>
                  </w:r>
                  <w:r>
                    <w:rPr>
                      <w:sz w:val="22"/>
                    </w:rPr>
                    <w:t xml:space="preserve">ns that are friendly to truck drivers and large vehicles.  Please pick up a form </w:t>
                  </w:r>
                  <w:r w:rsidR="00241B3F">
                    <w:rPr>
                      <w:sz w:val="22"/>
                    </w:rPr>
                    <w:t>(or two!)</w:t>
                  </w:r>
                  <w:r w:rsidR="00900A5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and give us</w:t>
                  </w:r>
                  <w:r w:rsidR="00241B3F">
                    <w:rPr>
                      <w:sz w:val="22"/>
                    </w:rPr>
                    <w:t xml:space="preserve"> your favorite places to stay.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5F7953" w:rsidRPr="00F018BA" w:rsidRDefault="005F7953" w:rsidP="00F018BA"/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303.5pt;margin-top:89.45pt;width:301.5pt;height:50.05pt;z-index:251677696;mso-width-relative:margin;mso-height-relative:margin" filled="f" stroked="f">
            <v:textbox>
              <w:txbxContent>
                <w:p w:rsidR="00552EAA" w:rsidRDefault="00585399">
                  <w:r>
                    <w:rPr>
                      <w:noProof/>
                    </w:rPr>
                    <w:drawing>
                      <wp:inline distT="0" distB="0" distL="0" distR="0">
                        <wp:extent cx="3509010" cy="342602"/>
                        <wp:effectExtent l="19050" t="0" r="0" b="0"/>
                        <wp:docPr id="4" name="Picture 3" descr="Memorial-Day-Banne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morial-Day-Banner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6369" cy="343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303.6pt;margin-top:121.5pt;width:294.45pt;height:237pt;z-index:251675648;mso-width-relative:margin;mso-height-relative:margin" stroked="f">
            <v:textbox>
              <w:txbxContent>
                <w:p w:rsidR="00225196" w:rsidRDefault="00225196" w:rsidP="00227EFE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Memorial Day was first observed in May of 1868.  The celebration commemorated the sacrifices of the Civil War and the proclamation made by General John A Logan.  Following the proclamation, pa</w:t>
                  </w:r>
                  <w:r w:rsidR="00552EAA">
                    <w:rPr>
                      <w:sz w:val="22"/>
                    </w:rPr>
                    <w:t xml:space="preserve">rticipants decorated </w:t>
                  </w:r>
                  <w:r>
                    <w:rPr>
                      <w:sz w:val="22"/>
                    </w:rPr>
                    <w:t>graves of more than 20,000 Union and Confederate soldiers.</w:t>
                  </w:r>
                </w:p>
                <w:p w:rsidR="00225196" w:rsidRDefault="00225196" w:rsidP="00227EFE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In </w:t>
                  </w:r>
                  <w:r w:rsidR="00F06AFD">
                    <w:rPr>
                      <w:sz w:val="22"/>
                    </w:rPr>
                    <w:t>the years since World Was 1</w:t>
                  </w:r>
                  <w:r>
                    <w:rPr>
                      <w:sz w:val="22"/>
                    </w:rPr>
                    <w:t>, the day has become a celebra</w:t>
                  </w:r>
                  <w:r w:rsidR="00237F9A">
                    <w:rPr>
                      <w:sz w:val="22"/>
                    </w:rPr>
                    <w:t>tion of honor for those who died</w:t>
                  </w:r>
                  <w:r>
                    <w:rPr>
                      <w:sz w:val="22"/>
                    </w:rPr>
                    <w:t xml:space="preserve"> in all America’s wa</w:t>
                  </w:r>
                  <w:r w:rsidR="00F06AFD">
                    <w:rPr>
                      <w:sz w:val="22"/>
                    </w:rPr>
                    <w:t>r</w:t>
                  </w:r>
                  <w:r>
                    <w:rPr>
                      <w:sz w:val="22"/>
                    </w:rPr>
                    <w:t>s, as well as thos</w:t>
                  </w:r>
                  <w:r w:rsidR="00CC5143">
                    <w:rPr>
                      <w:sz w:val="22"/>
                    </w:rPr>
                    <w:t>e who are Veterans and current</w:t>
                  </w:r>
                  <w:r>
                    <w:rPr>
                      <w:sz w:val="22"/>
                    </w:rPr>
                    <w:t xml:space="preserve"> members of the US military.</w:t>
                  </w:r>
                </w:p>
                <w:p w:rsidR="00F06AFD" w:rsidRDefault="00F06AFD" w:rsidP="00227EFE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We will be closed on Monday, May 27, 2019 in observance of Memorial Day.  Please have all paperwork turned in Tuesday, May 28 by noon</w:t>
                  </w:r>
                  <w:r w:rsidR="00F018BA">
                    <w:rPr>
                      <w:sz w:val="22"/>
                    </w:rPr>
                    <w:t>.</w:t>
                  </w:r>
                </w:p>
                <w:p w:rsidR="00585399" w:rsidRDefault="00552EAA" w:rsidP="00225196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="00585399">
                    <w:rPr>
                      <w:sz w:val="22"/>
                    </w:rPr>
                    <w:t xml:space="preserve">                          </w:t>
                  </w:r>
                  <w:r>
                    <w:rPr>
                      <w:sz w:val="22"/>
                    </w:rPr>
                    <w:t xml:space="preserve">We thank all that have served.             </w:t>
                  </w:r>
                </w:p>
                <w:p w:rsidR="00552EAA" w:rsidRPr="00585399" w:rsidRDefault="00585399" w:rsidP="00225196">
                  <w:pPr>
                    <w:spacing w:after="0" w:line="240" w:lineRule="auto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</w:t>
                  </w:r>
                  <w:r w:rsidR="00552EAA" w:rsidRPr="00585399">
                    <w:rPr>
                      <w:i/>
                      <w:sz w:val="22"/>
                    </w:rPr>
                    <w:t>Debra, Scott, Penney, DJ, Jackie,</w:t>
                  </w:r>
                </w:p>
                <w:p w:rsidR="00552EAA" w:rsidRPr="00585399" w:rsidRDefault="00552EAA" w:rsidP="00225196">
                  <w:pPr>
                    <w:spacing w:after="0" w:line="240" w:lineRule="auto"/>
                    <w:rPr>
                      <w:i/>
                      <w:sz w:val="22"/>
                    </w:rPr>
                  </w:pPr>
                  <w:r w:rsidRPr="00585399">
                    <w:rPr>
                      <w:i/>
                      <w:sz w:val="22"/>
                    </w:rPr>
                    <w:t xml:space="preserve">                                   Donna</w:t>
                  </w:r>
                  <w:r w:rsidR="00585399" w:rsidRPr="00585399">
                    <w:rPr>
                      <w:i/>
                      <w:sz w:val="22"/>
                    </w:rPr>
                    <w:t>, Kara and Patti</w:t>
                  </w:r>
                </w:p>
                <w:p w:rsidR="00225196" w:rsidRPr="00585399" w:rsidRDefault="00225196" w:rsidP="00225196">
                  <w:pPr>
                    <w:spacing w:after="0"/>
                    <w:rPr>
                      <w:i/>
                      <w:sz w:val="22"/>
                    </w:rPr>
                  </w:pPr>
                </w:p>
                <w:p w:rsidR="00225196" w:rsidRPr="00225196" w:rsidRDefault="0022519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8D2BD2">
        <w:tab/>
      </w:r>
      <w:r w:rsidR="008D2BD2">
        <w:tab/>
      </w:r>
    </w:p>
    <w:sectPr w:rsidR="00704A5B" w:rsidSect="00095749">
      <w:pgSz w:w="12240" w:h="15840"/>
      <w:pgMar w:top="259" w:right="259" w:bottom="259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055D"/>
    <w:rsid w:val="000314A9"/>
    <w:rsid w:val="00073B95"/>
    <w:rsid w:val="00095749"/>
    <w:rsid w:val="000B0D76"/>
    <w:rsid w:val="000B4BEF"/>
    <w:rsid w:val="000D1551"/>
    <w:rsid w:val="000D5F3C"/>
    <w:rsid w:val="001134FF"/>
    <w:rsid w:val="00126C7D"/>
    <w:rsid w:val="00152D97"/>
    <w:rsid w:val="001A32CF"/>
    <w:rsid w:val="001B5B60"/>
    <w:rsid w:val="001F12F5"/>
    <w:rsid w:val="00215D58"/>
    <w:rsid w:val="00225196"/>
    <w:rsid w:val="00226DF9"/>
    <w:rsid w:val="00227EFE"/>
    <w:rsid w:val="00237F9A"/>
    <w:rsid w:val="00241B3F"/>
    <w:rsid w:val="002F27DF"/>
    <w:rsid w:val="003015BE"/>
    <w:rsid w:val="00322390"/>
    <w:rsid w:val="00327463"/>
    <w:rsid w:val="00351C7C"/>
    <w:rsid w:val="00396FE4"/>
    <w:rsid w:val="003B65D7"/>
    <w:rsid w:val="003E1A0C"/>
    <w:rsid w:val="00404EC3"/>
    <w:rsid w:val="004509E1"/>
    <w:rsid w:val="00510B47"/>
    <w:rsid w:val="005160C8"/>
    <w:rsid w:val="00521CA1"/>
    <w:rsid w:val="00552EAA"/>
    <w:rsid w:val="00585399"/>
    <w:rsid w:val="005E233E"/>
    <w:rsid w:val="005F7953"/>
    <w:rsid w:val="0062602C"/>
    <w:rsid w:val="00645268"/>
    <w:rsid w:val="0065467F"/>
    <w:rsid w:val="006A484A"/>
    <w:rsid w:val="006F66EF"/>
    <w:rsid w:val="00704A5B"/>
    <w:rsid w:val="00710A22"/>
    <w:rsid w:val="007454B8"/>
    <w:rsid w:val="0078566B"/>
    <w:rsid w:val="007C77CA"/>
    <w:rsid w:val="007D143F"/>
    <w:rsid w:val="007E6007"/>
    <w:rsid w:val="007F0CE4"/>
    <w:rsid w:val="0081016E"/>
    <w:rsid w:val="00857025"/>
    <w:rsid w:val="00864F64"/>
    <w:rsid w:val="008B11C1"/>
    <w:rsid w:val="008D25F4"/>
    <w:rsid w:val="008D2BD2"/>
    <w:rsid w:val="008D38A1"/>
    <w:rsid w:val="00900A5C"/>
    <w:rsid w:val="00924C31"/>
    <w:rsid w:val="0093055D"/>
    <w:rsid w:val="009F48AD"/>
    <w:rsid w:val="00A01766"/>
    <w:rsid w:val="00A66FD2"/>
    <w:rsid w:val="00AA5DB3"/>
    <w:rsid w:val="00AE6920"/>
    <w:rsid w:val="00B677E8"/>
    <w:rsid w:val="00BD6CE0"/>
    <w:rsid w:val="00C054B5"/>
    <w:rsid w:val="00C445F3"/>
    <w:rsid w:val="00C553D1"/>
    <w:rsid w:val="00C73A90"/>
    <w:rsid w:val="00CB63A3"/>
    <w:rsid w:val="00CC5143"/>
    <w:rsid w:val="00CE37ED"/>
    <w:rsid w:val="00CE51AD"/>
    <w:rsid w:val="00D04561"/>
    <w:rsid w:val="00D2237F"/>
    <w:rsid w:val="00D70812"/>
    <w:rsid w:val="00DD60F2"/>
    <w:rsid w:val="00DF53C0"/>
    <w:rsid w:val="00E10C42"/>
    <w:rsid w:val="00E72174"/>
    <w:rsid w:val="00E97525"/>
    <w:rsid w:val="00EE2A87"/>
    <w:rsid w:val="00F018BA"/>
    <w:rsid w:val="00F06AFD"/>
    <w:rsid w:val="00F32C3E"/>
    <w:rsid w:val="00FD1215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70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5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CE39-9D60-4324-A51E-C12EBD4A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Ford</dc:creator>
  <cp:lastModifiedBy>Debra Samuelson</cp:lastModifiedBy>
  <cp:revision>2</cp:revision>
  <cp:lastPrinted>2019-05-02T15:23:00Z</cp:lastPrinted>
  <dcterms:created xsi:type="dcterms:W3CDTF">2019-06-12T19:16:00Z</dcterms:created>
  <dcterms:modified xsi:type="dcterms:W3CDTF">2019-06-12T19:16:00Z</dcterms:modified>
</cp:coreProperties>
</file>