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7" w:rsidRDefault="00656DE7" w:rsidP="00656DE7">
      <w:pPr>
        <w:rPr>
          <w:rFonts w:ascii="Arial" w:hAnsi="Arial" w:cs="Arial"/>
          <w:color w:val="000080"/>
          <w:sz w:val="20"/>
          <w:szCs w:val="20"/>
          <w:lang w:val="es-ES"/>
        </w:rPr>
      </w:pPr>
    </w:p>
    <w:p w:rsidR="00656DE7" w:rsidRDefault="00656DE7" w:rsidP="00656DE7">
      <w:pPr>
        <w:jc w:val="center"/>
        <w:rPr>
          <w:rFonts w:ascii="Arial Black" w:hAnsi="Arial Black"/>
          <w:sz w:val="32"/>
          <w:szCs w:val="32"/>
          <w:lang w:val="es-ES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030605" cy="955040"/>
            <wp:effectExtent l="0" t="0" r="0" b="0"/>
            <wp:docPr id="3" name="Picture 3" descr="cid:image001.jpg@01D110CE.A4452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10CE.A4452F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E7" w:rsidRDefault="00656DE7" w:rsidP="00656DE7">
      <w:pPr>
        <w:jc w:val="center"/>
        <w:rPr>
          <w:rFonts w:ascii="Arial Black" w:hAnsi="Arial Black"/>
          <w:sz w:val="32"/>
          <w:szCs w:val="32"/>
          <w:lang w:val="es-ES"/>
        </w:rPr>
      </w:pPr>
    </w:p>
    <w:p w:rsidR="00656DE7" w:rsidRDefault="00656DE7" w:rsidP="00656DE7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CONSULADO GENERAL DE ESPAÑA EN HOUSTON</w:t>
      </w:r>
    </w:p>
    <w:p w:rsidR="00656DE7" w:rsidRDefault="00656DE7" w:rsidP="00656DE7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656DE7" w:rsidRDefault="00656DE7" w:rsidP="00656DE7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ELECCIONES GENERALES, 20 DE DICIEMBRE DE 2015</w:t>
      </w:r>
    </w:p>
    <w:p w:rsidR="00656DE7" w:rsidRDefault="00656DE7" w:rsidP="00656DE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56DE7" w:rsidRDefault="00656DE7" w:rsidP="00656DE7">
      <w:pPr>
        <w:spacing w:line="48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En las elecciones </w:t>
      </w:r>
      <w:r>
        <w:rPr>
          <w:b/>
          <w:bCs/>
          <w:lang w:val="es-ES"/>
        </w:rPr>
        <w:t>podrán votar los residentes en el extranjero inscritos en el Consulado</w:t>
      </w:r>
      <w:r>
        <w:rPr>
          <w:lang w:val="es-ES"/>
        </w:rPr>
        <w:t xml:space="preserve">, con los siguientes </w:t>
      </w:r>
      <w:r>
        <w:rPr>
          <w:b/>
          <w:bCs/>
          <w:lang w:val="es-ES"/>
        </w:rPr>
        <w:t>trámites</w:t>
      </w:r>
      <w:r>
        <w:rPr>
          <w:lang w:val="es-ES"/>
        </w:rPr>
        <w:t>: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1.         </w:t>
      </w:r>
      <w:r>
        <w:rPr>
          <w:b/>
          <w:bCs/>
          <w:lang w:val="es-ES"/>
        </w:rPr>
        <w:t>Comprobar entre los días 2 al 9 de noviembre ( ambos  inclusive )</w:t>
      </w:r>
      <w:r>
        <w:rPr>
          <w:lang w:val="es-ES"/>
        </w:rPr>
        <w:t xml:space="preserve"> que su inscripción en el Censo Electoral de Residentes Ausentes (CERA) es correcta en todos sus puntos. Puede hacerse la consulta enviando un email con sus datos a </w:t>
      </w:r>
      <w:hyperlink r:id="rId8" w:history="1">
        <w:r>
          <w:rPr>
            <w:rStyle w:val="Hyperlink"/>
            <w:lang w:val="es-ES"/>
          </w:rPr>
          <w:t>cog.houston@maec.es</w:t>
        </w:r>
      </w:hyperlink>
      <w:r>
        <w:rPr>
          <w:lang w:val="es-ES"/>
        </w:rPr>
        <w:t xml:space="preserve">, </w:t>
      </w:r>
      <w:proofErr w:type="spellStart"/>
      <w:r>
        <w:rPr>
          <w:lang w:val="es-ES"/>
        </w:rPr>
        <w:t>ó</w:t>
      </w:r>
      <w:proofErr w:type="spellEnd"/>
      <w:r>
        <w:rPr>
          <w:lang w:val="es-ES"/>
        </w:rPr>
        <w:t xml:space="preserve"> personalmente en el horario habitual de atención al público: de </w:t>
      </w:r>
      <w:smartTag w:uri="urn:schemas-microsoft-com:office:smarttags" w:element="metricconverter">
        <w:smartTagPr>
          <w:attr w:name="ProductID" w:val="9 a"/>
        </w:smartTagPr>
        <w:r>
          <w:rPr>
            <w:lang w:val="es-ES"/>
          </w:rPr>
          <w:t>9 a</w:t>
        </w:r>
      </w:smartTag>
      <w:r>
        <w:rPr>
          <w:lang w:val="es-ES"/>
        </w:rPr>
        <w:t xml:space="preserve"> 13 horas, incluido el fin de semana ( de </w:t>
      </w:r>
      <w:smartTag w:uri="urn:schemas-microsoft-com:office:smarttags" w:element="metricconverter">
        <w:smartTagPr>
          <w:attr w:name="ProductID" w:val="10 a"/>
        </w:smartTagPr>
        <w:r>
          <w:rPr>
            <w:lang w:val="es-ES"/>
          </w:rPr>
          <w:t>10 a</w:t>
        </w:r>
      </w:smartTag>
      <w:r>
        <w:rPr>
          <w:lang w:val="es-ES"/>
        </w:rPr>
        <w:t xml:space="preserve"> 14 h ) exclusivamente para cuestiones relacionadas con estas elecciones generales. Quienes dispongan de un certificado electrónico, pueden hacer la consulta on-line, a través de la página web del Instituto Nacional de Estadística (</w:t>
      </w:r>
      <w:hyperlink r:id="rId9" w:history="1">
        <w:r>
          <w:rPr>
            <w:rStyle w:val="Hyperlink"/>
            <w:lang w:val="es-ES"/>
          </w:rPr>
          <w:t>https://sede.ine.gob.es</w:t>
        </w:r>
      </w:hyperlink>
      <w:r>
        <w:rPr>
          <w:lang w:val="es-ES"/>
        </w:rPr>
        <w:t xml:space="preserve"> ). 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2.         </w:t>
      </w:r>
      <w:r>
        <w:rPr>
          <w:b/>
          <w:bCs/>
          <w:lang w:val="es-ES"/>
        </w:rPr>
        <w:t>Si la inscripción en el CERA contiene errores o un elector ha sido omitido</w:t>
      </w:r>
      <w:r>
        <w:rPr>
          <w:lang w:val="es-ES"/>
        </w:rPr>
        <w:t xml:space="preserve"> sin causa, deberá formular reclamación entre el </w:t>
      </w:r>
      <w:r>
        <w:rPr>
          <w:b/>
          <w:bCs/>
          <w:lang w:val="es-ES"/>
        </w:rPr>
        <w:t xml:space="preserve">2 y el 9 de noviembre </w:t>
      </w:r>
      <w:r>
        <w:rPr>
          <w:lang w:val="es-ES"/>
        </w:rPr>
        <w:t xml:space="preserve">(ambos inclusive) cumplimentando </w:t>
      </w:r>
      <w:r>
        <w:rPr>
          <w:color w:val="000000"/>
          <w:lang w:val="es-ES"/>
        </w:rPr>
        <w:t>impreso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>de reclamación (exclusivamente el modelo CERA R-14) disponible en el Consulado, en los siguientes supuestos: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a) Errores en los </w:t>
      </w:r>
      <w:r>
        <w:rPr>
          <w:b/>
          <w:bCs/>
          <w:lang w:val="es-ES"/>
        </w:rPr>
        <w:t>datos personales</w:t>
      </w:r>
      <w:r>
        <w:rPr>
          <w:lang w:val="es-ES"/>
        </w:rPr>
        <w:t xml:space="preserve"> (nombre, fecha de nacimiento,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).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b) </w:t>
      </w:r>
      <w:r>
        <w:rPr>
          <w:b/>
          <w:bCs/>
          <w:lang w:val="es-ES"/>
        </w:rPr>
        <w:t>Cambios de residencia o de domicilio en el extranjero</w:t>
      </w:r>
      <w:r>
        <w:rPr>
          <w:lang w:val="es-ES"/>
        </w:rPr>
        <w:t xml:space="preserve"> (traslado desde otro país a EE.UU. o cambio de ciudad dentro de este país).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c) </w:t>
      </w:r>
      <w:r>
        <w:rPr>
          <w:b/>
          <w:bCs/>
          <w:lang w:val="es-ES"/>
        </w:rPr>
        <w:t>Cambios de residencia de España al extranjero</w:t>
      </w:r>
      <w:r>
        <w:rPr>
          <w:lang w:val="es-ES"/>
        </w:rPr>
        <w:t xml:space="preserve">, 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lastRenderedPageBreak/>
        <w:t>No se tendrán en cuenta los cambios de circunscripción electoral realizados en los doce meses anteriores a la fecha de la convocatoria, por lo tanto usted será elector en la circunscripción en la que lo era el 27 de octubre de 2014.</w:t>
      </w:r>
    </w:p>
    <w:p w:rsidR="00656DE7" w:rsidRDefault="00656DE7" w:rsidP="00656DE7">
      <w:pPr>
        <w:spacing w:line="480" w:lineRule="auto"/>
        <w:jc w:val="both"/>
        <w:rPr>
          <w:b/>
          <w:bCs/>
          <w:lang w:val="es-ES"/>
        </w:rPr>
      </w:pPr>
      <w:r>
        <w:rPr>
          <w:lang w:val="es-ES"/>
        </w:rPr>
        <w:t>3.</w:t>
      </w:r>
      <w:r>
        <w:rPr>
          <w:b/>
          <w:bCs/>
          <w:lang w:val="es-ES"/>
        </w:rPr>
        <w:t xml:space="preserve"> Los electores inscritos correctamente</w:t>
      </w:r>
      <w:r>
        <w:rPr>
          <w:lang w:val="es-ES"/>
        </w:rPr>
        <w:t xml:space="preserve"> en la lista electoral y cuyas reclamaciones hayan sido aceptadas por </w:t>
      </w:r>
      <w:smartTag w:uri="urn:schemas-microsoft-com:office:smarttags" w:element="PersonName">
        <w:smartTagPr>
          <w:attr w:name="ProductID" w:val="la OCE"/>
        </w:smartTagPr>
        <w:r>
          <w:rPr>
            <w:lang w:val="es-ES"/>
          </w:rPr>
          <w:t>la OCE</w:t>
        </w:r>
      </w:smartTag>
      <w:r>
        <w:rPr>
          <w:lang w:val="es-ES"/>
        </w:rPr>
        <w:t xml:space="preserve"> y, por tanto, se hayan reflejado en el censo, deberán </w:t>
      </w:r>
      <w:r>
        <w:rPr>
          <w:b/>
          <w:bCs/>
          <w:lang w:val="es-ES"/>
        </w:rPr>
        <w:t>solicitar la documentación para votar, no más tarde del 21 de noviembre</w:t>
      </w:r>
      <w:r>
        <w:rPr>
          <w:lang w:val="es-ES"/>
        </w:rPr>
        <w:t xml:space="preserve">, </w:t>
      </w:r>
      <w:r>
        <w:rPr>
          <w:b/>
          <w:bCs/>
          <w:lang w:val="es-ES"/>
        </w:rPr>
        <w:t xml:space="preserve">directamente a la delegación provincial de </w:t>
      </w:r>
      <w:smartTag w:uri="urn:schemas-microsoft-com:office:smarttags" w:element="PersonName">
        <w:smartTagPr>
          <w:attr w:name="ProductID" w:val="la OCE"/>
        </w:smartTagPr>
        <w:r>
          <w:rPr>
            <w:b/>
            <w:bCs/>
            <w:lang w:val="es-ES"/>
          </w:rPr>
          <w:t>la OCE</w:t>
        </w:r>
      </w:smartTag>
      <w:r>
        <w:rPr>
          <w:b/>
          <w:bCs/>
          <w:lang w:val="es-ES"/>
        </w:rPr>
        <w:t xml:space="preserve"> que le corresponda. 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b/>
          <w:bCs/>
          <w:lang w:val="es-ES"/>
        </w:rPr>
        <w:t>El modelo de solicitud</w:t>
      </w:r>
      <w:r>
        <w:rPr>
          <w:lang w:val="es-ES"/>
        </w:rPr>
        <w:t xml:space="preserve"> está disponible</w:t>
      </w:r>
      <w:r>
        <w:rPr>
          <w:b/>
          <w:bCs/>
          <w:lang w:val="es-ES"/>
        </w:rPr>
        <w:t xml:space="preserve"> en el Consulado y puede descargarse</w:t>
      </w:r>
      <w:r>
        <w:rPr>
          <w:lang w:val="es-ES"/>
        </w:rPr>
        <w:t xml:space="preserve"> en </w:t>
      </w:r>
      <w:hyperlink r:id="rId10" w:history="1">
        <w:r>
          <w:rPr>
            <w:rStyle w:val="Hyperlink"/>
            <w:lang w:val="es-ES"/>
          </w:rPr>
          <w:t>http://www.ine.es/oficina_censo/contactar_oce.htm</w:t>
        </w:r>
      </w:hyperlink>
      <w:r>
        <w:rPr>
          <w:lang w:val="es-ES"/>
        </w:rPr>
        <w:t xml:space="preserve">  </w:t>
      </w:r>
      <w:r>
        <w:rPr>
          <w:b/>
          <w:bCs/>
          <w:lang w:val="es-ES"/>
        </w:rPr>
        <w:t xml:space="preserve">El propio elector lo remitirá </w:t>
      </w:r>
      <w:r>
        <w:rPr>
          <w:lang w:val="es-ES"/>
        </w:rPr>
        <w:t xml:space="preserve">por correo postal o fax a la correspondiente delegación provincial de </w:t>
      </w:r>
      <w:smartTag w:uri="urn:schemas-microsoft-com:office:smarttags" w:element="PersonName">
        <w:smartTagPr>
          <w:attr w:name="ProductID" w:val="la OCE."/>
        </w:smartTagPr>
        <w:r>
          <w:rPr>
            <w:lang w:val="es-ES"/>
          </w:rPr>
          <w:t>la OCE.</w:t>
        </w:r>
      </w:smartTag>
    </w:p>
    <w:p w:rsidR="00656DE7" w:rsidRDefault="00656DE7" w:rsidP="00656DE7">
      <w:pPr>
        <w:spacing w:line="480" w:lineRule="auto"/>
        <w:rPr>
          <w:lang w:val="es-ES"/>
        </w:rPr>
      </w:pPr>
      <w:r>
        <w:rPr>
          <w:lang w:val="es-ES"/>
        </w:rPr>
        <w:t xml:space="preserve"> El elector que disponga de un certificado electrónico también podrá solicitar la documentación de voto telemáticamente: </w:t>
      </w:r>
      <w:hyperlink r:id="rId11" w:history="1">
        <w:r>
          <w:rPr>
            <w:rStyle w:val="Hyperlink"/>
            <w:lang w:val="es-ES"/>
          </w:rPr>
          <w:t>https://sede.ine.gob.es/ss/Satellite?c=Page&amp;cid=1259948565634&amp;p=1259948565634&amp;pagename=SedeElectronica%2FSELayout&amp;lang=es_ES</w:t>
        </w:r>
      </w:hyperlink>
      <w:r>
        <w:rPr>
          <w:lang w:val="es-ES"/>
        </w:rPr>
        <w:t xml:space="preserve"> </w:t>
      </w:r>
    </w:p>
    <w:p w:rsidR="00656DE7" w:rsidRDefault="00656DE7" w:rsidP="00656DE7">
      <w:pPr>
        <w:spacing w:line="480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Una vez </w:t>
      </w:r>
      <w:r>
        <w:rPr>
          <w:b/>
          <w:bCs/>
          <w:lang w:val="es-ES"/>
        </w:rPr>
        <w:t xml:space="preserve">recibida la documentación </w:t>
      </w:r>
      <w:r>
        <w:rPr>
          <w:lang w:val="es-ES"/>
        </w:rPr>
        <w:t xml:space="preserve">para votar, y siguiendo atentamente las instrucciones de la hoja informativa, podrán </w:t>
      </w:r>
      <w:r>
        <w:rPr>
          <w:b/>
          <w:bCs/>
          <w:lang w:val="es-ES"/>
        </w:rPr>
        <w:t xml:space="preserve">enviar su voto por correo certificado al Consulado hasta el 15 de diciembre. 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Si se prefiere </w:t>
      </w:r>
      <w:r>
        <w:rPr>
          <w:b/>
          <w:bCs/>
          <w:lang w:val="es-ES"/>
        </w:rPr>
        <w:t>depositar personalmente el voto en la urna del Consulado, el plazo para hacerlo será entre los días 16, 17 y 18 de diciembre</w:t>
      </w:r>
      <w:r>
        <w:rPr>
          <w:lang w:val="es-ES"/>
        </w:rPr>
        <w:t xml:space="preserve"> inclusive, dentro del siguiente horario:</w:t>
      </w:r>
    </w:p>
    <w:p w:rsidR="00656DE7" w:rsidRDefault="00656DE7" w:rsidP="00656DE7">
      <w:pPr>
        <w:spacing w:line="48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16 y 17 de diciembre: De </w:t>
      </w:r>
      <w:smartTag w:uri="urn:schemas-microsoft-com:office:smarttags" w:element="metricconverter">
        <w:smartTagPr>
          <w:attr w:name="ProductID" w:val="9 a"/>
        </w:smartTagPr>
        <w:r>
          <w:rPr>
            <w:b/>
            <w:bCs/>
            <w:lang w:val="es-ES"/>
          </w:rPr>
          <w:t>9 a</w:t>
        </w:r>
      </w:smartTag>
      <w:r>
        <w:rPr>
          <w:b/>
          <w:bCs/>
          <w:lang w:val="es-ES"/>
        </w:rPr>
        <w:t>.m. a 8 p.m.</w:t>
      </w:r>
    </w:p>
    <w:p w:rsidR="00656DE7" w:rsidRDefault="00656DE7" w:rsidP="00656DE7">
      <w:pPr>
        <w:spacing w:line="48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18 de diciembre: de </w:t>
      </w:r>
      <w:smartTag w:uri="urn:schemas-microsoft-com:office:smarttags" w:element="metricconverter">
        <w:smartTagPr>
          <w:attr w:name="ProductID" w:val="9 a"/>
        </w:smartTagPr>
        <w:r>
          <w:rPr>
            <w:b/>
            <w:bCs/>
            <w:lang w:val="es-ES"/>
          </w:rPr>
          <w:t>9 a</w:t>
        </w:r>
      </w:smartTag>
      <w:r>
        <w:rPr>
          <w:b/>
          <w:bCs/>
          <w:lang w:val="es-ES"/>
        </w:rPr>
        <w:t>.m. a  5 p.m.</w:t>
      </w:r>
    </w:p>
    <w:p w:rsidR="00656DE7" w:rsidRDefault="00656DE7" w:rsidP="00656DE7">
      <w:pPr>
        <w:spacing w:line="480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Los electores CERA que se encuentren temporalmente en España durante estos comicios, podrán solicitar (al igual que los electores residentes en España) a partir de la fecha de la convocatoria y </w:t>
      </w:r>
      <w:r>
        <w:rPr>
          <w:b/>
          <w:bCs/>
          <w:lang w:val="es-ES"/>
        </w:rPr>
        <w:lastRenderedPageBreak/>
        <w:t>hasta el 10 de diciembre incluido</w:t>
      </w:r>
      <w:r>
        <w:rPr>
          <w:lang w:val="es-ES"/>
        </w:rPr>
        <w:t xml:space="preserve">, el voto por correo, cumplimentando y firmando una solicitud disponible en cualquier oficina de correos de España y dirigirla a </w:t>
      </w:r>
      <w:smartTag w:uri="urn:schemas-microsoft-com:office:smarttags" w:element="PersonName">
        <w:smartTagPr>
          <w:attr w:name="ProductID" w:val="la Delegaci?n Provincial"/>
        </w:smartTagPr>
        <w:smartTag w:uri="urn:schemas-microsoft-com:office:smarttags" w:element="PersonName">
          <w:smartTagPr>
            <w:attr w:name="ProductID" w:val="la Delegaci?n"/>
          </w:smartTagPr>
          <w:r>
            <w:rPr>
              <w:lang w:val="es-ES"/>
            </w:rPr>
            <w:t>la Delegación</w:t>
          </w:r>
        </w:smartTag>
        <w:r>
          <w:rPr>
            <w:lang w:val="es-ES"/>
          </w:rPr>
          <w:t xml:space="preserve"> Provincial</w:t>
        </w:r>
      </w:smartTag>
      <w:r>
        <w:rPr>
          <w:lang w:val="es-ES"/>
        </w:rPr>
        <w:t xml:space="preserve"> de </w:t>
      </w:r>
      <w:smartTag w:uri="urn:schemas-microsoft-com:office:smarttags" w:element="PersonName">
        <w:smartTagPr>
          <w:attr w:name="ProductID" w:val="la OCE"/>
        </w:smartTagPr>
        <w:r>
          <w:rPr>
            <w:lang w:val="es-ES"/>
          </w:rPr>
          <w:t>la OCE</w:t>
        </w:r>
      </w:smartTag>
      <w:r>
        <w:rPr>
          <w:lang w:val="es-ES"/>
        </w:rPr>
        <w:t xml:space="preserve"> de su provincia de inscripción. Recibida la documentación electoral en la dirección de España señalada en su solicitud, el elector enviará su voto por correo certificado a su mesa electoral, </w:t>
      </w:r>
      <w:r>
        <w:rPr>
          <w:b/>
          <w:bCs/>
          <w:lang w:val="es-ES"/>
        </w:rPr>
        <w:t xml:space="preserve">no más tarde del día 16 de diciembre. </w:t>
      </w:r>
    </w:p>
    <w:p w:rsidR="00656DE7" w:rsidRDefault="00656DE7" w:rsidP="00656DE7">
      <w:pPr>
        <w:spacing w:line="48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Estos electores no podrán votar personalmente en la mesa electoral. </w:t>
      </w:r>
    </w:p>
    <w:p w:rsidR="00656DE7" w:rsidRDefault="00656DE7" w:rsidP="00656DE7">
      <w:pPr>
        <w:spacing w:line="480" w:lineRule="auto"/>
        <w:ind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Los residentes en España que se hallen temporalmente en el extranjero</w:t>
      </w:r>
      <w:r>
        <w:rPr>
          <w:lang w:val="es-ES"/>
        </w:rPr>
        <w:t xml:space="preserve"> entre el día de la convocatoria de las elecciones y el día de la votación,</w:t>
      </w:r>
      <w:r>
        <w:rPr>
          <w:b/>
          <w:bCs/>
          <w:lang w:val="es-ES"/>
        </w:rPr>
        <w:t xml:space="preserve"> “electores ERTA”</w:t>
      </w:r>
      <w:r>
        <w:rPr>
          <w:lang w:val="es-ES"/>
        </w:rPr>
        <w:t xml:space="preserve">,  </w:t>
      </w:r>
      <w:r>
        <w:rPr>
          <w:b/>
          <w:bCs/>
          <w:lang w:val="es-ES"/>
        </w:rPr>
        <w:t>podrán votar, siempre que: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1.         Estén </w:t>
      </w:r>
      <w:r>
        <w:rPr>
          <w:b/>
          <w:bCs/>
          <w:lang w:val="es-ES"/>
        </w:rPr>
        <w:t>inscritos en el Consulado como transeúntes</w:t>
      </w:r>
      <w:r>
        <w:rPr>
          <w:lang w:val="es-ES"/>
        </w:rPr>
        <w:t xml:space="preserve"> (es decir: no-residentes) </w:t>
      </w:r>
      <w:r>
        <w:rPr>
          <w:b/>
          <w:bCs/>
          <w:lang w:val="es-ES"/>
        </w:rPr>
        <w:t xml:space="preserve">o se inscriban hasta el 21 de noviembre. 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2.         </w:t>
      </w:r>
      <w:r>
        <w:rPr>
          <w:b/>
          <w:bCs/>
          <w:lang w:val="es-ES"/>
        </w:rPr>
        <w:t>Presenten personalmente en el Consulado, no más tarde del 21 de noviembre, la solicitud de la documentación electoral</w:t>
      </w:r>
      <w:r>
        <w:rPr>
          <w:lang w:val="es-ES"/>
        </w:rPr>
        <w:t xml:space="preserve"> (disponible en el propio Consulado </w:t>
      </w:r>
      <w:proofErr w:type="spellStart"/>
      <w:r>
        <w:rPr>
          <w:lang w:val="es-ES"/>
        </w:rPr>
        <w:t>ó</w:t>
      </w:r>
      <w:proofErr w:type="spellEnd"/>
      <w:r>
        <w:rPr>
          <w:lang w:val="es-ES"/>
        </w:rPr>
        <w:t xml:space="preserve"> descargable </w:t>
      </w:r>
      <w:hyperlink r:id="rId12" w:history="1">
        <w:r>
          <w:rPr>
            <w:rStyle w:val="Hyperlink"/>
            <w:lang w:val="es-ES"/>
          </w:rPr>
          <w:t>http://www.exteriores.gob.es/portal/es/serviciosalciudadano/siestasenelextranjero/paginas/participaenlaselecciones.aspx</w:t>
        </w:r>
      </w:hyperlink>
      <w:r>
        <w:rPr>
          <w:lang w:val="es-ES"/>
        </w:rPr>
        <w:t xml:space="preserve">  ). </w:t>
      </w:r>
    </w:p>
    <w:p w:rsidR="00656DE7" w:rsidRDefault="00656DE7" w:rsidP="00656DE7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3.         </w:t>
      </w:r>
      <w:r>
        <w:rPr>
          <w:b/>
          <w:bCs/>
          <w:lang w:val="es-ES"/>
        </w:rPr>
        <w:t xml:space="preserve">Ejerzan el derecho de voto, </w:t>
      </w:r>
      <w:r>
        <w:rPr>
          <w:lang w:val="es-ES"/>
        </w:rPr>
        <w:t xml:space="preserve">enviando personalmente, su voto a la mesa electoral correspondiente,  </w:t>
      </w:r>
      <w:r>
        <w:rPr>
          <w:b/>
          <w:bCs/>
          <w:lang w:val="es-ES"/>
        </w:rPr>
        <w:t xml:space="preserve">por correo certificado, </w:t>
      </w:r>
      <w:r>
        <w:rPr>
          <w:lang w:val="es-ES"/>
        </w:rPr>
        <w:t xml:space="preserve"> antes del tercer día previo a la elección, es decir: hasta el </w:t>
      </w:r>
      <w:r>
        <w:rPr>
          <w:b/>
          <w:bCs/>
          <w:lang w:val="es-ES"/>
        </w:rPr>
        <w:t>16 de diciembre</w:t>
      </w:r>
      <w:r>
        <w:rPr>
          <w:lang w:val="es-ES"/>
        </w:rPr>
        <w:t>.</w:t>
      </w:r>
    </w:p>
    <w:p w:rsidR="00656DE7" w:rsidRDefault="00656DE7" w:rsidP="00656DE7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RESUMEN DE PLAZOS PARA RESIDENTES (CERA)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t>Del 2 al 9 de noviembre</w:t>
      </w:r>
      <w:r>
        <w:rPr>
          <w:lang w:val="es-ES"/>
        </w:rPr>
        <w:t>: Consulta de listas del Censo y, en su caso, presentación de reclamaciones.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t xml:space="preserve">13 de noviembre: </w:t>
      </w:r>
      <w:r>
        <w:rPr>
          <w:lang w:val="es-ES"/>
        </w:rPr>
        <w:t>Exposición de listas con la resolución de las reclamaciones.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t xml:space="preserve">21 de noviembre: </w:t>
      </w:r>
      <w:r>
        <w:rPr>
          <w:lang w:val="es-ES"/>
        </w:rPr>
        <w:t xml:space="preserve">Fecha límite para solicitar a </w:t>
      </w:r>
      <w:smartTag w:uri="urn:schemas-microsoft-com:office:smarttags" w:element="PersonName">
        <w:smartTagPr>
          <w:attr w:name="ProductID" w:val="la Delegaci?n Provincial"/>
        </w:smartTagPr>
        <w:smartTag w:uri="urn:schemas-microsoft-com:office:smarttags" w:element="PersonName">
          <w:smartTagPr>
            <w:attr w:name="ProductID" w:val="la Delegaci?n"/>
          </w:smartTagPr>
          <w:r>
            <w:rPr>
              <w:lang w:val="es-ES"/>
            </w:rPr>
            <w:t>la Delegación</w:t>
          </w:r>
        </w:smartTag>
        <w:r>
          <w:rPr>
            <w:lang w:val="es-ES"/>
          </w:rPr>
          <w:t xml:space="preserve"> Provincial</w:t>
        </w:r>
      </w:smartTag>
      <w:r>
        <w:rPr>
          <w:lang w:val="es-ES"/>
        </w:rPr>
        <w:t xml:space="preserve"> correspondiente la documentación para votar.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t xml:space="preserve">Hasta 15 de diciembre: </w:t>
      </w:r>
      <w:r>
        <w:rPr>
          <w:lang w:val="es-ES"/>
        </w:rPr>
        <w:t>Envío al Consulado General del voto por correo certificado, o bien: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lastRenderedPageBreak/>
        <w:t>16 al 18 de diciembre:</w:t>
      </w:r>
      <w:r>
        <w:rPr>
          <w:lang w:val="es-ES"/>
        </w:rPr>
        <w:t xml:space="preserve"> Depósito del voto en urna en el Consulado.</w:t>
      </w:r>
    </w:p>
    <w:p w:rsidR="00656DE7" w:rsidRDefault="00656DE7" w:rsidP="00656DE7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RESUMEN DE PLAZOS PARA TRANSEUNTES (ERTA)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t xml:space="preserve">Hasta el 21 de noviembre: </w:t>
      </w:r>
      <w:r>
        <w:rPr>
          <w:lang w:val="es-ES"/>
        </w:rPr>
        <w:t> Plazo para inscribirse en el Consulado como transeúnte y para solicitar el  voto en el Consulado General.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  <w:r>
        <w:rPr>
          <w:b/>
          <w:bCs/>
          <w:lang w:val="es-ES"/>
        </w:rPr>
        <w:t xml:space="preserve">Hasta el 16 de diciembre: </w:t>
      </w:r>
      <w:r>
        <w:rPr>
          <w:lang w:val="es-ES"/>
        </w:rPr>
        <w:t xml:space="preserve">Envío personalmente por el elector de su voto a </w:t>
      </w:r>
      <w:smartTag w:uri="urn:schemas-microsoft-com:office:smarttags" w:element="PersonName">
        <w:smartTagPr>
          <w:attr w:name="ProductID" w:val="la Delegaci?n Provincial"/>
        </w:smartTagPr>
        <w:smartTag w:uri="urn:schemas-microsoft-com:office:smarttags" w:element="PersonName">
          <w:smartTagPr>
            <w:attr w:name="ProductID" w:val="la Delegaci?n"/>
          </w:smartTagPr>
          <w:r>
            <w:rPr>
              <w:lang w:val="es-ES"/>
            </w:rPr>
            <w:t>la Delegación</w:t>
          </w:r>
        </w:smartTag>
        <w:r>
          <w:rPr>
            <w:lang w:val="es-ES"/>
          </w:rPr>
          <w:t xml:space="preserve"> Provincial</w:t>
        </w:r>
      </w:smartTag>
      <w:r>
        <w:rPr>
          <w:lang w:val="es-ES"/>
        </w:rPr>
        <w:t xml:space="preserve"> de </w:t>
      </w:r>
      <w:smartTag w:uri="urn:schemas-microsoft-com:office:smarttags" w:element="PersonName">
        <w:smartTagPr>
          <w:attr w:name="ProductID" w:val="la OCE"/>
        </w:smartTagPr>
        <w:r>
          <w:rPr>
            <w:lang w:val="es-ES"/>
          </w:rPr>
          <w:t>la OCE</w:t>
        </w:r>
      </w:smartTag>
      <w:r>
        <w:rPr>
          <w:lang w:val="es-ES"/>
        </w:rPr>
        <w:t xml:space="preserve"> que le corresponda.</w:t>
      </w:r>
    </w:p>
    <w:p w:rsidR="00656DE7" w:rsidRDefault="00656DE7" w:rsidP="00656DE7">
      <w:pPr>
        <w:spacing w:line="360" w:lineRule="auto"/>
        <w:ind w:left="360"/>
        <w:jc w:val="both"/>
        <w:rPr>
          <w:lang w:val="es-ES"/>
        </w:rPr>
      </w:pPr>
    </w:p>
    <w:p w:rsidR="00656DE7" w:rsidRDefault="00656DE7" w:rsidP="00656DE7">
      <w:pPr>
        <w:rPr>
          <w:lang w:val="es-ES"/>
        </w:rPr>
      </w:pPr>
      <w:r>
        <w:rPr>
          <w:lang w:val="es-ES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656DE7" w:rsidTr="00656DE7"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E7" w:rsidRPr="00656DE7" w:rsidRDefault="00656DE7">
            <w:pPr>
              <w:spacing w:line="240" w:lineRule="atLeast"/>
              <w:rPr>
                <w:lang w:val="es-ES"/>
              </w:rPr>
            </w:pPr>
            <w:r w:rsidRPr="00656DE7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s-ES"/>
              </w:rPr>
              <w:t>Consulado General de España en Houston</w:t>
            </w:r>
          </w:p>
          <w:p w:rsidR="00656DE7" w:rsidRDefault="00656DE7">
            <w:pPr>
              <w:spacing w:line="240" w:lineRule="atLeast"/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  <w:lang w:val="en-GB"/>
                  </w:rPr>
                  <w:t>1800 Bering Dr, Suite 660</w:t>
                </w:r>
              </w:smartTag>
            </w:smartTag>
          </w:p>
          <w:p w:rsidR="00656DE7" w:rsidRDefault="00656DE7">
            <w:pPr>
              <w:spacing w:line="240" w:lineRule="atLeast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val="en-GB"/>
                  </w:rPr>
                  <w:t>Houston</w:t>
                </w:r>
              </w:smartTag>
              <w:r>
                <w:rPr>
                  <w:rFonts w:ascii="Arial" w:hAnsi="Arial" w:cs="Arial"/>
                  <w:color w:val="808080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val="en-GB"/>
                  </w:rPr>
                  <w:t>TX</w:t>
                </w:r>
              </w:smartTag>
              <w:r>
                <w:rPr>
                  <w:rFonts w:ascii="Arial" w:hAnsi="Arial" w:cs="Arial"/>
                  <w:color w:val="808080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val="en-GB"/>
                  </w:rPr>
                  <w:t>77057</w:t>
                </w:r>
              </w:smartTag>
            </w:smartTag>
            <w:r>
              <w:rPr>
                <w:rFonts w:ascii="Arial" w:hAnsi="Arial" w:cs="Arial"/>
                <w:color w:val="808080"/>
                <w:sz w:val="16"/>
                <w:szCs w:val="16"/>
                <w:lang w:val="en-GB"/>
              </w:rPr>
              <w:t>.</w:t>
            </w:r>
          </w:p>
          <w:p w:rsidR="00656DE7" w:rsidRDefault="00656DE7">
            <w:r>
              <w:t> </w:t>
            </w:r>
          </w:p>
        </w:tc>
      </w:tr>
      <w:tr w:rsidR="00656DE7" w:rsidTr="00656DE7"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8"/>
              <w:gridCol w:w="4150"/>
            </w:tblGrid>
            <w:tr w:rsidR="00656DE7">
              <w:trPr>
                <w:trHeight w:val="1066"/>
              </w:trPr>
              <w:tc>
                <w:tcPr>
                  <w:tcW w:w="42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DE7" w:rsidRDefault="00656DE7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9370" cy="675640"/>
                        <wp:effectExtent l="0" t="0" r="0" b="0"/>
                        <wp:docPr id="2" name="Picture 2" descr="cid:image002.gif@01D110D4.79C65F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10D4.79C65F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37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DE7" w:rsidRDefault="00656DE7">
                  <w:pPr>
                    <w:framePr w:hSpace="45" w:wrap="around" w:vAnchor="text" w:hAnchor="text"/>
                  </w:pPr>
                  <w:r>
                    <w:t> </w:t>
                  </w:r>
                </w:p>
              </w:tc>
            </w:tr>
          </w:tbl>
          <w:p w:rsidR="00656DE7" w:rsidRDefault="00656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56DE7" w:rsidTr="00656DE7"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DE7" w:rsidRDefault="00656DE7">
            <w:r>
              <w:t>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8"/>
            </w:tblGrid>
            <w:tr w:rsidR="00656DE7">
              <w:trPr>
                <w:trHeight w:val="127"/>
              </w:trPr>
              <w:tc>
                <w:tcPr>
                  <w:tcW w:w="8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DE7" w:rsidRDefault="00656DE7">
                  <w:proofErr w:type="spellStart"/>
                  <w:r>
                    <w:rPr>
                      <w:rStyle w:val="spelle"/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Síguenos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 </w:t>
                  </w:r>
                  <w:r>
                    <w:rPr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143510" cy="143510"/>
                        <wp:effectExtent l="0" t="0" r="8890" b="8890"/>
                        <wp:docPr id="1" name="Picture 1" descr="Resultado de imagen de twitter logo pequeñ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de twitter logo pequeñ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0000FF"/>
                      <w:lang w:val="es-ES_tradnl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val="es-ES_tradnl"/>
                    </w:rPr>
                    <w:t>@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val="es-ES_tradnl"/>
                    </w:rPr>
                    <w:t>CGEspHouston</w:t>
                  </w:r>
                  <w:proofErr w:type="spellEnd"/>
                </w:p>
              </w:tc>
            </w:tr>
          </w:tbl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  <w:p w:rsidR="00656DE7" w:rsidRDefault="00656DE7">
            <w:r>
              <w:t> </w:t>
            </w:r>
          </w:p>
        </w:tc>
      </w:tr>
    </w:tbl>
    <w:p w:rsidR="00F4089A" w:rsidRDefault="00F4089A">
      <w:bookmarkStart w:id="0" w:name="_GoBack"/>
      <w:bookmarkEnd w:id="0"/>
    </w:p>
    <w:sectPr w:rsidR="00F4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150"/>
    <w:multiLevelType w:val="hybridMultilevel"/>
    <w:tmpl w:val="348C43EC"/>
    <w:lvl w:ilvl="0" w:tplc="C39E0D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E7"/>
    <w:rsid w:val="00656DE7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DE7"/>
    <w:rPr>
      <w:color w:val="0000FF"/>
      <w:u w:val="single"/>
    </w:rPr>
  </w:style>
  <w:style w:type="character" w:customStyle="1" w:styleId="spelle">
    <w:name w:val="spelle"/>
    <w:basedOn w:val="DefaultParagraphFont"/>
    <w:rsid w:val="00656DE7"/>
  </w:style>
  <w:style w:type="paragraph" w:styleId="BalloonText">
    <w:name w:val="Balloon Text"/>
    <w:basedOn w:val="Normal"/>
    <w:link w:val="BalloonTextChar"/>
    <w:uiPriority w:val="99"/>
    <w:semiHidden/>
    <w:unhideWhenUsed/>
    <w:rsid w:val="0065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DE7"/>
    <w:rPr>
      <w:color w:val="0000FF"/>
      <w:u w:val="single"/>
    </w:rPr>
  </w:style>
  <w:style w:type="character" w:customStyle="1" w:styleId="spelle">
    <w:name w:val="spelle"/>
    <w:basedOn w:val="DefaultParagraphFont"/>
    <w:rsid w:val="00656DE7"/>
  </w:style>
  <w:style w:type="paragraph" w:styleId="BalloonText">
    <w:name w:val="Balloon Text"/>
    <w:basedOn w:val="Normal"/>
    <w:link w:val="BalloonTextChar"/>
    <w:uiPriority w:val="99"/>
    <w:semiHidden/>
    <w:unhideWhenUsed/>
    <w:rsid w:val="0065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.houston@maec.es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D110CE.A4452F80" TargetMode="External"/><Relationship Id="rId12" Type="http://schemas.openxmlformats.org/officeDocument/2006/relationships/hyperlink" Target="http://www.exteriores.gob.es/portal/es/serviciosalciudadano/siestasenelextranjero/paginas/participaenlaseleccione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3.jpg@01D110CE.A4452F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de.ine.gob.es/ss/Satellite?c=Page&amp;cid=1259948565634&amp;p=1259948565634&amp;pagename=SedeElectronica%2FSELayout&amp;lang=es_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ne.es/oficina_censo/contactar_o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ine.gob.es/" TargetMode="External"/><Relationship Id="rId14" Type="http://schemas.openxmlformats.org/officeDocument/2006/relationships/image" Target="cid:image002.gif@01D110D4.79C65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Ferrovial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Fornes-Christensen</dc:creator>
  <cp:lastModifiedBy>Pau Fornes-Christensen</cp:lastModifiedBy>
  <cp:revision>1</cp:revision>
  <dcterms:created xsi:type="dcterms:W3CDTF">2015-10-27T21:33:00Z</dcterms:created>
  <dcterms:modified xsi:type="dcterms:W3CDTF">2015-10-27T21:34:00Z</dcterms:modified>
</cp:coreProperties>
</file>