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09" w:rsidRDefault="00614F05" w:rsidP="00614F05">
      <w:pPr>
        <w:jc w:val="center"/>
        <w:rPr>
          <w:rFonts w:ascii="Bradley Hand ITC" w:hAnsi="Bradley Hand ITC"/>
          <w:b/>
          <w:bCs/>
          <w:color w:val="7030A0"/>
          <w:sz w:val="36"/>
          <w:szCs w:val="36"/>
          <w:u w:val="single"/>
        </w:rPr>
      </w:pPr>
      <w:r w:rsidRPr="00614F05">
        <w:rPr>
          <w:rFonts w:ascii="Bradley Hand ITC" w:hAnsi="Bradley Hand ITC"/>
          <w:b/>
          <w:bCs/>
          <w:color w:val="7030A0"/>
          <w:sz w:val="36"/>
          <w:szCs w:val="36"/>
          <w:u w:val="single"/>
        </w:rPr>
        <w:t>Montessori Books</w:t>
      </w:r>
    </w:p>
    <w:p w:rsidR="00614F05" w:rsidRDefault="00614F05" w:rsidP="00614F05">
      <w:pPr>
        <w:rPr>
          <w:rFonts w:ascii="Bradley Hand ITC" w:hAnsi="Bradley Hand ITC"/>
          <w:b/>
          <w:bCs/>
          <w:color w:val="7030A0"/>
          <w:sz w:val="36"/>
          <w:szCs w:val="36"/>
          <w:u w:val="single"/>
        </w:rPr>
      </w:pPr>
    </w:p>
    <w:p w:rsidR="00614F05" w:rsidRPr="00E47681" w:rsidRDefault="00614F05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® How to Raise an Amazing Child the Montessori Way by Tim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Seldin</w:t>
      </w:r>
      <w:proofErr w:type="spellEnd"/>
    </w:p>
    <w:p w:rsidR="00614F05" w:rsidRPr="00E47681" w:rsidRDefault="00614F05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© Teach Me to Do It Myself: Montessori Activities for You and Your Child by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Maja</w:t>
      </w:r>
      <w:proofErr w:type="spellEnd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Pitamic</w:t>
      </w:r>
      <w:proofErr w:type="spellEnd"/>
    </w:p>
    <w:p w:rsidR="00614F05" w:rsidRPr="00E47681" w:rsidRDefault="00614F05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®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Montessoir</w:t>
      </w:r>
      <w:proofErr w:type="spellEnd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 Today: A Comprehensive Approach to Education from Birth to Adulthood by      Paula Polk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Lillard</w:t>
      </w:r>
      <w:proofErr w:type="spellEnd"/>
    </w:p>
    <w:p w:rsidR="00614F05" w:rsidRPr="00E47681" w:rsidRDefault="00614F05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®</w:t>
      </w:r>
      <w:r w:rsid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 Montessori Madness</w:t>
      </w: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: A Parent to Parent Argument for Montessori Education by Trevor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Eissler</w:t>
      </w:r>
      <w:proofErr w:type="spellEnd"/>
    </w:p>
    <w:p w:rsidR="00E47681" w:rsidRPr="00E47681" w:rsidRDefault="00E47681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© Understanding Montessori: A Guide for Parents by Maren Schmidt</w:t>
      </w:r>
    </w:p>
    <w:p w:rsidR="00E47681" w:rsidRPr="00E47681" w:rsidRDefault="00E47681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® Teaching Montessori in the Home: The Pre-School Years by Elizabeth G.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Hainstock</w:t>
      </w:r>
      <w:proofErr w:type="spellEnd"/>
    </w:p>
    <w:p w:rsidR="00E47681" w:rsidRPr="00E47681" w:rsidRDefault="00E47681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©</w:t>
      </w:r>
      <w:r>
        <w:rPr>
          <w:rFonts w:ascii="Bradley Hand ITC" w:hAnsi="Bradley Hand ITC"/>
          <w:b/>
          <w:bCs/>
          <w:color w:val="FF00FF"/>
          <w:sz w:val="24"/>
          <w:szCs w:val="24"/>
        </w:rPr>
        <w:t xml:space="preserve"> Montessori: The Science b</w:t>
      </w: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ehind the Genius by Angeline Stoll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Lillard</w:t>
      </w:r>
      <w:proofErr w:type="spellEnd"/>
    </w:p>
    <w:p w:rsidR="00E47681" w:rsidRPr="00E47681" w:rsidRDefault="00E47681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® Help Your Preschooler Build a Better Brain: Early Learning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Activites</w:t>
      </w:r>
      <w:proofErr w:type="spellEnd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 for 2-6 Year Old Children by John Bowman</w:t>
      </w:r>
    </w:p>
    <w:p w:rsidR="00E47681" w:rsidRPr="00E47681" w:rsidRDefault="00E47681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© Playful Learning: Develop Your Child’s Sense of Joy and Wonder by Mariah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Bruehl</w:t>
      </w:r>
      <w:proofErr w:type="spellEnd"/>
    </w:p>
    <w:p w:rsidR="00E47681" w:rsidRPr="00E47681" w:rsidRDefault="00E47681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® The Absorbent Mind by Maria Montessori</w:t>
      </w:r>
    </w:p>
    <w:p w:rsidR="00E47681" w:rsidRPr="00E47681" w:rsidRDefault="00E47681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© The Secret of Childhood by Maria Montessori</w:t>
      </w:r>
    </w:p>
    <w:p w:rsidR="00E47681" w:rsidRPr="00E47681" w:rsidRDefault="00E47681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 xml:space="preserve">® Montessori at Home: A Complete Guide to Teaching Your Preschooler at Home Using the Montessori Method by Heidi Anne </w:t>
      </w:r>
      <w:proofErr w:type="spellStart"/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Spietz</w:t>
      </w:r>
      <w:proofErr w:type="spellEnd"/>
    </w:p>
    <w:p w:rsidR="00E47681" w:rsidRPr="00E47681" w:rsidRDefault="00E47681" w:rsidP="00614F05">
      <w:pPr>
        <w:rPr>
          <w:rFonts w:ascii="Bradley Hand ITC" w:hAnsi="Bradley Hand ITC"/>
          <w:b/>
          <w:bCs/>
          <w:color w:val="FF00FF"/>
          <w:sz w:val="24"/>
          <w:szCs w:val="24"/>
        </w:rPr>
      </w:pPr>
      <w:r w:rsidRPr="00E47681">
        <w:rPr>
          <w:rFonts w:ascii="Bradley Hand ITC" w:hAnsi="Bradley Hand ITC"/>
          <w:b/>
          <w:bCs/>
          <w:color w:val="FF00FF"/>
          <w:sz w:val="24"/>
          <w:szCs w:val="24"/>
        </w:rPr>
        <w:t>©Education and Peace by Maria Montessori</w:t>
      </w:r>
      <w:bookmarkStart w:id="0" w:name="_GoBack"/>
      <w:bookmarkEnd w:id="0"/>
    </w:p>
    <w:sectPr w:rsidR="00E47681" w:rsidRPr="00E4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5"/>
    <w:rsid w:val="00614F05"/>
    <w:rsid w:val="0075797C"/>
    <w:rsid w:val="00E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2D1F4-5AB5-43BD-83D4-8520D07B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Schumacher-Grandstaff</dc:creator>
  <cp:keywords/>
  <dc:description/>
  <cp:lastModifiedBy>Angel Schumacher-Grandstaff</cp:lastModifiedBy>
  <cp:revision>1</cp:revision>
  <dcterms:created xsi:type="dcterms:W3CDTF">2015-08-30T01:41:00Z</dcterms:created>
  <dcterms:modified xsi:type="dcterms:W3CDTF">2015-08-30T01:59:00Z</dcterms:modified>
</cp:coreProperties>
</file>