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B1F7" w14:textId="550878B4" w:rsidR="00F90AD6" w:rsidRPr="00676297" w:rsidRDefault="00F90AD6" w:rsidP="00F90AD6">
      <w:pPr>
        <w:spacing w:after="0" w:line="256" w:lineRule="auto"/>
        <w:ind w:left="0" w:right="76" w:firstLine="0"/>
        <w:jc w:val="center"/>
        <w:rPr>
          <w:b/>
          <w:bCs/>
          <w:sz w:val="28"/>
          <w:szCs w:val="28"/>
        </w:rPr>
      </w:pPr>
      <w:r w:rsidRPr="00676297">
        <w:rPr>
          <w:b/>
          <w:bCs/>
          <w:sz w:val="28"/>
          <w:szCs w:val="28"/>
        </w:rPr>
        <w:t xml:space="preserve">AMVETS </w:t>
      </w:r>
      <w:r w:rsidR="007F109E">
        <w:rPr>
          <w:b/>
          <w:bCs/>
          <w:sz w:val="28"/>
          <w:szCs w:val="28"/>
        </w:rPr>
        <w:t>LADIES</w:t>
      </w:r>
      <w:r w:rsidRPr="00676297">
        <w:rPr>
          <w:b/>
          <w:bCs/>
          <w:sz w:val="28"/>
          <w:szCs w:val="28"/>
        </w:rPr>
        <w:t xml:space="preserve"> AUXILIARY</w:t>
      </w:r>
    </w:p>
    <w:p w14:paraId="78C84CA9" w14:textId="77777777" w:rsidR="00F90AD6" w:rsidRPr="00676297" w:rsidRDefault="00F90AD6" w:rsidP="00F90AD6">
      <w:pPr>
        <w:spacing w:after="0" w:line="256" w:lineRule="auto"/>
        <w:ind w:left="0" w:right="76" w:firstLine="0"/>
        <w:jc w:val="center"/>
        <w:rPr>
          <w:b/>
          <w:bCs/>
          <w:sz w:val="28"/>
          <w:szCs w:val="28"/>
        </w:rPr>
      </w:pPr>
      <w:r w:rsidRPr="00676297">
        <w:rPr>
          <w:b/>
          <w:bCs/>
          <w:sz w:val="28"/>
          <w:szCs w:val="28"/>
        </w:rPr>
        <w:t>DEPARTMENT OF NEW YORK</w:t>
      </w:r>
    </w:p>
    <w:p w14:paraId="3731DA05" w14:textId="77777777" w:rsidR="00F90AD6" w:rsidRPr="00676297" w:rsidRDefault="00F90AD6" w:rsidP="00F90AD6">
      <w:pPr>
        <w:spacing w:after="0" w:line="256" w:lineRule="auto"/>
        <w:ind w:left="0" w:right="125" w:firstLine="0"/>
        <w:jc w:val="center"/>
        <w:rPr>
          <w:b/>
          <w:bCs/>
        </w:rPr>
      </w:pPr>
      <w:r w:rsidRPr="00676297">
        <w:rPr>
          <w:b/>
          <w:bCs/>
          <w:sz w:val="22"/>
        </w:rPr>
        <w:t>BY-LAWS</w:t>
      </w:r>
    </w:p>
    <w:p w14:paraId="0E85B794" w14:textId="531BEB6B" w:rsidR="00F90AD6" w:rsidRDefault="00F90AD6" w:rsidP="00F90AD6">
      <w:pPr>
        <w:spacing w:after="217" w:line="256" w:lineRule="auto"/>
        <w:ind w:left="10" w:hanging="10"/>
        <w:jc w:val="center"/>
      </w:pPr>
      <w:r>
        <w:t>REVISED 2021</w:t>
      </w:r>
    </w:p>
    <w:p w14:paraId="1E5767F7" w14:textId="307D44DB" w:rsidR="00F90AD6" w:rsidRDefault="00F90AD6" w:rsidP="00F90AD6">
      <w:pPr>
        <w:pStyle w:val="Heading1"/>
        <w:spacing w:after="0"/>
        <w:ind w:left="0" w:right="322" w:firstLine="0"/>
      </w:pPr>
      <w:r>
        <w:t xml:space="preserve">ARTICLE </w:t>
      </w:r>
      <w:r w:rsidR="00EA2D89">
        <w:t xml:space="preserve">I </w:t>
      </w:r>
      <w:r>
        <w:t>- NAME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825"/>
      </w:tblGrid>
      <w:tr w:rsidR="00F90AD6" w14:paraId="4019A41A" w14:textId="77777777" w:rsidTr="00F90AD6">
        <w:tc>
          <w:tcPr>
            <w:tcW w:w="1515" w:type="dxa"/>
          </w:tcPr>
          <w:p w14:paraId="00F608F8" w14:textId="716F48C4" w:rsidR="00F90AD6" w:rsidRDefault="00F90AD6" w:rsidP="00F90AD6">
            <w:pPr>
              <w:spacing w:after="217" w:line="256" w:lineRule="auto"/>
              <w:ind w:left="0" w:firstLine="0"/>
              <w:jc w:val="left"/>
            </w:pPr>
            <w:r>
              <w:t>Section 1.</w:t>
            </w:r>
          </w:p>
        </w:tc>
        <w:tc>
          <w:tcPr>
            <w:tcW w:w="7825" w:type="dxa"/>
          </w:tcPr>
          <w:p w14:paraId="79C2C557" w14:textId="1BD4785D" w:rsidR="00F90AD6" w:rsidRDefault="00F90AD6" w:rsidP="00F90AD6">
            <w:pPr>
              <w:spacing w:after="217" w:line="256" w:lineRule="auto"/>
              <w:ind w:left="0" w:firstLine="0"/>
              <w:jc w:val="left"/>
            </w:pPr>
            <w:r>
              <w:t>The name of this organization shall be AMVETS Ladies Auxiliary Department of New York.</w:t>
            </w:r>
          </w:p>
        </w:tc>
      </w:tr>
      <w:tr w:rsidR="00F90AD6" w14:paraId="41D4EFD7" w14:textId="77777777" w:rsidTr="00F90AD6">
        <w:tc>
          <w:tcPr>
            <w:tcW w:w="1515" w:type="dxa"/>
          </w:tcPr>
          <w:p w14:paraId="32B94473" w14:textId="0061FF0C" w:rsidR="00F90AD6" w:rsidRDefault="00F90AD6" w:rsidP="00F90AD6">
            <w:pPr>
              <w:spacing w:after="217" w:line="256" w:lineRule="auto"/>
              <w:ind w:left="0" w:firstLine="0"/>
              <w:jc w:val="left"/>
            </w:pPr>
            <w:r>
              <w:t>Section 2.</w:t>
            </w:r>
          </w:p>
        </w:tc>
        <w:tc>
          <w:tcPr>
            <w:tcW w:w="7825" w:type="dxa"/>
          </w:tcPr>
          <w:p w14:paraId="0883C2CD" w14:textId="6C3D5454" w:rsidR="00F90AD6" w:rsidRDefault="00F90AD6" w:rsidP="00F90AD6">
            <w:pPr>
              <w:spacing w:after="271" w:line="216" w:lineRule="auto"/>
              <w:ind w:left="76" w:right="0" w:hanging="62"/>
              <w:jc w:val="left"/>
            </w:pPr>
            <w:r>
              <w:t xml:space="preserve">The Headquarters of the AMVETS Ladies Auxiliary Department </w:t>
            </w:r>
            <w:r w:rsidR="00AD267B">
              <w:t>of New</w:t>
            </w:r>
            <w:r w:rsidR="009A4E31">
              <w:t xml:space="preserve"> </w:t>
            </w:r>
            <w:r>
              <w:t>York shall be the respective city of the Department Secretary.</w:t>
            </w:r>
          </w:p>
        </w:tc>
      </w:tr>
    </w:tbl>
    <w:p w14:paraId="343ECB92" w14:textId="77777777" w:rsidR="00897A25" w:rsidRDefault="00897A25" w:rsidP="007A74C0">
      <w:pPr>
        <w:jc w:val="center"/>
        <w:rPr>
          <w:sz w:val="26"/>
          <w:u w:val="single" w:color="000000"/>
        </w:rPr>
      </w:pPr>
    </w:p>
    <w:p w14:paraId="4A3BCB71" w14:textId="0805888A" w:rsidR="007A74C0" w:rsidRDefault="007A74C0" w:rsidP="007A74C0">
      <w:pPr>
        <w:jc w:val="center"/>
      </w:pPr>
      <w:r>
        <w:rPr>
          <w:sz w:val="26"/>
          <w:u w:val="single" w:color="000000"/>
        </w:rPr>
        <w:t xml:space="preserve">ARTICLE </w:t>
      </w:r>
      <w:r w:rsidR="00EA2D89">
        <w:rPr>
          <w:sz w:val="26"/>
          <w:u w:val="single" w:color="000000"/>
        </w:rPr>
        <w:t xml:space="preserve">II </w:t>
      </w:r>
      <w:r>
        <w:rPr>
          <w:sz w:val="26"/>
          <w:u w:val="single" w:color="000000"/>
        </w:rPr>
        <w:t>- CONVENTIONS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820"/>
      </w:tblGrid>
      <w:tr w:rsidR="00F90AD6" w14:paraId="119DEC1D" w14:textId="77777777" w:rsidTr="00BA777F">
        <w:tc>
          <w:tcPr>
            <w:tcW w:w="1520" w:type="dxa"/>
          </w:tcPr>
          <w:p w14:paraId="2101DBE1" w14:textId="3C4A204C" w:rsidR="00F90AD6" w:rsidRDefault="007A74C0" w:rsidP="00F90AD6">
            <w:pPr>
              <w:spacing w:after="217" w:line="256" w:lineRule="auto"/>
              <w:ind w:left="0" w:firstLine="0"/>
              <w:jc w:val="left"/>
            </w:pPr>
            <w:r>
              <w:t>Section l.</w:t>
            </w:r>
          </w:p>
        </w:tc>
        <w:tc>
          <w:tcPr>
            <w:tcW w:w="7820" w:type="dxa"/>
          </w:tcPr>
          <w:p w14:paraId="201952EE" w14:textId="77777777" w:rsidR="007A74C0" w:rsidRDefault="007A74C0" w:rsidP="007A74C0">
            <w:pPr>
              <w:spacing w:after="22" w:line="228" w:lineRule="auto"/>
              <w:ind w:left="34" w:right="0" w:hanging="10"/>
              <w:jc w:val="left"/>
            </w:pPr>
            <w:r>
              <w:t xml:space="preserve">A Department Convention shall be held annually at the same time and place as the AMVETS Department of New York for the purpose of electing a President, I </w:t>
            </w:r>
            <w:r>
              <w:rPr>
                <w:vertAlign w:val="superscript"/>
              </w:rPr>
              <w:t xml:space="preserve">St </w:t>
            </w:r>
            <w:r>
              <w:t>Vice President, 2</w:t>
            </w:r>
            <w:r>
              <w:rPr>
                <w:vertAlign w:val="superscript"/>
              </w:rPr>
              <w:t xml:space="preserve">nd </w:t>
            </w:r>
            <w:r>
              <w:t>Vice President, 3</w:t>
            </w:r>
            <w:r>
              <w:rPr>
                <w:vertAlign w:val="superscript"/>
              </w:rPr>
              <w:t xml:space="preserve">rd </w:t>
            </w:r>
            <w:r>
              <w:t>Vice President,</w:t>
            </w:r>
          </w:p>
          <w:p w14:paraId="5F5D193C" w14:textId="3CDF3527" w:rsidR="00F90AD6" w:rsidRDefault="007A74C0" w:rsidP="007A74C0">
            <w:pPr>
              <w:spacing w:after="217" w:line="256" w:lineRule="auto"/>
              <w:ind w:left="0" w:firstLine="0"/>
              <w:jc w:val="left"/>
            </w:pPr>
            <w:r>
              <w:t>Treasurer, Sgt-at-Arms, Scholarship Officer (to include the duties of Chaplain), PRO-Historian.  National Executive Committee Woman to be elected in the odd year for a two (2) year term as the Department Representative to the National Executive Committee.</w:t>
            </w:r>
          </w:p>
        </w:tc>
      </w:tr>
      <w:tr w:rsidR="00F90AD6" w14:paraId="26650184" w14:textId="77777777" w:rsidTr="00BA777F">
        <w:tc>
          <w:tcPr>
            <w:tcW w:w="1520" w:type="dxa"/>
          </w:tcPr>
          <w:p w14:paraId="7277DBCA" w14:textId="28CC962D" w:rsidR="00F90AD6" w:rsidRDefault="007A74C0" w:rsidP="00F90AD6">
            <w:pPr>
              <w:spacing w:after="217" w:line="256" w:lineRule="auto"/>
              <w:ind w:left="0" w:firstLine="0"/>
              <w:jc w:val="left"/>
            </w:pPr>
            <w:r>
              <w:t>Section 2.</w:t>
            </w:r>
          </w:p>
        </w:tc>
        <w:tc>
          <w:tcPr>
            <w:tcW w:w="7820" w:type="dxa"/>
          </w:tcPr>
          <w:p w14:paraId="7B37CA9E" w14:textId="37D68001" w:rsidR="00F90AD6" w:rsidRDefault="007A74C0" w:rsidP="00F90AD6">
            <w:pPr>
              <w:spacing w:after="217" w:line="256" w:lineRule="auto"/>
              <w:ind w:left="0" w:firstLine="0"/>
              <w:jc w:val="left"/>
            </w:pPr>
            <w:r>
              <w:t>The Department Convention shall have the further purpose of deliberating upon legislative matters and matters of policy including changes in the By-Laws.</w:t>
            </w:r>
          </w:p>
        </w:tc>
      </w:tr>
      <w:tr w:rsidR="00F90AD6" w14:paraId="20805D61" w14:textId="77777777" w:rsidTr="00BA777F">
        <w:tc>
          <w:tcPr>
            <w:tcW w:w="1520" w:type="dxa"/>
          </w:tcPr>
          <w:p w14:paraId="0BF7F102" w14:textId="3B0B56E2" w:rsidR="00F90AD6" w:rsidRDefault="001C3A35" w:rsidP="00F90AD6">
            <w:pPr>
              <w:spacing w:after="217" w:line="256" w:lineRule="auto"/>
              <w:ind w:left="0" w:firstLine="0"/>
              <w:jc w:val="left"/>
            </w:pPr>
            <w:r>
              <w:t>Section 3.</w:t>
            </w:r>
          </w:p>
        </w:tc>
        <w:tc>
          <w:tcPr>
            <w:tcW w:w="7820" w:type="dxa"/>
          </w:tcPr>
          <w:p w14:paraId="41E59B37" w14:textId="62DFE145" w:rsidR="00F90AD6" w:rsidRDefault="001C3A35" w:rsidP="00F90AD6">
            <w:pPr>
              <w:spacing w:after="217" w:line="256" w:lineRule="auto"/>
              <w:ind w:left="0" w:firstLine="0"/>
              <w:jc w:val="left"/>
            </w:pPr>
            <w:r>
              <w:t>The Department President will designate a Department Secretary to notify local auxiliaries two (2) months in advance of the convention as to dates, places and prices.</w:t>
            </w:r>
          </w:p>
        </w:tc>
      </w:tr>
      <w:tr w:rsidR="00F90AD6" w14:paraId="4089D43A" w14:textId="77777777" w:rsidTr="00BA777F">
        <w:tc>
          <w:tcPr>
            <w:tcW w:w="1520" w:type="dxa"/>
          </w:tcPr>
          <w:p w14:paraId="778B2841" w14:textId="1BEE0074" w:rsidR="00F90AD6" w:rsidRDefault="001C3A35" w:rsidP="00F90AD6">
            <w:pPr>
              <w:spacing w:after="217" w:line="256" w:lineRule="auto"/>
              <w:ind w:left="0" w:firstLine="0"/>
              <w:jc w:val="left"/>
            </w:pPr>
            <w:r>
              <w:t>Section 4.</w:t>
            </w:r>
          </w:p>
        </w:tc>
        <w:tc>
          <w:tcPr>
            <w:tcW w:w="7820" w:type="dxa"/>
          </w:tcPr>
          <w:p w14:paraId="30943389" w14:textId="55A89D09" w:rsidR="00F90AD6" w:rsidRDefault="001C3A35" w:rsidP="00F90AD6">
            <w:pPr>
              <w:spacing w:after="217" w:line="256" w:lineRule="auto"/>
              <w:ind w:left="0" w:firstLine="0"/>
              <w:jc w:val="left"/>
            </w:pPr>
            <w:r>
              <w:t>The Department Secretary shall send delegate and alternate cards two (2) months prior to convention to each local Auxiliary in good standing.</w:t>
            </w:r>
          </w:p>
        </w:tc>
      </w:tr>
      <w:tr w:rsidR="00F90AD6" w14:paraId="5E176F7F" w14:textId="77777777" w:rsidTr="00BA777F">
        <w:tc>
          <w:tcPr>
            <w:tcW w:w="1520" w:type="dxa"/>
          </w:tcPr>
          <w:p w14:paraId="029F9D86" w14:textId="20A453B0" w:rsidR="00F90AD6" w:rsidRDefault="001C3A35" w:rsidP="00F90AD6">
            <w:pPr>
              <w:spacing w:after="217" w:line="256" w:lineRule="auto"/>
              <w:ind w:left="0" w:firstLine="0"/>
              <w:jc w:val="left"/>
            </w:pPr>
            <w:r>
              <w:t>Section 5A.</w:t>
            </w:r>
          </w:p>
        </w:tc>
        <w:tc>
          <w:tcPr>
            <w:tcW w:w="7820" w:type="dxa"/>
          </w:tcPr>
          <w:p w14:paraId="406AD919" w14:textId="552815FA" w:rsidR="00F90AD6" w:rsidRDefault="001C3A35" w:rsidP="00F90AD6">
            <w:pPr>
              <w:spacing w:after="217" w:line="256" w:lineRule="auto"/>
              <w:ind w:left="0" w:firstLine="0"/>
              <w:jc w:val="left"/>
            </w:pPr>
            <w:r>
              <w:t>All elected and appointed Department Officers shall have a vote at Department Convention. In the event a Department Officer is elected as a delegate from her Auxiliary, she must resign her Department Office.</w:t>
            </w:r>
          </w:p>
        </w:tc>
      </w:tr>
      <w:tr w:rsidR="001C3A35" w14:paraId="7D4AA6CA" w14:textId="77777777" w:rsidTr="00BA777F">
        <w:tc>
          <w:tcPr>
            <w:tcW w:w="1520" w:type="dxa"/>
          </w:tcPr>
          <w:p w14:paraId="3C31B66B" w14:textId="561B985D" w:rsidR="001C3A35" w:rsidRDefault="001C3A35" w:rsidP="00F90AD6">
            <w:pPr>
              <w:spacing w:after="217" w:line="256" w:lineRule="auto"/>
              <w:ind w:left="0" w:firstLine="0"/>
              <w:jc w:val="left"/>
            </w:pPr>
            <w:r>
              <w:t>Section 5B.</w:t>
            </w:r>
          </w:p>
        </w:tc>
        <w:tc>
          <w:tcPr>
            <w:tcW w:w="7820" w:type="dxa"/>
          </w:tcPr>
          <w:p w14:paraId="5A2FF804" w14:textId="2C2548C2" w:rsidR="001C3A35" w:rsidRDefault="001C3A35" w:rsidP="00F90AD6">
            <w:pPr>
              <w:spacing w:after="217" w:line="256" w:lineRule="auto"/>
              <w:ind w:left="0" w:firstLine="0"/>
              <w:jc w:val="left"/>
            </w:pPr>
            <w:r>
              <w:t>The Alternate National Executive Committee Woman shall have a vote only in the absence of the National Executive Committee Woman. A VAVS Deputy Representative shall have a vote only in the absence of the VAVS Department Representative unless she is a delegate from her local Auxiliary or holds another voting office.</w:t>
            </w:r>
          </w:p>
        </w:tc>
      </w:tr>
      <w:tr w:rsidR="001C3A35" w14:paraId="768F4778" w14:textId="77777777" w:rsidTr="00BA777F">
        <w:tc>
          <w:tcPr>
            <w:tcW w:w="1520" w:type="dxa"/>
          </w:tcPr>
          <w:p w14:paraId="2B895CF0" w14:textId="0D3DDACD" w:rsidR="001C3A35" w:rsidRDefault="001C3A35" w:rsidP="00F90AD6">
            <w:pPr>
              <w:spacing w:after="217" w:line="256" w:lineRule="auto"/>
              <w:ind w:left="0" w:firstLine="0"/>
              <w:jc w:val="left"/>
            </w:pPr>
            <w:r>
              <w:t>Section 5C.</w:t>
            </w:r>
          </w:p>
        </w:tc>
        <w:tc>
          <w:tcPr>
            <w:tcW w:w="7820" w:type="dxa"/>
          </w:tcPr>
          <w:p w14:paraId="4FBF3CE0" w14:textId="47837159" w:rsidR="001C3A35" w:rsidRDefault="001C3A35" w:rsidP="00F90AD6">
            <w:pPr>
              <w:spacing w:after="217" w:line="256" w:lineRule="auto"/>
              <w:ind w:left="0" w:firstLine="0"/>
              <w:jc w:val="left"/>
            </w:pPr>
            <w:r>
              <w:t xml:space="preserve">The Department President or Presiding Officer may vote only in the case of a tie or when voting by ballot. </w:t>
            </w:r>
          </w:p>
        </w:tc>
      </w:tr>
      <w:tr w:rsidR="001C3A35" w14:paraId="42266E5C" w14:textId="77777777" w:rsidTr="00BA777F">
        <w:tc>
          <w:tcPr>
            <w:tcW w:w="1520" w:type="dxa"/>
          </w:tcPr>
          <w:p w14:paraId="6929089F" w14:textId="2DCED2C0" w:rsidR="001C3A35" w:rsidRDefault="001C3A35" w:rsidP="00F90AD6">
            <w:pPr>
              <w:spacing w:after="217" w:line="256" w:lineRule="auto"/>
              <w:ind w:left="0" w:firstLine="0"/>
              <w:jc w:val="left"/>
            </w:pPr>
            <w:r>
              <w:lastRenderedPageBreak/>
              <w:t>Section</w:t>
            </w:r>
            <w:r w:rsidR="00C34ADB">
              <w:t xml:space="preserve"> 6.</w:t>
            </w:r>
          </w:p>
        </w:tc>
        <w:tc>
          <w:tcPr>
            <w:tcW w:w="7820" w:type="dxa"/>
          </w:tcPr>
          <w:p w14:paraId="663CB631" w14:textId="0568D249" w:rsidR="001C3A35" w:rsidRDefault="00C34ADB" w:rsidP="00F90AD6">
            <w:pPr>
              <w:spacing w:after="217" w:line="256" w:lineRule="auto"/>
              <w:ind w:left="0" w:firstLine="0"/>
              <w:jc w:val="left"/>
            </w:pPr>
            <w:r>
              <w:t>Each Past Department President in good standing shall have a vote at the Department Convention. Voting members of the Department Convention shall consist of Department Officers, Local Auxiliary delegates and Past Department Presidents</w:t>
            </w:r>
            <w:r w:rsidR="00AD267B">
              <w:t>.</w:t>
            </w:r>
          </w:p>
        </w:tc>
      </w:tr>
      <w:tr w:rsidR="001C3A35" w14:paraId="4D6207F8" w14:textId="77777777" w:rsidTr="00BA777F">
        <w:tc>
          <w:tcPr>
            <w:tcW w:w="1520" w:type="dxa"/>
          </w:tcPr>
          <w:p w14:paraId="19F3296F" w14:textId="517DD224" w:rsidR="001C3A35" w:rsidRDefault="001C3A35" w:rsidP="00F90AD6">
            <w:pPr>
              <w:spacing w:after="217" w:line="256" w:lineRule="auto"/>
              <w:ind w:left="0" w:firstLine="0"/>
              <w:jc w:val="left"/>
            </w:pPr>
            <w:r>
              <w:t>Section</w:t>
            </w:r>
            <w:r w:rsidR="00C34ADB">
              <w:t xml:space="preserve"> 7.</w:t>
            </w:r>
          </w:p>
        </w:tc>
        <w:tc>
          <w:tcPr>
            <w:tcW w:w="7820" w:type="dxa"/>
          </w:tcPr>
          <w:p w14:paraId="2089467E" w14:textId="475D49C5" w:rsidR="001C3A35" w:rsidRDefault="00C34ADB" w:rsidP="00F90AD6">
            <w:pPr>
              <w:spacing w:after="217" w:line="256" w:lineRule="auto"/>
              <w:ind w:left="0" w:firstLine="0"/>
              <w:jc w:val="left"/>
            </w:pPr>
            <w:r>
              <w:t>Sixty percent (60%) of the voting delegates shall constitute a quorum to conduct business</w:t>
            </w:r>
            <w:r w:rsidR="00AD267B">
              <w:t>.</w:t>
            </w:r>
          </w:p>
        </w:tc>
      </w:tr>
      <w:tr w:rsidR="001C3A35" w14:paraId="1A65F2FE" w14:textId="77777777" w:rsidTr="00BA777F">
        <w:tc>
          <w:tcPr>
            <w:tcW w:w="1520" w:type="dxa"/>
          </w:tcPr>
          <w:p w14:paraId="10E9309D" w14:textId="0C0F4745" w:rsidR="001C3A35" w:rsidRDefault="001C3A35" w:rsidP="00F90AD6">
            <w:pPr>
              <w:spacing w:after="217" w:line="256" w:lineRule="auto"/>
              <w:ind w:left="0" w:firstLine="0"/>
              <w:jc w:val="left"/>
            </w:pPr>
            <w:r>
              <w:t>Section</w:t>
            </w:r>
            <w:r w:rsidR="00C34ADB">
              <w:t xml:space="preserve"> 8.</w:t>
            </w:r>
          </w:p>
        </w:tc>
        <w:tc>
          <w:tcPr>
            <w:tcW w:w="7820" w:type="dxa"/>
          </w:tcPr>
          <w:p w14:paraId="5CFABE5E" w14:textId="7478A7FE" w:rsidR="001C3A35" w:rsidRDefault="00C34ADB" w:rsidP="00F90AD6">
            <w:pPr>
              <w:spacing w:after="217" w:line="256" w:lineRule="auto"/>
              <w:ind w:left="0" w:firstLine="0"/>
              <w:jc w:val="left"/>
            </w:pPr>
            <w:r>
              <w:t>There shall be a Post-Convention Officer meeting prior to leaving the convention site. The time and place to be announced by the President-elect.</w:t>
            </w:r>
          </w:p>
        </w:tc>
      </w:tr>
      <w:tr w:rsidR="001C3A35" w14:paraId="33FAEB39" w14:textId="77777777" w:rsidTr="00BA777F">
        <w:tc>
          <w:tcPr>
            <w:tcW w:w="1520" w:type="dxa"/>
          </w:tcPr>
          <w:p w14:paraId="6817B573" w14:textId="41E18095" w:rsidR="001C3A35" w:rsidRDefault="001C3A35" w:rsidP="00F90AD6">
            <w:pPr>
              <w:spacing w:after="217" w:line="256" w:lineRule="auto"/>
              <w:ind w:left="0" w:firstLine="0"/>
              <w:jc w:val="left"/>
            </w:pPr>
            <w:r>
              <w:t>Section</w:t>
            </w:r>
            <w:r w:rsidR="00C34ADB">
              <w:t xml:space="preserve"> 9.</w:t>
            </w:r>
          </w:p>
        </w:tc>
        <w:tc>
          <w:tcPr>
            <w:tcW w:w="7820" w:type="dxa"/>
          </w:tcPr>
          <w:p w14:paraId="7098E0F4" w14:textId="24421E7C" w:rsidR="001C3A35" w:rsidRDefault="00C34ADB" w:rsidP="00F90AD6">
            <w:pPr>
              <w:spacing w:after="217" w:line="256" w:lineRule="auto"/>
              <w:ind w:left="0" w:firstLine="0"/>
              <w:jc w:val="left"/>
            </w:pPr>
            <w:r>
              <w:t>The Department shall elect one delegate (preferably the current out-going President) and one (I) alternate to attend the National Convention at the Department Convention</w:t>
            </w:r>
            <w:r w:rsidR="00AD267B">
              <w:t>.</w:t>
            </w:r>
          </w:p>
        </w:tc>
      </w:tr>
      <w:tr w:rsidR="001C3A35" w14:paraId="27649714" w14:textId="77777777" w:rsidTr="00BA777F">
        <w:tc>
          <w:tcPr>
            <w:tcW w:w="1520" w:type="dxa"/>
          </w:tcPr>
          <w:p w14:paraId="1F8C740E" w14:textId="2D43E505" w:rsidR="001C3A35" w:rsidRDefault="001C3A35" w:rsidP="00F90AD6">
            <w:pPr>
              <w:spacing w:after="217" w:line="256" w:lineRule="auto"/>
              <w:ind w:left="0" w:firstLine="0"/>
              <w:jc w:val="left"/>
            </w:pPr>
            <w:r>
              <w:t>Section</w:t>
            </w:r>
            <w:r w:rsidR="00C34ADB">
              <w:t xml:space="preserve"> 10.</w:t>
            </w:r>
          </w:p>
        </w:tc>
        <w:tc>
          <w:tcPr>
            <w:tcW w:w="7820" w:type="dxa"/>
          </w:tcPr>
          <w:p w14:paraId="6A4D0278" w14:textId="525DF83B" w:rsidR="001C3A35" w:rsidRDefault="00C34ADB" w:rsidP="00F90AD6">
            <w:pPr>
              <w:spacing w:after="217" w:line="256" w:lineRule="auto"/>
              <w:ind w:left="0" w:firstLine="0"/>
              <w:jc w:val="left"/>
            </w:pPr>
            <w:r>
              <w:t>The newly elected Department Officers shall be installed by a Past Department President or National Officer</w:t>
            </w:r>
            <w:r w:rsidR="00625D02">
              <w:t>.</w:t>
            </w:r>
          </w:p>
        </w:tc>
      </w:tr>
    </w:tbl>
    <w:p w14:paraId="72D132B6" w14:textId="77777777" w:rsidR="00897A25" w:rsidRDefault="00897A25" w:rsidP="00C34ADB">
      <w:pPr>
        <w:jc w:val="center"/>
        <w:rPr>
          <w:sz w:val="26"/>
          <w:u w:val="single" w:color="000000"/>
        </w:rPr>
      </w:pPr>
    </w:p>
    <w:p w14:paraId="156D2C6D" w14:textId="2FB0351B" w:rsidR="00C34ADB" w:rsidRDefault="00C34ADB" w:rsidP="00C34ADB">
      <w:pPr>
        <w:jc w:val="center"/>
      </w:pPr>
      <w:r>
        <w:rPr>
          <w:sz w:val="26"/>
          <w:u w:val="single" w:color="000000"/>
        </w:rPr>
        <w:t xml:space="preserve">ARTICLE </w:t>
      </w:r>
      <w:r w:rsidR="00EA2D89">
        <w:rPr>
          <w:sz w:val="26"/>
          <w:u w:val="single" w:color="000000"/>
        </w:rPr>
        <w:t xml:space="preserve">III </w:t>
      </w:r>
      <w:r>
        <w:rPr>
          <w:sz w:val="26"/>
          <w:u w:val="single" w:color="000000"/>
        </w:rPr>
        <w:t>- DEPARTMENT EXECUTIVE COMMITTEE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820"/>
      </w:tblGrid>
      <w:tr w:rsidR="001C3A35" w14:paraId="5DDC19B7" w14:textId="77777777" w:rsidTr="00BA777F">
        <w:tc>
          <w:tcPr>
            <w:tcW w:w="1520" w:type="dxa"/>
          </w:tcPr>
          <w:p w14:paraId="7F123A17" w14:textId="755F3D6D" w:rsidR="001C3A35" w:rsidRDefault="001C3A35" w:rsidP="00F90AD6">
            <w:pPr>
              <w:spacing w:after="217" w:line="256" w:lineRule="auto"/>
              <w:ind w:left="0" w:firstLine="0"/>
              <w:jc w:val="left"/>
            </w:pPr>
            <w:r>
              <w:t>Section</w:t>
            </w:r>
            <w:r w:rsidR="00C34ADB">
              <w:t xml:space="preserve"> 1.</w:t>
            </w:r>
          </w:p>
        </w:tc>
        <w:tc>
          <w:tcPr>
            <w:tcW w:w="7820" w:type="dxa"/>
          </w:tcPr>
          <w:p w14:paraId="794B6E87" w14:textId="58115AF0" w:rsidR="001C3A35" w:rsidRDefault="00F5315F" w:rsidP="00F90AD6">
            <w:pPr>
              <w:spacing w:after="217" w:line="256" w:lineRule="auto"/>
              <w:ind w:left="0" w:firstLine="0"/>
              <w:jc w:val="left"/>
            </w:pPr>
            <w:r>
              <w:t>The Executive Committee shall hold at least two (2) meetings during the year. These are the Fall S</w:t>
            </w:r>
            <w:r w:rsidR="00625D02">
              <w:t>.</w:t>
            </w:r>
            <w:r>
              <w:t>E.C. and the Spring S.E.C</w:t>
            </w:r>
            <w:r w:rsidR="00AC7CA7">
              <w:t>.</w:t>
            </w:r>
            <w:r>
              <w:t xml:space="preserve"> to be held at the same time and place as called by the AMVETS Department of New York.</w:t>
            </w:r>
          </w:p>
        </w:tc>
      </w:tr>
      <w:tr w:rsidR="001C3A35" w14:paraId="55AE8445" w14:textId="77777777" w:rsidTr="00BA777F">
        <w:tc>
          <w:tcPr>
            <w:tcW w:w="1520" w:type="dxa"/>
          </w:tcPr>
          <w:p w14:paraId="69F51D78" w14:textId="62208D41" w:rsidR="001C3A35" w:rsidRDefault="001C3A35" w:rsidP="00F90AD6">
            <w:pPr>
              <w:spacing w:after="217" w:line="256" w:lineRule="auto"/>
              <w:ind w:left="0" w:firstLine="0"/>
              <w:jc w:val="left"/>
            </w:pPr>
            <w:r>
              <w:t>Section</w:t>
            </w:r>
            <w:r w:rsidR="00F5315F">
              <w:t xml:space="preserve"> 2.</w:t>
            </w:r>
          </w:p>
        </w:tc>
        <w:tc>
          <w:tcPr>
            <w:tcW w:w="7820" w:type="dxa"/>
          </w:tcPr>
          <w:p w14:paraId="7B786B04" w14:textId="7C8EF2DD" w:rsidR="001C3A35" w:rsidRDefault="00F5315F" w:rsidP="00F90AD6">
            <w:pPr>
              <w:spacing w:after="217" w:line="256" w:lineRule="auto"/>
              <w:ind w:left="0" w:firstLine="0"/>
              <w:jc w:val="left"/>
            </w:pPr>
            <w:r>
              <w:t>A State Executive meeting may be called by the President or on written request of three (3) members of the Executive Committee.</w:t>
            </w:r>
          </w:p>
        </w:tc>
      </w:tr>
      <w:tr w:rsidR="001C3A35" w14:paraId="2081919D" w14:textId="77777777" w:rsidTr="00BA777F">
        <w:tc>
          <w:tcPr>
            <w:tcW w:w="1520" w:type="dxa"/>
          </w:tcPr>
          <w:p w14:paraId="18747B95" w14:textId="0DA42B71" w:rsidR="001C3A35" w:rsidRDefault="001C3A35" w:rsidP="00F90AD6">
            <w:pPr>
              <w:spacing w:after="217" w:line="256" w:lineRule="auto"/>
              <w:ind w:left="0" w:firstLine="0"/>
              <w:jc w:val="left"/>
            </w:pPr>
            <w:r>
              <w:t>Section</w:t>
            </w:r>
            <w:r w:rsidR="00F5315F">
              <w:t xml:space="preserve"> 3A.</w:t>
            </w:r>
          </w:p>
        </w:tc>
        <w:tc>
          <w:tcPr>
            <w:tcW w:w="7820" w:type="dxa"/>
          </w:tcPr>
          <w:p w14:paraId="47B5B22F" w14:textId="329A19D8" w:rsidR="001C3A35" w:rsidRDefault="00F5315F" w:rsidP="00F90AD6">
            <w:pPr>
              <w:spacing w:after="217" w:line="256" w:lineRule="auto"/>
              <w:ind w:left="0" w:firstLine="0"/>
              <w:jc w:val="left"/>
            </w:pPr>
            <w:r>
              <w:t>The Executive Board shall be composed of all elected Officers and the immediate Past President. The immediate Past President shall hold this position without compensation.</w:t>
            </w:r>
          </w:p>
        </w:tc>
      </w:tr>
      <w:tr w:rsidR="001C3A35" w14:paraId="2B823548" w14:textId="77777777" w:rsidTr="00BA777F">
        <w:tc>
          <w:tcPr>
            <w:tcW w:w="1520" w:type="dxa"/>
          </w:tcPr>
          <w:p w14:paraId="5D2BFABA" w14:textId="5FFF4EDD" w:rsidR="001C3A35" w:rsidRDefault="001C3A35" w:rsidP="00F90AD6">
            <w:pPr>
              <w:spacing w:after="217" w:line="256" w:lineRule="auto"/>
              <w:ind w:left="0" w:firstLine="0"/>
              <w:jc w:val="left"/>
            </w:pPr>
            <w:r>
              <w:t>Section</w:t>
            </w:r>
            <w:r w:rsidR="00F5315F">
              <w:t xml:space="preserve"> 3b.</w:t>
            </w:r>
          </w:p>
        </w:tc>
        <w:tc>
          <w:tcPr>
            <w:tcW w:w="7820" w:type="dxa"/>
          </w:tcPr>
          <w:p w14:paraId="7B3E990B" w14:textId="414237C7" w:rsidR="001C3A35" w:rsidRDefault="00F5315F" w:rsidP="00F90AD6">
            <w:pPr>
              <w:spacing w:after="217" w:line="256" w:lineRule="auto"/>
              <w:ind w:left="0" w:firstLine="0"/>
              <w:jc w:val="left"/>
            </w:pPr>
            <w:r>
              <w:t xml:space="preserve">The State Executive Committee Body shall be composed of elected and </w:t>
            </w:r>
            <w:r w:rsidR="00DD10CE">
              <w:t>appointed</w:t>
            </w:r>
            <w:r>
              <w:t xml:space="preserve"> Officers, one (1) delegate from </w:t>
            </w:r>
            <w:r w:rsidR="00B03E03">
              <w:t>each local</w:t>
            </w:r>
            <w:r>
              <w:t xml:space="preserve"> Auxilia</w:t>
            </w:r>
            <w:r w:rsidR="00DD10CE">
              <w:t xml:space="preserve">ry </w:t>
            </w:r>
            <w:r>
              <w:t>and the Gaveliers President</w:t>
            </w:r>
            <w:r w:rsidR="005F2A2E">
              <w:t xml:space="preserve"> (Board of Directors). </w:t>
            </w:r>
            <w:r>
              <w:t xml:space="preserve"> Individually each shall have one (l) vote. The President voting only by ballot or in the case of a tie.</w:t>
            </w:r>
          </w:p>
        </w:tc>
      </w:tr>
      <w:tr w:rsidR="001C3A35" w14:paraId="2FB0F2F6" w14:textId="77777777" w:rsidTr="00BA777F">
        <w:tc>
          <w:tcPr>
            <w:tcW w:w="1520" w:type="dxa"/>
          </w:tcPr>
          <w:p w14:paraId="06769025" w14:textId="244DEF96" w:rsidR="001C3A35" w:rsidRDefault="001C3A35" w:rsidP="00F90AD6">
            <w:pPr>
              <w:spacing w:after="217" w:line="256" w:lineRule="auto"/>
              <w:ind w:left="0" w:firstLine="0"/>
              <w:jc w:val="left"/>
            </w:pPr>
            <w:r>
              <w:t>Section</w:t>
            </w:r>
            <w:r w:rsidR="00F5315F">
              <w:t xml:space="preserve"> 3C.</w:t>
            </w:r>
          </w:p>
        </w:tc>
        <w:tc>
          <w:tcPr>
            <w:tcW w:w="7820" w:type="dxa"/>
          </w:tcPr>
          <w:p w14:paraId="0D848362" w14:textId="4F661E05" w:rsidR="001C3A35" w:rsidRDefault="00F5315F" w:rsidP="00F90AD6">
            <w:pPr>
              <w:spacing w:after="217" w:line="256" w:lineRule="auto"/>
              <w:ind w:left="0" w:firstLine="0"/>
              <w:jc w:val="left"/>
            </w:pPr>
            <w:r>
              <w:t>The majority of registered delegates shall constitute a quorum.</w:t>
            </w:r>
          </w:p>
        </w:tc>
      </w:tr>
      <w:tr w:rsidR="001C3A35" w14:paraId="1A2E97B2" w14:textId="77777777" w:rsidTr="00BA777F">
        <w:tc>
          <w:tcPr>
            <w:tcW w:w="1520" w:type="dxa"/>
          </w:tcPr>
          <w:p w14:paraId="25086F60" w14:textId="00125C8A" w:rsidR="001C3A35" w:rsidRDefault="001C3A35" w:rsidP="00F90AD6">
            <w:pPr>
              <w:spacing w:after="217" w:line="256" w:lineRule="auto"/>
              <w:ind w:left="0" w:firstLine="0"/>
              <w:jc w:val="left"/>
            </w:pPr>
            <w:r>
              <w:t>Section</w:t>
            </w:r>
            <w:r w:rsidR="00F5315F">
              <w:t xml:space="preserve"> 4.</w:t>
            </w:r>
          </w:p>
        </w:tc>
        <w:tc>
          <w:tcPr>
            <w:tcW w:w="7820" w:type="dxa"/>
          </w:tcPr>
          <w:p w14:paraId="4FA57962" w14:textId="1F9AE554" w:rsidR="001C3A35" w:rsidRDefault="00F5315F" w:rsidP="00F90AD6">
            <w:pPr>
              <w:spacing w:after="217" w:line="256" w:lineRule="auto"/>
              <w:ind w:left="0" w:firstLine="0"/>
              <w:jc w:val="left"/>
            </w:pPr>
            <w:r>
              <w:t>The President shall appoint with the approval of elected Officers, a Secretary, an Americanism Officer, Hospital Officer and Parliamentarian (preferably a Past Department President), a Legislative Director/Liaison Convention Chairman, and one (1) Alternate National Executive Committee Woman (preferably the Department President) all for a one (1) year term, and a special fundraising chairman for a two (2) year term (even years).</w:t>
            </w:r>
          </w:p>
        </w:tc>
      </w:tr>
      <w:tr w:rsidR="001C3A35" w14:paraId="2C31CB64" w14:textId="77777777" w:rsidTr="00BA777F">
        <w:tc>
          <w:tcPr>
            <w:tcW w:w="1520" w:type="dxa"/>
          </w:tcPr>
          <w:p w14:paraId="6655AA54" w14:textId="5308FDFE" w:rsidR="001C3A35" w:rsidRDefault="001C3A35" w:rsidP="00F90AD6">
            <w:pPr>
              <w:spacing w:after="217" w:line="256" w:lineRule="auto"/>
              <w:ind w:left="0" w:firstLine="0"/>
              <w:jc w:val="left"/>
            </w:pPr>
            <w:r>
              <w:lastRenderedPageBreak/>
              <w:t>Section</w:t>
            </w:r>
            <w:r w:rsidR="00897A25">
              <w:t xml:space="preserve"> 4A.</w:t>
            </w:r>
          </w:p>
        </w:tc>
        <w:tc>
          <w:tcPr>
            <w:tcW w:w="7820" w:type="dxa"/>
          </w:tcPr>
          <w:p w14:paraId="7F745019" w14:textId="4025FB44" w:rsidR="001C3A35" w:rsidRDefault="00897A25" w:rsidP="00F90AD6">
            <w:pPr>
              <w:spacing w:after="217" w:line="256" w:lineRule="auto"/>
              <w:ind w:left="0" w:firstLine="0"/>
              <w:jc w:val="left"/>
            </w:pPr>
            <w:r>
              <w:t xml:space="preserve">When necessary, the President shall appoint, with the approval of the elected officers, a VAVS Representative for an indefinite term. VAVS representatives who attend ed Department meetings (SEC and/or Convention) shall be compensated as a Department Officer </w:t>
            </w:r>
            <w:r w:rsidR="009945E8">
              <w:t>if</w:t>
            </w:r>
            <w:r>
              <w:t xml:space="preserve"> she </w:t>
            </w:r>
            <w:r w:rsidR="009738B4">
              <w:t>has attended all officer required Department meetings (including Hospital Committee meeting) and met all VAVS requirements.</w:t>
            </w:r>
          </w:p>
        </w:tc>
      </w:tr>
      <w:tr w:rsidR="001C3A35" w14:paraId="1F8A384F" w14:textId="77777777" w:rsidTr="00BA777F">
        <w:tc>
          <w:tcPr>
            <w:tcW w:w="1520" w:type="dxa"/>
          </w:tcPr>
          <w:p w14:paraId="12AF665B" w14:textId="0323D392" w:rsidR="001C3A35" w:rsidRDefault="001C3A35" w:rsidP="00F90AD6">
            <w:pPr>
              <w:spacing w:after="217" w:line="256" w:lineRule="auto"/>
              <w:ind w:left="0" w:firstLine="0"/>
              <w:jc w:val="left"/>
            </w:pPr>
            <w:r>
              <w:t>Section</w:t>
            </w:r>
            <w:r w:rsidR="009738B4">
              <w:t xml:space="preserve"> 5.</w:t>
            </w:r>
          </w:p>
        </w:tc>
        <w:tc>
          <w:tcPr>
            <w:tcW w:w="7820" w:type="dxa"/>
          </w:tcPr>
          <w:p w14:paraId="6DF65E3D" w14:textId="2246EDDA" w:rsidR="001C3A35" w:rsidRDefault="009738B4" w:rsidP="00F90AD6">
            <w:pPr>
              <w:spacing w:after="217" w:line="256" w:lineRule="auto"/>
              <w:ind w:left="0" w:firstLine="0"/>
              <w:jc w:val="left"/>
            </w:pPr>
            <w:r>
              <w:t>The term of office of the Department Secretary and Treasurer shall be July 1 to June 30.</w:t>
            </w:r>
          </w:p>
        </w:tc>
      </w:tr>
      <w:tr w:rsidR="00F5315F" w14:paraId="4F296F40" w14:textId="77777777" w:rsidTr="00BA777F">
        <w:tc>
          <w:tcPr>
            <w:tcW w:w="1520" w:type="dxa"/>
          </w:tcPr>
          <w:p w14:paraId="32AB7D94" w14:textId="71B32C79" w:rsidR="00F5315F" w:rsidRDefault="00F5315F" w:rsidP="00E61B9B">
            <w:pPr>
              <w:spacing w:after="217" w:line="256" w:lineRule="auto"/>
              <w:ind w:left="0" w:firstLine="0"/>
              <w:jc w:val="left"/>
            </w:pPr>
            <w:r>
              <w:t>Section</w:t>
            </w:r>
            <w:r w:rsidR="00D20F9E">
              <w:t xml:space="preserve"> 6.</w:t>
            </w:r>
          </w:p>
        </w:tc>
        <w:tc>
          <w:tcPr>
            <w:tcW w:w="7820" w:type="dxa"/>
          </w:tcPr>
          <w:p w14:paraId="77FD6570" w14:textId="39B4B51A" w:rsidR="00F5315F" w:rsidRDefault="00D20F9E" w:rsidP="00E61B9B">
            <w:pPr>
              <w:spacing w:after="217" w:line="256" w:lineRule="auto"/>
              <w:ind w:left="0" w:firstLine="0"/>
              <w:jc w:val="left"/>
            </w:pPr>
            <w:r>
              <w:t>The term of office for all other Department elected and appointed officers, except for VAVS Representative and Deputies shall be from installation until installation takes place the following year.</w:t>
            </w:r>
          </w:p>
        </w:tc>
      </w:tr>
      <w:tr w:rsidR="00F5315F" w14:paraId="0A14AA28" w14:textId="77777777" w:rsidTr="00BA777F">
        <w:tc>
          <w:tcPr>
            <w:tcW w:w="1520" w:type="dxa"/>
          </w:tcPr>
          <w:p w14:paraId="039DC3F1" w14:textId="3C42029C" w:rsidR="00F5315F" w:rsidRDefault="00F5315F" w:rsidP="00E61B9B">
            <w:pPr>
              <w:spacing w:after="217" w:line="256" w:lineRule="auto"/>
              <w:ind w:left="0" w:firstLine="0"/>
              <w:jc w:val="left"/>
            </w:pPr>
            <w:r>
              <w:t>Section</w:t>
            </w:r>
            <w:r w:rsidR="00D20F9E">
              <w:t xml:space="preserve"> 7.</w:t>
            </w:r>
          </w:p>
        </w:tc>
        <w:tc>
          <w:tcPr>
            <w:tcW w:w="7820" w:type="dxa"/>
          </w:tcPr>
          <w:p w14:paraId="5672B849" w14:textId="6B2034AE" w:rsidR="00F5315F" w:rsidRDefault="00D20F9E" w:rsidP="00E61B9B">
            <w:pPr>
              <w:spacing w:after="217" w:line="256" w:lineRule="auto"/>
              <w:ind w:left="0" w:firstLine="0"/>
              <w:jc w:val="left"/>
            </w:pPr>
            <w:r>
              <w:t>The Board of Directors (Gaveliers) President is a member of the executive Committee Body with a vote at all meetings.</w:t>
            </w:r>
          </w:p>
        </w:tc>
      </w:tr>
      <w:tr w:rsidR="00F5315F" w14:paraId="2040DC7D" w14:textId="77777777" w:rsidTr="00BA777F">
        <w:tc>
          <w:tcPr>
            <w:tcW w:w="1520" w:type="dxa"/>
          </w:tcPr>
          <w:p w14:paraId="55D067A5" w14:textId="6E64335A" w:rsidR="00F5315F" w:rsidRDefault="00F5315F" w:rsidP="00E61B9B">
            <w:pPr>
              <w:spacing w:after="217" w:line="256" w:lineRule="auto"/>
              <w:ind w:left="0" w:firstLine="0"/>
              <w:jc w:val="left"/>
            </w:pPr>
            <w:r>
              <w:t>Section</w:t>
            </w:r>
            <w:r w:rsidR="00D20F9E">
              <w:t xml:space="preserve"> 8.</w:t>
            </w:r>
          </w:p>
        </w:tc>
        <w:tc>
          <w:tcPr>
            <w:tcW w:w="7820" w:type="dxa"/>
          </w:tcPr>
          <w:p w14:paraId="3724F7BD" w14:textId="3FECF948" w:rsidR="00F5315F" w:rsidRDefault="00D20F9E" w:rsidP="00E61B9B">
            <w:pPr>
              <w:spacing w:after="217" w:line="256" w:lineRule="auto"/>
              <w:ind w:left="0" w:firstLine="0"/>
              <w:jc w:val="left"/>
            </w:pPr>
            <w:r>
              <w:t>Sixty Percent (60%) of the registered delegates and officers shall constitute a quorum to conduct business at SEC meetings.</w:t>
            </w:r>
          </w:p>
        </w:tc>
      </w:tr>
      <w:tr w:rsidR="00F5315F" w14:paraId="15FBB372" w14:textId="77777777" w:rsidTr="00BA777F">
        <w:tc>
          <w:tcPr>
            <w:tcW w:w="1520" w:type="dxa"/>
          </w:tcPr>
          <w:p w14:paraId="73575E2E" w14:textId="36AB4C96" w:rsidR="00F5315F" w:rsidRDefault="00F5315F" w:rsidP="00E61B9B">
            <w:pPr>
              <w:spacing w:after="217" w:line="256" w:lineRule="auto"/>
              <w:ind w:left="0" w:firstLine="0"/>
              <w:jc w:val="left"/>
            </w:pPr>
            <w:r>
              <w:t>Section</w:t>
            </w:r>
            <w:r w:rsidR="00D20F9E">
              <w:t xml:space="preserve"> 9.</w:t>
            </w:r>
          </w:p>
        </w:tc>
        <w:tc>
          <w:tcPr>
            <w:tcW w:w="7820" w:type="dxa"/>
          </w:tcPr>
          <w:p w14:paraId="79C50271" w14:textId="0E6DE39F" w:rsidR="00F5315F" w:rsidRDefault="00D20F9E" w:rsidP="00E61B9B">
            <w:pPr>
              <w:spacing w:after="217" w:line="256" w:lineRule="auto"/>
              <w:ind w:left="0" w:firstLine="0"/>
              <w:jc w:val="left"/>
            </w:pPr>
            <w:r>
              <w:t>AMVETS Ladies Auxiliary Department of New York President shall be authorized to call a Department Executive meeting of the Auxiliary for the purpose of handling emergency matters requiring joint action of both AMVETS and the AMVETS Ladies Auxiliary.</w:t>
            </w:r>
          </w:p>
        </w:tc>
      </w:tr>
    </w:tbl>
    <w:p w14:paraId="72110FC0" w14:textId="77777777" w:rsidR="00D20F9E" w:rsidRDefault="00D20F9E" w:rsidP="00D20F9E">
      <w:pPr>
        <w:jc w:val="center"/>
        <w:rPr>
          <w:sz w:val="26"/>
          <w:u w:val="single" w:color="000000"/>
        </w:rPr>
      </w:pPr>
    </w:p>
    <w:p w14:paraId="1825B4DC" w14:textId="22E78E08" w:rsidR="00D20F9E" w:rsidRPr="00D20F9E" w:rsidRDefault="00D20F9E" w:rsidP="00D20F9E">
      <w:pPr>
        <w:jc w:val="center"/>
        <w:rPr>
          <w:sz w:val="26"/>
          <w:u w:val="single" w:color="000000"/>
        </w:rPr>
      </w:pPr>
      <w:r w:rsidRPr="00D20F9E">
        <w:rPr>
          <w:sz w:val="26"/>
          <w:u w:val="single" w:color="000000"/>
        </w:rPr>
        <w:t xml:space="preserve">ARTICLE </w:t>
      </w:r>
      <w:r w:rsidR="00EA2D89">
        <w:rPr>
          <w:sz w:val="26"/>
          <w:u w:val="single" w:color="000000"/>
        </w:rPr>
        <w:t>IV</w:t>
      </w:r>
      <w:r w:rsidRPr="00D20F9E">
        <w:rPr>
          <w:sz w:val="26"/>
          <w:u w:val="single" w:color="000000"/>
        </w:rPr>
        <w:t>- FINANCE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820"/>
      </w:tblGrid>
      <w:tr w:rsidR="00F5315F" w14:paraId="1BB6577D" w14:textId="77777777" w:rsidTr="00BA777F">
        <w:tc>
          <w:tcPr>
            <w:tcW w:w="1520" w:type="dxa"/>
          </w:tcPr>
          <w:p w14:paraId="741FE2C5" w14:textId="621EBD13" w:rsidR="00F5315F" w:rsidRDefault="00F5315F" w:rsidP="00E61B9B">
            <w:pPr>
              <w:spacing w:after="217" w:line="256" w:lineRule="auto"/>
              <w:ind w:left="0" w:firstLine="0"/>
              <w:jc w:val="left"/>
            </w:pPr>
            <w:r>
              <w:t>Section</w:t>
            </w:r>
            <w:r w:rsidR="00D20F9E">
              <w:t xml:space="preserve"> 1.</w:t>
            </w:r>
          </w:p>
        </w:tc>
        <w:tc>
          <w:tcPr>
            <w:tcW w:w="7820" w:type="dxa"/>
          </w:tcPr>
          <w:p w14:paraId="064B8EEA" w14:textId="611685F5" w:rsidR="00F5315F" w:rsidRDefault="00D20F9E" w:rsidP="00E61B9B">
            <w:pPr>
              <w:spacing w:after="217" w:line="256" w:lineRule="auto"/>
              <w:ind w:left="0" w:firstLine="0"/>
              <w:jc w:val="left"/>
            </w:pPr>
            <w:r>
              <w:t>The revenue of the AMVETS Ladies Auxiliary Department of New York shall be derived from the annual and life dues of members and by such means as may be determined by the Department or by the Executive Committee body.</w:t>
            </w:r>
          </w:p>
        </w:tc>
      </w:tr>
      <w:tr w:rsidR="00F5315F" w14:paraId="37B557EA" w14:textId="77777777" w:rsidTr="00BA777F">
        <w:tc>
          <w:tcPr>
            <w:tcW w:w="1520" w:type="dxa"/>
          </w:tcPr>
          <w:p w14:paraId="3D471DE4" w14:textId="31449865" w:rsidR="00F5315F" w:rsidRDefault="00F5315F" w:rsidP="00E61B9B">
            <w:pPr>
              <w:spacing w:after="217" w:line="256" w:lineRule="auto"/>
              <w:ind w:left="0" w:firstLine="0"/>
              <w:jc w:val="left"/>
            </w:pPr>
            <w:r>
              <w:t>Section</w:t>
            </w:r>
            <w:r w:rsidR="00D20F9E">
              <w:t xml:space="preserve"> 2.</w:t>
            </w:r>
          </w:p>
        </w:tc>
        <w:tc>
          <w:tcPr>
            <w:tcW w:w="7820" w:type="dxa"/>
          </w:tcPr>
          <w:p w14:paraId="6C52989B" w14:textId="432872C6" w:rsidR="00F5315F" w:rsidRDefault="00D20F9E" w:rsidP="00E61B9B">
            <w:pPr>
              <w:spacing w:after="217" w:line="256" w:lineRule="auto"/>
              <w:ind w:left="0" w:firstLine="0"/>
              <w:jc w:val="left"/>
            </w:pPr>
            <w:r>
              <w:t>Annual Dues of $25.00 shall be payable to the AMVETS Ladies Auxiliary    Department of New York.  The National portion shall be $15.00, and the Department portion shall be $10.00.  Local Auxiliaries may choose to charge an additional portion to be retained in the local treasury.</w:t>
            </w:r>
          </w:p>
        </w:tc>
      </w:tr>
      <w:tr w:rsidR="00F5315F" w14:paraId="2154982E" w14:textId="77777777" w:rsidTr="00BA777F">
        <w:tc>
          <w:tcPr>
            <w:tcW w:w="1520" w:type="dxa"/>
          </w:tcPr>
          <w:p w14:paraId="42FA6B2C" w14:textId="6FB3697B" w:rsidR="00F5315F" w:rsidRDefault="00F5315F" w:rsidP="00E61B9B">
            <w:pPr>
              <w:spacing w:after="217" w:line="256" w:lineRule="auto"/>
              <w:ind w:left="0" w:firstLine="0"/>
              <w:jc w:val="left"/>
            </w:pPr>
            <w:r>
              <w:t>Section</w:t>
            </w:r>
            <w:r w:rsidR="00D20F9E">
              <w:t xml:space="preserve"> 3.</w:t>
            </w:r>
          </w:p>
        </w:tc>
        <w:tc>
          <w:tcPr>
            <w:tcW w:w="7820" w:type="dxa"/>
          </w:tcPr>
          <w:p w14:paraId="1BEE558C" w14:textId="0737D6C1" w:rsidR="00F5315F" w:rsidRDefault="00D20F9E" w:rsidP="00E61B9B">
            <w:pPr>
              <w:spacing w:after="217" w:line="256" w:lineRule="auto"/>
              <w:ind w:left="0" w:firstLine="0"/>
              <w:jc w:val="left"/>
            </w:pPr>
            <w:r>
              <w:t>Life Membership dues shall be payable to AMVETS Ladies Auxiliary Department of New York. Each local Auxiliary shall remit the sum of $325.00 for each new life member. The National portion shall be $225.00, and the Department portion shall be $100. Local Auxiliaries may choose to charge an additional portion to be retained in the local treasury.</w:t>
            </w:r>
          </w:p>
        </w:tc>
      </w:tr>
      <w:tr w:rsidR="00F5315F" w14:paraId="3DDE3035" w14:textId="77777777" w:rsidTr="00BA777F">
        <w:tc>
          <w:tcPr>
            <w:tcW w:w="1520" w:type="dxa"/>
          </w:tcPr>
          <w:p w14:paraId="455ED8A7" w14:textId="007F1780" w:rsidR="00F5315F" w:rsidRDefault="00F5315F" w:rsidP="00E61B9B">
            <w:pPr>
              <w:spacing w:after="217" w:line="256" w:lineRule="auto"/>
              <w:ind w:left="0" w:firstLine="0"/>
              <w:jc w:val="left"/>
            </w:pPr>
            <w:r>
              <w:t>Section</w:t>
            </w:r>
            <w:r w:rsidR="00D20F9E">
              <w:t xml:space="preserve"> 4.</w:t>
            </w:r>
          </w:p>
        </w:tc>
        <w:tc>
          <w:tcPr>
            <w:tcW w:w="7820" w:type="dxa"/>
          </w:tcPr>
          <w:p w14:paraId="62AA647E" w14:textId="2E5C12ED" w:rsidR="00F5315F" w:rsidRDefault="00907B8A" w:rsidP="00E61B9B">
            <w:pPr>
              <w:spacing w:after="217" w:line="256" w:lineRule="auto"/>
              <w:ind w:left="0" w:firstLine="0"/>
              <w:jc w:val="left"/>
            </w:pPr>
            <w:r>
              <w:t xml:space="preserve">The Department Treasurer shall appoint a Department Finance Committee composed of at least three (3) members, subject to the approval of the </w:t>
            </w:r>
            <w:r>
              <w:lastRenderedPageBreak/>
              <w:t>Executive Committee body. The term of the Finance Committee shall be the same as the Treasurer.</w:t>
            </w:r>
          </w:p>
        </w:tc>
      </w:tr>
      <w:tr w:rsidR="00F5315F" w14:paraId="5CC979DE" w14:textId="77777777" w:rsidTr="00BA777F">
        <w:tc>
          <w:tcPr>
            <w:tcW w:w="1520" w:type="dxa"/>
          </w:tcPr>
          <w:p w14:paraId="0FEC3374" w14:textId="551601E4" w:rsidR="00F5315F" w:rsidRDefault="00F5315F" w:rsidP="00E61B9B">
            <w:pPr>
              <w:spacing w:after="217" w:line="256" w:lineRule="auto"/>
              <w:ind w:left="0" w:firstLine="0"/>
              <w:jc w:val="left"/>
            </w:pPr>
            <w:r>
              <w:lastRenderedPageBreak/>
              <w:t>Section</w:t>
            </w:r>
            <w:r w:rsidR="00E74FF8">
              <w:t xml:space="preserve"> 5.</w:t>
            </w:r>
          </w:p>
        </w:tc>
        <w:tc>
          <w:tcPr>
            <w:tcW w:w="7820" w:type="dxa"/>
          </w:tcPr>
          <w:p w14:paraId="737EA694" w14:textId="468B2748" w:rsidR="00F5315F" w:rsidRDefault="00E74FF8" w:rsidP="00E61B9B">
            <w:pPr>
              <w:spacing w:after="217" w:line="256" w:lineRule="auto"/>
              <w:ind w:left="0" w:firstLine="0"/>
              <w:jc w:val="left"/>
            </w:pPr>
            <w:r>
              <w:t>All Department finance records shall be audited at the fall SEC, Spring SEC, at the Department Convention by the Audit Committee or prior to these meetings by an accredited bookkeeper/CPA.</w:t>
            </w:r>
          </w:p>
        </w:tc>
      </w:tr>
      <w:tr w:rsidR="00F5315F" w14:paraId="6E4C0BA8" w14:textId="77777777" w:rsidTr="00BA777F">
        <w:tc>
          <w:tcPr>
            <w:tcW w:w="1520" w:type="dxa"/>
          </w:tcPr>
          <w:p w14:paraId="38552E76" w14:textId="70CB0423" w:rsidR="00F5315F" w:rsidRDefault="00F5315F" w:rsidP="00E61B9B">
            <w:pPr>
              <w:spacing w:after="217" w:line="256" w:lineRule="auto"/>
              <w:ind w:left="0" w:firstLine="0"/>
              <w:jc w:val="left"/>
            </w:pPr>
            <w:r>
              <w:t>Section</w:t>
            </w:r>
            <w:r w:rsidR="00E74FF8">
              <w:t xml:space="preserve"> 6.</w:t>
            </w:r>
          </w:p>
        </w:tc>
        <w:tc>
          <w:tcPr>
            <w:tcW w:w="7820" w:type="dxa"/>
          </w:tcPr>
          <w:p w14:paraId="36E44587" w14:textId="16C31C59" w:rsidR="00F5315F" w:rsidRDefault="00E74FF8" w:rsidP="00E61B9B">
            <w:pPr>
              <w:spacing w:after="217" w:line="256" w:lineRule="auto"/>
              <w:ind w:left="0" w:firstLine="0"/>
              <w:jc w:val="left"/>
            </w:pPr>
            <w:r>
              <w:t>Local Auxiliaries in order to be considered in good standing must submit two (2) copies of their 990E Postcard or long form to be seated at convention according to their fiscal ear to the Department Secretary</w:t>
            </w:r>
          </w:p>
        </w:tc>
      </w:tr>
    </w:tbl>
    <w:p w14:paraId="598A604D" w14:textId="77777777" w:rsidR="00E74FF8" w:rsidRDefault="00E74FF8" w:rsidP="00E74FF8">
      <w:pPr>
        <w:jc w:val="center"/>
        <w:rPr>
          <w:sz w:val="26"/>
          <w:szCs w:val="26"/>
        </w:rPr>
      </w:pPr>
    </w:p>
    <w:p w14:paraId="61E3653D" w14:textId="55AC9985" w:rsidR="00E74FF8" w:rsidRPr="00BA777F" w:rsidRDefault="00E74FF8" w:rsidP="00E74FF8">
      <w:pPr>
        <w:jc w:val="center"/>
        <w:rPr>
          <w:sz w:val="26"/>
          <w:szCs w:val="26"/>
          <w:u w:val="single"/>
        </w:rPr>
      </w:pPr>
      <w:r w:rsidRPr="00BA777F">
        <w:rPr>
          <w:sz w:val="26"/>
          <w:szCs w:val="26"/>
          <w:u w:val="single"/>
        </w:rPr>
        <w:t>ARTICLE V- DEPARMENT STANDING COMMITTEES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820"/>
      </w:tblGrid>
      <w:tr w:rsidR="00F5315F" w14:paraId="4A32E21F" w14:textId="77777777" w:rsidTr="00BA777F">
        <w:tc>
          <w:tcPr>
            <w:tcW w:w="1520" w:type="dxa"/>
          </w:tcPr>
          <w:p w14:paraId="76680E09" w14:textId="66AFCC29" w:rsidR="00F5315F" w:rsidRDefault="00F5315F" w:rsidP="00E61B9B">
            <w:pPr>
              <w:spacing w:after="217" w:line="256" w:lineRule="auto"/>
              <w:ind w:left="0" w:firstLine="0"/>
              <w:jc w:val="left"/>
            </w:pPr>
            <w:r>
              <w:t>Section</w:t>
            </w:r>
            <w:r w:rsidR="00E74FF8">
              <w:t xml:space="preserve"> 1.</w:t>
            </w:r>
          </w:p>
        </w:tc>
        <w:tc>
          <w:tcPr>
            <w:tcW w:w="7820" w:type="dxa"/>
          </w:tcPr>
          <w:p w14:paraId="10EF5F97" w14:textId="733FA60A" w:rsidR="00F5315F" w:rsidRDefault="00932B21" w:rsidP="00E74FF8">
            <w:pPr>
              <w:spacing w:after="217" w:line="256" w:lineRule="auto"/>
              <w:ind w:left="0" w:firstLine="0"/>
              <w:jc w:val="left"/>
            </w:pPr>
            <w:r>
              <w:t xml:space="preserve">The committee chairman for all standing Service Program committees shall be the respective elected and/or appointed Department Officer. The committee chairman for Finance and By-Laws and Resolutions shall be the Department Treasurer and Parliamentarian respectively. 1 </w:t>
            </w:r>
            <w:r>
              <w:rPr>
                <w:vertAlign w:val="superscript"/>
              </w:rPr>
              <w:t xml:space="preserve">St </w:t>
            </w:r>
            <w:r>
              <w:t xml:space="preserve">Vice President shall serve as the committee chairman </w:t>
            </w:r>
            <w:r w:rsidR="00B03E03">
              <w:t>of Honors</w:t>
            </w:r>
            <w:r>
              <w:t xml:space="preserve"> and Awards. Committee chairmen are responsible for appointing members to committees at the approval of Department President and Department Officers.</w:t>
            </w:r>
          </w:p>
        </w:tc>
      </w:tr>
      <w:tr w:rsidR="00F5315F" w14:paraId="5361F575" w14:textId="77777777" w:rsidTr="00BA777F">
        <w:tc>
          <w:tcPr>
            <w:tcW w:w="1520" w:type="dxa"/>
          </w:tcPr>
          <w:p w14:paraId="1D1996EE" w14:textId="65B79A18" w:rsidR="00F5315F" w:rsidRDefault="00F5315F" w:rsidP="00E61B9B">
            <w:pPr>
              <w:spacing w:after="217" w:line="256" w:lineRule="auto"/>
              <w:ind w:left="0" w:firstLine="0"/>
              <w:jc w:val="left"/>
            </w:pPr>
            <w:r>
              <w:t>Section</w:t>
            </w:r>
            <w:r w:rsidR="00932B21">
              <w:t xml:space="preserve"> 2.</w:t>
            </w:r>
          </w:p>
        </w:tc>
        <w:tc>
          <w:tcPr>
            <w:tcW w:w="7820" w:type="dxa"/>
          </w:tcPr>
          <w:p w14:paraId="79BFEFDD" w14:textId="2BF5C6F1" w:rsidR="00F5315F" w:rsidRDefault="00932B21" w:rsidP="00E61B9B">
            <w:pPr>
              <w:spacing w:after="217" w:line="256" w:lineRule="auto"/>
              <w:ind w:left="0" w:firstLine="0"/>
              <w:jc w:val="left"/>
            </w:pPr>
            <w:r>
              <w:t>There shall be a Department Standing Committees on Finance, By-Laws and Resolutions, Service Programs, Honors and Awards, Training and Membership.</w:t>
            </w:r>
          </w:p>
        </w:tc>
      </w:tr>
      <w:tr w:rsidR="00F5315F" w14:paraId="109435F1" w14:textId="77777777" w:rsidTr="00BA777F">
        <w:tc>
          <w:tcPr>
            <w:tcW w:w="1520" w:type="dxa"/>
          </w:tcPr>
          <w:p w14:paraId="7012733A" w14:textId="2DE5BCEE" w:rsidR="00F5315F" w:rsidRDefault="00F5315F" w:rsidP="00E61B9B">
            <w:pPr>
              <w:spacing w:after="217" w:line="256" w:lineRule="auto"/>
              <w:ind w:left="0" w:firstLine="0"/>
              <w:jc w:val="left"/>
            </w:pPr>
            <w:r>
              <w:t>Section</w:t>
            </w:r>
            <w:r w:rsidR="00932B21">
              <w:t xml:space="preserve"> 3.</w:t>
            </w:r>
          </w:p>
        </w:tc>
        <w:tc>
          <w:tcPr>
            <w:tcW w:w="7820" w:type="dxa"/>
          </w:tcPr>
          <w:p w14:paraId="0EDB5D3A" w14:textId="35C86F64" w:rsidR="00F5315F" w:rsidRDefault="005D5368" w:rsidP="00E61B9B">
            <w:pPr>
              <w:spacing w:after="217" w:line="256" w:lineRule="auto"/>
              <w:ind w:left="0" w:firstLine="0"/>
              <w:jc w:val="left"/>
            </w:pPr>
            <w:r>
              <w:t>The term of office of standing or special committees shall be the same as that of the President except Finance</w:t>
            </w:r>
            <w:r w:rsidR="00432B35">
              <w:t xml:space="preserve"> as we now have an independent auditor.</w:t>
            </w:r>
          </w:p>
        </w:tc>
      </w:tr>
      <w:tr w:rsidR="00F5315F" w14:paraId="786E960B" w14:textId="77777777" w:rsidTr="00BA777F">
        <w:tc>
          <w:tcPr>
            <w:tcW w:w="1520" w:type="dxa"/>
          </w:tcPr>
          <w:p w14:paraId="20E6170D" w14:textId="72C2C41D" w:rsidR="00F5315F" w:rsidRDefault="00F5315F" w:rsidP="00E61B9B">
            <w:pPr>
              <w:spacing w:after="217" w:line="256" w:lineRule="auto"/>
              <w:ind w:left="0" w:firstLine="0"/>
              <w:jc w:val="left"/>
            </w:pPr>
            <w:r>
              <w:t>Section</w:t>
            </w:r>
            <w:r w:rsidR="005D5368">
              <w:t xml:space="preserve"> 4.</w:t>
            </w:r>
          </w:p>
        </w:tc>
        <w:tc>
          <w:tcPr>
            <w:tcW w:w="7820" w:type="dxa"/>
          </w:tcPr>
          <w:p w14:paraId="360EFF8D" w14:textId="0BA3E3FB" w:rsidR="00F5315F" w:rsidRDefault="005D5368" w:rsidP="00E61B9B">
            <w:pPr>
              <w:spacing w:after="217" w:line="256" w:lineRule="auto"/>
              <w:ind w:left="0" w:firstLine="0"/>
              <w:jc w:val="left"/>
            </w:pPr>
            <w:r>
              <w:t>All officers and committee chairman shall report to the Department Executive Board upon request.</w:t>
            </w:r>
          </w:p>
        </w:tc>
      </w:tr>
    </w:tbl>
    <w:p w14:paraId="3D2D0F87" w14:textId="77777777" w:rsidR="005D5368" w:rsidRDefault="005D5368">
      <w:pPr>
        <w:rPr>
          <w:sz w:val="26"/>
          <w:szCs w:val="26"/>
        </w:rPr>
      </w:pPr>
    </w:p>
    <w:p w14:paraId="2F2DBF6B" w14:textId="3E84C938" w:rsidR="005D5368" w:rsidRPr="00BA777F" w:rsidRDefault="005D5368" w:rsidP="005D5368">
      <w:pPr>
        <w:jc w:val="center"/>
        <w:rPr>
          <w:sz w:val="26"/>
          <w:szCs w:val="26"/>
          <w:u w:val="single"/>
        </w:rPr>
      </w:pPr>
      <w:r w:rsidRPr="00BA777F">
        <w:rPr>
          <w:sz w:val="26"/>
          <w:szCs w:val="26"/>
          <w:u w:val="single"/>
        </w:rPr>
        <w:t xml:space="preserve">ARTICLE </w:t>
      </w:r>
      <w:r w:rsidR="00EA2D89">
        <w:rPr>
          <w:sz w:val="26"/>
          <w:szCs w:val="26"/>
          <w:u w:val="single"/>
        </w:rPr>
        <w:t>VI</w:t>
      </w:r>
      <w:r w:rsidRPr="00BA777F">
        <w:rPr>
          <w:sz w:val="26"/>
          <w:szCs w:val="26"/>
          <w:u w:val="single"/>
        </w:rPr>
        <w:t xml:space="preserve"> - LOCAL AUXILIARIES</w:t>
      </w:r>
    </w:p>
    <w:tbl>
      <w:tblPr>
        <w:tblStyle w:val="TableGrid"/>
        <w:tblW w:w="94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7820"/>
      </w:tblGrid>
      <w:tr w:rsidR="00F5315F" w14:paraId="42202C16" w14:textId="77777777" w:rsidTr="00676297">
        <w:tc>
          <w:tcPr>
            <w:tcW w:w="1675" w:type="dxa"/>
          </w:tcPr>
          <w:p w14:paraId="457F0B52" w14:textId="07CCCA1B" w:rsidR="00F5315F" w:rsidRDefault="00F5315F" w:rsidP="00E61B9B">
            <w:pPr>
              <w:spacing w:after="217" w:line="256" w:lineRule="auto"/>
              <w:ind w:left="0" w:firstLine="0"/>
              <w:jc w:val="left"/>
            </w:pPr>
            <w:r>
              <w:t>Section</w:t>
            </w:r>
            <w:r w:rsidR="005D5368">
              <w:t xml:space="preserve"> 1.</w:t>
            </w:r>
          </w:p>
        </w:tc>
        <w:tc>
          <w:tcPr>
            <w:tcW w:w="7820" w:type="dxa"/>
          </w:tcPr>
          <w:p w14:paraId="35E23536" w14:textId="2E54F474" w:rsidR="00F5315F" w:rsidRDefault="005D5368" w:rsidP="00E61B9B">
            <w:pPr>
              <w:spacing w:after="217" w:line="256" w:lineRule="auto"/>
              <w:ind w:left="0" w:firstLine="0"/>
              <w:jc w:val="left"/>
            </w:pPr>
            <w:r>
              <w:t>The procedures of the Local Auxiliaries shall be set forth in the AMVETS Ladies Auxiliary National Constitut</w:t>
            </w:r>
            <w:r w:rsidR="0014200B">
              <w:t>ion</w:t>
            </w:r>
            <w:r>
              <w:t xml:space="preserve"> and By-Laws and in the AMVETS Ladies Auxiliary Manual.</w:t>
            </w:r>
          </w:p>
        </w:tc>
      </w:tr>
      <w:tr w:rsidR="00F5315F" w14:paraId="4251FEA6" w14:textId="77777777" w:rsidTr="00676297">
        <w:tc>
          <w:tcPr>
            <w:tcW w:w="1675" w:type="dxa"/>
          </w:tcPr>
          <w:p w14:paraId="67482F2B" w14:textId="1279C184" w:rsidR="00F5315F" w:rsidRDefault="00F5315F" w:rsidP="00E61B9B">
            <w:pPr>
              <w:spacing w:after="217" w:line="256" w:lineRule="auto"/>
              <w:ind w:left="0" w:firstLine="0"/>
              <w:jc w:val="left"/>
            </w:pPr>
            <w:r>
              <w:t>Section</w:t>
            </w:r>
            <w:r w:rsidR="00F97E0B">
              <w:t xml:space="preserve"> 2.</w:t>
            </w:r>
          </w:p>
        </w:tc>
        <w:tc>
          <w:tcPr>
            <w:tcW w:w="7820" w:type="dxa"/>
          </w:tcPr>
          <w:p w14:paraId="57466308" w14:textId="6192888F" w:rsidR="00356087" w:rsidRDefault="00F97E0B" w:rsidP="00356087">
            <w:pPr>
              <w:ind w:left="34" w:right="52" w:firstLine="0"/>
              <w:jc w:val="left"/>
            </w:pPr>
            <w:r>
              <w:t>Local Auxiliary By-Laws and Standing Rules are to be reviewed by Department Parliamentarian and Department President every three (3) years.</w:t>
            </w:r>
          </w:p>
        </w:tc>
      </w:tr>
      <w:tr w:rsidR="00F5315F" w14:paraId="5EDC388A" w14:textId="77777777" w:rsidTr="00676297">
        <w:tc>
          <w:tcPr>
            <w:tcW w:w="1675" w:type="dxa"/>
          </w:tcPr>
          <w:p w14:paraId="0D45786F" w14:textId="77777777" w:rsidR="00171EFC" w:rsidRDefault="00171EFC" w:rsidP="00E61B9B">
            <w:pPr>
              <w:spacing w:after="217" w:line="256" w:lineRule="auto"/>
              <w:ind w:left="0" w:firstLine="0"/>
              <w:jc w:val="left"/>
            </w:pPr>
          </w:p>
          <w:p w14:paraId="50304375" w14:textId="4E82D790" w:rsidR="00356087" w:rsidRDefault="00EF4773" w:rsidP="00E61B9B">
            <w:pPr>
              <w:spacing w:after="217" w:line="256" w:lineRule="auto"/>
              <w:ind w:left="0" w:firstLine="0"/>
              <w:jc w:val="left"/>
            </w:pPr>
            <w:r>
              <w:t xml:space="preserve"> </w:t>
            </w:r>
            <w:r w:rsidR="00F87FF6">
              <w:t>Section 3.</w:t>
            </w:r>
            <w:r w:rsidR="00AB4402">
              <w:t xml:space="preserve">           </w:t>
            </w:r>
          </w:p>
          <w:p w14:paraId="5EA310DA" w14:textId="2C74CDB6" w:rsidR="00FF5594" w:rsidRDefault="00FF5594" w:rsidP="00E61B9B">
            <w:pPr>
              <w:spacing w:after="217" w:line="256" w:lineRule="auto"/>
              <w:ind w:left="0" w:firstLine="0"/>
              <w:jc w:val="left"/>
            </w:pPr>
          </w:p>
        </w:tc>
        <w:tc>
          <w:tcPr>
            <w:tcW w:w="7820" w:type="dxa"/>
          </w:tcPr>
          <w:p w14:paraId="0A5AEEBE" w14:textId="77777777" w:rsidR="002F3AAD" w:rsidRDefault="002F3AAD" w:rsidP="00E61B9B">
            <w:pPr>
              <w:spacing w:after="217" w:line="256" w:lineRule="auto"/>
              <w:ind w:left="0" w:firstLine="0"/>
              <w:jc w:val="left"/>
            </w:pPr>
          </w:p>
          <w:p w14:paraId="07A441B1" w14:textId="199D820B" w:rsidR="00356087" w:rsidRDefault="00AB4402" w:rsidP="00E61B9B">
            <w:pPr>
              <w:spacing w:after="217" w:line="256" w:lineRule="auto"/>
              <w:ind w:left="0" w:firstLine="0"/>
              <w:jc w:val="left"/>
            </w:pPr>
            <w:r>
              <w:t xml:space="preserve"> Each Local Auxili</w:t>
            </w:r>
            <w:r w:rsidR="008179E0">
              <w:t xml:space="preserve">ary shall submit amendment to the Department for </w:t>
            </w:r>
            <w:r w:rsidR="00C2461B">
              <w:t>approval immediately upon said amendment being</w:t>
            </w:r>
            <w:r w:rsidR="0063497E">
              <w:t xml:space="preserve"> approved on the local floor </w:t>
            </w:r>
            <w:r w:rsidR="001D1416">
              <w:t>in compliance with the requirements of the Annual Local Charter Reval</w:t>
            </w:r>
            <w:r w:rsidR="00171EFC">
              <w:t>idation/Officer Listing Form.</w:t>
            </w:r>
          </w:p>
          <w:p w14:paraId="30CA6046" w14:textId="36DDCA97" w:rsidR="00F5315F" w:rsidRDefault="00F5315F" w:rsidP="00E61B9B">
            <w:pPr>
              <w:spacing w:after="217" w:line="256" w:lineRule="auto"/>
              <w:ind w:left="0" w:firstLine="0"/>
              <w:jc w:val="left"/>
            </w:pPr>
          </w:p>
        </w:tc>
      </w:tr>
      <w:tr w:rsidR="00F5315F" w14:paraId="3D988B65" w14:textId="77777777" w:rsidTr="00676297">
        <w:tc>
          <w:tcPr>
            <w:tcW w:w="1675" w:type="dxa"/>
          </w:tcPr>
          <w:p w14:paraId="1E46169C" w14:textId="77777777" w:rsidR="00F41A11" w:rsidRDefault="00F41A11" w:rsidP="00E61B9B">
            <w:pPr>
              <w:spacing w:after="217" w:line="256" w:lineRule="auto"/>
              <w:ind w:left="0" w:firstLine="0"/>
              <w:jc w:val="left"/>
            </w:pPr>
          </w:p>
          <w:p w14:paraId="4172018A" w14:textId="2B8B68F4" w:rsidR="00F5315F" w:rsidRDefault="00F5315F" w:rsidP="00E61B9B">
            <w:pPr>
              <w:spacing w:after="217" w:line="256" w:lineRule="auto"/>
              <w:ind w:left="0" w:firstLine="0"/>
              <w:jc w:val="left"/>
            </w:pPr>
            <w:r>
              <w:t>Section</w:t>
            </w:r>
            <w:r w:rsidR="00F97E0B">
              <w:t xml:space="preserve"> 4.</w:t>
            </w:r>
          </w:p>
        </w:tc>
        <w:tc>
          <w:tcPr>
            <w:tcW w:w="7820" w:type="dxa"/>
          </w:tcPr>
          <w:p w14:paraId="6F493858" w14:textId="77777777" w:rsidR="00B257AC" w:rsidRDefault="00B257AC" w:rsidP="00E61B9B">
            <w:pPr>
              <w:spacing w:after="217" w:line="256" w:lineRule="auto"/>
              <w:ind w:left="0" w:firstLine="0"/>
              <w:jc w:val="left"/>
            </w:pPr>
          </w:p>
          <w:p w14:paraId="4DB1EB31" w14:textId="3AEE9EA7" w:rsidR="00F5315F" w:rsidRDefault="00F97E0B" w:rsidP="00E61B9B">
            <w:pPr>
              <w:spacing w:after="217" w:line="256" w:lineRule="auto"/>
              <w:ind w:left="0" w:firstLine="0"/>
              <w:jc w:val="left"/>
            </w:pPr>
            <w:r>
              <w:t>Each Local Auxiliary of the AMVETS Ladies Auxiliary Department of New York must submit two (2) copies of the Annual Local Charter Revalidation/ Officer Listing Form with the Department Secretary ten (10) days prior to the Department Convention each year as the accrediting procedure to be seated at the Department Convention.</w:t>
            </w:r>
          </w:p>
        </w:tc>
      </w:tr>
      <w:tr w:rsidR="00F5315F" w14:paraId="3B76409C" w14:textId="77777777" w:rsidTr="00676297">
        <w:tc>
          <w:tcPr>
            <w:tcW w:w="1675" w:type="dxa"/>
          </w:tcPr>
          <w:p w14:paraId="20287E4E" w14:textId="08D9B1A8" w:rsidR="00F5315F" w:rsidRDefault="00F5315F" w:rsidP="00E61B9B">
            <w:pPr>
              <w:spacing w:after="217" w:line="256" w:lineRule="auto"/>
              <w:ind w:left="0" w:firstLine="0"/>
              <w:jc w:val="left"/>
            </w:pPr>
            <w:r>
              <w:t>Section</w:t>
            </w:r>
            <w:r w:rsidR="00F97E0B">
              <w:t xml:space="preserve"> 5.</w:t>
            </w:r>
          </w:p>
        </w:tc>
        <w:tc>
          <w:tcPr>
            <w:tcW w:w="7820" w:type="dxa"/>
          </w:tcPr>
          <w:p w14:paraId="4C823D4B" w14:textId="625401A3" w:rsidR="00F5315F" w:rsidRDefault="00F97E0B" w:rsidP="00E61B9B">
            <w:pPr>
              <w:spacing w:after="217" w:line="256" w:lineRule="auto"/>
              <w:ind w:left="0" w:firstLine="0"/>
              <w:jc w:val="left"/>
            </w:pPr>
            <w:r>
              <w:t xml:space="preserve">Each Local Auxiliary shall be entitled to one (1) delegate and one (l) alternate for the first ten (10) members and one (1) delegate and one (1) alternate for each additional twenty-five (25) or the majority fraction thereof, whose dues </w:t>
            </w:r>
            <w:r w:rsidR="000825C9">
              <w:t>are paid two (2) months prior to the date of the Department Convention.</w:t>
            </w:r>
          </w:p>
        </w:tc>
      </w:tr>
      <w:tr w:rsidR="00F5315F" w14:paraId="52C5DD73" w14:textId="77777777" w:rsidTr="00676297">
        <w:tc>
          <w:tcPr>
            <w:tcW w:w="1675" w:type="dxa"/>
          </w:tcPr>
          <w:p w14:paraId="42997CC2" w14:textId="7044DC76" w:rsidR="00F5315F" w:rsidRDefault="00F5315F" w:rsidP="00E61B9B">
            <w:pPr>
              <w:spacing w:after="217" w:line="256" w:lineRule="auto"/>
              <w:ind w:left="0" w:firstLine="0"/>
              <w:jc w:val="left"/>
            </w:pPr>
            <w:r>
              <w:t>Section</w:t>
            </w:r>
            <w:r w:rsidR="000825C9">
              <w:t xml:space="preserve"> 6.</w:t>
            </w:r>
          </w:p>
        </w:tc>
        <w:tc>
          <w:tcPr>
            <w:tcW w:w="7820" w:type="dxa"/>
          </w:tcPr>
          <w:p w14:paraId="15540163" w14:textId="1E5E952A" w:rsidR="00F5315F" w:rsidRDefault="000825C9" w:rsidP="00E61B9B">
            <w:pPr>
              <w:spacing w:after="217" w:line="256" w:lineRule="auto"/>
              <w:ind w:left="0" w:firstLine="0"/>
              <w:jc w:val="left"/>
            </w:pPr>
            <w:r>
              <w:t>The Local Auxiliaries shall elect delegates at least two (2) weeks prior to the Department Convention.</w:t>
            </w:r>
          </w:p>
        </w:tc>
      </w:tr>
      <w:tr w:rsidR="00F5315F" w14:paraId="3F706B7A" w14:textId="77777777" w:rsidTr="00676297">
        <w:tc>
          <w:tcPr>
            <w:tcW w:w="1675" w:type="dxa"/>
          </w:tcPr>
          <w:p w14:paraId="0BCD5E3F" w14:textId="4F4FB726" w:rsidR="00F5315F" w:rsidRDefault="00F5315F" w:rsidP="00E61B9B">
            <w:pPr>
              <w:spacing w:after="217" w:line="256" w:lineRule="auto"/>
              <w:ind w:left="0" w:firstLine="0"/>
              <w:jc w:val="left"/>
            </w:pPr>
            <w:r>
              <w:t>Section</w:t>
            </w:r>
            <w:r w:rsidR="000825C9">
              <w:t xml:space="preserve"> 7.</w:t>
            </w:r>
          </w:p>
        </w:tc>
        <w:tc>
          <w:tcPr>
            <w:tcW w:w="7820" w:type="dxa"/>
          </w:tcPr>
          <w:p w14:paraId="60A545B7" w14:textId="7935E557" w:rsidR="00F5315F" w:rsidRDefault="000825C9" w:rsidP="00E61B9B">
            <w:pPr>
              <w:spacing w:after="217" w:line="256" w:lineRule="auto"/>
              <w:ind w:left="0" w:firstLine="0"/>
              <w:jc w:val="left"/>
            </w:pPr>
            <w:r>
              <w:t>Each local delegate shall be entitled to one (1) vote. Alternates will have the privilege of voting on the floor of the Department Convention only in the absence of the elected delegate including serving on Committees.</w:t>
            </w:r>
          </w:p>
        </w:tc>
      </w:tr>
      <w:tr w:rsidR="00F5315F" w14:paraId="1F5D46C0" w14:textId="77777777" w:rsidTr="00676297">
        <w:tc>
          <w:tcPr>
            <w:tcW w:w="1675" w:type="dxa"/>
          </w:tcPr>
          <w:p w14:paraId="56D7F3AC" w14:textId="5B5BD44F" w:rsidR="00F5315F" w:rsidRDefault="00F5315F" w:rsidP="00E61B9B">
            <w:pPr>
              <w:spacing w:after="217" w:line="256" w:lineRule="auto"/>
              <w:ind w:left="0" w:firstLine="0"/>
              <w:jc w:val="left"/>
            </w:pPr>
            <w:r>
              <w:t>Section</w:t>
            </w:r>
            <w:r w:rsidR="000825C9">
              <w:t xml:space="preserve"> 8.</w:t>
            </w:r>
          </w:p>
        </w:tc>
        <w:tc>
          <w:tcPr>
            <w:tcW w:w="7820" w:type="dxa"/>
          </w:tcPr>
          <w:p w14:paraId="35ABEAD9" w14:textId="26635E04" w:rsidR="00F5315F" w:rsidRDefault="000825C9" w:rsidP="00E61B9B">
            <w:pPr>
              <w:spacing w:after="217" w:line="256" w:lineRule="auto"/>
              <w:ind w:left="0" w:firstLine="0"/>
              <w:jc w:val="left"/>
            </w:pPr>
            <w:r>
              <w:t>Each Local Auxiliary in the AMVETS Ladies Auxiliary Department of New York is entitled to be represented with a vote by the delegate (preferably the</w:t>
            </w:r>
            <w:r w:rsidR="008B124B">
              <w:t xml:space="preserve"> Local President) at the State Executive Committee Meetings, at no expense to the Department.</w:t>
            </w:r>
          </w:p>
        </w:tc>
      </w:tr>
      <w:tr w:rsidR="00F5315F" w14:paraId="2F2618CE" w14:textId="77777777" w:rsidTr="00676297">
        <w:tc>
          <w:tcPr>
            <w:tcW w:w="1675" w:type="dxa"/>
          </w:tcPr>
          <w:p w14:paraId="586FE4E7" w14:textId="264D1824" w:rsidR="00F5315F" w:rsidRDefault="00F5315F" w:rsidP="00E61B9B">
            <w:pPr>
              <w:spacing w:after="217" w:line="256" w:lineRule="auto"/>
              <w:ind w:left="0" w:firstLine="0"/>
              <w:jc w:val="left"/>
            </w:pPr>
            <w:r>
              <w:t>Section</w:t>
            </w:r>
            <w:r w:rsidR="008B124B">
              <w:t xml:space="preserve"> 9.</w:t>
            </w:r>
          </w:p>
        </w:tc>
        <w:tc>
          <w:tcPr>
            <w:tcW w:w="7820" w:type="dxa"/>
          </w:tcPr>
          <w:p w14:paraId="57AD51C0" w14:textId="0C75BC56" w:rsidR="00F5315F" w:rsidRDefault="008B124B" w:rsidP="00E61B9B">
            <w:pPr>
              <w:spacing w:after="217" w:line="256" w:lineRule="auto"/>
              <w:ind w:left="0" w:firstLine="0"/>
              <w:jc w:val="left"/>
            </w:pPr>
            <w:r>
              <w:t>Local Auxiliaries shall pattern their Appeals Board and procedures as those outlined in the AMVETS Ladies Auxiliary National Constitution and By-Laws and in the AMVETS Ladies Auxiliary Manual.</w:t>
            </w:r>
          </w:p>
        </w:tc>
      </w:tr>
      <w:tr w:rsidR="00F5315F" w14:paraId="09CD839B" w14:textId="77777777" w:rsidTr="00676297">
        <w:tc>
          <w:tcPr>
            <w:tcW w:w="1675" w:type="dxa"/>
          </w:tcPr>
          <w:p w14:paraId="63925972" w14:textId="285C7039" w:rsidR="00F5315F" w:rsidRDefault="00F5315F" w:rsidP="00E61B9B">
            <w:pPr>
              <w:spacing w:after="217" w:line="256" w:lineRule="auto"/>
              <w:ind w:left="0" w:firstLine="0"/>
              <w:jc w:val="left"/>
            </w:pPr>
            <w:r>
              <w:t>Section</w:t>
            </w:r>
            <w:r w:rsidR="008B124B">
              <w:t xml:space="preserve"> 10.</w:t>
            </w:r>
          </w:p>
        </w:tc>
        <w:tc>
          <w:tcPr>
            <w:tcW w:w="7820" w:type="dxa"/>
          </w:tcPr>
          <w:p w14:paraId="007E569D" w14:textId="2E2E25B1" w:rsidR="00F5315F" w:rsidRDefault="008B124B" w:rsidP="00E61B9B">
            <w:pPr>
              <w:spacing w:after="217" w:line="256" w:lineRule="auto"/>
              <w:ind w:left="0" w:firstLine="0"/>
              <w:jc w:val="left"/>
            </w:pPr>
            <w:r>
              <w:t>An appeal from the Local Auxiliary can only be brought to the Department Auxiliary and the decision of the Department shall be final and binding on all parties</w:t>
            </w:r>
          </w:p>
        </w:tc>
      </w:tr>
      <w:tr w:rsidR="00F5315F" w14:paraId="6F278850" w14:textId="77777777" w:rsidTr="00676297">
        <w:tc>
          <w:tcPr>
            <w:tcW w:w="1675" w:type="dxa"/>
          </w:tcPr>
          <w:p w14:paraId="2C3E7820" w14:textId="2E7B95AA" w:rsidR="00F5315F" w:rsidRDefault="00F5315F" w:rsidP="00E61B9B">
            <w:pPr>
              <w:spacing w:after="217" w:line="256" w:lineRule="auto"/>
              <w:ind w:left="0" w:firstLine="0"/>
              <w:jc w:val="left"/>
            </w:pPr>
            <w:r>
              <w:t>Section</w:t>
            </w:r>
            <w:r w:rsidR="008B124B">
              <w:t xml:space="preserve"> 11.</w:t>
            </w:r>
          </w:p>
        </w:tc>
        <w:tc>
          <w:tcPr>
            <w:tcW w:w="7820" w:type="dxa"/>
          </w:tcPr>
          <w:p w14:paraId="7393260C" w14:textId="5C190C11" w:rsidR="00F5315F" w:rsidRDefault="008B124B" w:rsidP="00E61B9B">
            <w:pPr>
              <w:spacing w:after="217" w:line="256" w:lineRule="auto"/>
              <w:ind w:left="0" w:firstLine="0"/>
              <w:jc w:val="left"/>
            </w:pPr>
            <w:r>
              <w:t>Any appeal directed to the Department shall be sent by certified mail to the Department President.</w:t>
            </w:r>
          </w:p>
        </w:tc>
      </w:tr>
    </w:tbl>
    <w:p w14:paraId="70B7F567" w14:textId="77777777" w:rsidR="008B124B" w:rsidRDefault="008B124B" w:rsidP="008B124B">
      <w:pPr>
        <w:jc w:val="center"/>
        <w:rPr>
          <w:sz w:val="26"/>
          <w:szCs w:val="26"/>
        </w:rPr>
      </w:pPr>
    </w:p>
    <w:p w14:paraId="47F0D2E0" w14:textId="39D16DD8" w:rsidR="008B124B" w:rsidRPr="00BA777F" w:rsidRDefault="008B124B" w:rsidP="008B124B">
      <w:pPr>
        <w:jc w:val="center"/>
        <w:rPr>
          <w:sz w:val="26"/>
          <w:szCs w:val="26"/>
          <w:u w:val="single"/>
        </w:rPr>
      </w:pPr>
      <w:r w:rsidRPr="00BA777F">
        <w:rPr>
          <w:sz w:val="26"/>
          <w:szCs w:val="26"/>
          <w:u w:val="single"/>
        </w:rPr>
        <w:t xml:space="preserve">ARTICLE </w:t>
      </w:r>
      <w:r w:rsidR="00676297">
        <w:rPr>
          <w:sz w:val="26"/>
          <w:szCs w:val="26"/>
          <w:u w:val="single"/>
        </w:rPr>
        <w:t>VII</w:t>
      </w:r>
      <w:r w:rsidRPr="00BA777F">
        <w:rPr>
          <w:sz w:val="26"/>
          <w:szCs w:val="26"/>
          <w:u w:val="single"/>
        </w:rPr>
        <w:t xml:space="preserve"> - DISCIPLINE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40"/>
      </w:tblGrid>
      <w:tr w:rsidR="00F5315F" w14:paraId="6B738BDA" w14:textId="77777777" w:rsidTr="00E61B9B">
        <w:tc>
          <w:tcPr>
            <w:tcW w:w="1700" w:type="dxa"/>
          </w:tcPr>
          <w:p w14:paraId="5AA56783" w14:textId="4047F7A3" w:rsidR="00F5315F" w:rsidRDefault="00F5315F" w:rsidP="00E61B9B">
            <w:pPr>
              <w:spacing w:after="217" w:line="256" w:lineRule="auto"/>
              <w:ind w:left="0" w:firstLine="0"/>
              <w:jc w:val="left"/>
            </w:pPr>
            <w:r>
              <w:t>Section</w:t>
            </w:r>
            <w:r w:rsidR="008B124B">
              <w:t xml:space="preserve"> 1.</w:t>
            </w:r>
          </w:p>
        </w:tc>
        <w:tc>
          <w:tcPr>
            <w:tcW w:w="7640" w:type="dxa"/>
          </w:tcPr>
          <w:p w14:paraId="1680EF93" w14:textId="3803B574" w:rsidR="00F5315F" w:rsidRDefault="008B124B" w:rsidP="00E61B9B">
            <w:pPr>
              <w:spacing w:after="217" w:line="256" w:lineRule="auto"/>
              <w:ind w:left="0" w:firstLine="0"/>
              <w:jc w:val="left"/>
            </w:pPr>
            <w:r>
              <w:t>Disciplinary rules relative to Local Auxiliaries and the Department shall be establish by the AMVETS Ladies Auxiliary National Constitution and Bylaws.</w:t>
            </w:r>
          </w:p>
        </w:tc>
      </w:tr>
      <w:tr w:rsidR="00F5315F" w14:paraId="59B03364" w14:textId="77777777" w:rsidTr="00E61B9B">
        <w:tc>
          <w:tcPr>
            <w:tcW w:w="1700" w:type="dxa"/>
          </w:tcPr>
          <w:p w14:paraId="4AC925E7" w14:textId="43FBD6B2" w:rsidR="00F5315F" w:rsidRDefault="00F5315F" w:rsidP="00E61B9B">
            <w:pPr>
              <w:spacing w:after="217" w:line="256" w:lineRule="auto"/>
              <w:ind w:left="0" w:firstLine="0"/>
              <w:jc w:val="left"/>
            </w:pPr>
            <w:r>
              <w:lastRenderedPageBreak/>
              <w:t>Section</w:t>
            </w:r>
            <w:r w:rsidR="008B124B">
              <w:t xml:space="preserve"> 2.</w:t>
            </w:r>
          </w:p>
        </w:tc>
        <w:tc>
          <w:tcPr>
            <w:tcW w:w="7640" w:type="dxa"/>
          </w:tcPr>
          <w:p w14:paraId="21BFE490" w14:textId="4959944C" w:rsidR="00F5315F" w:rsidRDefault="001A1FD3" w:rsidP="00E61B9B">
            <w:pPr>
              <w:spacing w:after="217" w:line="256" w:lineRule="auto"/>
              <w:ind w:left="0" w:firstLine="0"/>
              <w:jc w:val="left"/>
            </w:pPr>
            <w:r>
              <w:t>The Executive Committee may suspend or expel any member on a proper showing of cause. Written charges may be based on the disloyalty, neglect of duty, misappropriation of Auxiliary funds, or disregard of the provisions of the Constitution and By-laws.</w:t>
            </w:r>
          </w:p>
        </w:tc>
      </w:tr>
    </w:tbl>
    <w:p w14:paraId="29F5F754" w14:textId="77777777" w:rsidR="00BA5B6E" w:rsidRDefault="00BA5B6E">
      <w:pPr>
        <w:rPr>
          <w:sz w:val="26"/>
          <w:szCs w:val="26"/>
        </w:rPr>
      </w:pPr>
    </w:p>
    <w:p w14:paraId="6F250C48" w14:textId="1C3D892C" w:rsidR="00BA5B6E" w:rsidRDefault="00BA5B6E"/>
    <w:p w14:paraId="7FC42F2D" w14:textId="77B90731" w:rsidR="00BA5B6E" w:rsidRPr="00BA777F" w:rsidRDefault="00BA5B6E" w:rsidP="00BA5B6E">
      <w:pPr>
        <w:jc w:val="center"/>
        <w:rPr>
          <w:sz w:val="26"/>
          <w:szCs w:val="26"/>
          <w:u w:val="single"/>
        </w:rPr>
      </w:pPr>
      <w:r w:rsidRPr="00BA777F">
        <w:rPr>
          <w:sz w:val="26"/>
          <w:szCs w:val="26"/>
          <w:u w:val="single"/>
        </w:rPr>
        <w:t>ARTICLE VIII- RIGHTS OF APPEAL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40"/>
      </w:tblGrid>
      <w:tr w:rsidR="00F5315F" w14:paraId="2C3E7010" w14:textId="77777777" w:rsidTr="00E61B9B">
        <w:tc>
          <w:tcPr>
            <w:tcW w:w="1700" w:type="dxa"/>
          </w:tcPr>
          <w:p w14:paraId="293F91C1" w14:textId="14A300D1" w:rsidR="00F5315F" w:rsidRDefault="00F5315F" w:rsidP="00E61B9B">
            <w:pPr>
              <w:spacing w:after="217" w:line="256" w:lineRule="auto"/>
              <w:ind w:left="0" w:firstLine="0"/>
              <w:jc w:val="left"/>
            </w:pPr>
            <w:r>
              <w:t>Section</w:t>
            </w:r>
            <w:r w:rsidR="00BA5B6E">
              <w:t xml:space="preserve"> 1.</w:t>
            </w:r>
          </w:p>
        </w:tc>
        <w:tc>
          <w:tcPr>
            <w:tcW w:w="7640" w:type="dxa"/>
          </w:tcPr>
          <w:p w14:paraId="06C770C8" w14:textId="7239E77B" w:rsidR="00F5315F" w:rsidRDefault="00BA5B6E" w:rsidP="00E61B9B">
            <w:pPr>
              <w:spacing w:after="217" w:line="256" w:lineRule="auto"/>
              <w:ind w:left="0" w:firstLine="0"/>
              <w:jc w:val="left"/>
            </w:pPr>
            <w:r>
              <w:t>The constitutional rights of all members shall be protected by the right of appeal.</w:t>
            </w:r>
          </w:p>
        </w:tc>
      </w:tr>
      <w:tr w:rsidR="00F5315F" w14:paraId="60B0EE46" w14:textId="77777777" w:rsidTr="00E61B9B">
        <w:tc>
          <w:tcPr>
            <w:tcW w:w="1700" w:type="dxa"/>
          </w:tcPr>
          <w:p w14:paraId="725DF39F" w14:textId="24D73785" w:rsidR="00F5315F" w:rsidRDefault="00F5315F" w:rsidP="00E61B9B">
            <w:pPr>
              <w:spacing w:after="217" w:line="256" w:lineRule="auto"/>
              <w:ind w:left="0" w:firstLine="0"/>
              <w:jc w:val="left"/>
            </w:pPr>
            <w:r>
              <w:t>Section</w:t>
            </w:r>
            <w:r w:rsidR="00BA5B6E">
              <w:t xml:space="preserve"> 2.</w:t>
            </w:r>
          </w:p>
        </w:tc>
        <w:tc>
          <w:tcPr>
            <w:tcW w:w="7640" w:type="dxa"/>
          </w:tcPr>
          <w:p w14:paraId="1958047D" w14:textId="019991E4" w:rsidR="00F5315F" w:rsidRDefault="00BA5B6E" w:rsidP="00E61B9B">
            <w:pPr>
              <w:spacing w:after="217" w:line="256" w:lineRule="auto"/>
              <w:ind w:left="0" w:firstLine="0"/>
              <w:jc w:val="left"/>
            </w:pPr>
            <w:r>
              <w:t>The Policy and Procedures form Rights of Appeals shall be as set forth in the 2018 AMVETS Ladies Auxiliary National Constitution and By-laws.</w:t>
            </w:r>
          </w:p>
        </w:tc>
      </w:tr>
    </w:tbl>
    <w:p w14:paraId="32724249" w14:textId="6465B3DF" w:rsidR="00BA5B6E" w:rsidRDefault="00BA5B6E"/>
    <w:p w14:paraId="2CB26B8C" w14:textId="11894DCE" w:rsidR="00BA5B6E" w:rsidRPr="00BA777F" w:rsidRDefault="00BA5B6E" w:rsidP="00BA5B6E">
      <w:pPr>
        <w:jc w:val="center"/>
        <w:rPr>
          <w:sz w:val="26"/>
          <w:szCs w:val="26"/>
          <w:u w:val="single"/>
        </w:rPr>
      </w:pPr>
      <w:r w:rsidRPr="00BA777F">
        <w:rPr>
          <w:sz w:val="26"/>
          <w:szCs w:val="26"/>
          <w:u w:val="single"/>
        </w:rPr>
        <w:t>ARTICLE IX - AMMENDMENTS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40"/>
      </w:tblGrid>
      <w:tr w:rsidR="00F5315F" w14:paraId="054BA0EF" w14:textId="77777777" w:rsidTr="00E61B9B">
        <w:tc>
          <w:tcPr>
            <w:tcW w:w="1700" w:type="dxa"/>
          </w:tcPr>
          <w:p w14:paraId="7EB1DC7A" w14:textId="75D904BF" w:rsidR="00F5315F" w:rsidRDefault="00F5315F" w:rsidP="00E61B9B">
            <w:pPr>
              <w:spacing w:after="217" w:line="256" w:lineRule="auto"/>
              <w:ind w:left="0" w:firstLine="0"/>
              <w:jc w:val="left"/>
            </w:pPr>
            <w:r>
              <w:t>Section</w:t>
            </w:r>
            <w:r w:rsidR="00CC0B92">
              <w:t xml:space="preserve"> 1.</w:t>
            </w:r>
          </w:p>
        </w:tc>
        <w:tc>
          <w:tcPr>
            <w:tcW w:w="7640" w:type="dxa"/>
          </w:tcPr>
          <w:p w14:paraId="0864277D" w14:textId="55AB6900" w:rsidR="00F5315F" w:rsidRDefault="00CC0B92" w:rsidP="00E61B9B">
            <w:pPr>
              <w:spacing w:after="217" w:line="256" w:lineRule="auto"/>
              <w:ind w:left="0" w:firstLine="0"/>
              <w:jc w:val="left"/>
            </w:pPr>
            <w:r>
              <w:t>These By-laws may be amended at any Department Convention by a majority vote of the total authorized voting members present.</w:t>
            </w:r>
          </w:p>
        </w:tc>
      </w:tr>
      <w:tr w:rsidR="00F5315F" w14:paraId="30FF0818" w14:textId="77777777" w:rsidTr="00E61B9B">
        <w:tc>
          <w:tcPr>
            <w:tcW w:w="1700" w:type="dxa"/>
          </w:tcPr>
          <w:p w14:paraId="41699EFB" w14:textId="52FC2F15" w:rsidR="00F5315F" w:rsidRDefault="00F5315F" w:rsidP="00E61B9B">
            <w:pPr>
              <w:spacing w:after="217" w:line="256" w:lineRule="auto"/>
              <w:ind w:left="0" w:firstLine="0"/>
              <w:jc w:val="left"/>
            </w:pPr>
            <w:r>
              <w:t>Section</w:t>
            </w:r>
            <w:r w:rsidR="00CC0B92">
              <w:t xml:space="preserve"> 2.</w:t>
            </w:r>
          </w:p>
        </w:tc>
        <w:tc>
          <w:tcPr>
            <w:tcW w:w="7640" w:type="dxa"/>
          </w:tcPr>
          <w:p w14:paraId="0C04D8D5" w14:textId="4A5C0350" w:rsidR="00F5315F" w:rsidRDefault="00CC0B92" w:rsidP="00E61B9B">
            <w:pPr>
              <w:spacing w:after="217" w:line="256" w:lineRule="auto"/>
              <w:ind w:left="0" w:firstLine="0"/>
              <w:jc w:val="left"/>
            </w:pPr>
            <w:r>
              <w:t>Proposed amendments shall be submitted to the Department Parliamentarian and members of the By-laws Committee by mail at least thirty (30) days prior to the opening of Department Convention.</w:t>
            </w:r>
          </w:p>
        </w:tc>
      </w:tr>
      <w:tr w:rsidR="00F5315F" w14:paraId="25CB0DEF" w14:textId="77777777" w:rsidTr="00E61B9B">
        <w:tc>
          <w:tcPr>
            <w:tcW w:w="1700" w:type="dxa"/>
          </w:tcPr>
          <w:p w14:paraId="42E65AB5" w14:textId="209F45B0" w:rsidR="00F5315F" w:rsidRDefault="00F5315F" w:rsidP="00E61B9B">
            <w:pPr>
              <w:spacing w:after="217" w:line="256" w:lineRule="auto"/>
              <w:ind w:left="0" w:firstLine="0"/>
              <w:jc w:val="left"/>
            </w:pPr>
            <w:r>
              <w:t>Section</w:t>
            </w:r>
            <w:r w:rsidR="00CC0B92">
              <w:t xml:space="preserve"> 3.</w:t>
            </w:r>
          </w:p>
        </w:tc>
        <w:tc>
          <w:tcPr>
            <w:tcW w:w="7640" w:type="dxa"/>
          </w:tcPr>
          <w:p w14:paraId="1A32B15D" w14:textId="099195B1" w:rsidR="00F5315F" w:rsidRDefault="00CC0B92" w:rsidP="00E61B9B">
            <w:pPr>
              <w:spacing w:after="217" w:line="256" w:lineRule="auto"/>
              <w:ind w:left="0" w:firstLine="0"/>
              <w:jc w:val="left"/>
            </w:pPr>
            <w:r>
              <w:t xml:space="preserve">The Department By-laws may be amended at </w:t>
            </w:r>
            <w:r w:rsidR="00C40C09">
              <w:t>a Department Convention by a two-third (2/3) vote of the total authorized voting delegates present</w:t>
            </w:r>
            <w:r>
              <w:t>.</w:t>
            </w:r>
          </w:p>
        </w:tc>
      </w:tr>
      <w:tr w:rsidR="00F5315F" w14:paraId="641D5547" w14:textId="77777777" w:rsidTr="00E61B9B">
        <w:tc>
          <w:tcPr>
            <w:tcW w:w="1700" w:type="dxa"/>
          </w:tcPr>
          <w:p w14:paraId="79E258CC" w14:textId="51613407" w:rsidR="00F5315F" w:rsidRDefault="00F5315F" w:rsidP="00E61B9B">
            <w:pPr>
              <w:spacing w:after="217" w:line="256" w:lineRule="auto"/>
              <w:ind w:left="0" w:firstLine="0"/>
              <w:jc w:val="left"/>
            </w:pPr>
            <w:r>
              <w:t>Section</w:t>
            </w:r>
            <w:r w:rsidR="00CC0B92">
              <w:t xml:space="preserve"> 4.</w:t>
            </w:r>
          </w:p>
        </w:tc>
        <w:tc>
          <w:tcPr>
            <w:tcW w:w="7640" w:type="dxa"/>
          </w:tcPr>
          <w:p w14:paraId="7B75752E" w14:textId="1E051F3D" w:rsidR="00F5315F" w:rsidRDefault="00CC0B92" w:rsidP="00E61B9B">
            <w:pPr>
              <w:spacing w:after="217" w:line="256" w:lineRule="auto"/>
              <w:ind w:left="0" w:firstLine="0"/>
              <w:jc w:val="left"/>
            </w:pPr>
            <w:r>
              <w:t>The Department By-laws shall automatically be amended by actions taken by the Department Convention of AMVETS Constitution, affecting the By-laws of the AMVETS Ladies Auxiliary.</w:t>
            </w:r>
          </w:p>
        </w:tc>
      </w:tr>
      <w:tr w:rsidR="00F5315F" w14:paraId="4C55E60C" w14:textId="77777777" w:rsidTr="00E61B9B">
        <w:tc>
          <w:tcPr>
            <w:tcW w:w="1700" w:type="dxa"/>
          </w:tcPr>
          <w:p w14:paraId="545D7077" w14:textId="522CEE62" w:rsidR="00F5315F" w:rsidRDefault="00F5315F" w:rsidP="00E61B9B">
            <w:pPr>
              <w:spacing w:after="217" w:line="256" w:lineRule="auto"/>
              <w:ind w:left="0" w:firstLine="0"/>
              <w:jc w:val="left"/>
            </w:pPr>
            <w:r>
              <w:t>Section</w:t>
            </w:r>
            <w:r w:rsidR="00CC0B92">
              <w:t xml:space="preserve"> 5.</w:t>
            </w:r>
          </w:p>
        </w:tc>
        <w:tc>
          <w:tcPr>
            <w:tcW w:w="7640" w:type="dxa"/>
          </w:tcPr>
          <w:p w14:paraId="1FB05FBF" w14:textId="73C41BE1" w:rsidR="00F5315F" w:rsidRDefault="00CC0B92" w:rsidP="00E61B9B">
            <w:pPr>
              <w:spacing w:after="217" w:line="256" w:lineRule="auto"/>
              <w:ind w:left="0" w:firstLine="0"/>
              <w:jc w:val="left"/>
            </w:pPr>
            <w:r>
              <w:t>Except for provision herein started all amendments to the By-laws of the AMVETS Ladies Auxiliary Department of New York shall become effective and operative at the close of the Convention at which they were adopted.</w:t>
            </w:r>
          </w:p>
        </w:tc>
      </w:tr>
      <w:tr w:rsidR="00F5315F" w14:paraId="4C79BCB7" w14:textId="77777777" w:rsidTr="00E61B9B">
        <w:tc>
          <w:tcPr>
            <w:tcW w:w="1700" w:type="dxa"/>
          </w:tcPr>
          <w:p w14:paraId="16673507" w14:textId="31347943" w:rsidR="00F5315F" w:rsidRDefault="00F5315F" w:rsidP="00E61B9B">
            <w:pPr>
              <w:spacing w:after="217" w:line="256" w:lineRule="auto"/>
              <w:ind w:left="0" w:firstLine="0"/>
              <w:jc w:val="left"/>
            </w:pPr>
            <w:r>
              <w:t>Section</w:t>
            </w:r>
            <w:r w:rsidR="00CC0B92">
              <w:t xml:space="preserve"> 6.</w:t>
            </w:r>
          </w:p>
        </w:tc>
        <w:tc>
          <w:tcPr>
            <w:tcW w:w="7640" w:type="dxa"/>
          </w:tcPr>
          <w:p w14:paraId="1069F8C8" w14:textId="5BEEEC11" w:rsidR="00F5315F" w:rsidRDefault="00CC0B92" w:rsidP="00E61B9B">
            <w:pPr>
              <w:spacing w:after="217" w:line="256" w:lineRule="auto"/>
              <w:ind w:left="0" w:firstLine="0"/>
              <w:jc w:val="left"/>
            </w:pPr>
            <w:r>
              <w:t>AMVETS Ladies Auxiliary Department of New York recognizes that the National Constitution and By-Laws is the governing document by which we must abide on all level.</w:t>
            </w:r>
          </w:p>
        </w:tc>
      </w:tr>
    </w:tbl>
    <w:p w14:paraId="77E32F5A" w14:textId="619C7991" w:rsidR="00CC0B92" w:rsidRDefault="00CC0B92"/>
    <w:p w14:paraId="334BD255" w14:textId="726BF059" w:rsidR="00CC0B92" w:rsidRPr="00BA777F" w:rsidRDefault="00CC0B92" w:rsidP="00CC0B92">
      <w:pPr>
        <w:jc w:val="center"/>
        <w:rPr>
          <w:sz w:val="26"/>
          <w:szCs w:val="26"/>
          <w:u w:val="single"/>
        </w:rPr>
      </w:pPr>
      <w:r w:rsidRPr="00BA777F">
        <w:rPr>
          <w:sz w:val="26"/>
          <w:szCs w:val="26"/>
          <w:u w:val="single"/>
        </w:rPr>
        <w:t>ARTICLE X – JR. AMVETS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40"/>
      </w:tblGrid>
      <w:tr w:rsidR="00F5315F" w14:paraId="6F4B9C56" w14:textId="77777777" w:rsidTr="00E61B9B">
        <w:tc>
          <w:tcPr>
            <w:tcW w:w="1700" w:type="dxa"/>
          </w:tcPr>
          <w:p w14:paraId="75498AD3" w14:textId="77AA0284" w:rsidR="00F5315F" w:rsidRDefault="00F5315F" w:rsidP="00E61B9B">
            <w:pPr>
              <w:spacing w:after="217" w:line="256" w:lineRule="auto"/>
              <w:ind w:left="0" w:firstLine="0"/>
              <w:jc w:val="left"/>
            </w:pPr>
            <w:r>
              <w:t>Section</w:t>
            </w:r>
            <w:r w:rsidR="00CC0B92">
              <w:t xml:space="preserve"> 1.</w:t>
            </w:r>
          </w:p>
        </w:tc>
        <w:tc>
          <w:tcPr>
            <w:tcW w:w="7640" w:type="dxa"/>
          </w:tcPr>
          <w:p w14:paraId="4CB2DD59" w14:textId="77777777" w:rsidR="00CC0B92" w:rsidRDefault="00CC0B92" w:rsidP="00CC0B92">
            <w:pPr>
              <w:ind w:right="52"/>
            </w:pPr>
            <w:r>
              <w:t>Jr. AMVETS as the sons, daughters, brothers, sisters and grandchildren of</w:t>
            </w:r>
          </w:p>
          <w:p w14:paraId="215FB265" w14:textId="5D058A9F" w:rsidR="00F5315F" w:rsidRDefault="00CC0B92" w:rsidP="00CC0B92">
            <w:pPr>
              <w:spacing w:after="217" w:line="256" w:lineRule="auto"/>
              <w:ind w:left="0" w:firstLine="0"/>
              <w:jc w:val="left"/>
            </w:pPr>
            <w:r>
              <w:t xml:space="preserve">AMVETS; Deceased members of AMVETS, members of the Ladies Auxiliary, and servicemen who died on active duty who would have been eligible for AMVETS membership, including all children that they may </w:t>
            </w:r>
            <w:r>
              <w:lastRenderedPageBreak/>
              <w:t>be legal guardians of, and who are five (5) through eighteen (18) years of age.</w:t>
            </w:r>
          </w:p>
        </w:tc>
      </w:tr>
      <w:tr w:rsidR="00F5315F" w14:paraId="7E54E06B" w14:textId="77777777" w:rsidTr="00E61B9B">
        <w:tc>
          <w:tcPr>
            <w:tcW w:w="1700" w:type="dxa"/>
          </w:tcPr>
          <w:p w14:paraId="42B992AB" w14:textId="6BF6AD33" w:rsidR="00F5315F" w:rsidRDefault="00F5315F" w:rsidP="00E61B9B">
            <w:pPr>
              <w:spacing w:after="217" w:line="256" w:lineRule="auto"/>
              <w:ind w:left="0" w:firstLine="0"/>
              <w:jc w:val="left"/>
            </w:pPr>
            <w:r>
              <w:lastRenderedPageBreak/>
              <w:t>Section</w:t>
            </w:r>
            <w:r w:rsidR="00CC0B92">
              <w:t xml:space="preserve"> 2.</w:t>
            </w:r>
          </w:p>
        </w:tc>
        <w:tc>
          <w:tcPr>
            <w:tcW w:w="7640" w:type="dxa"/>
          </w:tcPr>
          <w:p w14:paraId="17709625" w14:textId="77777777" w:rsidR="00CC0B92" w:rsidRDefault="00CC0B92" w:rsidP="00CC0B92">
            <w:pPr>
              <w:ind w:right="52"/>
            </w:pPr>
            <w:r>
              <w:t>Rules and regulations governing Jr. AMVETS are according to the Jr.</w:t>
            </w:r>
          </w:p>
          <w:p w14:paraId="643C74AC" w14:textId="255DAB1C" w:rsidR="00F5315F" w:rsidRDefault="00CC0B92" w:rsidP="00CC0B92">
            <w:pPr>
              <w:spacing w:after="217" w:line="256" w:lineRule="auto"/>
              <w:ind w:left="0" w:firstLine="0"/>
              <w:jc w:val="left"/>
            </w:pPr>
            <w:r>
              <w:t>AMVETS Constitution and By-Laws and the Jr. AMVETS leader’s manual.</w:t>
            </w:r>
          </w:p>
        </w:tc>
      </w:tr>
    </w:tbl>
    <w:p w14:paraId="715F76AF" w14:textId="76590CD6" w:rsidR="00CC0B92" w:rsidRDefault="00CC0B92"/>
    <w:p w14:paraId="514E51EC" w14:textId="4D158EE5" w:rsidR="00CC0B92" w:rsidRPr="00E0485E" w:rsidRDefault="00E0485E" w:rsidP="00CC0B92">
      <w:pPr>
        <w:jc w:val="center"/>
        <w:rPr>
          <w:sz w:val="26"/>
          <w:szCs w:val="26"/>
        </w:rPr>
      </w:pPr>
      <w:r w:rsidRPr="00E0485E">
        <w:rPr>
          <w:sz w:val="26"/>
          <w:szCs w:val="26"/>
          <w:u w:val="single"/>
        </w:rPr>
        <w:t xml:space="preserve">ARTICLE XI </w:t>
      </w:r>
      <w:r w:rsidR="00B03E03" w:rsidRPr="00E0485E">
        <w:rPr>
          <w:sz w:val="26"/>
          <w:szCs w:val="26"/>
          <w:u w:val="single"/>
        </w:rPr>
        <w:t xml:space="preserve">- </w:t>
      </w:r>
      <w:r w:rsidR="00B03E03" w:rsidRPr="00E0485E">
        <w:rPr>
          <w:sz w:val="26"/>
          <w:szCs w:val="26"/>
          <w:u w:val="single" w:color="000000"/>
        </w:rPr>
        <w:t>GAVELIERS</w:t>
      </w:r>
      <w:r w:rsidRPr="00E0485E">
        <w:rPr>
          <w:sz w:val="26"/>
          <w:szCs w:val="26"/>
          <w:u w:val="single" w:color="000000"/>
        </w:rPr>
        <w:t>/ BOARD OF DIRECTORS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640"/>
      </w:tblGrid>
      <w:tr w:rsidR="00F5315F" w14:paraId="106B4522" w14:textId="77777777" w:rsidTr="00E61B9B">
        <w:tc>
          <w:tcPr>
            <w:tcW w:w="1700" w:type="dxa"/>
          </w:tcPr>
          <w:p w14:paraId="19326554" w14:textId="2C858AF4" w:rsidR="00F5315F" w:rsidRDefault="00F5315F" w:rsidP="00E61B9B">
            <w:pPr>
              <w:spacing w:after="217" w:line="256" w:lineRule="auto"/>
              <w:ind w:left="0" w:firstLine="0"/>
              <w:jc w:val="left"/>
            </w:pPr>
            <w:r>
              <w:t>Section</w:t>
            </w:r>
            <w:r w:rsidR="00E0485E">
              <w:t xml:space="preserve"> 1.</w:t>
            </w:r>
          </w:p>
        </w:tc>
        <w:tc>
          <w:tcPr>
            <w:tcW w:w="7640" w:type="dxa"/>
          </w:tcPr>
          <w:p w14:paraId="3D66161E" w14:textId="5F211510" w:rsidR="00F5315F" w:rsidRDefault="00E0485E" w:rsidP="00E0485E">
            <w:pPr>
              <w:spacing w:after="217" w:line="256" w:lineRule="auto"/>
              <w:ind w:left="0" w:firstLine="0"/>
              <w:jc w:val="left"/>
            </w:pPr>
            <w:r w:rsidRPr="00E0485E">
              <w:t>AMVETS Ladies Auxiliary Department of New York provides for the official recognition of past presidents on all levels, through membership in an authorized division to be known as AMVETS Ladies Auxiliary Gaveliers/</w:t>
            </w:r>
            <w:r>
              <w:t xml:space="preserve"> </w:t>
            </w:r>
            <w:r w:rsidRPr="00E0485E">
              <w:t>Board of Directors. They shall be self-governing, self-reporting, but shall not act contrary to the National Constitution and By-laws. The Gaveliers/ Board of Directors shall act in an advisory manner</w:t>
            </w:r>
            <w:r>
              <w:t>.</w:t>
            </w:r>
          </w:p>
        </w:tc>
      </w:tr>
    </w:tbl>
    <w:p w14:paraId="71233B30" w14:textId="6CBD49B5" w:rsidR="00F90AD6" w:rsidRDefault="00F90AD6" w:rsidP="00F90AD6">
      <w:pPr>
        <w:spacing w:after="217" w:line="256" w:lineRule="auto"/>
        <w:ind w:left="10" w:hanging="10"/>
        <w:jc w:val="left"/>
      </w:pPr>
    </w:p>
    <w:p w14:paraId="34C19718" w14:textId="754AD9D7" w:rsidR="00E0485E" w:rsidRDefault="00E0485E" w:rsidP="00F90AD6">
      <w:pPr>
        <w:spacing w:after="217" w:line="256" w:lineRule="auto"/>
        <w:ind w:left="10" w:hanging="10"/>
        <w:jc w:val="left"/>
      </w:pPr>
      <w:r>
        <w:rPr>
          <w:noProof/>
        </w:rPr>
        <w:drawing>
          <wp:inline distT="0" distB="0" distL="0" distR="0" wp14:anchorId="63962C34" wp14:editId="132ABAA9">
            <wp:extent cx="5824728" cy="966509"/>
            <wp:effectExtent l="0" t="0" r="0" b="0"/>
            <wp:docPr id="27787" name="Picture 27787"/>
            <wp:cNvGraphicFramePr/>
            <a:graphic xmlns:a="http://schemas.openxmlformats.org/drawingml/2006/main">
              <a:graphicData uri="http://schemas.openxmlformats.org/drawingml/2006/picture">
                <pic:pic xmlns:pic="http://schemas.openxmlformats.org/drawingml/2006/picture">
                  <pic:nvPicPr>
                    <pic:cNvPr id="27787" name="Picture 27787"/>
                    <pic:cNvPicPr/>
                  </pic:nvPicPr>
                  <pic:blipFill>
                    <a:blip r:embed="rId6"/>
                    <a:stretch>
                      <a:fillRect/>
                    </a:stretch>
                  </pic:blipFill>
                  <pic:spPr>
                    <a:xfrm>
                      <a:off x="0" y="0"/>
                      <a:ext cx="5824728" cy="966509"/>
                    </a:xfrm>
                    <a:prstGeom prst="rect">
                      <a:avLst/>
                    </a:prstGeom>
                  </pic:spPr>
                </pic:pic>
              </a:graphicData>
            </a:graphic>
          </wp:inline>
        </w:drawing>
      </w:r>
    </w:p>
    <w:p w14:paraId="5394085D" w14:textId="0C3E8324" w:rsidR="00E0485E" w:rsidRDefault="00E0485E" w:rsidP="00F90AD6">
      <w:pPr>
        <w:spacing w:after="217" w:line="256" w:lineRule="auto"/>
        <w:ind w:left="10" w:hanging="10"/>
        <w:jc w:val="left"/>
      </w:pPr>
      <w:r>
        <w:rPr>
          <w:noProof/>
        </w:rPr>
        <w:drawing>
          <wp:inline distT="0" distB="0" distL="0" distR="0" wp14:anchorId="5539A4C3" wp14:editId="1F72BEE2">
            <wp:extent cx="2929128" cy="862846"/>
            <wp:effectExtent l="0" t="0" r="0" b="0"/>
            <wp:docPr id="27789" name="Picture 27789"/>
            <wp:cNvGraphicFramePr/>
            <a:graphic xmlns:a="http://schemas.openxmlformats.org/drawingml/2006/main">
              <a:graphicData uri="http://schemas.openxmlformats.org/drawingml/2006/picture">
                <pic:pic xmlns:pic="http://schemas.openxmlformats.org/drawingml/2006/picture">
                  <pic:nvPicPr>
                    <pic:cNvPr id="27789" name="Picture 27789"/>
                    <pic:cNvPicPr/>
                  </pic:nvPicPr>
                  <pic:blipFill>
                    <a:blip r:embed="rId7"/>
                    <a:stretch>
                      <a:fillRect/>
                    </a:stretch>
                  </pic:blipFill>
                  <pic:spPr>
                    <a:xfrm>
                      <a:off x="0" y="0"/>
                      <a:ext cx="2929128" cy="862846"/>
                    </a:xfrm>
                    <a:prstGeom prst="rect">
                      <a:avLst/>
                    </a:prstGeom>
                  </pic:spPr>
                </pic:pic>
              </a:graphicData>
            </a:graphic>
          </wp:inline>
        </w:drawing>
      </w:r>
    </w:p>
    <w:p w14:paraId="36911117" w14:textId="77777777" w:rsidR="009F7E40" w:rsidRDefault="009F7E40"/>
    <w:sectPr w:rsidR="009F7E40" w:rsidSect="00BA77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988D" w14:textId="77777777" w:rsidR="00973669" w:rsidRDefault="00973669" w:rsidP="00676298">
      <w:pPr>
        <w:spacing w:after="0" w:line="240" w:lineRule="auto"/>
      </w:pPr>
      <w:r>
        <w:separator/>
      </w:r>
    </w:p>
  </w:endnote>
  <w:endnote w:type="continuationSeparator" w:id="0">
    <w:p w14:paraId="2145C9EC" w14:textId="77777777" w:rsidR="00973669" w:rsidRDefault="00973669" w:rsidP="0067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A8B3" w14:textId="77777777" w:rsidR="00603DE3" w:rsidRDefault="00603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D7BD" w14:textId="77777777" w:rsidR="00603DE3" w:rsidRDefault="00603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E16C" w14:textId="17AE3DBE" w:rsidR="009E56E5" w:rsidRDefault="009E56E5">
    <w:pPr>
      <w:pStyle w:val="Footer"/>
    </w:pPr>
    <w:r>
      <w:t>June 2022</w:t>
    </w:r>
  </w:p>
  <w:p w14:paraId="7DAD50D2" w14:textId="77777777" w:rsidR="00603DE3" w:rsidRDefault="0060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1583" w14:textId="77777777" w:rsidR="00973669" w:rsidRDefault="00973669" w:rsidP="00676298">
      <w:pPr>
        <w:spacing w:after="0" w:line="240" w:lineRule="auto"/>
      </w:pPr>
      <w:r>
        <w:separator/>
      </w:r>
    </w:p>
  </w:footnote>
  <w:footnote w:type="continuationSeparator" w:id="0">
    <w:p w14:paraId="77D2A1EC" w14:textId="77777777" w:rsidR="00973669" w:rsidRDefault="00973669" w:rsidP="0067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DBA2" w14:textId="77777777" w:rsidR="00603DE3" w:rsidRDefault="00603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97854753"/>
      <w:docPartObj>
        <w:docPartGallery w:val="Page Numbers (Top of Page)"/>
        <w:docPartUnique/>
      </w:docPartObj>
    </w:sdtPr>
    <w:sdtEndPr>
      <w:rPr>
        <w:b/>
        <w:bCs/>
        <w:noProof/>
        <w:color w:val="000000"/>
        <w:spacing w:val="0"/>
      </w:rPr>
    </w:sdtEndPr>
    <w:sdtContent>
      <w:p w14:paraId="50F98C91" w14:textId="5C2EC997" w:rsidR="005D5368" w:rsidRDefault="005D536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0237" w:rsidRPr="00F90237">
          <w:rPr>
            <w:b/>
            <w:bCs/>
            <w:noProof/>
          </w:rPr>
          <w:t>5</w:t>
        </w:r>
        <w:r>
          <w:rPr>
            <w:b/>
            <w:bCs/>
            <w:noProof/>
          </w:rPr>
          <w:fldChar w:fldCharType="end"/>
        </w:r>
      </w:p>
    </w:sdtContent>
  </w:sdt>
  <w:p w14:paraId="22036EB4" w14:textId="77777777" w:rsidR="00676298" w:rsidRDefault="00676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42B" w14:textId="77777777" w:rsidR="00603DE3" w:rsidRDefault="00603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D6"/>
    <w:rsid w:val="000825C9"/>
    <w:rsid w:val="0014200B"/>
    <w:rsid w:val="00171EFC"/>
    <w:rsid w:val="001A1FD3"/>
    <w:rsid w:val="001C3A35"/>
    <w:rsid w:val="001D1416"/>
    <w:rsid w:val="00260649"/>
    <w:rsid w:val="002F3AAD"/>
    <w:rsid w:val="00356087"/>
    <w:rsid w:val="00432B35"/>
    <w:rsid w:val="0043789B"/>
    <w:rsid w:val="004C08CD"/>
    <w:rsid w:val="004E4567"/>
    <w:rsid w:val="0052079D"/>
    <w:rsid w:val="005C1905"/>
    <w:rsid w:val="005D5368"/>
    <w:rsid w:val="005F2A2E"/>
    <w:rsid w:val="00603DE3"/>
    <w:rsid w:val="0060543F"/>
    <w:rsid w:val="00625D02"/>
    <w:rsid w:val="0063497E"/>
    <w:rsid w:val="00635BC0"/>
    <w:rsid w:val="00676297"/>
    <w:rsid w:val="00676298"/>
    <w:rsid w:val="00774B12"/>
    <w:rsid w:val="007811FF"/>
    <w:rsid w:val="007A74C0"/>
    <w:rsid w:val="007F109E"/>
    <w:rsid w:val="008179E0"/>
    <w:rsid w:val="00886781"/>
    <w:rsid w:val="00897A25"/>
    <w:rsid w:val="008B124B"/>
    <w:rsid w:val="00907B8A"/>
    <w:rsid w:val="00925463"/>
    <w:rsid w:val="00932B21"/>
    <w:rsid w:val="00966987"/>
    <w:rsid w:val="00973669"/>
    <w:rsid w:val="009738B4"/>
    <w:rsid w:val="009945E8"/>
    <w:rsid w:val="00995757"/>
    <w:rsid w:val="009A4E31"/>
    <w:rsid w:val="009E56E5"/>
    <w:rsid w:val="009F6E23"/>
    <w:rsid w:val="009F7E40"/>
    <w:rsid w:val="00AB4402"/>
    <w:rsid w:val="00AC7CA7"/>
    <w:rsid w:val="00AD267B"/>
    <w:rsid w:val="00B03E03"/>
    <w:rsid w:val="00B257AC"/>
    <w:rsid w:val="00BA5B6E"/>
    <w:rsid w:val="00BA777F"/>
    <w:rsid w:val="00BB10DD"/>
    <w:rsid w:val="00BF62A5"/>
    <w:rsid w:val="00C2461B"/>
    <w:rsid w:val="00C34ADB"/>
    <w:rsid w:val="00C40C09"/>
    <w:rsid w:val="00CC0B92"/>
    <w:rsid w:val="00CE5190"/>
    <w:rsid w:val="00D20F9E"/>
    <w:rsid w:val="00DD10CE"/>
    <w:rsid w:val="00E0485E"/>
    <w:rsid w:val="00E74FF8"/>
    <w:rsid w:val="00EA2D89"/>
    <w:rsid w:val="00EF4773"/>
    <w:rsid w:val="00F41A11"/>
    <w:rsid w:val="00F5114D"/>
    <w:rsid w:val="00F5315F"/>
    <w:rsid w:val="00F87FF6"/>
    <w:rsid w:val="00F90237"/>
    <w:rsid w:val="00F90AD6"/>
    <w:rsid w:val="00F97E0B"/>
    <w:rsid w:val="00FA4A88"/>
    <w:rsid w:val="00FF5594"/>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33C8E"/>
  <w15:chartTrackingRefBased/>
  <w15:docId w15:val="{302D30B5-F756-4C4C-B43C-432E5228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D6"/>
    <w:pPr>
      <w:spacing w:after="29" w:line="225" w:lineRule="auto"/>
      <w:ind w:left="994" w:right="259" w:hanging="99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90AD6"/>
    <w:pPr>
      <w:keepNext/>
      <w:keepLines/>
      <w:spacing w:after="187" w:line="256" w:lineRule="auto"/>
      <w:ind w:left="87" w:hanging="10"/>
      <w:jc w:val="center"/>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AD6"/>
    <w:rPr>
      <w:rFonts w:ascii="Times New Roman" w:eastAsia="Times New Roman" w:hAnsi="Times New Roman" w:cs="Times New Roman"/>
      <w:color w:val="000000"/>
      <w:sz w:val="26"/>
      <w:u w:val="single" w:color="000000"/>
    </w:rPr>
  </w:style>
  <w:style w:type="table" w:styleId="TableGrid">
    <w:name w:val="Table Grid"/>
    <w:basedOn w:val="TableNormal"/>
    <w:uiPriority w:val="39"/>
    <w:rsid w:val="00F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29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7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9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267">
      <w:bodyDiv w:val="1"/>
      <w:marLeft w:val="0"/>
      <w:marRight w:val="0"/>
      <w:marTop w:val="0"/>
      <w:marBottom w:val="0"/>
      <w:divBdr>
        <w:top w:val="none" w:sz="0" w:space="0" w:color="auto"/>
        <w:left w:val="none" w:sz="0" w:space="0" w:color="auto"/>
        <w:bottom w:val="none" w:sz="0" w:space="0" w:color="auto"/>
        <w:right w:val="none" w:sz="0" w:space="0" w:color="auto"/>
      </w:divBdr>
    </w:div>
    <w:div w:id="238371869">
      <w:bodyDiv w:val="1"/>
      <w:marLeft w:val="0"/>
      <w:marRight w:val="0"/>
      <w:marTop w:val="0"/>
      <w:marBottom w:val="0"/>
      <w:divBdr>
        <w:top w:val="none" w:sz="0" w:space="0" w:color="auto"/>
        <w:left w:val="none" w:sz="0" w:space="0" w:color="auto"/>
        <w:bottom w:val="none" w:sz="0" w:space="0" w:color="auto"/>
        <w:right w:val="none" w:sz="0" w:space="0" w:color="auto"/>
      </w:divBdr>
    </w:div>
    <w:div w:id="253975022">
      <w:bodyDiv w:val="1"/>
      <w:marLeft w:val="0"/>
      <w:marRight w:val="0"/>
      <w:marTop w:val="0"/>
      <w:marBottom w:val="0"/>
      <w:divBdr>
        <w:top w:val="none" w:sz="0" w:space="0" w:color="auto"/>
        <w:left w:val="none" w:sz="0" w:space="0" w:color="auto"/>
        <w:bottom w:val="none" w:sz="0" w:space="0" w:color="auto"/>
        <w:right w:val="none" w:sz="0" w:space="0" w:color="auto"/>
      </w:divBdr>
    </w:div>
    <w:div w:id="288098867">
      <w:bodyDiv w:val="1"/>
      <w:marLeft w:val="0"/>
      <w:marRight w:val="0"/>
      <w:marTop w:val="0"/>
      <w:marBottom w:val="0"/>
      <w:divBdr>
        <w:top w:val="none" w:sz="0" w:space="0" w:color="auto"/>
        <w:left w:val="none" w:sz="0" w:space="0" w:color="auto"/>
        <w:bottom w:val="none" w:sz="0" w:space="0" w:color="auto"/>
        <w:right w:val="none" w:sz="0" w:space="0" w:color="auto"/>
      </w:divBdr>
    </w:div>
    <w:div w:id="334721724">
      <w:bodyDiv w:val="1"/>
      <w:marLeft w:val="0"/>
      <w:marRight w:val="0"/>
      <w:marTop w:val="0"/>
      <w:marBottom w:val="0"/>
      <w:divBdr>
        <w:top w:val="none" w:sz="0" w:space="0" w:color="auto"/>
        <w:left w:val="none" w:sz="0" w:space="0" w:color="auto"/>
        <w:bottom w:val="none" w:sz="0" w:space="0" w:color="auto"/>
        <w:right w:val="none" w:sz="0" w:space="0" w:color="auto"/>
      </w:divBdr>
    </w:div>
    <w:div w:id="351959855">
      <w:bodyDiv w:val="1"/>
      <w:marLeft w:val="0"/>
      <w:marRight w:val="0"/>
      <w:marTop w:val="0"/>
      <w:marBottom w:val="0"/>
      <w:divBdr>
        <w:top w:val="none" w:sz="0" w:space="0" w:color="auto"/>
        <w:left w:val="none" w:sz="0" w:space="0" w:color="auto"/>
        <w:bottom w:val="none" w:sz="0" w:space="0" w:color="auto"/>
        <w:right w:val="none" w:sz="0" w:space="0" w:color="auto"/>
      </w:divBdr>
    </w:div>
    <w:div w:id="876358148">
      <w:bodyDiv w:val="1"/>
      <w:marLeft w:val="0"/>
      <w:marRight w:val="0"/>
      <w:marTop w:val="0"/>
      <w:marBottom w:val="0"/>
      <w:divBdr>
        <w:top w:val="none" w:sz="0" w:space="0" w:color="auto"/>
        <w:left w:val="none" w:sz="0" w:space="0" w:color="auto"/>
        <w:bottom w:val="none" w:sz="0" w:space="0" w:color="auto"/>
        <w:right w:val="none" w:sz="0" w:space="0" w:color="auto"/>
      </w:divBdr>
    </w:div>
    <w:div w:id="1578202723">
      <w:bodyDiv w:val="1"/>
      <w:marLeft w:val="0"/>
      <w:marRight w:val="0"/>
      <w:marTop w:val="0"/>
      <w:marBottom w:val="0"/>
      <w:divBdr>
        <w:top w:val="none" w:sz="0" w:space="0" w:color="auto"/>
        <w:left w:val="none" w:sz="0" w:space="0" w:color="auto"/>
        <w:bottom w:val="none" w:sz="0" w:space="0" w:color="auto"/>
        <w:right w:val="none" w:sz="0" w:space="0" w:color="auto"/>
      </w:divBdr>
    </w:div>
    <w:div w:id="1856113511">
      <w:bodyDiv w:val="1"/>
      <w:marLeft w:val="0"/>
      <w:marRight w:val="0"/>
      <w:marTop w:val="0"/>
      <w:marBottom w:val="0"/>
      <w:divBdr>
        <w:top w:val="none" w:sz="0" w:space="0" w:color="auto"/>
        <w:left w:val="none" w:sz="0" w:space="0" w:color="auto"/>
        <w:bottom w:val="none" w:sz="0" w:space="0" w:color="auto"/>
        <w:right w:val="none" w:sz="0" w:space="0" w:color="auto"/>
      </w:divBdr>
    </w:div>
    <w:div w:id="21216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Gioia</dc:creator>
  <cp:keywords/>
  <dc:description/>
  <cp:lastModifiedBy>Laura R. Bugaj</cp:lastModifiedBy>
  <cp:revision>5</cp:revision>
  <dcterms:created xsi:type="dcterms:W3CDTF">2022-04-11T20:50:00Z</dcterms:created>
  <dcterms:modified xsi:type="dcterms:W3CDTF">2022-07-18T22:41:00Z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2022-04-11T20:48:09Z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322c7abd-31d2-40b6-9ec1-1025241d74a3</vt:lpwstr>
  </property>
  <property fmtid="{D5CDD505-2E9C-101B-9397-08002B2CF9AE}" pid="8" name="MSIP_Label_5a776955-85f6-4fec-9553-96dd3e0373c4_ContentBits">
    <vt:lpwstr>0</vt:lpwstr>
  </property>
</Properties>
</file>