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75" w:rsidRPr="004B38FD" w:rsidRDefault="00BE6575" w:rsidP="00DB2B8A">
      <w:pPr>
        <w:rPr>
          <w:rFonts w:ascii="Century Gothic" w:hAnsi="Century Gothic" w:cs="Times New Roman"/>
        </w:rPr>
      </w:pPr>
    </w:p>
    <w:tbl>
      <w:tblPr>
        <w:tblW w:w="11250" w:type="dxa"/>
        <w:tblInd w:w="-252" w:type="dxa"/>
        <w:tblLook w:val="0000" w:firstRow="0" w:lastRow="0" w:firstColumn="0" w:lastColumn="0" w:noHBand="0" w:noVBand="0"/>
      </w:tblPr>
      <w:tblGrid>
        <w:gridCol w:w="2791"/>
        <w:gridCol w:w="2956"/>
        <w:gridCol w:w="2534"/>
        <w:gridCol w:w="2969"/>
      </w:tblGrid>
      <w:tr w:rsidR="00BE6575" w:rsidRPr="004B38FD" w:rsidTr="004B38FD">
        <w:trPr>
          <w:trHeight w:val="382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4B38FD" w:rsidRDefault="00BE6575" w:rsidP="00FF1308">
            <w:pPr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4B38FD">
              <w:rPr>
                <w:rFonts w:ascii="Century Gothic" w:hAnsi="Century Gothic" w:cs="Tahoma"/>
                <w:b/>
                <w:bCs/>
                <w:color w:val="FFFFFF"/>
              </w:rPr>
              <w:t>Date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4B38FD" w:rsidRDefault="00D5492D" w:rsidP="00FF1308">
            <w:pPr>
              <w:rPr>
                <w:rFonts w:ascii="Century Gothic" w:hAnsi="Century Gothic" w:cs="Tahoma"/>
                <w:b/>
                <w:bCs/>
              </w:rPr>
            </w:pPr>
            <w:r w:rsidRPr="004B38FD">
              <w:rPr>
                <w:rFonts w:ascii="Century Gothic" w:hAnsi="Century Gothic" w:cs="Tahoma"/>
                <w:b/>
                <w:bCs/>
              </w:rPr>
              <w:t>February 16</w:t>
            </w:r>
            <w:r w:rsidRPr="004B38FD">
              <w:rPr>
                <w:rFonts w:ascii="Century Gothic" w:hAnsi="Century Gothic" w:cs="Tahoma"/>
                <w:b/>
                <w:bCs/>
                <w:vertAlign w:val="superscript"/>
              </w:rPr>
              <w:t>th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4B38FD" w:rsidRDefault="00BE6575" w:rsidP="00FF1308">
            <w:pPr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4B38FD">
              <w:rPr>
                <w:rFonts w:ascii="Century Gothic" w:hAnsi="Century Gothic" w:cs="Tahoma"/>
                <w:b/>
                <w:bCs/>
                <w:color w:val="FFFFFF"/>
              </w:rPr>
              <w:t>Time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4B38FD" w:rsidRDefault="00D645BB" w:rsidP="00FF1308">
            <w:pPr>
              <w:rPr>
                <w:rFonts w:ascii="Century Gothic" w:hAnsi="Century Gothic" w:cs="Tahoma"/>
                <w:b/>
                <w:bCs/>
              </w:rPr>
            </w:pPr>
            <w:r w:rsidRPr="004B38FD">
              <w:rPr>
                <w:rFonts w:ascii="Century Gothic" w:hAnsi="Century Gothic" w:cs="Tahoma"/>
                <w:b/>
                <w:bCs/>
              </w:rPr>
              <w:t>9:00 am</w:t>
            </w:r>
          </w:p>
        </w:tc>
      </w:tr>
      <w:tr w:rsidR="00BE6575" w:rsidRPr="004B38FD" w:rsidTr="004B38FD">
        <w:trPr>
          <w:trHeight w:val="355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4B38FD" w:rsidRDefault="00BE6575" w:rsidP="00FF1308">
            <w:pPr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4B38FD">
              <w:rPr>
                <w:rFonts w:ascii="Century Gothic" w:hAnsi="Century Gothic" w:cs="Tahoma"/>
                <w:b/>
                <w:bCs/>
                <w:color w:val="FFFFFF"/>
              </w:rPr>
              <w:t>Facilitator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4B38FD" w:rsidRDefault="00685FFD" w:rsidP="00FF1308">
            <w:pPr>
              <w:rPr>
                <w:rFonts w:ascii="Century Gothic" w:hAnsi="Century Gothic" w:cs="Tahoma"/>
              </w:rPr>
            </w:pPr>
            <w:r w:rsidRPr="004B38FD">
              <w:rPr>
                <w:rFonts w:ascii="Century Gothic" w:hAnsi="Century Gothic" w:cs="Tahoma"/>
              </w:rPr>
              <w:t>Dan Armagost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4B38FD" w:rsidRDefault="00BE6575" w:rsidP="00FF1308">
            <w:pPr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4B38FD">
              <w:rPr>
                <w:rFonts w:ascii="Century Gothic" w:hAnsi="Century Gothic" w:cs="Tahoma"/>
                <w:b/>
                <w:bCs/>
                <w:color w:val="FFFFFF"/>
              </w:rPr>
              <w:t>Scribe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4B38FD" w:rsidRDefault="00EA1600" w:rsidP="00FF1308">
            <w:pPr>
              <w:rPr>
                <w:rFonts w:ascii="Century Gothic" w:hAnsi="Century Gothic" w:cs="Tahoma"/>
              </w:rPr>
            </w:pPr>
            <w:r w:rsidRPr="004B38FD">
              <w:rPr>
                <w:rFonts w:ascii="Century Gothic" w:hAnsi="Century Gothic" w:cs="Tahoma"/>
              </w:rPr>
              <w:t>Tiffany Lewison</w:t>
            </w:r>
          </w:p>
        </w:tc>
      </w:tr>
      <w:tr w:rsidR="00BE6575" w:rsidRPr="004B38FD" w:rsidTr="004B38FD">
        <w:trPr>
          <w:trHeight w:val="355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4B38FD" w:rsidRDefault="00BE6575" w:rsidP="00FF1308">
            <w:pPr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4B38FD">
              <w:rPr>
                <w:rFonts w:ascii="Century Gothic" w:hAnsi="Century Gothic" w:cs="Tahoma"/>
                <w:b/>
                <w:bCs/>
                <w:color w:val="FFFFFF"/>
              </w:rPr>
              <w:t>Subject</w:t>
            </w:r>
          </w:p>
        </w:tc>
        <w:tc>
          <w:tcPr>
            <w:tcW w:w="8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4B38FD" w:rsidRDefault="00D645BB" w:rsidP="00FF1308">
            <w:pPr>
              <w:spacing w:after="40"/>
              <w:rPr>
                <w:rFonts w:ascii="Century Gothic" w:hAnsi="Century Gothic" w:cs="Tahoma"/>
              </w:rPr>
            </w:pPr>
            <w:r w:rsidRPr="004B38FD">
              <w:rPr>
                <w:rFonts w:ascii="Century Gothic" w:hAnsi="Century Gothic" w:cs="Tahoma"/>
              </w:rPr>
              <w:t>SMEC Board meeting</w:t>
            </w:r>
          </w:p>
        </w:tc>
      </w:tr>
      <w:tr w:rsidR="00BE6575" w:rsidRPr="004B38FD" w:rsidTr="004B38FD">
        <w:trPr>
          <w:trHeight w:val="355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4B38FD" w:rsidRDefault="00BE6575" w:rsidP="00FF1308">
            <w:pPr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4B38FD">
              <w:rPr>
                <w:rFonts w:ascii="Century Gothic" w:hAnsi="Century Gothic" w:cs="Tahoma"/>
                <w:b/>
                <w:bCs/>
                <w:color w:val="FFFFFF"/>
              </w:rPr>
              <w:t>Attendees</w:t>
            </w:r>
          </w:p>
        </w:tc>
        <w:tc>
          <w:tcPr>
            <w:tcW w:w="8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4B38FD" w:rsidRDefault="00BD4219" w:rsidP="00FF1308">
            <w:pPr>
              <w:spacing w:after="40"/>
              <w:rPr>
                <w:rFonts w:ascii="Century Gothic" w:hAnsi="Century Gothic" w:cs="Tahoma"/>
              </w:rPr>
            </w:pPr>
            <w:r w:rsidRPr="004B38FD">
              <w:rPr>
                <w:rFonts w:ascii="Century Gothic" w:hAnsi="Century Gothic" w:cs="Tahoma"/>
              </w:rPr>
              <w:t>Brian S, Dan A, Jeff S, Denise K, John M, Jennifer B, Paul B, Tiffany L, via phone: Todd L</w:t>
            </w:r>
          </w:p>
        </w:tc>
      </w:tr>
    </w:tbl>
    <w:p w:rsidR="00BE6575" w:rsidRPr="004B38FD" w:rsidRDefault="00BE6575" w:rsidP="00DB2B8A">
      <w:pPr>
        <w:rPr>
          <w:rFonts w:ascii="Century Gothic" w:hAnsi="Century Gothic" w:cs="Tahoma"/>
          <w:color w:val="000080"/>
        </w:rPr>
      </w:pPr>
    </w:p>
    <w:tbl>
      <w:tblPr>
        <w:tblW w:w="113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90"/>
        <w:gridCol w:w="7110"/>
      </w:tblGrid>
      <w:tr w:rsidR="00BE6575" w:rsidRPr="004B38FD" w:rsidTr="004B38FD">
        <w:trPr>
          <w:cantSplit/>
          <w:trHeight w:val="413"/>
          <w:tblHeader/>
        </w:trPr>
        <w:tc>
          <w:tcPr>
            <w:tcW w:w="11340" w:type="dxa"/>
            <w:gridSpan w:val="3"/>
            <w:shd w:val="clear" w:color="auto" w:fill="003366"/>
            <w:vAlign w:val="center"/>
          </w:tcPr>
          <w:p w:rsidR="00BE6575" w:rsidRPr="004B38FD" w:rsidRDefault="00BE6575" w:rsidP="00FF1308">
            <w:pPr>
              <w:pStyle w:val="Heading3"/>
              <w:jc w:val="left"/>
              <w:rPr>
                <w:rFonts w:ascii="Century Gothic" w:hAnsi="Century Gothic" w:cs="Tahoma"/>
                <w:color w:val="FFFFFF"/>
              </w:rPr>
            </w:pPr>
            <w:r w:rsidRPr="004B38FD">
              <w:rPr>
                <w:rFonts w:ascii="Century Gothic" w:hAnsi="Century Gothic" w:cs="Tahoma"/>
                <w:color w:val="FFFFFF"/>
              </w:rPr>
              <w:t>Key Points Discussed</w:t>
            </w:r>
          </w:p>
        </w:tc>
      </w:tr>
      <w:tr w:rsidR="00BE6575" w:rsidRPr="004B38FD" w:rsidTr="004B38FD">
        <w:trPr>
          <w:cantSplit/>
          <w:tblHeader/>
        </w:trPr>
        <w:tc>
          <w:tcPr>
            <w:tcW w:w="540" w:type="dxa"/>
            <w:shd w:val="pct5" w:color="auto" w:fill="FFFFFF"/>
          </w:tcPr>
          <w:p w:rsidR="00BE6575" w:rsidRPr="004B38FD" w:rsidRDefault="005B320A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</w:rPr>
            </w:pPr>
            <w:r w:rsidRPr="004B38FD">
              <w:rPr>
                <w:rFonts w:ascii="Century Gothic" w:hAnsi="Century Gothic" w:cs="Tahoma"/>
              </w:rPr>
              <w:t>No</w:t>
            </w:r>
          </w:p>
        </w:tc>
        <w:tc>
          <w:tcPr>
            <w:tcW w:w="3690" w:type="dxa"/>
            <w:shd w:val="pct5" w:color="auto" w:fill="FFFFFF"/>
          </w:tcPr>
          <w:p w:rsidR="00BE6575" w:rsidRPr="004B38FD" w:rsidRDefault="00BE6575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</w:rPr>
            </w:pPr>
            <w:r w:rsidRPr="004B38FD">
              <w:rPr>
                <w:rFonts w:ascii="Century Gothic" w:hAnsi="Century Gothic" w:cs="Tahoma"/>
              </w:rPr>
              <w:t>Topic</w:t>
            </w:r>
          </w:p>
        </w:tc>
        <w:tc>
          <w:tcPr>
            <w:tcW w:w="7110" w:type="dxa"/>
            <w:shd w:val="pct5" w:color="auto" w:fill="FFFFFF"/>
          </w:tcPr>
          <w:p w:rsidR="00BE6575" w:rsidRPr="004B38FD" w:rsidRDefault="00BE6575" w:rsidP="00FF1308">
            <w:pPr>
              <w:spacing w:before="60" w:after="60"/>
              <w:jc w:val="left"/>
              <w:rPr>
                <w:rFonts w:ascii="Century Gothic" w:hAnsi="Century Gothic" w:cs="Tahoma"/>
                <w:b/>
                <w:bCs/>
              </w:rPr>
            </w:pPr>
            <w:r w:rsidRPr="004B38FD">
              <w:rPr>
                <w:rFonts w:ascii="Century Gothic" w:hAnsi="Century Gothic" w:cs="Tahoma"/>
                <w:b/>
                <w:bCs/>
              </w:rPr>
              <w:t>Highlights</w:t>
            </w:r>
          </w:p>
        </w:tc>
      </w:tr>
      <w:tr w:rsidR="00BE6575" w:rsidRPr="004B38FD" w:rsidTr="004B38FD">
        <w:trPr>
          <w:cantSplit/>
          <w:tblHeader/>
        </w:trPr>
        <w:tc>
          <w:tcPr>
            <w:tcW w:w="540" w:type="dxa"/>
          </w:tcPr>
          <w:p w:rsidR="00BE6575" w:rsidRPr="004B38FD" w:rsidRDefault="005E0BB7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4B38FD">
              <w:rPr>
                <w:rFonts w:ascii="Century Gothic" w:hAnsi="Century Gothic" w:cs="Tahoma"/>
                <w:b w:val="0"/>
                <w:bCs w:val="0"/>
              </w:rPr>
              <w:t>1</w:t>
            </w:r>
          </w:p>
        </w:tc>
        <w:tc>
          <w:tcPr>
            <w:tcW w:w="3690" w:type="dxa"/>
          </w:tcPr>
          <w:p w:rsidR="00BE6575" w:rsidRPr="004B38FD" w:rsidRDefault="005E0BB7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4B38FD">
              <w:rPr>
                <w:rFonts w:ascii="Century Gothic" w:hAnsi="Century Gothic"/>
              </w:rPr>
              <w:t>Approve minutes</w:t>
            </w:r>
          </w:p>
        </w:tc>
        <w:tc>
          <w:tcPr>
            <w:tcW w:w="7110" w:type="dxa"/>
            <w:vAlign w:val="center"/>
          </w:tcPr>
          <w:p w:rsidR="00BE6575" w:rsidRPr="004B38FD" w:rsidRDefault="005E0BB7" w:rsidP="00FF1308">
            <w:pPr>
              <w:rPr>
                <w:rFonts w:ascii="Century Gothic" w:hAnsi="Century Gothic" w:cs="Tahoma"/>
                <w:b/>
              </w:rPr>
            </w:pPr>
            <w:r w:rsidRPr="004B38FD">
              <w:rPr>
                <w:rFonts w:ascii="Century Gothic" w:hAnsi="Century Gothic" w:cs="Tahoma"/>
                <w:b/>
              </w:rPr>
              <w:t>1</w:t>
            </w:r>
            <w:r w:rsidRPr="004B38FD">
              <w:rPr>
                <w:rFonts w:ascii="Century Gothic" w:hAnsi="Century Gothic" w:cs="Tahoma"/>
                <w:b/>
                <w:vertAlign w:val="superscript"/>
              </w:rPr>
              <w:t>st</w:t>
            </w:r>
            <w:r w:rsidRPr="004B38FD">
              <w:rPr>
                <w:rFonts w:ascii="Century Gothic" w:hAnsi="Century Gothic" w:cs="Tahoma"/>
                <w:b/>
              </w:rPr>
              <w:t xml:space="preserve">  </w:t>
            </w:r>
            <w:r w:rsidR="005B320A" w:rsidRPr="004B38FD">
              <w:rPr>
                <w:rFonts w:ascii="Century Gothic" w:hAnsi="Century Gothic" w:cs="Tahoma"/>
                <w:b/>
              </w:rPr>
              <w:t>John M</w:t>
            </w:r>
            <w:r w:rsidRPr="004B38FD">
              <w:rPr>
                <w:rFonts w:ascii="Century Gothic" w:hAnsi="Century Gothic" w:cs="Tahoma"/>
                <w:b/>
              </w:rPr>
              <w:t xml:space="preserve"> </w:t>
            </w:r>
            <w:r w:rsidR="00C9199E" w:rsidRPr="004B38FD">
              <w:rPr>
                <w:rFonts w:ascii="Century Gothic" w:hAnsi="Century Gothic" w:cs="Tahoma"/>
                <w:b/>
              </w:rPr>
              <w:t xml:space="preserve">     </w:t>
            </w:r>
            <w:r w:rsidRPr="004B38FD">
              <w:rPr>
                <w:rFonts w:ascii="Century Gothic" w:hAnsi="Century Gothic" w:cs="Tahoma"/>
                <w:b/>
              </w:rPr>
              <w:t>2</w:t>
            </w:r>
            <w:r w:rsidRPr="004B38FD">
              <w:rPr>
                <w:rFonts w:ascii="Century Gothic" w:hAnsi="Century Gothic" w:cs="Tahoma"/>
                <w:b/>
                <w:vertAlign w:val="superscript"/>
              </w:rPr>
              <w:t>nd</w:t>
            </w:r>
            <w:r w:rsidR="00C9199E" w:rsidRPr="004B38FD">
              <w:rPr>
                <w:rFonts w:ascii="Century Gothic" w:hAnsi="Century Gothic" w:cs="Tahoma"/>
                <w:b/>
              </w:rPr>
              <w:t xml:space="preserve"> </w:t>
            </w:r>
            <w:r w:rsidR="005B320A" w:rsidRPr="004B38FD">
              <w:rPr>
                <w:rFonts w:ascii="Century Gothic" w:hAnsi="Century Gothic" w:cs="Tahoma"/>
                <w:b/>
              </w:rPr>
              <w:t>Paul B</w:t>
            </w:r>
          </w:p>
        </w:tc>
      </w:tr>
      <w:tr w:rsidR="00BE6575" w:rsidRPr="004B38FD" w:rsidTr="004B38FD">
        <w:trPr>
          <w:cantSplit/>
          <w:tblHeader/>
        </w:trPr>
        <w:tc>
          <w:tcPr>
            <w:tcW w:w="540" w:type="dxa"/>
          </w:tcPr>
          <w:p w:rsidR="00BE6575" w:rsidRPr="004B38FD" w:rsidRDefault="00BE6575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4B38FD">
              <w:rPr>
                <w:rFonts w:ascii="Century Gothic" w:hAnsi="Century Gothic" w:cs="Tahoma"/>
                <w:b w:val="0"/>
                <w:bCs w:val="0"/>
              </w:rPr>
              <w:t>2</w:t>
            </w:r>
          </w:p>
        </w:tc>
        <w:tc>
          <w:tcPr>
            <w:tcW w:w="3690" w:type="dxa"/>
          </w:tcPr>
          <w:p w:rsidR="00BE6575" w:rsidRPr="004B38FD" w:rsidRDefault="005E0BB7" w:rsidP="00D645BB">
            <w:pPr>
              <w:rPr>
                <w:rFonts w:ascii="Century Gothic" w:hAnsi="Century Gothic"/>
                <w:b/>
              </w:rPr>
            </w:pPr>
            <w:r w:rsidRPr="004B38FD">
              <w:rPr>
                <w:rFonts w:ascii="Century Gothic" w:hAnsi="Century Gothic"/>
                <w:b/>
              </w:rPr>
              <w:t>Approve bills</w:t>
            </w:r>
          </w:p>
        </w:tc>
        <w:tc>
          <w:tcPr>
            <w:tcW w:w="7110" w:type="dxa"/>
            <w:vAlign w:val="center"/>
          </w:tcPr>
          <w:p w:rsidR="00BE6575" w:rsidRPr="004B38FD" w:rsidRDefault="005E0BB7" w:rsidP="00FF1308">
            <w:pPr>
              <w:rPr>
                <w:rFonts w:ascii="Century Gothic" w:hAnsi="Century Gothic" w:cs="Tahoma"/>
                <w:b/>
              </w:rPr>
            </w:pPr>
            <w:r w:rsidRPr="004B38FD">
              <w:rPr>
                <w:rFonts w:ascii="Century Gothic" w:hAnsi="Century Gothic" w:cs="Tahoma"/>
                <w:b/>
              </w:rPr>
              <w:t>1</w:t>
            </w:r>
            <w:r w:rsidRPr="004B38FD">
              <w:rPr>
                <w:rFonts w:ascii="Century Gothic" w:hAnsi="Century Gothic" w:cs="Tahoma"/>
                <w:b/>
                <w:vertAlign w:val="superscript"/>
              </w:rPr>
              <w:t>st</w:t>
            </w:r>
            <w:r w:rsidRPr="004B38FD">
              <w:rPr>
                <w:rFonts w:ascii="Century Gothic" w:hAnsi="Century Gothic" w:cs="Tahoma"/>
                <w:b/>
              </w:rPr>
              <w:t xml:space="preserve">  </w:t>
            </w:r>
            <w:r w:rsidR="005B320A" w:rsidRPr="004B38FD">
              <w:rPr>
                <w:rFonts w:ascii="Century Gothic" w:hAnsi="Century Gothic" w:cs="Tahoma"/>
                <w:b/>
              </w:rPr>
              <w:t>Jennifer B</w:t>
            </w:r>
            <w:r w:rsidRPr="004B38FD">
              <w:rPr>
                <w:rFonts w:ascii="Century Gothic" w:hAnsi="Century Gothic" w:cs="Tahoma"/>
                <w:b/>
              </w:rPr>
              <w:t xml:space="preserve"> </w:t>
            </w:r>
            <w:r w:rsidR="00C9199E" w:rsidRPr="004B38FD">
              <w:rPr>
                <w:rFonts w:ascii="Century Gothic" w:hAnsi="Century Gothic" w:cs="Tahoma"/>
                <w:b/>
              </w:rPr>
              <w:t xml:space="preserve">    </w:t>
            </w:r>
            <w:r w:rsidRPr="004B38FD">
              <w:rPr>
                <w:rFonts w:ascii="Century Gothic" w:hAnsi="Century Gothic" w:cs="Tahoma"/>
                <w:b/>
              </w:rPr>
              <w:t>2</w:t>
            </w:r>
            <w:r w:rsidRPr="004B38FD">
              <w:rPr>
                <w:rFonts w:ascii="Century Gothic" w:hAnsi="Century Gothic" w:cs="Tahoma"/>
                <w:b/>
                <w:vertAlign w:val="superscript"/>
              </w:rPr>
              <w:t>nd</w:t>
            </w:r>
            <w:r w:rsidR="005B320A" w:rsidRPr="004B38FD">
              <w:rPr>
                <w:rFonts w:ascii="Century Gothic" w:hAnsi="Century Gothic" w:cs="Tahoma"/>
                <w:b/>
              </w:rPr>
              <w:t xml:space="preserve"> Jeff S</w:t>
            </w:r>
          </w:p>
        </w:tc>
      </w:tr>
      <w:tr w:rsidR="00BE6575" w:rsidRPr="004B38FD" w:rsidTr="004B38FD">
        <w:trPr>
          <w:cantSplit/>
          <w:tblHeader/>
        </w:trPr>
        <w:tc>
          <w:tcPr>
            <w:tcW w:w="540" w:type="dxa"/>
          </w:tcPr>
          <w:p w:rsidR="00BE6575" w:rsidRPr="004B38FD" w:rsidRDefault="00BE6575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4B38FD">
              <w:rPr>
                <w:rFonts w:ascii="Century Gothic" w:hAnsi="Century Gothic" w:cs="Tahoma"/>
                <w:b w:val="0"/>
                <w:bCs w:val="0"/>
              </w:rPr>
              <w:t>3</w:t>
            </w:r>
          </w:p>
        </w:tc>
        <w:tc>
          <w:tcPr>
            <w:tcW w:w="3690" w:type="dxa"/>
          </w:tcPr>
          <w:p w:rsidR="00BE6575" w:rsidRPr="004B38FD" w:rsidRDefault="005E0BB7" w:rsidP="005235F6">
            <w:pPr>
              <w:rPr>
                <w:rFonts w:ascii="Century Gothic" w:hAnsi="Century Gothic"/>
                <w:b/>
              </w:rPr>
            </w:pPr>
            <w:r w:rsidRPr="004B38FD">
              <w:rPr>
                <w:rFonts w:ascii="Century Gothic" w:hAnsi="Century Gothic"/>
                <w:b/>
              </w:rPr>
              <w:t>Review Bank Rec St</w:t>
            </w:r>
            <w:r w:rsidR="00171554" w:rsidRPr="004B38FD">
              <w:rPr>
                <w:rFonts w:ascii="Century Gothic" w:hAnsi="Century Gothic"/>
                <w:b/>
              </w:rPr>
              <w:t>at</w:t>
            </w:r>
            <w:r w:rsidR="00283822" w:rsidRPr="004B38FD">
              <w:rPr>
                <w:rFonts w:ascii="Century Gothic" w:hAnsi="Century Gothic"/>
                <w:b/>
              </w:rPr>
              <w:t>e</w:t>
            </w:r>
            <w:r w:rsidRPr="004B38FD">
              <w:rPr>
                <w:rFonts w:ascii="Century Gothic" w:hAnsi="Century Gothic"/>
                <w:b/>
              </w:rPr>
              <w:t>m</w:t>
            </w:r>
            <w:r w:rsidR="00171554" w:rsidRPr="004B38FD">
              <w:rPr>
                <w:rFonts w:ascii="Century Gothic" w:hAnsi="Century Gothic"/>
                <w:b/>
              </w:rPr>
              <w:t>en</w:t>
            </w:r>
            <w:r w:rsidRPr="004B38FD">
              <w:rPr>
                <w:rFonts w:ascii="Century Gothic" w:hAnsi="Century Gothic"/>
                <w:b/>
              </w:rPr>
              <w:t>ts</w:t>
            </w:r>
          </w:p>
        </w:tc>
        <w:tc>
          <w:tcPr>
            <w:tcW w:w="7110" w:type="dxa"/>
            <w:vAlign w:val="center"/>
          </w:tcPr>
          <w:p w:rsidR="00BE6575" w:rsidRPr="004B38FD" w:rsidRDefault="005B320A" w:rsidP="00FF1308">
            <w:pPr>
              <w:rPr>
                <w:rFonts w:ascii="Century Gothic" w:hAnsi="Century Gothic" w:cs="Tahoma"/>
                <w:b/>
              </w:rPr>
            </w:pPr>
            <w:r w:rsidRPr="004B38FD">
              <w:rPr>
                <w:rFonts w:ascii="Century Gothic" w:hAnsi="Century Gothic" w:cs="Tahoma"/>
                <w:b/>
              </w:rPr>
              <w:t>1</w:t>
            </w:r>
            <w:r w:rsidRPr="004B38FD">
              <w:rPr>
                <w:rFonts w:ascii="Century Gothic" w:hAnsi="Century Gothic" w:cs="Tahoma"/>
                <w:b/>
                <w:vertAlign w:val="superscript"/>
              </w:rPr>
              <w:t>st</w:t>
            </w:r>
            <w:r w:rsidRPr="004B38FD">
              <w:rPr>
                <w:rFonts w:ascii="Century Gothic" w:hAnsi="Century Gothic" w:cs="Tahoma"/>
                <w:b/>
              </w:rPr>
              <w:t xml:space="preserve">  Paul B  </w:t>
            </w:r>
            <w:r w:rsidR="00C9199E" w:rsidRPr="004B38FD">
              <w:rPr>
                <w:rFonts w:ascii="Century Gothic" w:hAnsi="Century Gothic" w:cs="Tahoma"/>
                <w:b/>
              </w:rPr>
              <w:t xml:space="preserve">    </w:t>
            </w:r>
            <w:r w:rsidRPr="004B38FD">
              <w:rPr>
                <w:rFonts w:ascii="Century Gothic" w:hAnsi="Century Gothic" w:cs="Tahoma"/>
                <w:b/>
              </w:rPr>
              <w:t>2</w:t>
            </w:r>
            <w:r w:rsidRPr="004B38FD">
              <w:rPr>
                <w:rFonts w:ascii="Century Gothic" w:hAnsi="Century Gothic" w:cs="Tahoma"/>
                <w:b/>
                <w:vertAlign w:val="superscript"/>
              </w:rPr>
              <w:t>nd</w:t>
            </w:r>
            <w:r w:rsidRPr="004B38FD">
              <w:rPr>
                <w:rFonts w:ascii="Century Gothic" w:hAnsi="Century Gothic" w:cs="Tahoma"/>
                <w:b/>
              </w:rPr>
              <w:t xml:space="preserve">  Brian S</w:t>
            </w:r>
          </w:p>
        </w:tc>
      </w:tr>
      <w:tr w:rsidR="00283822" w:rsidRPr="004B38FD" w:rsidTr="004B38FD">
        <w:trPr>
          <w:cantSplit/>
          <w:tblHeader/>
        </w:trPr>
        <w:tc>
          <w:tcPr>
            <w:tcW w:w="540" w:type="dxa"/>
          </w:tcPr>
          <w:p w:rsidR="00283822" w:rsidRPr="004B38FD" w:rsidRDefault="00283822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4B38FD">
              <w:rPr>
                <w:rFonts w:ascii="Century Gothic" w:hAnsi="Century Gothic" w:cs="Tahoma"/>
                <w:b w:val="0"/>
                <w:bCs w:val="0"/>
              </w:rPr>
              <w:t>4</w:t>
            </w:r>
          </w:p>
        </w:tc>
        <w:tc>
          <w:tcPr>
            <w:tcW w:w="3690" w:type="dxa"/>
          </w:tcPr>
          <w:p w:rsidR="00283822" w:rsidRPr="004B38FD" w:rsidRDefault="00283822" w:rsidP="005235F6">
            <w:pPr>
              <w:rPr>
                <w:rFonts w:ascii="Century Gothic" w:hAnsi="Century Gothic"/>
                <w:b/>
              </w:rPr>
            </w:pPr>
            <w:r w:rsidRPr="004B38FD">
              <w:rPr>
                <w:rFonts w:ascii="Century Gothic" w:hAnsi="Century Gothic"/>
                <w:b/>
              </w:rPr>
              <w:t>Review Next Step Bank Statement</w:t>
            </w:r>
          </w:p>
        </w:tc>
        <w:tc>
          <w:tcPr>
            <w:tcW w:w="7110" w:type="dxa"/>
            <w:vAlign w:val="center"/>
          </w:tcPr>
          <w:p w:rsidR="00283822" w:rsidRPr="004B38FD" w:rsidRDefault="00283822" w:rsidP="00FF1308">
            <w:pPr>
              <w:rPr>
                <w:rFonts w:ascii="Century Gothic" w:hAnsi="Century Gothic" w:cs="Tahoma"/>
                <w:b/>
              </w:rPr>
            </w:pPr>
          </w:p>
        </w:tc>
      </w:tr>
      <w:tr w:rsidR="00BE6575" w:rsidRPr="004B38FD" w:rsidTr="004B38FD">
        <w:trPr>
          <w:cantSplit/>
          <w:tblHeader/>
        </w:trPr>
        <w:tc>
          <w:tcPr>
            <w:tcW w:w="540" w:type="dxa"/>
          </w:tcPr>
          <w:p w:rsidR="00BE6575" w:rsidRPr="004B38FD" w:rsidRDefault="00BE6575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4B38FD">
              <w:rPr>
                <w:rFonts w:ascii="Century Gothic" w:hAnsi="Century Gothic" w:cs="Tahoma"/>
                <w:b w:val="0"/>
                <w:bCs w:val="0"/>
              </w:rPr>
              <w:t>4</w:t>
            </w:r>
          </w:p>
        </w:tc>
        <w:tc>
          <w:tcPr>
            <w:tcW w:w="3690" w:type="dxa"/>
          </w:tcPr>
          <w:p w:rsidR="00BE6575" w:rsidRPr="004B38FD" w:rsidRDefault="005E0BB7" w:rsidP="00D645BB">
            <w:pPr>
              <w:rPr>
                <w:rFonts w:ascii="Century Gothic" w:hAnsi="Century Gothic"/>
                <w:b/>
              </w:rPr>
            </w:pPr>
            <w:r w:rsidRPr="004B38FD">
              <w:rPr>
                <w:rFonts w:ascii="Century Gothic" w:hAnsi="Century Gothic"/>
                <w:b/>
              </w:rPr>
              <w:t>Approve SERVs printout</w:t>
            </w:r>
          </w:p>
        </w:tc>
        <w:tc>
          <w:tcPr>
            <w:tcW w:w="7110" w:type="dxa"/>
            <w:vAlign w:val="center"/>
          </w:tcPr>
          <w:p w:rsidR="00BE6575" w:rsidRPr="004B38FD" w:rsidRDefault="005E0BB7" w:rsidP="00FF1308">
            <w:pPr>
              <w:rPr>
                <w:rFonts w:ascii="Century Gothic" w:hAnsi="Century Gothic" w:cs="Tahoma"/>
                <w:b/>
              </w:rPr>
            </w:pPr>
            <w:r w:rsidRPr="004B38FD">
              <w:rPr>
                <w:rFonts w:ascii="Century Gothic" w:hAnsi="Century Gothic" w:cs="Tahoma"/>
                <w:b/>
              </w:rPr>
              <w:t>1</w:t>
            </w:r>
            <w:r w:rsidRPr="004B38FD">
              <w:rPr>
                <w:rFonts w:ascii="Century Gothic" w:hAnsi="Century Gothic" w:cs="Tahoma"/>
                <w:b/>
                <w:vertAlign w:val="superscript"/>
              </w:rPr>
              <w:t>st</w:t>
            </w:r>
            <w:r w:rsidRPr="004B38FD">
              <w:rPr>
                <w:rFonts w:ascii="Century Gothic" w:hAnsi="Century Gothic" w:cs="Tahoma"/>
                <w:b/>
              </w:rPr>
              <w:t xml:space="preserve"> </w:t>
            </w:r>
            <w:r w:rsidR="005B320A" w:rsidRPr="004B38FD">
              <w:rPr>
                <w:rFonts w:ascii="Century Gothic" w:hAnsi="Century Gothic" w:cs="Tahoma"/>
                <w:b/>
              </w:rPr>
              <w:t>Jennifer B</w:t>
            </w:r>
            <w:r w:rsidRPr="004B38FD">
              <w:rPr>
                <w:rFonts w:ascii="Century Gothic" w:hAnsi="Century Gothic" w:cs="Tahoma"/>
                <w:b/>
              </w:rPr>
              <w:t xml:space="preserve"> </w:t>
            </w:r>
            <w:r w:rsidR="00C9199E" w:rsidRPr="004B38FD">
              <w:rPr>
                <w:rFonts w:ascii="Century Gothic" w:hAnsi="Century Gothic" w:cs="Tahoma"/>
                <w:b/>
              </w:rPr>
              <w:t xml:space="preserve">    </w:t>
            </w:r>
            <w:r w:rsidRPr="004B38FD">
              <w:rPr>
                <w:rFonts w:ascii="Century Gothic" w:hAnsi="Century Gothic" w:cs="Tahoma"/>
                <w:b/>
              </w:rPr>
              <w:t xml:space="preserve"> 2</w:t>
            </w:r>
            <w:r w:rsidRPr="004B38FD">
              <w:rPr>
                <w:rFonts w:ascii="Century Gothic" w:hAnsi="Century Gothic" w:cs="Tahoma"/>
                <w:b/>
                <w:vertAlign w:val="superscript"/>
              </w:rPr>
              <w:t>nd</w:t>
            </w:r>
            <w:r w:rsidR="00C9199E" w:rsidRPr="004B38FD">
              <w:rPr>
                <w:rFonts w:ascii="Century Gothic" w:hAnsi="Century Gothic" w:cs="Tahoma"/>
                <w:b/>
              </w:rPr>
              <w:t xml:space="preserve">  </w:t>
            </w:r>
            <w:r w:rsidR="005B320A" w:rsidRPr="004B38FD">
              <w:rPr>
                <w:rFonts w:ascii="Century Gothic" w:hAnsi="Century Gothic" w:cs="Tahoma"/>
                <w:b/>
              </w:rPr>
              <w:t>Brian S</w:t>
            </w:r>
          </w:p>
        </w:tc>
      </w:tr>
      <w:tr w:rsidR="0054317C" w:rsidRPr="004B38FD" w:rsidTr="004B38FD">
        <w:trPr>
          <w:cantSplit/>
          <w:tblHeader/>
        </w:trPr>
        <w:tc>
          <w:tcPr>
            <w:tcW w:w="540" w:type="dxa"/>
          </w:tcPr>
          <w:p w:rsidR="0054317C" w:rsidRPr="004B38FD" w:rsidRDefault="0054317C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4B38FD">
              <w:rPr>
                <w:rFonts w:ascii="Century Gothic" w:hAnsi="Century Gothic" w:cs="Tahoma"/>
                <w:b w:val="0"/>
                <w:bCs w:val="0"/>
              </w:rPr>
              <w:t>5</w:t>
            </w:r>
          </w:p>
        </w:tc>
        <w:tc>
          <w:tcPr>
            <w:tcW w:w="3690" w:type="dxa"/>
          </w:tcPr>
          <w:p w:rsidR="0054317C" w:rsidRPr="004B38FD" w:rsidRDefault="00171554" w:rsidP="00D645BB">
            <w:pPr>
              <w:rPr>
                <w:rFonts w:ascii="Century Gothic" w:hAnsi="Century Gothic"/>
                <w:b/>
              </w:rPr>
            </w:pPr>
            <w:r w:rsidRPr="004B38FD">
              <w:rPr>
                <w:rFonts w:ascii="Century Gothic" w:hAnsi="Century Gothic"/>
                <w:b/>
              </w:rPr>
              <w:t>Business manage</w:t>
            </w:r>
            <w:r w:rsidR="0054317C" w:rsidRPr="004B38FD">
              <w:rPr>
                <w:rFonts w:ascii="Century Gothic" w:hAnsi="Century Gothic"/>
                <w:b/>
              </w:rPr>
              <w:t>r update</w:t>
            </w:r>
          </w:p>
        </w:tc>
        <w:tc>
          <w:tcPr>
            <w:tcW w:w="7110" w:type="dxa"/>
            <w:vAlign w:val="center"/>
          </w:tcPr>
          <w:p w:rsidR="0054317C" w:rsidRPr="004B38FD" w:rsidRDefault="00C9199E" w:rsidP="00FF1308">
            <w:pPr>
              <w:rPr>
                <w:rFonts w:ascii="Century Gothic" w:hAnsi="Century Gothic" w:cs="Tahoma"/>
                <w:b/>
              </w:rPr>
            </w:pPr>
            <w:r w:rsidRPr="004B38FD">
              <w:rPr>
                <w:rFonts w:ascii="Century Gothic" w:hAnsi="Century Gothic" w:cs="Tahoma"/>
                <w:b/>
              </w:rPr>
              <w:t>Business manager meeting February 21</w:t>
            </w:r>
            <w:r w:rsidRPr="004B38FD">
              <w:rPr>
                <w:rFonts w:ascii="Century Gothic" w:hAnsi="Century Gothic" w:cs="Tahoma"/>
                <w:b/>
                <w:vertAlign w:val="superscript"/>
              </w:rPr>
              <w:t>st</w:t>
            </w:r>
            <w:r w:rsidRPr="004B38FD">
              <w:rPr>
                <w:rFonts w:ascii="Century Gothic" w:hAnsi="Century Gothic" w:cs="Tahoma"/>
                <w:b/>
              </w:rPr>
              <w:t xml:space="preserve"> to discuss EDRS, billing and ALC funding; revised budget next month at board meeting</w:t>
            </w:r>
          </w:p>
        </w:tc>
      </w:tr>
      <w:tr w:rsidR="00BE6575" w:rsidRPr="004B38FD" w:rsidTr="004B38FD">
        <w:trPr>
          <w:cantSplit/>
          <w:tblHeader/>
        </w:trPr>
        <w:tc>
          <w:tcPr>
            <w:tcW w:w="540" w:type="dxa"/>
          </w:tcPr>
          <w:p w:rsidR="00BE6575" w:rsidRPr="004B38FD" w:rsidRDefault="00D85EF7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4B38FD">
              <w:rPr>
                <w:rFonts w:ascii="Century Gothic" w:hAnsi="Century Gothic" w:cs="Tahoma"/>
                <w:b w:val="0"/>
                <w:bCs w:val="0"/>
              </w:rPr>
              <w:t>6</w:t>
            </w:r>
          </w:p>
        </w:tc>
        <w:tc>
          <w:tcPr>
            <w:tcW w:w="3690" w:type="dxa"/>
          </w:tcPr>
          <w:p w:rsidR="00BE6575" w:rsidRPr="004B38FD" w:rsidRDefault="0054317C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4B38FD">
              <w:rPr>
                <w:rFonts w:ascii="Century Gothic" w:hAnsi="Century Gothic" w:cs="Tahoma"/>
                <w:bCs w:val="0"/>
              </w:rPr>
              <w:t>Admin Council update</w:t>
            </w:r>
          </w:p>
        </w:tc>
        <w:tc>
          <w:tcPr>
            <w:tcW w:w="7110" w:type="dxa"/>
          </w:tcPr>
          <w:p w:rsidR="00BE6575" w:rsidRPr="004B38FD" w:rsidRDefault="0054317C" w:rsidP="00FF1308">
            <w:pPr>
              <w:rPr>
                <w:rFonts w:ascii="Century Gothic" w:hAnsi="Century Gothic" w:cs="Tahoma"/>
                <w:b/>
              </w:rPr>
            </w:pPr>
            <w:r w:rsidRPr="004B38FD">
              <w:rPr>
                <w:rFonts w:ascii="Century Gothic" w:hAnsi="Century Gothic" w:cs="Tahoma"/>
                <w:b/>
              </w:rPr>
              <w:t>Jeff Sampson</w:t>
            </w:r>
            <w:r w:rsidR="00C9199E" w:rsidRPr="004B38FD">
              <w:rPr>
                <w:rFonts w:ascii="Century Gothic" w:hAnsi="Century Gothic" w:cs="Tahoma"/>
                <w:b/>
              </w:rPr>
              <w:t>: next meeting is March 15</w:t>
            </w:r>
            <w:r w:rsidR="00C9199E" w:rsidRPr="004B38FD">
              <w:rPr>
                <w:rFonts w:ascii="Century Gothic" w:hAnsi="Century Gothic" w:cs="Tahoma"/>
                <w:b/>
                <w:vertAlign w:val="superscript"/>
              </w:rPr>
              <w:t>th</w:t>
            </w:r>
            <w:r w:rsidR="00C9199E" w:rsidRPr="004B38FD">
              <w:rPr>
                <w:rFonts w:ascii="Century Gothic" w:hAnsi="Century Gothic" w:cs="Tahoma"/>
                <w:b/>
              </w:rPr>
              <w:t xml:space="preserve"> at 1pm – working on agenda; toured a building in Leroy for potential future building/programming needs for SMEC</w:t>
            </w:r>
          </w:p>
        </w:tc>
      </w:tr>
      <w:tr w:rsidR="001A619E" w:rsidRPr="004B38FD" w:rsidTr="004B38FD">
        <w:trPr>
          <w:cantSplit/>
          <w:tblHeader/>
        </w:trPr>
        <w:tc>
          <w:tcPr>
            <w:tcW w:w="540" w:type="dxa"/>
          </w:tcPr>
          <w:p w:rsidR="001A619E" w:rsidRPr="004B38FD" w:rsidRDefault="001A619E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4B38FD">
              <w:rPr>
                <w:rFonts w:ascii="Century Gothic" w:hAnsi="Century Gothic" w:cs="Tahoma"/>
                <w:b w:val="0"/>
                <w:bCs w:val="0"/>
              </w:rPr>
              <w:t>7</w:t>
            </w:r>
          </w:p>
        </w:tc>
        <w:tc>
          <w:tcPr>
            <w:tcW w:w="3690" w:type="dxa"/>
          </w:tcPr>
          <w:p w:rsidR="001A619E" w:rsidRPr="004B38FD" w:rsidRDefault="001A619E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proofErr w:type="spellStart"/>
            <w:r w:rsidRPr="004B38FD">
              <w:rPr>
                <w:rFonts w:ascii="Century Gothic" w:hAnsi="Century Gothic" w:cs="Tahoma"/>
                <w:bCs w:val="0"/>
              </w:rPr>
              <w:t>Applitrak</w:t>
            </w:r>
            <w:proofErr w:type="spellEnd"/>
            <w:r w:rsidRPr="004B38FD">
              <w:rPr>
                <w:rFonts w:ascii="Century Gothic" w:hAnsi="Century Gothic" w:cs="Tahoma"/>
                <w:bCs w:val="0"/>
              </w:rPr>
              <w:t xml:space="preserve"> Quotes</w:t>
            </w:r>
          </w:p>
        </w:tc>
        <w:tc>
          <w:tcPr>
            <w:tcW w:w="7110" w:type="dxa"/>
          </w:tcPr>
          <w:p w:rsidR="001A619E" w:rsidRPr="00F40425" w:rsidRDefault="0002298C" w:rsidP="0002298C">
            <w:p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SMEC is c</w:t>
            </w:r>
            <w:r w:rsidR="00B83696" w:rsidRPr="00F40425">
              <w:rPr>
                <w:rFonts w:ascii="Century Gothic" w:hAnsi="Century Gothic" w:cs="Tahoma"/>
                <w:b/>
              </w:rPr>
              <w:t>hoosing to not move forward with quotes at this time</w:t>
            </w:r>
            <w:r>
              <w:rPr>
                <w:rFonts w:ascii="Century Gothic" w:hAnsi="Century Gothic" w:cs="Tahoma"/>
                <w:b/>
              </w:rPr>
              <w:t>, will look into quotes without assessment portion</w:t>
            </w:r>
          </w:p>
        </w:tc>
      </w:tr>
      <w:tr w:rsidR="00BE6575" w:rsidRPr="004B38FD" w:rsidTr="004B38FD">
        <w:trPr>
          <w:cantSplit/>
          <w:trHeight w:val="323"/>
          <w:tblHeader/>
        </w:trPr>
        <w:tc>
          <w:tcPr>
            <w:tcW w:w="540" w:type="dxa"/>
          </w:tcPr>
          <w:p w:rsidR="00BE6575" w:rsidRPr="004B38FD" w:rsidRDefault="001A619E" w:rsidP="00D85EF7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4B38FD">
              <w:rPr>
                <w:rFonts w:ascii="Century Gothic" w:hAnsi="Century Gothic" w:cs="Tahoma"/>
                <w:b w:val="0"/>
                <w:bCs w:val="0"/>
              </w:rPr>
              <w:t>8</w:t>
            </w:r>
          </w:p>
        </w:tc>
        <w:tc>
          <w:tcPr>
            <w:tcW w:w="3690" w:type="dxa"/>
          </w:tcPr>
          <w:p w:rsidR="00BE6575" w:rsidRPr="004B38FD" w:rsidRDefault="00062E3D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4B38FD">
              <w:rPr>
                <w:rFonts w:ascii="Century Gothic" w:hAnsi="Century Gothic" w:cs="Tahoma"/>
                <w:bCs w:val="0"/>
              </w:rPr>
              <w:t>Self-funded insurance update</w:t>
            </w:r>
          </w:p>
        </w:tc>
        <w:tc>
          <w:tcPr>
            <w:tcW w:w="7110" w:type="dxa"/>
            <w:vAlign w:val="center"/>
          </w:tcPr>
          <w:p w:rsidR="00BE6575" w:rsidRPr="004B38FD" w:rsidRDefault="00481FC8" w:rsidP="00F02F5C">
            <w:pPr>
              <w:rPr>
                <w:rFonts w:ascii="Century Gothic" w:hAnsi="Century Gothic" w:cs="Tahoma"/>
              </w:rPr>
            </w:pPr>
            <w:r w:rsidRPr="004B38FD">
              <w:rPr>
                <w:rFonts w:ascii="Century Gothic" w:hAnsi="Century Gothic" w:cs="Tahoma"/>
              </w:rPr>
              <w:t>Possible dates to meet with Amy: Feb 28, March 1, March 2, March 8, March 9</w:t>
            </w:r>
            <w:r w:rsidR="00C17D99" w:rsidRPr="004B38FD">
              <w:rPr>
                <w:rFonts w:ascii="Century Gothic" w:hAnsi="Century Gothic" w:cs="Tahoma"/>
              </w:rPr>
              <w:t xml:space="preserve">: </w:t>
            </w:r>
            <w:r w:rsidR="00C17D99" w:rsidRPr="004B38FD">
              <w:rPr>
                <w:rFonts w:ascii="Century Gothic" w:hAnsi="Century Gothic" w:cs="Tahoma"/>
                <w:b/>
              </w:rPr>
              <w:t>March 8</w:t>
            </w:r>
            <w:r w:rsidR="00C17D99" w:rsidRPr="004B38FD">
              <w:rPr>
                <w:rFonts w:ascii="Century Gothic" w:hAnsi="Century Gothic" w:cs="Tahoma"/>
                <w:b/>
                <w:vertAlign w:val="superscript"/>
              </w:rPr>
              <w:t>th</w:t>
            </w:r>
            <w:r w:rsidR="00C17D99" w:rsidRPr="004B38FD">
              <w:rPr>
                <w:rFonts w:ascii="Century Gothic" w:hAnsi="Century Gothic" w:cs="Tahoma"/>
                <w:b/>
              </w:rPr>
              <w:t xml:space="preserve"> at 4pm in Southland Board </w:t>
            </w:r>
            <w:r w:rsidR="00F02F5C">
              <w:rPr>
                <w:rFonts w:ascii="Century Gothic" w:hAnsi="Century Gothic" w:cs="Tahoma"/>
                <w:b/>
              </w:rPr>
              <w:t>room</w:t>
            </w:r>
          </w:p>
        </w:tc>
      </w:tr>
      <w:tr w:rsidR="005235F6" w:rsidRPr="004B38FD" w:rsidTr="004B38FD">
        <w:trPr>
          <w:cantSplit/>
          <w:trHeight w:val="323"/>
          <w:tblHeader/>
        </w:trPr>
        <w:tc>
          <w:tcPr>
            <w:tcW w:w="540" w:type="dxa"/>
          </w:tcPr>
          <w:p w:rsidR="005235F6" w:rsidRPr="004B38FD" w:rsidRDefault="00D85EF7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4B38FD">
              <w:rPr>
                <w:rFonts w:ascii="Century Gothic" w:hAnsi="Century Gothic" w:cs="Tahoma"/>
                <w:b w:val="0"/>
                <w:bCs w:val="0"/>
              </w:rPr>
              <w:t>9</w:t>
            </w:r>
          </w:p>
        </w:tc>
        <w:tc>
          <w:tcPr>
            <w:tcW w:w="3690" w:type="dxa"/>
          </w:tcPr>
          <w:p w:rsidR="005235F6" w:rsidRPr="004B38FD" w:rsidRDefault="00D845B9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4B38FD">
              <w:rPr>
                <w:rFonts w:ascii="Century Gothic" w:hAnsi="Century Gothic" w:cs="Tahoma"/>
                <w:bCs w:val="0"/>
              </w:rPr>
              <w:t>Student teaching</w:t>
            </w:r>
          </w:p>
        </w:tc>
        <w:tc>
          <w:tcPr>
            <w:tcW w:w="7110" w:type="dxa"/>
            <w:vAlign w:val="center"/>
          </w:tcPr>
          <w:p w:rsidR="005235F6" w:rsidRPr="004B38FD" w:rsidRDefault="00D845B9" w:rsidP="007559DB">
            <w:pPr>
              <w:rPr>
                <w:rFonts w:ascii="Century Gothic" w:hAnsi="Century Gothic" w:cs="Tahoma"/>
              </w:rPr>
            </w:pPr>
            <w:r w:rsidRPr="007559DB">
              <w:rPr>
                <w:rFonts w:ascii="Century Gothic" w:hAnsi="Century Gothic" w:cs="Tahoma"/>
                <w:b/>
              </w:rPr>
              <w:t>Winona</w:t>
            </w:r>
            <w:r w:rsidR="00E70CA4" w:rsidRPr="007559DB">
              <w:rPr>
                <w:rFonts w:ascii="Century Gothic" w:hAnsi="Century Gothic" w:cs="Tahoma"/>
                <w:b/>
              </w:rPr>
              <w:t xml:space="preserve"> (email to Paul with interested students)</w:t>
            </w:r>
            <w:r w:rsidR="007559DB" w:rsidRPr="007559DB">
              <w:rPr>
                <w:rFonts w:ascii="Century Gothic" w:hAnsi="Century Gothic" w:cs="Tahoma"/>
                <w:b/>
              </w:rPr>
              <w:t>: all 5 student teachers will be picked up by a SMEC district</w:t>
            </w:r>
            <w:r w:rsidR="007559DB">
              <w:rPr>
                <w:rFonts w:ascii="Century Gothic" w:hAnsi="Century Gothic" w:cs="Tahoma"/>
              </w:rPr>
              <w:t>;</w:t>
            </w:r>
            <w:r w:rsidRPr="004B38FD">
              <w:rPr>
                <w:rFonts w:ascii="Century Gothic" w:hAnsi="Century Gothic" w:cs="Tahoma"/>
              </w:rPr>
              <w:t xml:space="preserve"> </w:t>
            </w:r>
            <w:proofErr w:type="spellStart"/>
            <w:r w:rsidRPr="000456AD">
              <w:rPr>
                <w:rFonts w:ascii="Century Gothic" w:hAnsi="Century Gothic" w:cs="Tahoma"/>
                <w:b/>
              </w:rPr>
              <w:t>Riverland</w:t>
            </w:r>
            <w:proofErr w:type="spellEnd"/>
            <w:r w:rsidR="007559DB" w:rsidRPr="000456AD">
              <w:rPr>
                <w:rFonts w:ascii="Century Gothic" w:hAnsi="Century Gothic" w:cs="Tahoma"/>
                <w:b/>
              </w:rPr>
              <w:t>:</w:t>
            </w:r>
            <w:r w:rsidR="000456AD" w:rsidRPr="000456AD">
              <w:rPr>
                <w:rFonts w:ascii="Century Gothic" w:hAnsi="Century Gothic" w:cs="Tahoma"/>
                <w:b/>
              </w:rPr>
              <w:t xml:space="preserve"> Denise and Dan visited the Human Services Associate Degree program at </w:t>
            </w:r>
            <w:proofErr w:type="spellStart"/>
            <w:r w:rsidR="000456AD" w:rsidRPr="000456AD">
              <w:rPr>
                <w:rFonts w:ascii="Century Gothic" w:hAnsi="Century Gothic" w:cs="Tahoma"/>
                <w:b/>
              </w:rPr>
              <w:t>Riverland</w:t>
            </w:r>
            <w:proofErr w:type="spellEnd"/>
            <w:r w:rsidR="000456AD" w:rsidRPr="000456AD">
              <w:rPr>
                <w:rFonts w:ascii="Century Gothic" w:hAnsi="Century Gothic" w:cs="Tahoma"/>
                <w:b/>
              </w:rPr>
              <w:t xml:space="preserve"> to visit about working within SMEC to fill credit hours;</w:t>
            </w:r>
            <w:r w:rsidR="007559DB">
              <w:rPr>
                <w:rFonts w:ascii="Century Gothic" w:hAnsi="Century Gothic" w:cs="Tahoma"/>
              </w:rPr>
              <w:t xml:space="preserve"> </w:t>
            </w:r>
            <w:r w:rsidR="00B83696">
              <w:rPr>
                <w:rFonts w:ascii="Century Gothic" w:hAnsi="Century Gothic" w:cs="Tahoma"/>
              </w:rPr>
              <w:t xml:space="preserve"> </w:t>
            </w:r>
            <w:r w:rsidR="00B83696" w:rsidRPr="0084243C">
              <w:rPr>
                <w:rFonts w:ascii="Century Gothic" w:hAnsi="Century Gothic" w:cs="Tahoma"/>
                <w:b/>
              </w:rPr>
              <w:t>Mankato: not willing to work with SMEC at this time, will plan to visit</w:t>
            </w:r>
            <w:r w:rsidR="0084243C" w:rsidRPr="0084243C">
              <w:rPr>
                <w:rFonts w:ascii="Century Gothic" w:hAnsi="Century Gothic" w:cs="Tahoma"/>
                <w:b/>
              </w:rPr>
              <w:t xml:space="preserve"> them;</w:t>
            </w:r>
            <w:r w:rsidR="007204BD" w:rsidRPr="004B38FD">
              <w:rPr>
                <w:rFonts w:ascii="Century Gothic" w:hAnsi="Century Gothic" w:cs="Tahoma"/>
              </w:rPr>
              <w:t xml:space="preserve"> </w:t>
            </w:r>
            <w:r w:rsidR="008F7724">
              <w:rPr>
                <w:rFonts w:ascii="Century Gothic" w:hAnsi="Century Gothic" w:cs="Tahoma"/>
                <w:b/>
              </w:rPr>
              <w:t xml:space="preserve">Augsburg partnership: </w:t>
            </w:r>
            <w:proofErr w:type="spellStart"/>
            <w:r w:rsidR="008F7724">
              <w:rPr>
                <w:rFonts w:ascii="Century Gothic" w:hAnsi="Century Gothic" w:cs="Tahoma"/>
                <w:b/>
              </w:rPr>
              <w:t>tab</w:t>
            </w:r>
            <w:r w:rsidR="007204BD" w:rsidRPr="004B38FD">
              <w:rPr>
                <w:rFonts w:ascii="Century Gothic" w:hAnsi="Century Gothic" w:cs="Tahoma"/>
                <w:b/>
              </w:rPr>
              <w:t>eling</w:t>
            </w:r>
            <w:proofErr w:type="spellEnd"/>
            <w:r w:rsidR="007204BD" w:rsidRPr="004B38FD">
              <w:rPr>
                <w:rFonts w:ascii="Century Gothic" w:hAnsi="Century Gothic" w:cs="Tahoma"/>
                <w:b/>
              </w:rPr>
              <w:t xml:space="preserve"> to March 2017 board meeting;</w:t>
            </w:r>
            <w:r w:rsidRPr="004B38FD">
              <w:rPr>
                <w:rFonts w:ascii="Century Gothic" w:hAnsi="Century Gothic" w:cs="Tahoma"/>
              </w:rPr>
              <w:t xml:space="preserve"> SMSU Agreement</w:t>
            </w:r>
            <w:r w:rsidR="00035786">
              <w:rPr>
                <w:rFonts w:ascii="Century Gothic" w:hAnsi="Century Gothic" w:cs="Tahoma"/>
              </w:rPr>
              <w:t xml:space="preserve">; </w:t>
            </w:r>
            <w:r w:rsidR="00035786" w:rsidRPr="00491E02">
              <w:rPr>
                <w:rFonts w:ascii="Century Gothic" w:hAnsi="Century Gothic" w:cs="Tahoma"/>
                <w:b/>
              </w:rPr>
              <w:t xml:space="preserve">General discussion: allow student teachers to teach within SMEC and hire them as a full-time sub for the consortium, if enough student teachers start having a student teacher workshop, work to be present on college campuses and get to know the students, </w:t>
            </w:r>
            <w:r w:rsidR="00491E02" w:rsidRPr="00491E02">
              <w:rPr>
                <w:rFonts w:ascii="Century Gothic" w:hAnsi="Century Gothic" w:cs="Tahoma"/>
                <w:b/>
              </w:rPr>
              <w:t xml:space="preserve">looking into a grant that will cover the cost of the </w:t>
            </w:r>
            <w:proofErr w:type="spellStart"/>
            <w:r w:rsidR="00491E02" w:rsidRPr="00491E02">
              <w:rPr>
                <w:rFonts w:ascii="Century Gothic" w:hAnsi="Century Gothic" w:cs="Tahoma"/>
                <w:b/>
              </w:rPr>
              <w:t>ParaPro</w:t>
            </w:r>
            <w:proofErr w:type="spellEnd"/>
            <w:r w:rsidR="00491E02" w:rsidRPr="00491E02">
              <w:rPr>
                <w:rFonts w:ascii="Century Gothic" w:hAnsi="Century Gothic" w:cs="Tahoma"/>
                <w:b/>
              </w:rPr>
              <w:t xml:space="preserve"> test for paras and will put them onto the sub list</w:t>
            </w:r>
          </w:p>
        </w:tc>
      </w:tr>
      <w:tr w:rsidR="005235F6" w:rsidRPr="004B38FD" w:rsidTr="004B38FD">
        <w:trPr>
          <w:cantSplit/>
          <w:trHeight w:val="323"/>
          <w:tblHeader/>
        </w:trPr>
        <w:tc>
          <w:tcPr>
            <w:tcW w:w="540" w:type="dxa"/>
          </w:tcPr>
          <w:p w:rsidR="005235F6" w:rsidRPr="004B38FD" w:rsidRDefault="00D85EF7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4B38FD">
              <w:rPr>
                <w:rFonts w:ascii="Century Gothic" w:hAnsi="Century Gothic" w:cs="Tahoma"/>
                <w:b w:val="0"/>
                <w:bCs w:val="0"/>
              </w:rPr>
              <w:t>10</w:t>
            </w:r>
          </w:p>
        </w:tc>
        <w:tc>
          <w:tcPr>
            <w:tcW w:w="3690" w:type="dxa"/>
          </w:tcPr>
          <w:p w:rsidR="005235F6" w:rsidRPr="004B38FD" w:rsidRDefault="000D1A2D" w:rsidP="00D845B9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4B38FD">
              <w:rPr>
                <w:rFonts w:ascii="Century Gothic" w:hAnsi="Century Gothic" w:cs="Tahoma"/>
                <w:bCs w:val="0"/>
              </w:rPr>
              <w:t xml:space="preserve">ALC </w:t>
            </w:r>
            <w:r w:rsidR="00D845B9" w:rsidRPr="004B38FD">
              <w:rPr>
                <w:rFonts w:ascii="Century Gothic" w:hAnsi="Century Gothic" w:cs="Tahoma"/>
                <w:bCs w:val="0"/>
              </w:rPr>
              <w:t>Updates</w:t>
            </w:r>
          </w:p>
        </w:tc>
        <w:tc>
          <w:tcPr>
            <w:tcW w:w="7110" w:type="dxa"/>
            <w:vAlign w:val="center"/>
          </w:tcPr>
          <w:p w:rsidR="005235F6" w:rsidRPr="004B38FD" w:rsidRDefault="00D845B9" w:rsidP="00EA22D2">
            <w:pPr>
              <w:rPr>
                <w:rFonts w:ascii="Century Gothic" w:hAnsi="Century Gothic" w:cs="Tahoma"/>
                <w:b/>
              </w:rPr>
            </w:pPr>
            <w:r w:rsidRPr="004B38FD">
              <w:rPr>
                <w:rFonts w:ascii="Century Gothic" w:hAnsi="Century Gothic" w:cs="Tahoma"/>
                <w:b/>
              </w:rPr>
              <w:t>ALC credit recovery</w:t>
            </w:r>
            <w:r w:rsidR="00EA22D2" w:rsidRPr="004B38FD">
              <w:rPr>
                <w:rFonts w:ascii="Century Gothic" w:hAnsi="Century Gothic" w:cs="Tahoma"/>
                <w:b/>
              </w:rPr>
              <w:t xml:space="preserve">: get forms to </w:t>
            </w:r>
            <w:r w:rsidR="008F7724" w:rsidRPr="004B38FD">
              <w:rPr>
                <w:rFonts w:ascii="Century Gothic" w:hAnsi="Century Gothic" w:cs="Tahoma"/>
                <w:b/>
              </w:rPr>
              <w:t>counselors</w:t>
            </w:r>
            <w:bookmarkStart w:id="0" w:name="_GoBack"/>
            <w:bookmarkEnd w:id="0"/>
            <w:r w:rsidR="00EA22D2" w:rsidRPr="004B38FD">
              <w:rPr>
                <w:rFonts w:ascii="Century Gothic" w:hAnsi="Century Gothic" w:cs="Tahoma"/>
                <w:b/>
              </w:rPr>
              <w:t xml:space="preserve">; Targeted services: working on application/need to offer MS ALC (project based learning for MS ALC), hoping to have targeted services in place by this summer; Early Middle College Program: brings people on site from technical colleges to set up displays, will work on application in future; </w:t>
            </w:r>
            <w:r w:rsidR="00F6301C" w:rsidRPr="004B38FD">
              <w:rPr>
                <w:rFonts w:ascii="Century Gothic" w:hAnsi="Century Gothic" w:cs="Tahoma"/>
                <w:b/>
              </w:rPr>
              <w:t>Working on final approval for Work Experience Disadvantaged Program for the ALC</w:t>
            </w:r>
          </w:p>
        </w:tc>
      </w:tr>
      <w:tr w:rsidR="0054317C" w:rsidRPr="004B38FD" w:rsidTr="004B38FD">
        <w:trPr>
          <w:cantSplit/>
          <w:trHeight w:val="323"/>
          <w:tblHeader/>
        </w:trPr>
        <w:tc>
          <w:tcPr>
            <w:tcW w:w="540" w:type="dxa"/>
          </w:tcPr>
          <w:p w:rsidR="0054317C" w:rsidRPr="004B38FD" w:rsidRDefault="00E4491E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4B38FD">
              <w:rPr>
                <w:rFonts w:ascii="Century Gothic" w:hAnsi="Century Gothic" w:cs="Tahoma"/>
                <w:b w:val="0"/>
                <w:bCs w:val="0"/>
              </w:rPr>
              <w:t>11</w:t>
            </w:r>
          </w:p>
        </w:tc>
        <w:tc>
          <w:tcPr>
            <w:tcW w:w="3690" w:type="dxa"/>
          </w:tcPr>
          <w:p w:rsidR="0054317C" w:rsidRPr="004B38FD" w:rsidRDefault="008F1E89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4B38FD">
              <w:rPr>
                <w:rFonts w:ascii="Century Gothic" w:hAnsi="Century Gothic" w:cs="Tahoma"/>
                <w:bCs w:val="0"/>
              </w:rPr>
              <w:t>Service animal policy</w:t>
            </w:r>
          </w:p>
        </w:tc>
        <w:tc>
          <w:tcPr>
            <w:tcW w:w="7110" w:type="dxa"/>
            <w:vAlign w:val="center"/>
          </w:tcPr>
          <w:p w:rsidR="0054317C" w:rsidRPr="004B38FD" w:rsidRDefault="00897AEA" w:rsidP="00FF1308">
            <w:pPr>
              <w:rPr>
                <w:rFonts w:ascii="Century Gothic" w:hAnsi="Century Gothic" w:cs="Tahoma"/>
                <w:b/>
              </w:rPr>
            </w:pPr>
            <w:r w:rsidRPr="004B38FD">
              <w:rPr>
                <w:rFonts w:ascii="Century Gothic" w:hAnsi="Century Gothic" w:cs="Tahoma"/>
                <w:b/>
              </w:rPr>
              <w:t>Reviewed updated service animal policy; service animal (dog) is not a therapy animal; 2 questions to be asked: ‘What is the task of the service animal?’ and ‘Is the service animal used for a disability?’</w:t>
            </w:r>
          </w:p>
        </w:tc>
      </w:tr>
      <w:tr w:rsidR="00961C69" w:rsidRPr="004B38FD" w:rsidTr="004B38FD">
        <w:trPr>
          <w:cantSplit/>
          <w:trHeight w:val="323"/>
          <w:tblHeader/>
        </w:trPr>
        <w:tc>
          <w:tcPr>
            <w:tcW w:w="540" w:type="dxa"/>
          </w:tcPr>
          <w:p w:rsidR="00961C69" w:rsidRPr="004B38FD" w:rsidRDefault="00E4491E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4B38FD">
              <w:rPr>
                <w:rFonts w:ascii="Century Gothic" w:hAnsi="Century Gothic" w:cs="Tahoma"/>
                <w:b w:val="0"/>
                <w:bCs w:val="0"/>
              </w:rPr>
              <w:t>12</w:t>
            </w:r>
          </w:p>
        </w:tc>
        <w:tc>
          <w:tcPr>
            <w:tcW w:w="3690" w:type="dxa"/>
          </w:tcPr>
          <w:p w:rsidR="00961C69" w:rsidRPr="004B38FD" w:rsidRDefault="00961C69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4B38FD">
              <w:rPr>
                <w:rFonts w:ascii="Century Gothic" w:hAnsi="Century Gothic" w:cs="Tahoma"/>
                <w:bCs w:val="0"/>
              </w:rPr>
              <w:t xml:space="preserve">Tuition </w:t>
            </w:r>
            <w:r w:rsidR="00D01FBC" w:rsidRPr="004B38FD">
              <w:rPr>
                <w:rFonts w:ascii="Century Gothic" w:hAnsi="Century Gothic" w:cs="Tahoma"/>
                <w:bCs w:val="0"/>
              </w:rPr>
              <w:t>spreadsheets</w:t>
            </w:r>
          </w:p>
        </w:tc>
        <w:tc>
          <w:tcPr>
            <w:tcW w:w="7110" w:type="dxa"/>
            <w:vAlign w:val="center"/>
          </w:tcPr>
          <w:p w:rsidR="00961C69" w:rsidRPr="004B38FD" w:rsidRDefault="00DD663A" w:rsidP="00FF1308">
            <w:pPr>
              <w:rPr>
                <w:rFonts w:ascii="Century Gothic" w:hAnsi="Century Gothic" w:cs="Tahoma"/>
                <w:b/>
              </w:rPr>
            </w:pPr>
            <w:r w:rsidRPr="004B38FD">
              <w:rPr>
                <w:rFonts w:ascii="Century Gothic" w:hAnsi="Century Gothic" w:cs="Tahoma"/>
                <w:b/>
              </w:rPr>
              <w:t>Went over tuition spreadsheets as a group; all tuition billing looks good to date</w:t>
            </w:r>
          </w:p>
        </w:tc>
      </w:tr>
      <w:tr w:rsidR="002F366C" w:rsidRPr="004B38FD" w:rsidTr="004B38FD">
        <w:trPr>
          <w:cantSplit/>
          <w:trHeight w:val="323"/>
          <w:tblHeader/>
        </w:trPr>
        <w:tc>
          <w:tcPr>
            <w:tcW w:w="540" w:type="dxa"/>
          </w:tcPr>
          <w:p w:rsidR="002F366C" w:rsidRPr="004B38FD" w:rsidRDefault="00E4491E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4B38FD">
              <w:rPr>
                <w:rFonts w:ascii="Century Gothic" w:hAnsi="Century Gothic" w:cs="Tahoma"/>
                <w:b w:val="0"/>
                <w:bCs w:val="0"/>
              </w:rPr>
              <w:t>13</w:t>
            </w:r>
          </w:p>
        </w:tc>
        <w:tc>
          <w:tcPr>
            <w:tcW w:w="3690" w:type="dxa"/>
          </w:tcPr>
          <w:p w:rsidR="002F366C" w:rsidRPr="004B38FD" w:rsidRDefault="002F366C" w:rsidP="00FF1308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4B38FD">
              <w:rPr>
                <w:rFonts w:ascii="Century Gothic" w:hAnsi="Century Gothic" w:cs="Tahoma"/>
                <w:bCs w:val="0"/>
              </w:rPr>
              <w:t>Adjourn</w:t>
            </w:r>
          </w:p>
        </w:tc>
        <w:tc>
          <w:tcPr>
            <w:tcW w:w="7110" w:type="dxa"/>
            <w:vAlign w:val="center"/>
          </w:tcPr>
          <w:p w:rsidR="002F366C" w:rsidRPr="004B38FD" w:rsidRDefault="00DD663A" w:rsidP="00FF1308">
            <w:pPr>
              <w:rPr>
                <w:rFonts w:ascii="Century Gothic" w:hAnsi="Century Gothic" w:cs="Tahoma"/>
                <w:b/>
              </w:rPr>
            </w:pPr>
            <w:r w:rsidRPr="004B38FD">
              <w:rPr>
                <w:rFonts w:ascii="Century Gothic" w:hAnsi="Century Gothic" w:cs="Tahoma"/>
                <w:b/>
              </w:rPr>
              <w:t>1</w:t>
            </w:r>
            <w:r w:rsidRPr="004B38FD">
              <w:rPr>
                <w:rFonts w:ascii="Century Gothic" w:hAnsi="Century Gothic" w:cs="Tahoma"/>
                <w:b/>
                <w:vertAlign w:val="superscript"/>
              </w:rPr>
              <w:t>st</w:t>
            </w:r>
            <w:r w:rsidRPr="004B38FD">
              <w:rPr>
                <w:rFonts w:ascii="Century Gothic" w:hAnsi="Century Gothic" w:cs="Tahoma"/>
                <w:b/>
              </w:rPr>
              <w:t xml:space="preserve"> Brian S   2</w:t>
            </w:r>
            <w:r w:rsidRPr="004B38FD">
              <w:rPr>
                <w:rFonts w:ascii="Century Gothic" w:hAnsi="Century Gothic" w:cs="Tahoma"/>
                <w:b/>
                <w:vertAlign w:val="superscript"/>
              </w:rPr>
              <w:t>nd</w:t>
            </w:r>
            <w:r w:rsidRPr="004B38FD">
              <w:rPr>
                <w:rFonts w:ascii="Century Gothic" w:hAnsi="Century Gothic" w:cs="Tahoma"/>
                <w:b/>
              </w:rPr>
              <w:t xml:space="preserve">  Paul B</w:t>
            </w:r>
          </w:p>
        </w:tc>
      </w:tr>
    </w:tbl>
    <w:p w:rsidR="00BE6575" w:rsidRPr="004B38FD" w:rsidRDefault="00BE6575" w:rsidP="00DB2B8A">
      <w:pPr>
        <w:rPr>
          <w:rFonts w:ascii="Century Gothic" w:hAnsi="Century Gothic" w:cs="Tahoma"/>
        </w:rPr>
      </w:pPr>
    </w:p>
    <w:p w:rsidR="00BE6575" w:rsidRPr="004B38FD" w:rsidRDefault="00BE6575" w:rsidP="00DB2B8A">
      <w:pPr>
        <w:rPr>
          <w:rFonts w:ascii="Century Gothic" w:hAnsi="Century Gothic" w:cs="Tahoma"/>
        </w:rPr>
      </w:pPr>
    </w:p>
    <w:p w:rsidR="00BE6575" w:rsidRPr="004B38FD" w:rsidRDefault="00BE6575" w:rsidP="00DB2B8A">
      <w:pPr>
        <w:rPr>
          <w:rFonts w:ascii="Century Gothic" w:hAnsi="Century Gothic" w:cs="Times New Roman"/>
        </w:rPr>
      </w:pPr>
    </w:p>
    <w:p w:rsidR="00BE6575" w:rsidRPr="004B38FD" w:rsidRDefault="00BE6575" w:rsidP="00DB2B8A">
      <w:pPr>
        <w:rPr>
          <w:rFonts w:ascii="Century Gothic" w:hAnsi="Century Gothic" w:cs="Times New Roman"/>
        </w:rPr>
      </w:pPr>
    </w:p>
    <w:sectPr w:rsidR="00BE6575" w:rsidRPr="004B38FD" w:rsidSect="00B11901">
      <w:headerReference w:type="default" r:id="rId8"/>
      <w:type w:val="nextColumn"/>
      <w:pgSz w:w="11909" w:h="16834" w:code="9"/>
      <w:pgMar w:top="720" w:right="720" w:bottom="720" w:left="720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26" w:rsidRDefault="006D13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1326" w:rsidRDefault="006D13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26" w:rsidRDefault="006D13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1326" w:rsidRDefault="006D13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6989"/>
      <w:gridCol w:w="2256"/>
    </w:tblGrid>
    <w:tr w:rsidR="00BE6575" w:rsidTr="00CC31DF">
      <w:tc>
        <w:tcPr>
          <w:tcW w:w="6989" w:type="dxa"/>
          <w:vAlign w:val="bottom"/>
        </w:tcPr>
        <w:p w:rsidR="00BE6575" w:rsidRPr="00CC31DF" w:rsidRDefault="00BE6575" w:rsidP="007407E7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rPr>
              <w:rFonts w:ascii="Tahoma" w:hAnsi="Tahoma" w:cs="Tahoma"/>
              <w:b/>
              <w:bCs/>
              <w:sz w:val="28"/>
              <w:szCs w:val="28"/>
            </w:rPr>
          </w:pPr>
          <w:r w:rsidRPr="00CC31DF">
            <w:rPr>
              <w:rFonts w:ascii="Tahoma" w:hAnsi="Tahoma" w:cs="Tahoma"/>
              <w:b/>
              <w:bCs/>
              <w:sz w:val="28"/>
              <w:szCs w:val="28"/>
            </w:rPr>
            <w:t xml:space="preserve">Meeting </w:t>
          </w:r>
          <w:r w:rsidR="007407E7">
            <w:rPr>
              <w:rFonts w:ascii="Tahoma" w:hAnsi="Tahoma" w:cs="Tahoma"/>
              <w:b/>
              <w:bCs/>
              <w:sz w:val="28"/>
              <w:szCs w:val="28"/>
            </w:rPr>
            <w:t>Agenda</w:t>
          </w:r>
        </w:p>
      </w:tc>
      <w:tc>
        <w:tcPr>
          <w:tcW w:w="2256" w:type="dxa"/>
        </w:tcPr>
        <w:p w:rsidR="00BE6575" w:rsidRPr="00CC31DF" w:rsidRDefault="00BE6575" w:rsidP="00CC31DF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jc w:val="right"/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</w:tr>
  </w:tbl>
  <w:p w:rsidR="00BE6575" w:rsidRDefault="00BE6575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5F2771"/>
    <w:multiLevelType w:val="hybridMultilevel"/>
    <w:tmpl w:val="89805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A226C56"/>
    <w:multiLevelType w:val="hybridMultilevel"/>
    <w:tmpl w:val="2842E59A"/>
    <w:lvl w:ilvl="0" w:tplc="6E26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32641"/>
    <w:multiLevelType w:val="hybridMultilevel"/>
    <w:tmpl w:val="840C3498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4B78EA"/>
    <w:multiLevelType w:val="multilevel"/>
    <w:tmpl w:val="929268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AB2025C"/>
    <w:multiLevelType w:val="hybridMultilevel"/>
    <w:tmpl w:val="1590B6CE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DF"/>
    <w:rsid w:val="0002298C"/>
    <w:rsid w:val="00027298"/>
    <w:rsid w:val="00035786"/>
    <w:rsid w:val="00037DF2"/>
    <w:rsid w:val="000456AD"/>
    <w:rsid w:val="00053A16"/>
    <w:rsid w:val="00062E13"/>
    <w:rsid w:val="00062E3D"/>
    <w:rsid w:val="0007554F"/>
    <w:rsid w:val="000A49A3"/>
    <w:rsid w:val="000B5C9A"/>
    <w:rsid w:val="000C3A47"/>
    <w:rsid w:val="000D1A2D"/>
    <w:rsid w:val="000F122C"/>
    <w:rsid w:val="000F750A"/>
    <w:rsid w:val="00113DFF"/>
    <w:rsid w:val="001660BB"/>
    <w:rsid w:val="00171554"/>
    <w:rsid w:val="0017469C"/>
    <w:rsid w:val="001A42A2"/>
    <w:rsid w:val="001A5153"/>
    <w:rsid w:val="001A619E"/>
    <w:rsid w:val="001B2A9A"/>
    <w:rsid w:val="00266C92"/>
    <w:rsid w:val="00277B6D"/>
    <w:rsid w:val="00283822"/>
    <w:rsid w:val="002E26A5"/>
    <w:rsid w:val="002F1262"/>
    <w:rsid w:val="002F366C"/>
    <w:rsid w:val="002F396C"/>
    <w:rsid w:val="003631AF"/>
    <w:rsid w:val="00365384"/>
    <w:rsid w:val="00392E0C"/>
    <w:rsid w:val="00396E47"/>
    <w:rsid w:val="003A6664"/>
    <w:rsid w:val="004118BF"/>
    <w:rsid w:val="004242D6"/>
    <w:rsid w:val="0042463D"/>
    <w:rsid w:val="0045589F"/>
    <w:rsid w:val="00470E60"/>
    <w:rsid w:val="00481FC8"/>
    <w:rsid w:val="00491E02"/>
    <w:rsid w:val="004B0094"/>
    <w:rsid w:val="004B38FD"/>
    <w:rsid w:val="004B3DC0"/>
    <w:rsid w:val="004C1218"/>
    <w:rsid w:val="00512AD3"/>
    <w:rsid w:val="005235F6"/>
    <w:rsid w:val="0054317C"/>
    <w:rsid w:val="00550776"/>
    <w:rsid w:val="00572583"/>
    <w:rsid w:val="0058227C"/>
    <w:rsid w:val="005A178D"/>
    <w:rsid w:val="005B320A"/>
    <w:rsid w:val="005B70AB"/>
    <w:rsid w:val="005D0332"/>
    <w:rsid w:val="005D638B"/>
    <w:rsid w:val="005E0BB7"/>
    <w:rsid w:val="00614E87"/>
    <w:rsid w:val="00620F1B"/>
    <w:rsid w:val="006278FE"/>
    <w:rsid w:val="00642F3B"/>
    <w:rsid w:val="00643081"/>
    <w:rsid w:val="00647F70"/>
    <w:rsid w:val="00655584"/>
    <w:rsid w:val="006555E2"/>
    <w:rsid w:val="00656238"/>
    <w:rsid w:val="00674A25"/>
    <w:rsid w:val="00685FFD"/>
    <w:rsid w:val="006A70D0"/>
    <w:rsid w:val="006B7BCC"/>
    <w:rsid w:val="006C0E8E"/>
    <w:rsid w:val="006D1326"/>
    <w:rsid w:val="00702E35"/>
    <w:rsid w:val="00715A5A"/>
    <w:rsid w:val="007204BD"/>
    <w:rsid w:val="007237D0"/>
    <w:rsid w:val="00731B08"/>
    <w:rsid w:val="007407E7"/>
    <w:rsid w:val="007411D9"/>
    <w:rsid w:val="00744E6B"/>
    <w:rsid w:val="007519C9"/>
    <w:rsid w:val="007559DB"/>
    <w:rsid w:val="00762242"/>
    <w:rsid w:val="007723D2"/>
    <w:rsid w:val="00772CA7"/>
    <w:rsid w:val="00803ED9"/>
    <w:rsid w:val="00805F11"/>
    <w:rsid w:val="00820656"/>
    <w:rsid w:val="00826836"/>
    <w:rsid w:val="0084243C"/>
    <w:rsid w:val="008737AF"/>
    <w:rsid w:val="00874894"/>
    <w:rsid w:val="00881CA9"/>
    <w:rsid w:val="008840E2"/>
    <w:rsid w:val="00897AEA"/>
    <w:rsid w:val="008C1F70"/>
    <w:rsid w:val="008D6B59"/>
    <w:rsid w:val="008F1E89"/>
    <w:rsid w:val="008F1FDC"/>
    <w:rsid w:val="008F7724"/>
    <w:rsid w:val="00926AF1"/>
    <w:rsid w:val="00961C69"/>
    <w:rsid w:val="00990C62"/>
    <w:rsid w:val="009953D7"/>
    <w:rsid w:val="009E7C5A"/>
    <w:rsid w:val="00A02305"/>
    <w:rsid w:val="00A40D7B"/>
    <w:rsid w:val="00A57907"/>
    <w:rsid w:val="00A619F8"/>
    <w:rsid w:val="00A750E8"/>
    <w:rsid w:val="00A819C4"/>
    <w:rsid w:val="00A90024"/>
    <w:rsid w:val="00A9474E"/>
    <w:rsid w:val="00AA1CCC"/>
    <w:rsid w:val="00AA318D"/>
    <w:rsid w:val="00AF66E8"/>
    <w:rsid w:val="00B117E3"/>
    <w:rsid w:val="00B11901"/>
    <w:rsid w:val="00B26FB4"/>
    <w:rsid w:val="00B273EE"/>
    <w:rsid w:val="00B35912"/>
    <w:rsid w:val="00B71E95"/>
    <w:rsid w:val="00B83696"/>
    <w:rsid w:val="00B90E78"/>
    <w:rsid w:val="00B96B60"/>
    <w:rsid w:val="00BC1A76"/>
    <w:rsid w:val="00BD4219"/>
    <w:rsid w:val="00BE6575"/>
    <w:rsid w:val="00BF2835"/>
    <w:rsid w:val="00BF2A9C"/>
    <w:rsid w:val="00C06FA7"/>
    <w:rsid w:val="00C17D99"/>
    <w:rsid w:val="00C36479"/>
    <w:rsid w:val="00C401E2"/>
    <w:rsid w:val="00C5009A"/>
    <w:rsid w:val="00C6154D"/>
    <w:rsid w:val="00C6345E"/>
    <w:rsid w:val="00C672A2"/>
    <w:rsid w:val="00C80EC7"/>
    <w:rsid w:val="00C9199E"/>
    <w:rsid w:val="00CC31DF"/>
    <w:rsid w:val="00CC5394"/>
    <w:rsid w:val="00CD0B8E"/>
    <w:rsid w:val="00D01FBC"/>
    <w:rsid w:val="00D1256A"/>
    <w:rsid w:val="00D2204F"/>
    <w:rsid w:val="00D256AF"/>
    <w:rsid w:val="00D5492D"/>
    <w:rsid w:val="00D645BB"/>
    <w:rsid w:val="00D845B9"/>
    <w:rsid w:val="00D85EF7"/>
    <w:rsid w:val="00D92778"/>
    <w:rsid w:val="00D92E4B"/>
    <w:rsid w:val="00DA0D68"/>
    <w:rsid w:val="00DB2B8A"/>
    <w:rsid w:val="00DD663A"/>
    <w:rsid w:val="00DD6D13"/>
    <w:rsid w:val="00DE288A"/>
    <w:rsid w:val="00DF450F"/>
    <w:rsid w:val="00DF6867"/>
    <w:rsid w:val="00E0492A"/>
    <w:rsid w:val="00E245FA"/>
    <w:rsid w:val="00E40993"/>
    <w:rsid w:val="00E4491E"/>
    <w:rsid w:val="00E47F15"/>
    <w:rsid w:val="00E57995"/>
    <w:rsid w:val="00E70CA4"/>
    <w:rsid w:val="00E91DC6"/>
    <w:rsid w:val="00E9665A"/>
    <w:rsid w:val="00EA1600"/>
    <w:rsid w:val="00EA22D2"/>
    <w:rsid w:val="00EF1A52"/>
    <w:rsid w:val="00F02F5C"/>
    <w:rsid w:val="00F123F0"/>
    <w:rsid w:val="00F25FD4"/>
    <w:rsid w:val="00F40425"/>
    <w:rsid w:val="00F6301C"/>
    <w:rsid w:val="00F65091"/>
    <w:rsid w:val="00FC1147"/>
    <w:rsid w:val="00FC7951"/>
    <w:rsid w:val="00FD0914"/>
    <w:rsid w:val="00FF1308"/>
    <w:rsid w:val="00FF3355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ylde\Application%20Data\Microsoft\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202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ISD500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Tiffany Lewison</cp:lastModifiedBy>
  <cp:revision>45</cp:revision>
  <cp:lastPrinted>2010-09-27T13:04:00Z</cp:lastPrinted>
  <dcterms:created xsi:type="dcterms:W3CDTF">2017-01-27T19:59:00Z</dcterms:created>
  <dcterms:modified xsi:type="dcterms:W3CDTF">2017-02-16T20:30:00Z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TC300030541033</vt:lpwstr>
  </property>
</Properties>
</file>