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394CF188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F35AEB">
        <w:rPr>
          <w:snapToGrid w:val="0"/>
          <w:sz w:val="24"/>
        </w:rPr>
        <w:t>FEBRUARY 08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4E4410B8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F35AEB">
        <w:t>January 11th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4F10C0D8" w14:textId="4ECB3E63" w:rsidR="00FF4752" w:rsidRPr="009C2D40" w:rsidRDefault="00624DFC" w:rsidP="009C2D4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0F7EC5F8" w14:textId="14794DE3" w:rsidR="00C445FF" w:rsidRDefault="00F35AEB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Greyhound Rd </w:t>
      </w:r>
      <w:r w:rsidR="004E7178">
        <w:rPr>
          <w:sz w:val="24"/>
        </w:rPr>
        <w:t>Discussion</w:t>
      </w:r>
    </w:p>
    <w:p w14:paraId="0CADBA29" w14:textId="108D10CA" w:rsidR="0085788B" w:rsidRDefault="0085788B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Review Gravel and Sealcoat Bids to be published 3/12 &amp; 4/2</w:t>
      </w:r>
    </w:p>
    <w:p w14:paraId="0EC9BD66" w14:textId="1C676747" w:rsidR="0017589F" w:rsidRDefault="0017589F" w:rsidP="00FF0F85">
      <w:pPr>
        <w:widowControl w:val="0"/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Delmore</w:t>
      </w:r>
      <w:proofErr w:type="spellEnd"/>
      <w:r>
        <w:rPr>
          <w:sz w:val="24"/>
        </w:rPr>
        <w:t xml:space="preserve"> Consulting Road Maintenance Program Contract</w:t>
      </w:r>
    </w:p>
    <w:p w14:paraId="0E3B028D" w14:textId="6B80239C" w:rsidR="002164DB" w:rsidRDefault="002164DB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Village Request to Consider Plowing Village of Oakdale Streets</w:t>
      </w:r>
    </w:p>
    <w:p w14:paraId="7FFBA05A" w14:textId="4B1D2CC2" w:rsidR="0076467C" w:rsidRPr="00FF4752" w:rsidRDefault="0076467C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Upcoming Monroe County Unit WTA Mtg</w:t>
      </w:r>
      <w:r w:rsidR="00C339AA">
        <w:rPr>
          <w:sz w:val="24"/>
        </w:rPr>
        <w:t xml:space="preserve"> 2/18/21</w:t>
      </w:r>
    </w:p>
    <w:p w14:paraId="772099AD" w14:textId="69289C73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8</cp:revision>
  <cp:lastPrinted>2021-02-06T01:50:00Z</cp:lastPrinted>
  <dcterms:created xsi:type="dcterms:W3CDTF">2021-01-30T00:37:00Z</dcterms:created>
  <dcterms:modified xsi:type="dcterms:W3CDTF">2021-02-06T01:59:00Z</dcterms:modified>
</cp:coreProperties>
</file>