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210" w:rsidRDefault="00935B71" w:rsidP="00935B71">
      <w:pPr>
        <w:jc w:val="center"/>
        <w:rPr>
          <w:sz w:val="28"/>
          <w:szCs w:val="28"/>
        </w:rPr>
      </w:pPr>
      <w:proofErr w:type="gramStart"/>
      <w:r>
        <w:rPr>
          <w:sz w:val="28"/>
          <w:szCs w:val="28"/>
        </w:rPr>
        <w:t>ORDINANCE NO.</w:t>
      </w:r>
      <w:proofErr w:type="gramEnd"/>
      <w:r>
        <w:rPr>
          <w:sz w:val="28"/>
          <w:szCs w:val="28"/>
        </w:rPr>
        <w:t xml:space="preserve"> 2015-4</w:t>
      </w:r>
    </w:p>
    <w:p w:rsidR="00935B71" w:rsidRDefault="00935B71" w:rsidP="00935B71">
      <w:pPr>
        <w:rPr>
          <w:sz w:val="28"/>
          <w:szCs w:val="28"/>
        </w:rPr>
      </w:pPr>
      <w:r>
        <w:rPr>
          <w:sz w:val="28"/>
          <w:szCs w:val="28"/>
        </w:rPr>
        <w:t xml:space="preserve">AN ORDINANCE </w:t>
      </w:r>
      <w:r w:rsidR="00D00250">
        <w:rPr>
          <w:sz w:val="28"/>
          <w:szCs w:val="28"/>
        </w:rPr>
        <w:t xml:space="preserve">HAS BEEN ADOPTED </w:t>
      </w:r>
      <w:r w:rsidR="00B03118">
        <w:rPr>
          <w:sz w:val="28"/>
          <w:szCs w:val="28"/>
        </w:rPr>
        <w:t>BY</w:t>
      </w:r>
      <w:r>
        <w:rPr>
          <w:sz w:val="28"/>
          <w:szCs w:val="28"/>
        </w:rPr>
        <w:t xml:space="preserve"> THE CITY OF LIEBENTHAL, KANSAS, RELATING TO BAD DEBT.</w:t>
      </w:r>
    </w:p>
    <w:p w:rsidR="00935B71" w:rsidRDefault="00935B71" w:rsidP="00935B71">
      <w:pPr>
        <w:rPr>
          <w:sz w:val="28"/>
          <w:szCs w:val="28"/>
        </w:rPr>
      </w:pPr>
      <w:r>
        <w:rPr>
          <w:sz w:val="28"/>
          <w:szCs w:val="28"/>
        </w:rPr>
        <w:t>BE IT ORDAINED BY THE GOVERNING BODY OF THE CITY OF LIEBENTHAL, KANSAS:</w:t>
      </w:r>
    </w:p>
    <w:p w:rsidR="00935B71" w:rsidRDefault="00935B71" w:rsidP="00B03118">
      <w:pPr>
        <w:rPr>
          <w:sz w:val="28"/>
          <w:szCs w:val="28"/>
        </w:rPr>
      </w:pPr>
      <w:r>
        <w:rPr>
          <w:sz w:val="28"/>
          <w:szCs w:val="28"/>
        </w:rPr>
        <w:t>SECTION 1:  All bills which are determined to be bad debt and are turned over for outside collection, including the State of Kansas setoff program, shall be subject to a</w:t>
      </w:r>
      <w:r w:rsidR="001F3EE8">
        <w:rPr>
          <w:sz w:val="28"/>
          <w:szCs w:val="28"/>
        </w:rPr>
        <w:t>n</w:t>
      </w:r>
      <w:r>
        <w:rPr>
          <w:sz w:val="28"/>
          <w:szCs w:val="28"/>
        </w:rPr>
        <w:t xml:space="preserve"> </w:t>
      </w:r>
      <w:r w:rsidR="00943F47">
        <w:rPr>
          <w:sz w:val="28"/>
          <w:szCs w:val="28"/>
        </w:rPr>
        <w:t xml:space="preserve">administrative </w:t>
      </w:r>
      <w:r>
        <w:rPr>
          <w:sz w:val="28"/>
          <w:szCs w:val="28"/>
        </w:rPr>
        <w:t>fee of twenty-five percent (25%) of the total of the delinquent amount.  This bad debt administrative charge shall be applied prior to referral for collection.</w:t>
      </w:r>
    </w:p>
    <w:p w:rsidR="00935B71" w:rsidRDefault="00935B71" w:rsidP="00935B71">
      <w:pPr>
        <w:rPr>
          <w:sz w:val="28"/>
          <w:szCs w:val="28"/>
        </w:rPr>
      </w:pPr>
      <w:r>
        <w:rPr>
          <w:sz w:val="28"/>
          <w:szCs w:val="28"/>
        </w:rPr>
        <w:t>SECTION 2:  Previous ordinances or any parts of ordinances in conflict with this ordinance are hereby repealed.</w:t>
      </w:r>
    </w:p>
    <w:p w:rsidR="00935B71" w:rsidRDefault="00935B71" w:rsidP="00935B71">
      <w:pPr>
        <w:rPr>
          <w:sz w:val="28"/>
          <w:szCs w:val="28"/>
        </w:rPr>
      </w:pPr>
      <w:r>
        <w:rPr>
          <w:sz w:val="28"/>
          <w:szCs w:val="28"/>
        </w:rPr>
        <w:t>SECTION 3:  This ordinance shall be published on the City of Liebenthal website (</w:t>
      </w:r>
      <w:hyperlink r:id="rId4" w:history="1">
        <w:r w:rsidRPr="001B3892">
          <w:rPr>
            <w:rStyle w:val="Hyperlink"/>
            <w:sz w:val="28"/>
            <w:szCs w:val="28"/>
          </w:rPr>
          <w:t>www.cityofliebenthal.net</w:t>
        </w:r>
      </w:hyperlink>
      <w:r>
        <w:rPr>
          <w:sz w:val="28"/>
          <w:szCs w:val="28"/>
        </w:rPr>
        <w:t>).  A summary of the ordinance shall be published one time in the Rush County News, the official City newspaper, and shall take effect and be in force from and after said publication</w:t>
      </w:r>
      <w:r w:rsidR="00D00250">
        <w:rPr>
          <w:sz w:val="28"/>
          <w:szCs w:val="28"/>
        </w:rPr>
        <w:t>s</w:t>
      </w:r>
      <w:r>
        <w:rPr>
          <w:sz w:val="28"/>
          <w:szCs w:val="28"/>
        </w:rPr>
        <w:t>.</w:t>
      </w:r>
    </w:p>
    <w:p w:rsidR="00935B71" w:rsidRDefault="00935B71" w:rsidP="00935B71">
      <w:pPr>
        <w:rPr>
          <w:sz w:val="28"/>
          <w:szCs w:val="28"/>
        </w:rPr>
      </w:pPr>
      <w:r>
        <w:rPr>
          <w:sz w:val="28"/>
          <w:szCs w:val="28"/>
        </w:rPr>
        <w:t>Passed by the City Council this 2</w:t>
      </w:r>
      <w:r w:rsidRPr="00935B71">
        <w:rPr>
          <w:sz w:val="28"/>
          <w:szCs w:val="28"/>
          <w:vertAlign w:val="superscript"/>
        </w:rPr>
        <w:t>nd</w:t>
      </w:r>
      <w:r>
        <w:rPr>
          <w:sz w:val="28"/>
          <w:szCs w:val="28"/>
        </w:rPr>
        <w:t xml:space="preserve"> day of March 2015.</w:t>
      </w:r>
    </w:p>
    <w:p w:rsidR="00935B71" w:rsidRDefault="00935B71" w:rsidP="00935B71">
      <w:pPr>
        <w:rPr>
          <w:sz w:val="28"/>
          <w:szCs w:val="28"/>
        </w:rPr>
      </w:pPr>
    </w:p>
    <w:p w:rsidR="00935B71" w:rsidRDefault="00935B71" w:rsidP="00935B7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APPROVED:</w:t>
      </w:r>
    </w:p>
    <w:p w:rsidR="00935B71" w:rsidRDefault="00935B71" w:rsidP="00935B7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u w:val="single"/>
        </w:rPr>
        <w:t>/s/ Medesa Sander_____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Medesa Sander, Mayor</w:t>
      </w:r>
    </w:p>
    <w:p w:rsidR="00935B71" w:rsidRDefault="00935B71" w:rsidP="00935B71">
      <w:pPr>
        <w:rPr>
          <w:sz w:val="28"/>
          <w:szCs w:val="28"/>
        </w:rPr>
      </w:pPr>
      <w:r>
        <w:rPr>
          <w:sz w:val="28"/>
          <w:szCs w:val="28"/>
        </w:rPr>
        <w:t>ATTEST:</w:t>
      </w:r>
    </w:p>
    <w:p w:rsidR="00935B71" w:rsidRDefault="00935B71" w:rsidP="00935B71">
      <w:pPr>
        <w:rPr>
          <w:sz w:val="28"/>
          <w:szCs w:val="28"/>
          <w:u w:val="single"/>
        </w:rPr>
      </w:pPr>
      <w:r>
        <w:rPr>
          <w:sz w:val="28"/>
          <w:szCs w:val="28"/>
          <w:u w:val="single"/>
        </w:rPr>
        <w:t>/s/ Sheila M. Herman_____</w:t>
      </w:r>
    </w:p>
    <w:p w:rsidR="00935B71" w:rsidRPr="00935B71" w:rsidRDefault="00935B71" w:rsidP="00935B71">
      <w:pPr>
        <w:rPr>
          <w:sz w:val="28"/>
          <w:szCs w:val="28"/>
        </w:rPr>
      </w:pPr>
      <w:r>
        <w:rPr>
          <w:sz w:val="28"/>
          <w:szCs w:val="28"/>
        </w:rPr>
        <w:t>Sheila M. Herman, City Clerk</w:t>
      </w:r>
    </w:p>
    <w:sectPr w:rsidR="00935B71" w:rsidRPr="00935B71" w:rsidSect="008C72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B71"/>
    <w:rsid w:val="001C283B"/>
    <w:rsid w:val="001F3EE8"/>
    <w:rsid w:val="002F55E1"/>
    <w:rsid w:val="00321AB2"/>
    <w:rsid w:val="003336BD"/>
    <w:rsid w:val="00646B72"/>
    <w:rsid w:val="0088392B"/>
    <w:rsid w:val="008C7210"/>
    <w:rsid w:val="00935B71"/>
    <w:rsid w:val="00943F47"/>
    <w:rsid w:val="00A45CCB"/>
    <w:rsid w:val="00B03118"/>
    <w:rsid w:val="00CD702B"/>
    <w:rsid w:val="00D00250"/>
    <w:rsid w:val="00DC2BD2"/>
    <w:rsid w:val="00E43D54"/>
    <w:rsid w:val="00EE58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2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B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ofliebenth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2015-03-06T04:24:00Z</dcterms:created>
  <dcterms:modified xsi:type="dcterms:W3CDTF">2015-04-07T02:25:00Z</dcterms:modified>
</cp:coreProperties>
</file>