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D6" w:rsidRDefault="0036007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7EB95" wp14:editId="4FC5706B">
                <wp:simplePos x="0" y="0"/>
                <wp:positionH relativeFrom="margin">
                  <wp:align>left</wp:align>
                </wp:positionH>
                <wp:positionV relativeFrom="paragraph">
                  <wp:posOffset>352424</wp:posOffset>
                </wp:positionV>
                <wp:extent cx="6097614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761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CB65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75pt" to="480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" strokecolor="black [3200]" strokeweight="2pt">
                <v:stroke joinstyle="miter"/>
                <w10:wrap anchorx="margin"/>
              </v:line>
            </w:pict>
          </mc:Fallback>
        </mc:AlternateContent>
      </w:r>
      <w:r w:rsidR="00BD634F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ADA7" wp14:editId="252FC19A">
                <wp:simplePos x="0" y="0"/>
                <wp:positionH relativeFrom="column">
                  <wp:posOffset>4171950</wp:posOffset>
                </wp:positionH>
                <wp:positionV relativeFrom="paragraph">
                  <wp:posOffset>-314325</wp:posOffset>
                </wp:positionV>
                <wp:extent cx="185737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34F" w:rsidRDefault="00BD634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1AD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5pt;margin-top:-24.75pt;width:146.25pt;height:4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" fillcolor="white [3201]" stroked="f" strokeweight=".5pt">
                <v:textbox style="mso-fit-shape-to-text:t">
                  <w:txbxContent>
                    <w:p w:rsidR="00BD634F" w:rsidRDefault="00BD634F"/>
                  </w:txbxContent>
                </v:textbox>
              </v:shape>
            </w:pict>
          </mc:Fallback>
        </mc:AlternateContent>
      </w:r>
      <w:r w:rsidR="00BD634F" w:rsidRPr="00BD634F">
        <w:rPr>
          <w:rFonts w:ascii="Arial" w:hAnsi="Arial" w:cs="Arial"/>
          <w:sz w:val="48"/>
          <w:szCs w:val="48"/>
        </w:rPr>
        <w:t>POLICY &amp; PROCEDURE</w:t>
      </w:r>
    </w:p>
    <w:p w:rsidR="008A68D6" w:rsidRPr="006A5D9D" w:rsidRDefault="006A5D9D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  <w:r w:rsidRPr="006A5D9D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  <w:t>Woodland Pointe Tree Removal/Planting of Trees</w:t>
      </w:r>
    </w:p>
    <w:p w:rsidR="00EC53A5" w:rsidRPr="006A5D9D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EC53A5" w:rsidRP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</w:pPr>
      <w:r w:rsidRPr="00EC53A5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  <w:t>Key Points</w:t>
      </w:r>
    </w:p>
    <w:p w:rsidR="006A5D9D" w:rsidRPr="006A5D9D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6A5D9D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To provide guidelines for tree removal and planting of new trees.  </w:t>
      </w:r>
      <w:r w:rsidRPr="006A5D9D">
        <w:rPr>
          <w:rFonts w:ascii="Times New Roman" w:hAnsi="Times New Roman" w:cs="Times New Roman"/>
          <w:bCs/>
          <w:sz w:val="28"/>
          <w:szCs w:val="36"/>
        </w:rPr>
        <w:t xml:space="preserve">The homeowner is responsible for removing and planting trees on their lot and the </w:t>
      </w:r>
      <w:r w:rsidRPr="006A5D9D">
        <w:rPr>
          <w:rFonts w:ascii="Times New Roman" w:hAnsi="Times New Roman" w:cs="Times New Roman"/>
          <w:bCs/>
          <w:sz w:val="28"/>
          <w:szCs w:val="36"/>
        </w:rPr>
        <w:t xml:space="preserve">Homeowners </w:t>
      </w:r>
      <w:r w:rsidRPr="006A5D9D">
        <w:rPr>
          <w:rFonts w:ascii="Times New Roman" w:hAnsi="Times New Roman" w:cs="Times New Roman"/>
          <w:bCs/>
          <w:sz w:val="28"/>
          <w:szCs w:val="36"/>
        </w:rPr>
        <w:t>Association is responsible for removing and planting trees in the common elements.</w:t>
      </w:r>
    </w:p>
    <w:p w:rsid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EC53A5" w:rsidRP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</w:pPr>
      <w:r w:rsidRPr="00EC53A5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  <w:t xml:space="preserve">Definitions </w:t>
      </w:r>
    </w:p>
    <w:p w:rsidR="00EC53A5" w:rsidRPr="006A5D9D" w:rsidRDefault="001309F4" w:rsidP="006A5D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 w:val="28"/>
          <w:szCs w:val="36"/>
        </w:rPr>
        <w:t>Homeowners can only use this policy/procedure if the t</w:t>
      </w:r>
      <w:r w:rsidR="006A5D9D" w:rsidRPr="006A5D9D">
        <w:rPr>
          <w:rFonts w:ascii="Times New Roman" w:hAnsi="Times New Roman" w:cs="Times New Roman"/>
          <w:bCs/>
          <w:sz w:val="28"/>
          <w:szCs w:val="36"/>
        </w:rPr>
        <w:t>ree is diseased and or d</w:t>
      </w:r>
      <w:r w:rsidR="006A5D9D" w:rsidRPr="006A5D9D">
        <w:rPr>
          <w:rFonts w:ascii="Times New Roman" w:hAnsi="Times New Roman" w:cs="Times New Roman"/>
          <w:bCs/>
          <w:sz w:val="28"/>
          <w:szCs w:val="36"/>
        </w:rPr>
        <w:t>amage due to weather conditions</w:t>
      </w:r>
      <w:r w:rsidR="006A5D9D">
        <w:rPr>
          <w:rFonts w:ascii="Times New Roman" w:hAnsi="Times New Roman" w:cs="Times New Roman"/>
          <w:bCs/>
          <w:sz w:val="28"/>
          <w:szCs w:val="36"/>
        </w:rPr>
        <w:t>.</w:t>
      </w:r>
    </w:p>
    <w:p w:rsid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EC53A5" w:rsidRP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</w:pPr>
      <w:r w:rsidRPr="00EC53A5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  <w:t>Policy &amp; Procedure</w:t>
      </w:r>
    </w:p>
    <w:p w:rsidR="006A5D9D" w:rsidRDefault="006A5D9D" w:rsidP="001309F4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6A5D9D">
        <w:rPr>
          <w:rFonts w:ascii="Times New Roman" w:hAnsi="Times New Roman" w:cs="Times New Roman"/>
          <w:bCs/>
          <w:sz w:val="28"/>
          <w:szCs w:val="36"/>
        </w:rPr>
        <w:t xml:space="preserve">The </w:t>
      </w:r>
      <w:r w:rsidRPr="006A5D9D">
        <w:rPr>
          <w:rFonts w:ascii="Times New Roman" w:hAnsi="Times New Roman" w:cs="Times New Roman"/>
          <w:bCs/>
          <w:sz w:val="28"/>
          <w:szCs w:val="36"/>
        </w:rPr>
        <w:t>homeowner must complete Woodland Pointe HOA Architectural</w:t>
      </w:r>
      <w:r>
        <w:rPr>
          <w:rFonts w:ascii="Times New Roman" w:hAnsi="Times New Roman" w:cs="Times New Roman"/>
          <w:bCs/>
          <w:sz w:val="28"/>
          <w:szCs w:val="36"/>
        </w:rPr>
        <w:t>/Landscaping</w:t>
      </w:r>
      <w:r w:rsidRPr="006A5D9D">
        <w:rPr>
          <w:rFonts w:ascii="Times New Roman" w:hAnsi="Times New Roman" w:cs="Times New Roman"/>
          <w:bCs/>
          <w:sz w:val="28"/>
          <w:szCs w:val="36"/>
        </w:rPr>
        <w:t xml:space="preserve"> Change Request Form for permission to remove the tree and to plant a replacement tree. </w:t>
      </w:r>
      <w:r w:rsidR="001309F4">
        <w:rPr>
          <w:rFonts w:ascii="Times New Roman" w:hAnsi="Times New Roman" w:cs="Times New Roman"/>
          <w:bCs/>
          <w:sz w:val="28"/>
          <w:szCs w:val="36"/>
        </w:rPr>
        <w:t xml:space="preserve">The time limit for a replacement tree to be planted is within one year.  Reference below under “see also” for approval list of replacement trees. </w:t>
      </w:r>
      <w:r w:rsidRPr="006A5D9D">
        <w:rPr>
          <w:rFonts w:ascii="Times New Roman" w:hAnsi="Times New Roman" w:cs="Times New Roman"/>
          <w:bCs/>
          <w:sz w:val="28"/>
          <w:szCs w:val="36"/>
        </w:rPr>
        <w:t>Reference Declaration Article V, Section 1.</w:t>
      </w:r>
      <w:r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6A5D9D">
        <w:rPr>
          <w:rFonts w:ascii="Times New Roman" w:hAnsi="Times New Roman" w:cs="Times New Roman"/>
          <w:bCs/>
          <w:sz w:val="28"/>
          <w:szCs w:val="36"/>
        </w:rPr>
        <w:t xml:space="preserve">Under these provisions, homeowners need written approval by ACC (HOA Board) before removing and planting trees on their lot. </w:t>
      </w:r>
    </w:p>
    <w:p w:rsidR="001309F4" w:rsidRDefault="001309F4" w:rsidP="001309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Homeowner must email the form to the property manager.</w:t>
      </w:r>
    </w:p>
    <w:p w:rsidR="001309F4" w:rsidRDefault="001309F4" w:rsidP="001309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Property manager will email the form to the HOA Board.</w:t>
      </w:r>
    </w:p>
    <w:p w:rsidR="001309F4" w:rsidRDefault="001309F4" w:rsidP="001309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The Board will review the form at the next Board meeting.</w:t>
      </w:r>
    </w:p>
    <w:p w:rsidR="001309F4" w:rsidRPr="001309F4" w:rsidRDefault="001309F4" w:rsidP="001309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The Board has 30 days to return approval/non-approval.</w:t>
      </w:r>
    </w:p>
    <w:p w:rsid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EC53A5" w:rsidRDefault="00EC53A5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</w:pPr>
      <w:r w:rsidRPr="00EC53A5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  <w:t>See Also</w:t>
      </w:r>
    </w:p>
    <w:p w:rsidR="006A5D9D" w:rsidRPr="006A5D9D" w:rsidRDefault="006A5D9D" w:rsidP="008A68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</w:pP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Replacement Trees for Bradford Pear Tree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Cs w:val="28"/>
        </w:rPr>
      </w:pP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  <w:sectPr w:rsidR="006A5D9D" w:rsidRPr="000E1BD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Red Buckeye 10’-20’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Serviceberry 15’-20’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 xml:space="preserve">American </w:t>
      </w:r>
      <w:proofErr w:type="spellStart"/>
      <w:r w:rsidRPr="000E1BDA">
        <w:rPr>
          <w:rFonts w:ascii="Times New Roman" w:hAnsi="Times New Roman" w:cs="Times New Roman"/>
          <w:bCs/>
          <w:sz w:val="28"/>
          <w:szCs w:val="36"/>
        </w:rPr>
        <w:t>Hornberry</w:t>
      </w:r>
      <w:proofErr w:type="spellEnd"/>
      <w:r w:rsidRPr="000E1BDA">
        <w:rPr>
          <w:rFonts w:ascii="Times New Roman" w:hAnsi="Times New Roman" w:cs="Times New Roman"/>
          <w:bCs/>
          <w:sz w:val="28"/>
          <w:szCs w:val="36"/>
        </w:rPr>
        <w:t xml:space="preserve"> 20’-35’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Redbud 20’-30’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Fringe Tree 12’-20’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Yellowwood 30’-50’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Pagoda Dogwood 15’-25’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Flowering Dogwood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American Smoke Tree 20’-30’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Green Hawthorn 20’-30’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Umbrella Tree 24’ 10’wide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proofErr w:type="spellStart"/>
      <w:r w:rsidRPr="000E1BDA">
        <w:rPr>
          <w:rFonts w:ascii="Times New Roman" w:hAnsi="Times New Roman" w:cs="Times New Roman"/>
          <w:bCs/>
          <w:sz w:val="28"/>
          <w:szCs w:val="36"/>
        </w:rPr>
        <w:t>Blackgum</w:t>
      </w:r>
      <w:proofErr w:type="spellEnd"/>
      <w:r w:rsidRPr="000E1BDA">
        <w:rPr>
          <w:rFonts w:ascii="Times New Roman" w:hAnsi="Times New Roman" w:cs="Times New Roman"/>
          <w:bCs/>
          <w:sz w:val="28"/>
          <w:szCs w:val="36"/>
        </w:rPr>
        <w:t xml:space="preserve"> 30’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Wild Plum 15’-25’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Chokecherry 20’-30’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lastRenderedPageBreak/>
        <w:t>Carolina Buckthorn 11’-15’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Rusty Black Viburnum 10’-20’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Ginkgo Tree (male only)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 xml:space="preserve">Japanese </w:t>
      </w:r>
      <w:proofErr w:type="spellStart"/>
      <w:r w:rsidRPr="000E1BDA">
        <w:rPr>
          <w:rFonts w:ascii="Times New Roman" w:hAnsi="Times New Roman" w:cs="Times New Roman"/>
          <w:bCs/>
          <w:sz w:val="28"/>
          <w:szCs w:val="36"/>
        </w:rPr>
        <w:t>Zelkova</w:t>
      </w:r>
      <w:proofErr w:type="spellEnd"/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 xml:space="preserve">Chinses </w:t>
      </w:r>
      <w:proofErr w:type="spellStart"/>
      <w:r w:rsidRPr="000E1BDA">
        <w:rPr>
          <w:rFonts w:ascii="Times New Roman" w:hAnsi="Times New Roman" w:cs="Times New Roman"/>
          <w:bCs/>
          <w:sz w:val="28"/>
          <w:szCs w:val="36"/>
        </w:rPr>
        <w:t>Pistache</w:t>
      </w:r>
      <w:proofErr w:type="spellEnd"/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proofErr w:type="spellStart"/>
      <w:r w:rsidRPr="000E1BDA">
        <w:rPr>
          <w:rFonts w:ascii="Times New Roman" w:hAnsi="Times New Roman" w:cs="Times New Roman"/>
          <w:bCs/>
          <w:sz w:val="28"/>
          <w:szCs w:val="36"/>
        </w:rPr>
        <w:t>Kousa</w:t>
      </w:r>
      <w:proofErr w:type="spellEnd"/>
      <w:r w:rsidRPr="000E1BDA">
        <w:rPr>
          <w:rFonts w:ascii="Times New Roman" w:hAnsi="Times New Roman" w:cs="Times New Roman"/>
          <w:bCs/>
          <w:sz w:val="28"/>
          <w:szCs w:val="36"/>
        </w:rPr>
        <w:t xml:space="preserve"> Dogwood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Aurora Dogwood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Sugar Time Crabapple 18’</w:t>
      </w:r>
    </w:p>
    <w:p w:rsidR="006A5D9D" w:rsidRPr="000E1BDA" w:rsidRDefault="006A5D9D" w:rsidP="006A5D9D">
      <w:pPr>
        <w:pStyle w:val="NoSpacing"/>
        <w:rPr>
          <w:rFonts w:ascii="Times New Roman" w:hAnsi="Times New Roman" w:cs="Times New Roman"/>
          <w:bCs/>
          <w:sz w:val="28"/>
          <w:szCs w:val="36"/>
        </w:rPr>
      </w:pPr>
      <w:r w:rsidRPr="000E1BDA">
        <w:rPr>
          <w:rFonts w:ascii="Times New Roman" w:hAnsi="Times New Roman" w:cs="Times New Roman"/>
          <w:bCs/>
          <w:sz w:val="28"/>
          <w:szCs w:val="36"/>
        </w:rPr>
        <w:t>American Fringe Tree 20’ 20 years</w:t>
      </w:r>
    </w:p>
    <w:p w:rsidR="00EC53A5" w:rsidRPr="000E1BDA" w:rsidRDefault="00EC53A5" w:rsidP="006A5D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Cs w:val="24"/>
        </w:rPr>
      </w:pPr>
    </w:p>
    <w:p w:rsidR="00C46EBF" w:rsidRDefault="00C46EBF" w:rsidP="00C46E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Cs w:val="24"/>
        </w:rPr>
      </w:pPr>
    </w:p>
    <w:p w:rsidR="00C46EBF" w:rsidRPr="00C46EBF" w:rsidRDefault="00C46EBF" w:rsidP="00C46E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Cs w:val="24"/>
        </w:rPr>
        <w:sectPr w:rsidR="00C46EBF" w:rsidRPr="00C46EBF" w:rsidSect="006A5D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53A5" w:rsidRPr="00C46EBF" w:rsidRDefault="00C46EBF" w:rsidP="000E1BDA">
      <w:pPr>
        <w:pStyle w:val="ListParagraph"/>
        <w:keepNext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46EBF">
        <w:rPr>
          <w:rFonts w:ascii="Times New Roman" w:eastAsia="Times New Roman" w:hAnsi="Times New Roman" w:cs="Times New Roman"/>
          <w:bCs/>
          <w:iCs/>
          <w:sz w:val="28"/>
          <w:szCs w:val="24"/>
        </w:rPr>
        <w:t>If the homeowner wishes to plant a tree other than list above, a special request must be sent to the Board for approval.</w:t>
      </w:r>
    </w:p>
    <w:p w:rsidR="00EC53A5" w:rsidRPr="00C46EBF" w:rsidRDefault="00EC53A5" w:rsidP="006A5D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bookmarkStart w:id="0" w:name="_GoBack"/>
      <w:bookmarkEnd w:id="0"/>
    </w:p>
    <w:sectPr w:rsidR="00EC53A5" w:rsidRPr="00C46EBF" w:rsidSect="00C46E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48" w:rsidRDefault="003F0F48" w:rsidP="00BD634F">
      <w:pPr>
        <w:spacing w:after="0" w:line="240" w:lineRule="auto"/>
      </w:pPr>
      <w:r>
        <w:separator/>
      </w:r>
    </w:p>
  </w:endnote>
  <w:endnote w:type="continuationSeparator" w:id="0">
    <w:p w:rsidR="003F0F48" w:rsidRDefault="003F0F48" w:rsidP="00BD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BF" w:rsidRDefault="00C46EBF" w:rsidP="00C46EB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Policy Name:  </w:t>
    </w:r>
    <w:r>
      <w:rPr>
        <w:rFonts w:ascii="Arial" w:hAnsi="Arial" w:cs="Arial"/>
        <w:sz w:val="18"/>
        <w:szCs w:val="18"/>
      </w:rPr>
      <w:t>Woodland Pointe Tree Removal/Replanting of trees</w:t>
    </w:r>
  </w:p>
  <w:p w:rsidR="00C46EBF" w:rsidRDefault="00C46EBF" w:rsidP="00C46EB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Revised/Reviewed:  </w:t>
    </w:r>
    <w:r>
      <w:rPr>
        <w:rFonts w:ascii="Arial" w:hAnsi="Arial" w:cs="Arial"/>
        <w:sz w:val="18"/>
        <w:szCs w:val="18"/>
      </w:rPr>
      <w:t>October, 2022</w:t>
    </w:r>
  </w:p>
  <w:p w:rsidR="00C46EBF" w:rsidRDefault="00C46EBF" w:rsidP="00C46EBF">
    <w:pPr>
      <w:pStyle w:val="Footer"/>
      <w:rPr>
        <w:rFonts w:ascii="Arial" w:hAnsi="Arial" w:cs="Arial"/>
        <w:sz w:val="18"/>
        <w:szCs w:val="18"/>
      </w:rPr>
    </w:pPr>
    <w:r w:rsidRPr="00941890">
      <w:rPr>
        <w:rFonts w:ascii="Arial" w:hAnsi="Arial" w:cs="Arial"/>
        <w:sz w:val="18"/>
        <w:szCs w:val="18"/>
      </w:rPr>
      <w:t xml:space="preserve">Page </w:t>
    </w:r>
    <w:r w:rsidRPr="00941890">
      <w:rPr>
        <w:rFonts w:ascii="Arial" w:hAnsi="Arial" w:cs="Arial"/>
        <w:b/>
        <w:bCs/>
        <w:sz w:val="18"/>
        <w:szCs w:val="18"/>
      </w:rPr>
      <w:fldChar w:fldCharType="begin"/>
    </w:r>
    <w:r w:rsidRPr="00941890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94189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941890">
      <w:rPr>
        <w:rFonts w:ascii="Arial" w:hAnsi="Arial" w:cs="Arial"/>
        <w:b/>
        <w:bCs/>
        <w:sz w:val="18"/>
        <w:szCs w:val="18"/>
      </w:rPr>
      <w:fldChar w:fldCharType="end"/>
    </w:r>
    <w:r w:rsidRPr="00941890">
      <w:rPr>
        <w:rFonts w:ascii="Arial" w:hAnsi="Arial" w:cs="Arial"/>
        <w:sz w:val="18"/>
        <w:szCs w:val="18"/>
      </w:rPr>
      <w:t xml:space="preserve"> of </w:t>
    </w:r>
    <w:r w:rsidRPr="00941890">
      <w:rPr>
        <w:rFonts w:ascii="Arial" w:hAnsi="Arial" w:cs="Arial"/>
        <w:b/>
        <w:bCs/>
        <w:sz w:val="18"/>
        <w:szCs w:val="18"/>
      </w:rPr>
      <w:fldChar w:fldCharType="begin"/>
    </w:r>
    <w:r w:rsidRPr="00941890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94189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941890">
      <w:rPr>
        <w:rFonts w:ascii="Arial" w:hAnsi="Arial" w:cs="Arial"/>
        <w:b/>
        <w:bCs/>
        <w:sz w:val="18"/>
        <w:szCs w:val="18"/>
      </w:rPr>
      <w:fldChar w:fldCharType="end"/>
    </w:r>
  </w:p>
  <w:p w:rsidR="000E1BDA" w:rsidRDefault="000E1BDA" w:rsidP="00C46EB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48" w:rsidRDefault="003F0F48" w:rsidP="00BD634F">
      <w:pPr>
        <w:spacing w:after="0" w:line="240" w:lineRule="auto"/>
      </w:pPr>
      <w:r>
        <w:separator/>
      </w:r>
    </w:p>
  </w:footnote>
  <w:footnote w:type="continuationSeparator" w:id="0">
    <w:p w:rsidR="003F0F48" w:rsidRDefault="003F0F48" w:rsidP="00BD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4F" w:rsidRDefault="00BD634F">
    <w:pPr>
      <w:pStyle w:val="Header"/>
    </w:pPr>
  </w:p>
  <w:p w:rsidR="00BD634F" w:rsidRDefault="00BD6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6B0"/>
    <w:multiLevelType w:val="hybridMultilevel"/>
    <w:tmpl w:val="6CFC6A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1903D9"/>
    <w:multiLevelType w:val="hybridMultilevel"/>
    <w:tmpl w:val="8164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310"/>
    <w:multiLevelType w:val="hybridMultilevel"/>
    <w:tmpl w:val="88602DD4"/>
    <w:lvl w:ilvl="0" w:tplc="203C00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FD5EC6"/>
    <w:multiLevelType w:val="hybridMultilevel"/>
    <w:tmpl w:val="A502C494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2F1F6B"/>
    <w:multiLevelType w:val="hybridMultilevel"/>
    <w:tmpl w:val="E7F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A97"/>
    <w:multiLevelType w:val="hybridMultilevel"/>
    <w:tmpl w:val="22A0D2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F21B4"/>
    <w:multiLevelType w:val="hybridMultilevel"/>
    <w:tmpl w:val="5266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17D1"/>
    <w:multiLevelType w:val="hybridMultilevel"/>
    <w:tmpl w:val="BB02CF52"/>
    <w:lvl w:ilvl="0" w:tplc="B204E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2A24A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F"/>
    <w:rsid w:val="000E1BDA"/>
    <w:rsid w:val="001309F4"/>
    <w:rsid w:val="00237E41"/>
    <w:rsid w:val="00360073"/>
    <w:rsid w:val="003A7A6D"/>
    <w:rsid w:val="003F0F48"/>
    <w:rsid w:val="004666D5"/>
    <w:rsid w:val="006A5D9D"/>
    <w:rsid w:val="007A0893"/>
    <w:rsid w:val="007F68DF"/>
    <w:rsid w:val="008A68D6"/>
    <w:rsid w:val="008B6AE3"/>
    <w:rsid w:val="0092433D"/>
    <w:rsid w:val="00941890"/>
    <w:rsid w:val="009B1A59"/>
    <w:rsid w:val="00A67AFC"/>
    <w:rsid w:val="00AA2957"/>
    <w:rsid w:val="00BD634F"/>
    <w:rsid w:val="00C46EBF"/>
    <w:rsid w:val="00E12CDC"/>
    <w:rsid w:val="00E31FDF"/>
    <w:rsid w:val="00E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98BCEB"/>
  <w15:docId w15:val="{D8070ABD-383D-4AE6-AC5B-1C640D6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1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9B1A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1A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4F"/>
  </w:style>
  <w:style w:type="paragraph" w:styleId="Footer">
    <w:name w:val="footer"/>
    <w:basedOn w:val="Normal"/>
    <w:link w:val="FooterChar"/>
    <w:unhideWhenUsed/>
    <w:rsid w:val="00BD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4F"/>
  </w:style>
  <w:style w:type="character" w:customStyle="1" w:styleId="Heading1Char">
    <w:name w:val="Heading 1 Char"/>
    <w:basedOn w:val="DefaultParagraphFont"/>
    <w:link w:val="Heading1"/>
    <w:rsid w:val="009B1A59"/>
    <w:rPr>
      <w:rFonts w:ascii="Times New Roman" w:eastAsia="Times New Roman" w:hAnsi="Times New Roman" w:cs="Times New Roman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B1A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1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B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1A5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B1A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B1A5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B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B1A5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B1A59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9B1A59"/>
    <w:pPr>
      <w:spacing w:after="0" w:line="273" w:lineRule="atLeast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5D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Conley, Susan</dc:creator>
  <cp:lastModifiedBy>Hiles, Debra A</cp:lastModifiedBy>
  <cp:revision>3</cp:revision>
  <dcterms:created xsi:type="dcterms:W3CDTF">2022-10-10T14:38:00Z</dcterms:created>
  <dcterms:modified xsi:type="dcterms:W3CDTF">2022-10-10T14:40:00Z</dcterms:modified>
</cp:coreProperties>
</file>