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918"/>
      </w:tblGrid>
      <w:tr w:rsidR="00B8665B" w:rsidRPr="00884EDE" w:rsidTr="005624BE">
        <w:trPr>
          <w:trHeight w:val="648"/>
          <w:jc w:val="center"/>
        </w:trPr>
        <w:tc>
          <w:tcPr>
            <w:tcW w:w="9848" w:type="dxa"/>
            <w:gridSpan w:val="2"/>
            <w:tcBorders>
              <w:bottom w:val="thickThinSmallGap" w:sz="24" w:space="0" w:color="auto"/>
            </w:tcBorders>
            <w:shd w:val="clear" w:color="auto" w:fill="auto"/>
            <w:vAlign w:val="center"/>
          </w:tcPr>
          <w:p w:rsidR="00B8665B" w:rsidRPr="00884EDE" w:rsidRDefault="00B8665B" w:rsidP="005624BE">
            <w:pPr>
              <w:autoSpaceDE w:val="0"/>
              <w:autoSpaceDN w:val="0"/>
              <w:adjustRightInd w:val="0"/>
              <w:rPr>
                <w:b/>
                <w:bCs/>
                <w:sz w:val="20"/>
                <w:szCs w:val="20"/>
              </w:rPr>
            </w:pPr>
            <w:r w:rsidRPr="00884EDE">
              <w:rPr>
                <w:b/>
                <w:bCs/>
                <w:sz w:val="20"/>
                <w:szCs w:val="20"/>
              </w:rPr>
              <w:t xml:space="preserve">DORMITORY </w:t>
            </w:r>
          </w:p>
        </w:tc>
      </w:tr>
      <w:tr w:rsidR="00B8665B" w:rsidRPr="00884EDE" w:rsidTr="005624BE">
        <w:trPr>
          <w:trHeight w:val="540"/>
          <w:jc w:val="center"/>
        </w:trPr>
        <w:tc>
          <w:tcPr>
            <w:tcW w:w="9848" w:type="dxa"/>
            <w:gridSpan w:val="2"/>
            <w:tcBorders>
              <w:top w:val="thickThinSmallGap" w:sz="24" w:space="0" w:color="auto"/>
            </w:tcBorders>
            <w:shd w:val="clear" w:color="auto" w:fill="auto"/>
            <w:vAlign w:val="center"/>
          </w:tcPr>
          <w:p w:rsidR="00B8665B" w:rsidRPr="0079234D" w:rsidRDefault="00B8665B" w:rsidP="005624BE">
            <w:pPr>
              <w:rPr>
                <w:sz w:val="22"/>
                <w:szCs w:val="22"/>
              </w:rPr>
            </w:pPr>
            <w:r w:rsidRPr="0079234D">
              <w:rPr>
                <w:sz w:val="22"/>
                <w:szCs w:val="22"/>
              </w:rPr>
              <w:t xml:space="preserve">Supervisor: </w:t>
            </w:r>
            <w:r w:rsidRPr="0079234D">
              <w:rPr>
                <w:b/>
                <w:sz w:val="22"/>
                <w:szCs w:val="22"/>
              </w:rPr>
              <w:t>Shelter Manager</w:t>
            </w:r>
            <w:r>
              <w:rPr>
                <w:b/>
                <w:sz w:val="22"/>
                <w:szCs w:val="22"/>
              </w:rPr>
              <w:t>/Incident Commander</w:t>
            </w:r>
          </w:p>
        </w:tc>
      </w:tr>
      <w:tr w:rsidR="00B8665B" w:rsidRPr="00884EDE" w:rsidTr="005624BE">
        <w:trPr>
          <w:trHeight w:val="1501"/>
          <w:jc w:val="center"/>
        </w:trPr>
        <w:tc>
          <w:tcPr>
            <w:tcW w:w="1930" w:type="dxa"/>
            <w:shd w:val="clear" w:color="auto" w:fill="auto"/>
          </w:tcPr>
          <w:p w:rsidR="00B8665B" w:rsidRPr="0079234D" w:rsidRDefault="00B8665B" w:rsidP="005624BE">
            <w:pPr>
              <w:rPr>
                <w:sz w:val="22"/>
                <w:szCs w:val="22"/>
              </w:rPr>
            </w:pPr>
            <w:smartTag w:uri="urn:schemas-microsoft-com:office:smarttags" w:element="City">
              <w:smartTag w:uri="urn:schemas-microsoft-com:office:smarttags" w:element="place">
                <w:r w:rsidRPr="0079234D">
                  <w:rPr>
                    <w:sz w:val="22"/>
                    <w:szCs w:val="22"/>
                  </w:rPr>
                  <w:t>Mission</w:t>
                </w:r>
              </w:smartTag>
            </w:smartTag>
            <w:r w:rsidRPr="0079234D">
              <w:rPr>
                <w:sz w:val="22"/>
                <w:szCs w:val="22"/>
              </w:rPr>
              <w:t>:</w:t>
            </w:r>
          </w:p>
        </w:tc>
        <w:tc>
          <w:tcPr>
            <w:tcW w:w="7918" w:type="dxa"/>
            <w:shd w:val="clear" w:color="auto" w:fill="auto"/>
          </w:tcPr>
          <w:p w:rsidR="00B8665B" w:rsidRPr="0079234D" w:rsidRDefault="00B8665B" w:rsidP="005624BE">
            <w:pPr>
              <w:rPr>
                <w:sz w:val="22"/>
                <w:szCs w:val="22"/>
              </w:rPr>
            </w:pPr>
            <w:r w:rsidRPr="0079234D">
              <w:rPr>
                <w:sz w:val="22"/>
                <w:szCs w:val="22"/>
              </w:rPr>
              <w:t>Dormitory management includes setting up sleeping areas in dormitory style, assigning sleeping areas, and coordination with the Logistics staff or Shelter Managers for cots, blankets, comfort kits -- if appropriate and if available.</w:t>
            </w:r>
          </w:p>
        </w:tc>
      </w:tr>
      <w:tr w:rsidR="00B8665B" w:rsidRPr="00884EDE" w:rsidTr="005624BE">
        <w:trPr>
          <w:trHeight w:val="421"/>
          <w:jc w:val="center"/>
        </w:trPr>
        <w:tc>
          <w:tcPr>
            <w:tcW w:w="9848" w:type="dxa"/>
            <w:gridSpan w:val="2"/>
            <w:tcBorders>
              <w:bottom w:val="single" w:sz="4" w:space="0" w:color="auto"/>
            </w:tcBorders>
            <w:shd w:val="clear" w:color="auto" w:fill="auto"/>
            <w:vAlign w:val="bottom"/>
          </w:tcPr>
          <w:p w:rsidR="00B8665B" w:rsidRPr="0079234D" w:rsidRDefault="00B8665B" w:rsidP="005624BE">
            <w:pPr>
              <w:jc w:val="center"/>
              <w:rPr>
                <w:b/>
                <w:color w:val="000000"/>
                <w:sz w:val="22"/>
                <w:szCs w:val="22"/>
              </w:rPr>
            </w:pPr>
            <w:r w:rsidRPr="0079234D">
              <w:rPr>
                <w:b/>
                <w:color w:val="000000"/>
                <w:sz w:val="22"/>
                <w:szCs w:val="22"/>
              </w:rPr>
              <w:t>Activation (Phase I &amp; II)</w:t>
            </w:r>
          </w:p>
        </w:tc>
      </w:tr>
      <w:tr w:rsidR="00B8665B" w:rsidRPr="00884EDE" w:rsidTr="005624BE">
        <w:trPr>
          <w:trHeight w:val="2987"/>
          <w:jc w:val="center"/>
        </w:trPr>
        <w:tc>
          <w:tcPr>
            <w:tcW w:w="9848" w:type="dxa"/>
            <w:gridSpan w:val="2"/>
            <w:tcBorders>
              <w:top w:val="single" w:sz="4" w:space="0" w:color="auto"/>
            </w:tcBorders>
            <w:shd w:val="clear" w:color="auto" w:fill="auto"/>
          </w:tcPr>
          <w:p w:rsidR="00B8665B" w:rsidRPr="0079234D" w:rsidRDefault="00B8665B" w:rsidP="00B8665B">
            <w:pPr>
              <w:numPr>
                <w:ilvl w:val="0"/>
                <w:numId w:val="2"/>
              </w:numPr>
              <w:autoSpaceDE w:val="0"/>
              <w:autoSpaceDN w:val="0"/>
              <w:adjustRightInd w:val="0"/>
              <w:rPr>
                <w:sz w:val="22"/>
                <w:szCs w:val="22"/>
              </w:rPr>
            </w:pPr>
            <w:r w:rsidRPr="0079234D">
              <w:rPr>
                <w:sz w:val="22"/>
                <w:szCs w:val="22"/>
              </w:rPr>
              <w:t>When designating space within the dormitory/sleeping area; consider allocating separate space for families with small children, the elderly and those with special needs.</w:t>
            </w:r>
          </w:p>
          <w:p w:rsidR="00B8665B" w:rsidRPr="0079234D" w:rsidRDefault="00B8665B" w:rsidP="00B8665B">
            <w:pPr>
              <w:numPr>
                <w:ilvl w:val="0"/>
                <w:numId w:val="2"/>
              </w:numPr>
              <w:autoSpaceDE w:val="0"/>
              <w:autoSpaceDN w:val="0"/>
              <w:adjustRightInd w:val="0"/>
              <w:rPr>
                <w:sz w:val="22"/>
                <w:szCs w:val="22"/>
              </w:rPr>
            </w:pPr>
            <w:r w:rsidRPr="0079234D">
              <w:rPr>
                <w:sz w:val="22"/>
                <w:szCs w:val="22"/>
              </w:rPr>
              <w:t>Consider any unique specifics due to the particular incident, i.e., in hurricanes, consider that shelter residents may be placed into confined areas of less than 10 square feet per person until the storm is over.</w:t>
            </w:r>
          </w:p>
          <w:p w:rsidR="00B8665B" w:rsidRPr="0079234D" w:rsidRDefault="00B8665B" w:rsidP="00B8665B">
            <w:pPr>
              <w:numPr>
                <w:ilvl w:val="0"/>
                <w:numId w:val="2"/>
              </w:numPr>
              <w:autoSpaceDE w:val="0"/>
              <w:autoSpaceDN w:val="0"/>
              <w:adjustRightInd w:val="0"/>
              <w:rPr>
                <w:sz w:val="22"/>
                <w:szCs w:val="22"/>
              </w:rPr>
            </w:pPr>
            <w:r w:rsidRPr="0079234D">
              <w:rPr>
                <w:sz w:val="22"/>
                <w:szCs w:val="22"/>
              </w:rPr>
              <w:t>Ensure that planning includes access to and movement within the building for persons with disabilities.</w:t>
            </w:r>
          </w:p>
          <w:p w:rsidR="00B8665B" w:rsidRPr="0079234D" w:rsidRDefault="00B8665B" w:rsidP="00B8665B">
            <w:pPr>
              <w:numPr>
                <w:ilvl w:val="0"/>
                <w:numId w:val="2"/>
              </w:numPr>
              <w:autoSpaceDE w:val="0"/>
              <w:autoSpaceDN w:val="0"/>
              <w:adjustRightInd w:val="0"/>
              <w:rPr>
                <w:sz w:val="22"/>
                <w:szCs w:val="22"/>
              </w:rPr>
            </w:pPr>
            <w:r w:rsidRPr="0079234D">
              <w:rPr>
                <w:sz w:val="22"/>
                <w:szCs w:val="22"/>
              </w:rPr>
              <w:t>Discuss with the Logistics worker or the Shelter Manager the procurement of cots and blankets.</w:t>
            </w:r>
          </w:p>
          <w:p w:rsidR="00B8665B" w:rsidRPr="0079234D" w:rsidRDefault="00B8665B" w:rsidP="005624BE">
            <w:pPr>
              <w:ind w:left="360"/>
              <w:rPr>
                <w:sz w:val="22"/>
                <w:szCs w:val="22"/>
              </w:rPr>
            </w:pPr>
          </w:p>
        </w:tc>
      </w:tr>
      <w:tr w:rsidR="00B8665B" w:rsidRPr="00884EDE" w:rsidTr="005624BE">
        <w:trPr>
          <w:trHeight w:val="530"/>
          <w:jc w:val="center"/>
        </w:trPr>
        <w:tc>
          <w:tcPr>
            <w:tcW w:w="9848" w:type="dxa"/>
            <w:gridSpan w:val="2"/>
            <w:tcBorders>
              <w:bottom w:val="single" w:sz="4" w:space="0" w:color="auto"/>
            </w:tcBorders>
            <w:shd w:val="clear" w:color="auto" w:fill="auto"/>
            <w:vAlign w:val="bottom"/>
          </w:tcPr>
          <w:p w:rsidR="00B8665B" w:rsidRPr="0079234D" w:rsidRDefault="00B8665B" w:rsidP="005624BE">
            <w:pPr>
              <w:spacing w:after="80"/>
              <w:jc w:val="center"/>
              <w:rPr>
                <w:b/>
                <w:color w:val="000000"/>
                <w:sz w:val="22"/>
                <w:szCs w:val="22"/>
              </w:rPr>
            </w:pPr>
            <w:r w:rsidRPr="0079234D">
              <w:rPr>
                <w:b/>
                <w:color w:val="000000"/>
                <w:sz w:val="22"/>
                <w:szCs w:val="22"/>
              </w:rPr>
              <w:t xml:space="preserve">Operation (Phase </w:t>
            </w:r>
            <w:smartTag w:uri="urn:schemas-microsoft-com:office:smarttags" w:element="stockticker">
              <w:r w:rsidRPr="0079234D">
                <w:rPr>
                  <w:b/>
                  <w:color w:val="000000"/>
                  <w:sz w:val="22"/>
                  <w:szCs w:val="22"/>
                </w:rPr>
                <w:t>III</w:t>
              </w:r>
            </w:smartTag>
            <w:r w:rsidRPr="0079234D">
              <w:rPr>
                <w:b/>
                <w:color w:val="000000"/>
                <w:sz w:val="22"/>
                <w:szCs w:val="22"/>
              </w:rPr>
              <w:t>)</w:t>
            </w:r>
          </w:p>
        </w:tc>
      </w:tr>
      <w:tr w:rsidR="00B8665B" w:rsidRPr="00884EDE" w:rsidTr="005624BE">
        <w:trPr>
          <w:trHeight w:val="1970"/>
          <w:jc w:val="center"/>
        </w:trPr>
        <w:tc>
          <w:tcPr>
            <w:tcW w:w="9848" w:type="dxa"/>
            <w:gridSpan w:val="2"/>
            <w:tcBorders>
              <w:bottom w:val="single" w:sz="4" w:space="0" w:color="auto"/>
            </w:tcBorders>
            <w:shd w:val="clear" w:color="auto" w:fill="auto"/>
            <w:vAlign w:val="bottom"/>
          </w:tcPr>
          <w:p w:rsidR="00B8665B" w:rsidRPr="003B121F" w:rsidRDefault="00B8665B" w:rsidP="00B8665B">
            <w:pPr>
              <w:numPr>
                <w:ilvl w:val="0"/>
                <w:numId w:val="3"/>
              </w:numPr>
              <w:autoSpaceDE w:val="0"/>
              <w:autoSpaceDN w:val="0"/>
              <w:adjustRightInd w:val="0"/>
              <w:rPr>
                <w:sz w:val="22"/>
                <w:szCs w:val="22"/>
              </w:rPr>
            </w:pPr>
            <w:r w:rsidRPr="003B121F">
              <w:rPr>
                <w:sz w:val="22"/>
                <w:szCs w:val="22"/>
              </w:rPr>
              <w:t>Close the dormitory only after all equipment is properly disposed of, and the area is cleaned and returned to pre-disaster condition.</w:t>
            </w:r>
          </w:p>
          <w:p w:rsidR="00B8665B" w:rsidRPr="003B121F" w:rsidRDefault="00B8665B" w:rsidP="00B8665B">
            <w:pPr>
              <w:numPr>
                <w:ilvl w:val="0"/>
                <w:numId w:val="3"/>
              </w:numPr>
              <w:autoSpaceDE w:val="0"/>
              <w:autoSpaceDN w:val="0"/>
              <w:adjustRightInd w:val="0"/>
              <w:rPr>
                <w:sz w:val="22"/>
                <w:szCs w:val="22"/>
              </w:rPr>
            </w:pPr>
            <w:r w:rsidRPr="003B121F">
              <w:rPr>
                <w:rFonts w:eastAsia="MS Mincho"/>
                <w:noProof/>
                <w:sz w:val="22"/>
                <w:szCs w:val="22"/>
              </w:rPr>
              <w:t>Participate in end of shift meetings to reduce secondary traumatic stress and to provide peer support</w:t>
            </w:r>
          </w:p>
          <w:p w:rsidR="00B8665B" w:rsidRPr="003B121F" w:rsidRDefault="00B8665B" w:rsidP="005624BE">
            <w:pPr>
              <w:autoSpaceDE w:val="0"/>
              <w:autoSpaceDN w:val="0"/>
              <w:adjustRightInd w:val="0"/>
              <w:rPr>
                <w:b/>
                <w:bCs/>
                <w:sz w:val="22"/>
                <w:szCs w:val="22"/>
              </w:rPr>
            </w:pPr>
          </w:p>
          <w:p w:rsidR="00B8665B" w:rsidRPr="00884EDE" w:rsidRDefault="00B8665B" w:rsidP="005624BE">
            <w:pPr>
              <w:jc w:val="center"/>
              <w:rPr>
                <w:b/>
                <w:color w:val="000000"/>
                <w:sz w:val="20"/>
                <w:szCs w:val="20"/>
              </w:rPr>
            </w:pPr>
          </w:p>
        </w:tc>
      </w:tr>
    </w:tbl>
    <w:p w:rsidR="00B8665B" w:rsidRDefault="00B8665B" w:rsidP="00B8665B">
      <w:pPr>
        <w:rPr>
          <w:rFonts w:ascii="Times New Roman" w:hAnsi="Times New Roman" w:cs="Times New Roman"/>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8"/>
        <w:gridCol w:w="10"/>
      </w:tblGrid>
      <w:tr w:rsidR="00B8665B" w:rsidRPr="00D16540" w:rsidTr="005624BE">
        <w:trPr>
          <w:gridAfter w:val="1"/>
          <w:wAfter w:w="10" w:type="dxa"/>
          <w:trHeight w:val="180"/>
          <w:jc w:val="center"/>
        </w:trPr>
        <w:tc>
          <w:tcPr>
            <w:tcW w:w="9838" w:type="dxa"/>
            <w:tcBorders>
              <w:bottom w:val="single" w:sz="4" w:space="0" w:color="auto"/>
            </w:tcBorders>
            <w:shd w:val="clear" w:color="auto" w:fill="auto"/>
            <w:vAlign w:val="center"/>
          </w:tcPr>
          <w:p w:rsidR="00B8665B" w:rsidRPr="00D16540" w:rsidRDefault="00B8665B" w:rsidP="005624BE">
            <w:pPr>
              <w:jc w:val="center"/>
              <w:rPr>
                <w:b/>
                <w:color w:val="000000"/>
                <w:sz w:val="22"/>
                <w:szCs w:val="22"/>
              </w:rPr>
            </w:pPr>
            <w:r w:rsidRPr="00D16540">
              <w:rPr>
                <w:b/>
                <w:color w:val="000000"/>
                <w:sz w:val="22"/>
                <w:szCs w:val="22"/>
              </w:rPr>
              <w:t>Deactivation (Phase IV)</w:t>
            </w:r>
          </w:p>
        </w:tc>
      </w:tr>
      <w:tr w:rsidR="00B8665B" w:rsidRPr="00D16540" w:rsidTr="005624BE">
        <w:trPr>
          <w:gridAfter w:val="1"/>
          <w:wAfter w:w="10" w:type="dxa"/>
          <w:trHeight w:val="1925"/>
          <w:jc w:val="center"/>
        </w:trPr>
        <w:tc>
          <w:tcPr>
            <w:tcW w:w="9838" w:type="dxa"/>
            <w:tcBorders>
              <w:top w:val="single" w:sz="4" w:space="0" w:color="auto"/>
            </w:tcBorders>
            <w:shd w:val="clear" w:color="auto" w:fill="auto"/>
          </w:tcPr>
          <w:p w:rsidR="00B8665B" w:rsidRPr="00D16540" w:rsidRDefault="00B8665B" w:rsidP="00B8665B">
            <w:pPr>
              <w:numPr>
                <w:ilvl w:val="0"/>
                <w:numId w:val="1"/>
              </w:numPr>
              <w:ind w:left="360"/>
              <w:rPr>
                <w:sz w:val="22"/>
                <w:szCs w:val="22"/>
              </w:rPr>
            </w:pPr>
            <w:r w:rsidRPr="00D16540">
              <w:rPr>
                <w:sz w:val="22"/>
                <w:szCs w:val="22"/>
              </w:rPr>
              <w:t>Clean-up dormitory area</w:t>
            </w:r>
          </w:p>
          <w:p w:rsidR="00B8665B" w:rsidRPr="00D16540" w:rsidRDefault="00B8665B" w:rsidP="00B8665B">
            <w:pPr>
              <w:numPr>
                <w:ilvl w:val="0"/>
                <w:numId w:val="1"/>
              </w:numPr>
              <w:ind w:left="360"/>
              <w:rPr>
                <w:sz w:val="22"/>
                <w:szCs w:val="22"/>
              </w:rPr>
            </w:pPr>
            <w:r w:rsidRPr="00D16540">
              <w:rPr>
                <w:sz w:val="22"/>
                <w:szCs w:val="22"/>
              </w:rPr>
              <w:t>Repackage and return unused supplies to Logistics Officer</w:t>
            </w:r>
          </w:p>
          <w:p w:rsidR="00B8665B" w:rsidRPr="00D16540" w:rsidRDefault="00B8665B" w:rsidP="00B8665B">
            <w:pPr>
              <w:numPr>
                <w:ilvl w:val="0"/>
                <w:numId w:val="1"/>
              </w:numPr>
              <w:ind w:left="360"/>
              <w:rPr>
                <w:sz w:val="22"/>
                <w:szCs w:val="22"/>
              </w:rPr>
            </w:pPr>
            <w:r w:rsidRPr="00D16540">
              <w:rPr>
                <w:sz w:val="22"/>
                <w:szCs w:val="22"/>
              </w:rPr>
              <w:t>Complete all required documentation</w:t>
            </w:r>
          </w:p>
          <w:p w:rsidR="00B8665B" w:rsidRPr="00D16540" w:rsidRDefault="00B8665B" w:rsidP="00B8665B">
            <w:pPr>
              <w:numPr>
                <w:ilvl w:val="0"/>
                <w:numId w:val="1"/>
              </w:numPr>
              <w:ind w:left="360"/>
              <w:rPr>
                <w:sz w:val="22"/>
                <w:szCs w:val="22"/>
              </w:rPr>
            </w:pPr>
            <w:r w:rsidRPr="00D16540">
              <w:rPr>
                <w:sz w:val="22"/>
                <w:szCs w:val="22"/>
              </w:rPr>
              <w:t xml:space="preserve">Submit all documentation </w:t>
            </w:r>
          </w:p>
          <w:p w:rsidR="00B8665B" w:rsidRPr="00D16540" w:rsidRDefault="00B8665B" w:rsidP="00B8665B">
            <w:pPr>
              <w:numPr>
                <w:ilvl w:val="0"/>
                <w:numId w:val="1"/>
              </w:numPr>
              <w:ind w:left="360"/>
              <w:rPr>
                <w:sz w:val="22"/>
                <w:szCs w:val="22"/>
              </w:rPr>
            </w:pPr>
            <w:r w:rsidRPr="00D16540">
              <w:rPr>
                <w:sz w:val="22"/>
                <w:szCs w:val="22"/>
              </w:rPr>
              <w:t>Participate in recovery activities if needed</w:t>
            </w:r>
          </w:p>
          <w:p w:rsidR="00B8665B" w:rsidRPr="00D16540" w:rsidRDefault="00B8665B" w:rsidP="00B8665B">
            <w:pPr>
              <w:numPr>
                <w:ilvl w:val="0"/>
                <w:numId w:val="1"/>
              </w:numPr>
              <w:ind w:left="360"/>
              <w:rPr>
                <w:sz w:val="22"/>
                <w:szCs w:val="22"/>
              </w:rPr>
            </w:pPr>
            <w:r w:rsidRPr="00D16540">
              <w:rPr>
                <w:sz w:val="22"/>
                <w:szCs w:val="22"/>
              </w:rPr>
              <w:t>Leave site</w:t>
            </w:r>
          </w:p>
        </w:tc>
      </w:tr>
      <w:tr w:rsidR="00B8665B" w:rsidRPr="00D16540" w:rsidTr="005624BE">
        <w:trPr>
          <w:trHeight w:val="648"/>
          <w:jc w:val="center"/>
        </w:trPr>
        <w:tc>
          <w:tcPr>
            <w:tcW w:w="9848" w:type="dxa"/>
            <w:gridSpan w:val="2"/>
            <w:tcBorders>
              <w:bottom w:val="thickThinSmallGap" w:sz="24" w:space="0" w:color="auto"/>
            </w:tcBorders>
            <w:shd w:val="clear" w:color="auto" w:fill="auto"/>
            <w:vAlign w:val="center"/>
          </w:tcPr>
          <w:p w:rsidR="00B8665B" w:rsidRPr="00D16540" w:rsidRDefault="00B8665B" w:rsidP="005624BE">
            <w:pPr>
              <w:autoSpaceDE w:val="0"/>
              <w:autoSpaceDN w:val="0"/>
              <w:adjustRightInd w:val="0"/>
              <w:rPr>
                <w:b/>
                <w:bCs/>
                <w:sz w:val="20"/>
                <w:szCs w:val="20"/>
              </w:rPr>
            </w:pPr>
          </w:p>
          <w:p w:rsidR="00B8665B" w:rsidRPr="00D16540" w:rsidRDefault="00B8665B" w:rsidP="005624BE">
            <w:pPr>
              <w:autoSpaceDE w:val="0"/>
              <w:autoSpaceDN w:val="0"/>
              <w:adjustRightInd w:val="0"/>
              <w:rPr>
                <w:b/>
                <w:bCs/>
                <w:sz w:val="20"/>
                <w:szCs w:val="20"/>
              </w:rPr>
            </w:pPr>
          </w:p>
          <w:p w:rsidR="00B8665B" w:rsidRPr="00D16540" w:rsidRDefault="00B8665B" w:rsidP="005624BE">
            <w:pPr>
              <w:autoSpaceDE w:val="0"/>
              <w:autoSpaceDN w:val="0"/>
              <w:adjustRightInd w:val="0"/>
              <w:rPr>
                <w:b/>
                <w:bCs/>
                <w:sz w:val="20"/>
                <w:szCs w:val="20"/>
              </w:rPr>
            </w:pPr>
          </w:p>
          <w:p w:rsidR="00B8665B" w:rsidRPr="00D16540" w:rsidRDefault="00B8665B" w:rsidP="005624BE">
            <w:pPr>
              <w:autoSpaceDE w:val="0"/>
              <w:autoSpaceDN w:val="0"/>
              <w:adjustRightInd w:val="0"/>
              <w:rPr>
                <w:b/>
                <w:bCs/>
                <w:sz w:val="20"/>
                <w:szCs w:val="20"/>
              </w:rPr>
            </w:pPr>
          </w:p>
        </w:tc>
      </w:tr>
    </w:tbl>
    <w:p w:rsidR="00494B4C" w:rsidRDefault="00B8665B">
      <w:bookmarkStart w:id="0" w:name="_GoBack"/>
      <w:bookmarkEnd w:id="0"/>
    </w:p>
    <w:sectPr w:rsidR="0049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A27AF"/>
    <w:multiLevelType w:val="hybridMultilevel"/>
    <w:tmpl w:val="AAC00072"/>
    <w:lvl w:ilvl="0" w:tplc="83EC7730">
      <w:start w:val="1"/>
      <w:numFmt w:val="bullet"/>
      <w:lvlText w:val="□"/>
      <w:lvlJc w:val="left"/>
      <w:pPr>
        <w:tabs>
          <w:tab w:val="num" w:pos="720"/>
        </w:tabs>
        <w:ind w:left="72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2767E8"/>
    <w:multiLevelType w:val="hybridMultilevel"/>
    <w:tmpl w:val="DEF26354"/>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06655"/>
    <w:multiLevelType w:val="hybridMultilevel"/>
    <w:tmpl w:val="33FEE71E"/>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5B"/>
    <w:rsid w:val="00291F9F"/>
    <w:rsid w:val="006E0E59"/>
    <w:rsid w:val="00B8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2C544ED-B4EE-4103-BF83-CF445CBA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8665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2016-06-02T19:08:00Z</dcterms:created>
  <dcterms:modified xsi:type="dcterms:W3CDTF">2016-06-02T19:08:00Z</dcterms:modified>
</cp:coreProperties>
</file>