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02E" w:rsidRDefault="00CE58D0" w:rsidP="0077302E">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7302E">
        <w:rPr>
          <w:rFonts w:ascii="Verdana" w:hAnsi="Verdana"/>
          <w:i/>
          <w:color w:val="000000"/>
          <w:sz w:val="20"/>
          <w:szCs w:val="20"/>
        </w:rPr>
        <w:t>DATA SHEET</w:t>
      </w:r>
    </w:p>
    <w:p w:rsidR="00E414B0" w:rsidRPr="00CE58D0" w:rsidRDefault="00335CFE" w:rsidP="00E27352">
      <w:pPr>
        <w:rPr>
          <w:color w:val="FF0000"/>
        </w:rPr>
      </w:pPr>
      <w:r w:rsidRPr="00CE58D0">
        <w:rPr>
          <w:color w:val="FF0000"/>
        </w:rPr>
        <w:t xml:space="preserve">Epithelial Specific </w:t>
      </w:r>
      <w:r w:rsidR="00DF267E" w:rsidRPr="00CE58D0">
        <w:rPr>
          <w:color w:val="FF0000"/>
        </w:rPr>
        <w:t>Antigen (ESA)/ Ep-CAM</w:t>
      </w:r>
      <w:r w:rsidR="00E27352" w:rsidRPr="00CE58D0">
        <w:rPr>
          <w:color w:val="FF0000"/>
        </w:rPr>
        <w:t xml:space="preserve"> (Antibody 2) </w:t>
      </w:r>
      <w:r w:rsidR="00165A60" w:rsidRPr="00CE58D0">
        <w:rPr>
          <w:color w:val="FF0000"/>
        </w:rPr>
        <w:t>Mouse MAb anti-human</w:t>
      </w:r>
    </w:p>
    <w:p w:rsidR="00656BDC" w:rsidRPr="00652656" w:rsidRDefault="00656BDC" w:rsidP="00656BDC">
      <w:pPr>
        <w:rPr>
          <w:sz w:val="20"/>
          <w:szCs w:val="20"/>
          <w:u w:val="single"/>
        </w:rPr>
      </w:pPr>
      <w:r w:rsidRPr="00652656">
        <w:rPr>
          <w:b/>
          <w:sz w:val="20"/>
          <w:szCs w:val="20"/>
        </w:rPr>
        <w:t>Catalog number</w:t>
      </w:r>
      <w:r w:rsidR="00BA3422" w:rsidRPr="00652656">
        <w:rPr>
          <w:b/>
          <w:sz w:val="20"/>
          <w:szCs w:val="20"/>
        </w:rPr>
        <w:t>:</w:t>
      </w:r>
      <w:r w:rsidR="00BA3422" w:rsidRPr="00652656">
        <w:rPr>
          <w:sz w:val="20"/>
          <w:szCs w:val="20"/>
        </w:rPr>
        <w:t xml:space="preserve"> MM</w:t>
      </w:r>
      <w:r w:rsidR="003A70BB">
        <w:rPr>
          <w:sz w:val="20"/>
          <w:szCs w:val="20"/>
        </w:rPr>
        <w:t>-1030</w:t>
      </w:r>
      <w:r w:rsidR="00335CFE" w:rsidRPr="00652656">
        <w:rPr>
          <w:sz w:val="20"/>
          <w:szCs w:val="20"/>
        </w:rPr>
        <w:t>-01</w:t>
      </w:r>
      <w:r w:rsidR="00A24CD6" w:rsidRPr="00652656">
        <w:rPr>
          <w:sz w:val="20"/>
          <w:szCs w:val="20"/>
        </w:rPr>
        <w:t xml:space="preserve">    </w:t>
      </w:r>
      <w:r w:rsidR="007D61EE" w:rsidRPr="00652656">
        <w:rPr>
          <w:sz w:val="20"/>
          <w:szCs w:val="20"/>
        </w:rPr>
        <w:t>0.5 m</w:t>
      </w:r>
      <w:r w:rsidR="00E27352">
        <w:rPr>
          <w:sz w:val="20"/>
          <w:szCs w:val="20"/>
        </w:rPr>
        <w:t xml:space="preserve">l    </w:t>
      </w:r>
      <w:r w:rsidR="00EF5B37">
        <w:rPr>
          <w:sz w:val="20"/>
          <w:szCs w:val="20"/>
        </w:rPr>
        <w:t>Concentrated medium</w:t>
      </w:r>
      <w:r w:rsidR="00E27352">
        <w:rPr>
          <w:sz w:val="20"/>
          <w:szCs w:val="20"/>
        </w:rPr>
        <w:t xml:space="preserve">          </w:t>
      </w:r>
      <w:r w:rsidR="007D61EE" w:rsidRPr="00652656">
        <w:rPr>
          <w:sz w:val="20"/>
          <w:szCs w:val="20"/>
        </w:rPr>
        <w:t xml:space="preserve">    </w:t>
      </w:r>
      <w:r w:rsidR="00EF5B37">
        <w:rPr>
          <w:sz w:val="20"/>
          <w:szCs w:val="20"/>
        </w:rPr>
        <w:t>~</w:t>
      </w:r>
      <w:r w:rsidR="007D61EE" w:rsidRPr="00652656">
        <w:rPr>
          <w:sz w:val="20"/>
          <w:szCs w:val="20"/>
        </w:rPr>
        <w:t xml:space="preserve"> 0.2 mg/ml</w:t>
      </w:r>
    </w:p>
    <w:p w:rsidR="00656BDC" w:rsidRPr="00652656" w:rsidRDefault="00656BDC" w:rsidP="00656BDC">
      <w:pPr>
        <w:rPr>
          <w:sz w:val="20"/>
          <w:szCs w:val="20"/>
        </w:rPr>
      </w:pPr>
      <w:r w:rsidRPr="00652656">
        <w:rPr>
          <w:sz w:val="20"/>
          <w:szCs w:val="20"/>
        </w:rPr>
        <w:t xml:space="preserve">                            </w:t>
      </w:r>
      <w:r w:rsidR="00BA3422" w:rsidRPr="00652656">
        <w:rPr>
          <w:sz w:val="20"/>
          <w:szCs w:val="20"/>
        </w:rPr>
        <w:t xml:space="preserve"> </w:t>
      </w:r>
      <w:r w:rsidRPr="00652656">
        <w:rPr>
          <w:sz w:val="20"/>
          <w:szCs w:val="20"/>
        </w:rPr>
        <w:t xml:space="preserve"> </w:t>
      </w:r>
      <w:r w:rsidR="003A70BB">
        <w:rPr>
          <w:sz w:val="20"/>
          <w:szCs w:val="20"/>
        </w:rPr>
        <w:t>MM-1030-</w:t>
      </w:r>
      <w:r w:rsidR="00335CFE" w:rsidRPr="00652656">
        <w:rPr>
          <w:sz w:val="20"/>
          <w:szCs w:val="20"/>
        </w:rPr>
        <w:t xml:space="preserve"> 02    </w:t>
      </w:r>
      <w:r w:rsidR="007D61EE" w:rsidRPr="00652656">
        <w:rPr>
          <w:sz w:val="20"/>
          <w:szCs w:val="20"/>
        </w:rPr>
        <w:t>1.0 ml</w:t>
      </w:r>
      <w:r w:rsidR="00EF5B37">
        <w:rPr>
          <w:sz w:val="20"/>
          <w:szCs w:val="20"/>
        </w:rPr>
        <w:t xml:space="preserve">    Concentrated medium</w:t>
      </w:r>
      <w:r w:rsidR="00E27352">
        <w:rPr>
          <w:sz w:val="20"/>
          <w:szCs w:val="20"/>
        </w:rPr>
        <w:t xml:space="preserve">       </w:t>
      </w:r>
      <w:r w:rsidR="007D61EE" w:rsidRPr="00652656">
        <w:rPr>
          <w:sz w:val="20"/>
          <w:szCs w:val="20"/>
        </w:rPr>
        <w:t xml:space="preserve">     </w:t>
      </w:r>
      <w:r w:rsidR="00EF5B37">
        <w:rPr>
          <w:sz w:val="20"/>
          <w:szCs w:val="20"/>
        </w:rPr>
        <w:t xml:space="preserve">   ~</w:t>
      </w:r>
      <w:r w:rsidR="007D61EE" w:rsidRPr="00652656">
        <w:rPr>
          <w:sz w:val="20"/>
          <w:szCs w:val="20"/>
        </w:rPr>
        <w:t>0.2 mg/ml</w:t>
      </w:r>
      <w:r w:rsidRPr="00652656">
        <w:rPr>
          <w:sz w:val="20"/>
          <w:szCs w:val="20"/>
        </w:rPr>
        <w:t xml:space="preserve">   </w:t>
      </w:r>
    </w:p>
    <w:p w:rsidR="00656BDC" w:rsidRPr="00652656" w:rsidRDefault="00A24CD6" w:rsidP="00656BDC">
      <w:pPr>
        <w:rPr>
          <w:sz w:val="20"/>
          <w:szCs w:val="20"/>
        </w:rPr>
      </w:pPr>
      <w:r w:rsidRPr="00652656">
        <w:rPr>
          <w:sz w:val="20"/>
          <w:szCs w:val="20"/>
        </w:rPr>
        <w:t xml:space="preserve">    </w:t>
      </w:r>
      <w:r w:rsidR="00335CFE" w:rsidRPr="00652656">
        <w:rPr>
          <w:sz w:val="20"/>
          <w:szCs w:val="20"/>
        </w:rPr>
        <w:t xml:space="preserve">                         </w:t>
      </w:r>
      <w:r w:rsidR="00BA3422" w:rsidRPr="00652656">
        <w:rPr>
          <w:sz w:val="20"/>
          <w:szCs w:val="20"/>
        </w:rPr>
        <w:t xml:space="preserve"> </w:t>
      </w:r>
      <w:r w:rsidR="003A70BB">
        <w:rPr>
          <w:sz w:val="20"/>
          <w:szCs w:val="20"/>
        </w:rPr>
        <w:t>MM-1030</w:t>
      </w:r>
      <w:r w:rsidR="00335CFE" w:rsidRPr="00652656">
        <w:rPr>
          <w:sz w:val="20"/>
          <w:szCs w:val="20"/>
        </w:rPr>
        <w:t>-</w:t>
      </w:r>
      <w:r w:rsidR="00656BDC" w:rsidRPr="00652656">
        <w:rPr>
          <w:sz w:val="20"/>
          <w:szCs w:val="20"/>
        </w:rPr>
        <w:t xml:space="preserve">04 </w:t>
      </w:r>
      <w:r w:rsidRPr="00652656">
        <w:rPr>
          <w:sz w:val="20"/>
          <w:szCs w:val="20"/>
        </w:rPr>
        <w:t xml:space="preserve">  </w:t>
      </w:r>
      <w:r w:rsidR="00656BDC" w:rsidRPr="00652656">
        <w:rPr>
          <w:sz w:val="20"/>
          <w:szCs w:val="20"/>
        </w:rPr>
        <w:t xml:space="preserve"> 7.0 ml    Prediluted for IHC  </w:t>
      </w:r>
      <w:r w:rsidR="007D61EE" w:rsidRPr="00652656">
        <w:rPr>
          <w:sz w:val="20"/>
          <w:szCs w:val="20"/>
        </w:rPr>
        <w:t xml:space="preserve"> IgG1    </w:t>
      </w:r>
      <w:r w:rsidR="00EF5B37">
        <w:rPr>
          <w:sz w:val="20"/>
          <w:szCs w:val="20"/>
        </w:rPr>
        <w:t xml:space="preserve">      ~</w:t>
      </w:r>
      <w:r w:rsidR="007D61EE" w:rsidRPr="00652656">
        <w:rPr>
          <w:sz w:val="20"/>
          <w:szCs w:val="20"/>
        </w:rPr>
        <w:t>5µg/ml</w:t>
      </w:r>
    </w:p>
    <w:p w:rsidR="00644899" w:rsidRPr="00652656" w:rsidRDefault="00644899" w:rsidP="00E27352">
      <w:pPr>
        <w:rPr>
          <w:sz w:val="20"/>
          <w:szCs w:val="20"/>
        </w:rPr>
      </w:pPr>
      <w:r w:rsidRPr="00652656">
        <w:rPr>
          <w:sz w:val="20"/>
          <w:szCs w:val="20"/>
        </w:rPr>
        <w:t xml:space="preserve">                             </w:t>
      </w:r>
      <w:r w:rsidR="00BA3422" w:rsidRPr="00652656">
        <w:rPr>
          <w:sz w:val="20"/>
          <w:szCs w:val="20"/>
        </w:rPr>
        <w:t xml:space="preserve"> </w:t>
      </w:r>
    </w:p>
    <w:p w:rsidR="003A2C8F" w:rsidRPr="003A2C8F" w:rsidRDefault="00656BDC" w:rsidP="003A2C8F">
      <w:pPr>
        <w:rPr>
          <w:sz w:val="20"/>
          <w:szCs w:val="20"/>
        </w:rPr>
      </w:pPr>
      <w:r w:rsidRPr="00652656">
        <w:rPr>
          <w:b/>
          <w:sz w:val="18"/>
          <w:szCs w:val="18"/>
        </w:rPr>
        <w:t>Buffer:</w:t>
      </w:r>
      <w:r w:rsidRPr="00652656">
        <w:rPr>
          <w:sz w:val="18"/>
          <w:szCs w:val="18"/>
        </w:rPr>
        <w:t xml:space="preserve"> </w:t>
      </w:r>
      <w:r w:rsidR="003A2C8F" w:rsidRPr="003A2C8F">
        <w:rPr>
          <w:sz w:val="20"/>
          <w:szCs w:val="20"/>
        </w:rPr>
        <w:t>The antibodies are supplied as concentrated cell culture medium in PBS with 0.05% azide, pH 7.4. The Prediluted antibody is supplied in our Universal antibody dilution buffer (AR-6526) green in color.</w:t>
      </w:r>
    </w:p>
    <w:p w:rsidR="00E414B0" w:rsidRPr="003A2C8F" w:rsidRDefault="00E414B0" w:rsidP="00E414B0">
      <w:pPr>
        <w:rPr>
          <w:sz w:val="20"/>
          <w:szCs w:val="20"/>
        </w:rPr>
      </w:pPr>
    </w:p>
    <w:p w:rsidR="00E414B0" w:rsidRPr="003A2C8F" w:rsidRDefault="00656BDC" w:rsidP="00E414B0">
      <w:pPr>
        <w:rPr>
          <w:sz w:val="20"/>
          <w:szCs w:val="20"/>
        </w:rPr>
      </w:pPr>
      <w:r w:rsidRPr="003A2C8F">
        <w:rPr>
          <w:b/>
          <w:sz w:val="20"/>
          <w:szCs w:val="20"/>
        </w:rPr>
        <w:t>Description</w:t>
      </w:r>
      <w:r w:rsidRPr="003A2C8F">
        <w:rPr>
          <w:sz w:val="20"/>
          <w:szCs w:val="20"/>
        </w:rPr>
        <w:t xml:space="preserve">: </w:t>
      </w:r>
      <w:r w:rsidR="006E2AAD" w:rsidRPr="003A2C8F">
        <w:rPr>
          <w:sz w:val="20"/>
          <w:szCs w:val="20"/>
        </w:rPr>
        <w:t>Epithelial is a</w:t>
      </w:r>
      <w:r w:rsidR="005C4D27" w:rsidRPr="003A2C8F">
        <w:rPr>
          <w:sz w:val="20"/>
          <w:szCs w:val="20"/>
        </w:rPr>
        <w:t xml:space="preserve"> transmembrane </w:t>
      </w:r>
      <w:r w:rsidR="008B0C2C" w:rsidRPr="003A2C8F">
        <w:rPr>
          <w:sz w:val="20"/>
          <w:szCs w:val="20"/>
        </w:rPr>
        <w:t>glycoprotein (</w:t>
      </w:r>
      <w:r w:rsidR="003A2C8F">
        <w:rPr>
          <w:sz w:val="20"/>
          <w:szCs w:val="20"/>
        </w:rPr>
        <w:t>~</w:t>
      </w:r>
      <w:r w:rsidR="006E2AAD" w:rsidRPr="003A2C8F">
        <w:rPr>
          <w:sz w:val="20"/>
          <w:szCs w:val="20"/>
        </w:rPr>
        <w:t xml:space="preserve">40 kDa) also known as </w:t>
      </w:r>
      <w:r w:rsidR="005C4D27" w:rsidRPr="003A2C8F">
        <w:rPr>
          <w:sz w:val="20"/>
          <w:szCs w:val="20"/>
        </w:rPr>
        <w:t>ESA or epithelial cellular adhesion molecule (Ep-CAM).</w:t>
      </w:r>
      <w:r w:rsidR="006E2AAD" w:rsidRPr="003A2C8F">
        <w:rPr>
          <w:sz w:val="20"/>
          <w:szCs w:val="20"/>
        </w:rPr>
        <w:t xml:space="preserve"> This protein is expressed on basolateral cell surface in most simple epithelia and vast majority of cancers. According to the “Cancer Stem Cells</w:t>
      </w:r>
      <w:r w:rsidR="005E3BEC" w:rsidRPr="003A2C8F">
        <w:rPr>
          <w:sz w:val="20"/>
          <w:szCs w:val="20"/>
        </w:rPr>
        <w:t>” (</w:t>
      </w:r>
      <w:r w:rsidR="006E2AAD" w:rsidRPr="003A2C8F">
        <w:rPr>
          <w:sz w:val="20"/>
          <w:szCs w:val="20"/>
        </w:rPr>
        <w:t>CSC) theory, tumors are not viewed as simple monoclonal expression of transformed cells, but rather as complex tissue where abnormal growth is driven by a minority pathological CSC</w:t>
      </w:r>
      <w:r w:rsidR="003252C4" w:rsidRPr="003A2C8F">
        <w:rPr>
          <w:sz w:val="20"/>
          <w:szCs w:val="20"/>
        </w:rPr>
        <w:t xml:space="preserve"> pool that on one hand has acquired tumor related features such as uncontrolled growth and ability to form </w:t>
      </w:r>
      <w:r w:rsidR="005E3BEC" w:rsidRPr="003A2C8F">
        <w:rPr>
          <w:sz w:val="20"/>
          <w:szCs w:val="20"/>
        </w:rPr>
        <w:t>metasis and</w:t>
      </w:r>
      <w:r w:rsidR="003252C4" w:rsidRPr="003A2C8F">
        <w:rPr>
          <w:sz w:val="20"/>
          <w:szCs w:val="20"/>
        </w:rPr>
        <w:t xml:space="preserve"> on the other hand maintains its inherent capacity to self renew and differentiate into a phenotypic ally heterogeneous, although aberrant </w:t>
      </w:r>
      <w:r w:rsidR="000C6A78" w:rsidRPr="003A2C8F">
        <w:rPr>
          <w:sz w:val="20"/>
          <w:szCs w:val="20"/>
        </w:rPr>
        <w:t xml:space="preserve">progency. </w:t>
      </w:r>
    </w:p>
    <w:p w:rsidR="00064B0F" w:rsidRPr="003A2C8F" w:rsidRDefault="00656BDC" w:rsidP="00E414B0">
      <w:pPr>
        <w:rPr>
          <w:sz w:val="20"/>
          <w:szCs w:val="20"/>
        </w:rPr>
      </w:pPr>
      <w:r w:rsidRPr="003A2C8F">
        <w:rPr>
          <w:b/>
          <w:sz w:val="20"/>
          <w:szCs w:val="20"/>
        </w:rPr>
        <w:t>Intended Use</w:t>
      </w:r>
      <w:r w:rsidRPr="003A2C8F">
        <w:rPr>
          <w:sz w:val="20"/>
          <w:szCs w:val="20"/>
        </w:rPr>
        <w:t>: Immunohistochemistry (IHC) and Immunocytchemistry (ICC</w:t>
      </w:r>
      <w:r w:rsidR="006C0512" w:rsidRPr="003A2C8F">
        <w:rPr>
          <w:sz w:val="20"/>
          <w:szCs w:val="20"/>
        </w:rPr>
        <w:t>)</w:t>
      </w:r>
    </w:p>
    <w:p w:rsidR="00644899" w:rsidRPr="003A2C8F" w:rsidRDefault="00644899" w:rsidP="00E414B0">
      <w:pPr>
        <w:rPr>
          <w:sz w:val="20"/>
          <w:szCs w:val="20"/>
        </w:rPr>
      </w:pPr>
      <w:proofErr w:type="gramStart"/>
      <w:r w:rsidRPr="003A2C8F">
        <w:rPr>
          <w:sz w:val="20"/>
          <w:szCs w:val="20"/>
        </w:rPr>
        <w:t>Immunofluorescence (IF), Flow cytometry (not tested at our lab).</w:t>
      </w:r>
      <w:proofErr w:type="gramEnd"/>
    </w:p>
    <w:p w:rsidR="00064B0F" w:rsidRPr="00652656" w:rsidRDefault="006C0512" w:rsidP="00E414B0">
      <w:pPr>
        <w:rPr>
          <w:sz w:val="18"/>
          <w:szCs w:val="18"/>
        </w:rPr>
      </w:pPr>
      <w:r w:rsidRPr="00652656">
        <w:rPr>
          <w:b/>
          <w:sz w:val="18"/>
          <w:szCs w:val="18"/>
        </w:rPr>
        <w:t xml:space="preserve">Storage:  </w:t>
      </w:r>
      <w:r w:rsidRPr="00652656">
        <w:rPr>
          <w:sz w:val="18"/>
          <w:szCs w:val="18"/>
        </w:rPr>
        <w:t>2-8°C</w:t>
      </w:r>
    </w:p>
    <w:p w:rsidR="00E414B0" w:rsidRPr="00652656" w:rsidRDefault="00644899" w:rsidP="00E414B0">
      <w:pPr>
        <w:rPr>
          <w:sz w:val="18"/>
          <w:szCs w:val="18"/>
        </w:rPr>
      </w:pPr>
      <w:r w:rsidRPr="00652656">
        <w:rPr>
          <w:b/>
          <w:sz w:val="18"/>
          <w:szCs w:val="18"/>
        </w:rPr>
        <w:t>Clone</w:t>
      </w:r>
      <w:r w:rsidR="003A2C8F">
        <w:rPr>
          <w:sz w:val="18"/>
          <w:szCs w:val="18"/>
        </w:rPr>
        <w:t>: I-250 (323/A3)</w:t>
      </w:r>
      <w:r w:rsidR="00236EC5" w:rsidRPr="00652656">
        <w:rPr>
          <w:sz w:val="18"/>
          <w:szCs w:val="18"/>
        </w:rPr>
        <w:t xml:space="preserve">                                        </w:t>
      </w:r>
      <w:r w:rsidR="00656BDC" w:rsidRPr="00652656">
        <w:rPr>
          <w:b/>
          <w:sz w:val="18"/>
          <w:szCs w:val="18"/>
        </w:rPr>
        <w:t>Isotype:</w:t>
      </w:r>
      <w:r w:rsidR="00656BDC" w:rsidRPr="00652656">
        <w:rPr>
          <w:sz w:val="18"/>
          <w:szCs w:val="18"/>
        </w:rPr>
        <w:t xml:space="preserve"> </w:t>
      </w:r>
      <w:r w:rsidR="00DF267E" w:rsidRPr="00652656">
        <w:rPr>
          <w:sz w:val="18"/>
          <w:szCs w:val="18"/>
        </w:rPr>
        <w:t>IgG1/κ</w:t>
      </w:r>
    </w:p>
    <w:p w:rsidR="00236EC5" w:rsidRPr="00652656" w:rsidRDefault="00656BDC" w:rsidP="00E414B0">
      <w:pPr>
        <w:rPr>
          <w:b/>
          <w:sz w:val="18"/>
          <w:szCs w:val="18"/>
        </w:rPr>
      </w:pPr>
      <w:r w:rsidRPr="00652656">
        <w:rPr>
          <w:b/>
          <w:sz w:val="18"/>
          <w:szCs w:val="18"/>
        </w:rPr>
        <w:t>Epitope:</w:t>
      </w:r>
      <w:r w:rsidR="008E408D" w:rsidRPr="00652656">
        <w:rPr>
          <w:b/>
          <w:sz w:val="18"/>
          <w:szCs w:val="18"/>
        </w:rPr>
        <w:t xml:space="preserve"> </w:t>
      </w:r>
      <w:r w:rsidR="00DF267E" w:rsidRPr="00652656">
        <w:rPr>
          <w:b/>
          <w:sz w:val="18"/>
          <w:szCs w:val="18"/>
        </w:rPr>
        <w:t>Not determined</w:t>
      </w:r>
    </w:p>
    <w:p w:rsidR="00656BDC" w:rsidRPr="00652656" w:rsidRDefault="00656BDC" w:rsidP="00E414B0">
      <w:pPr>
        <w:rPr>
          <w:sz w:val="18"/>
          <w:szCs w:val="18"/>
        </w:rPr>
      </w:pPr>
      <w:r w:rsidRPr="00652656">
        <w:rPr>
          <w:sz w:val="18"/>
          <w:szCs w:val="18"/>
        </w:rPr>
        <w:t xml:space="preserve"> </w:t>
      </w:r>
      <w:r w:rsidRPr="00652656">
        <w:rPr>
          <w:b/>
          <w:sz w:val="18"/>
          <w:szCs w:val="18"/>
        </w:rPr>
        <w:t>Molecular weight of antigen:</w:t>
      </w:r>
      <w:r w:rsidRPr="00652656">
        <w:rPr>
          <w:sz w:val="18"/>
          <w:szCs w:val="18"/>
        </w:rPr>
        <w:t xml:space="preserve"> </w:t>
      </w:r>
      <w:r w:rsidR="00DF267E" w:rsidRPr="00652656">
        <w:rPr>
          <w:sz w:val="18"/>
          <w:szCs w:val="18"/>
        </w:rPr>
        <w:t>40 kDa</w:t>
      </w:r>
    </w:p>
    <w:p w:rsidR="00656BDC" w:rsidRPr="00652656" w:rsidRDefault="00656BDC" w:rsidP="00656BDC">
      <w:pPr>
        <w:jc w:val="both"/>
        <w:rPr>
          <w:sz w:val="18"/>
          <w:szCs w:val="18"/>
        </w:rPr>
      </w:pPr>
      <w:r w:rsidRPr="00652656">
        <w:rPr>
          <w:b/>
          <w:sz w:val="18"/>
          <w:szCs w:val="18"/>
        </w:rPr>
        <w:t>Immunogen</w:t>
      </w:r>
      <w:r w:rsidR="00DE1ACC" w:rsidRPr="00652656">
        <w:rPr>
          <w:b/>
          <w:sz w:val="18"/>
          <w:szCs w:val="18"/>
        </w:rPr>
        <w:t>:</w:t>
      </w:r>
      <w:r w:rsidR="00DE1ACC" w:rsidRPr="00652656">
        <w:rPr>
          <w:sz w:val="18"/>
          <w:szCs w:val="18"/>
        </w:rPr>
        <w:t xml:space="preserve"> .</w:t>
      </w:r>
      <w:r w:rsidR="003A2C8F">
        <w:rPr>
          <w:sz w:val="18"/>
          <w:szCs w:val="18"/>
        </w:rPr>
        <w:t>MCF-7 human breast cancer cells</w:t>
      </w:r>
    </w:p>
    <w:p w:rsidR="00656BDC" w:rsidRPr="00652656" w:rsidRDefault="00656BDC" w:rsidP="00656BDC">
      <w:pPr>
        <w:jc w:val="both"/>
        <w:rPr>
          <w:sz w:val="18"/>
          <w:szCs w:val="18"/>
        </w:rPr>
      </w:pPr>
      <w:r w:rsidRPr="00652656">
        <w:rPr>
          <w:b/>
          <w:sz w:val="18"/>
          <w:szCs w:val="18"/>
        </w:rPr>
        <w:t xml:space="preserve">Species reactivity: </w:t>
      </w:r>
      <w:r w:rsidRPr="00652656">
        <w:rPr>
          <w:sz w:val="18"/>
          <w:szCs w:val="18"/>
        </w:rPr>
        <w:t>Human, others –not-tested.</w:t>
      </w:r>
    </w:p>
    <w:p w:rsidR="00656BDC" w:rsidRPr="00652656" w:rsidRDefault="00656BDC" w:rsidP="00656BDC">
      <w:pPr>
        <w:jc w:val="both"/>
        <w:rPr>
          <w:sz w:val="18"/>
          <w:szCs w:val="18"/>
        </w:rPr>
      </w:pPr>
      <w:r w:rsidRPr="00652656">
        <w:rPr>
          <w:b/>
          <w:sz w:val="18"/>
          <w:szCs w:val="18"/>
        </w:rPr>
        <w:t>Cellular Localization:</w:t>
      </w:r>
      <w:r w:rsidR="008E408D" w:rsidRPr="00652656">
        <w:rPr>
          <w:b/>
          <w:sz w:val="18"/>
          <w:szCs w:val="18"/>
        </w:rPr>
        <w:t xml:space="preserve"> </w:t>
      </w:r>
      <w:r w:rsidR="00DF267E" w:rsidRPr="00652656">
        <w:rPr>
          <w:sz w:val="18"/>
          <w:szCs w:val="18"/>
        </w:rPr>
        <w:t>Cell membrane</w:t>
      </w:r>
    </w:p>
    <w:p w:rsidR="00656BDC" w:rsidRPr="00652656" w:rsidRDefault="00656BDC" w:rsidP="00656BDC">
      <w:pPr>
        <w:jc w:val="both"/>
        <w:rPr>
          <w:sz w:val="18"/>
          <w:szCs w:val="18"/>
        </w:rPr>
      </w:pPr>
      <w:r w:rsidRPr="00652656">
        <w:rPr>
          <w:b/>
          <w:sz w:val="18"/>
          <w:szCs w:val="18"/>
        </w:rPr>
        <w:t>Recommended positive control:</w:t>
      </w:r>
      <w:r w:rsidRPr="00652656">
        <w:rPr>
          <w:sz w:val="18"/>
          <w:szCs w:val="18"/>
        </w:rPr>
        <w:t xml:space="preserve"> </w:t>
      </w:r>
      <w:r w:rsidR="00DF267E" w:rsidRPr="00652656">
        <w:rPr>
          <w:sz w:val="18"/>
          <w:szCs w:val="18"/>
        </w:rPr>
        <w:t>Breast carcinoma</w:t>
      </w:r>
    </w:p>
    <w:p w:rsidR="001C7C34" w:rsidRPr="00652656" w:rsidRDefault="00656BDC" w:rsidP="00656BDC">
      <w:pPr>
        <w:jc w:val="both"/>
        <w:rPr>
          <w:sz w:val="18"/>
          <w:szCs w:val="18"/>
        </w:rPr>
      </w:pPr>
      <w:r w:rsidRPr="00652656">
        <w:rPr>
          <w:b/>
          <w:sz w:val="18"/>
          <w:szCs w:val="18"/>
        </w:rPr>
        <w:t xml:space="preserve">Application: </w:t>
      </w:r>
      <w:r w:rsidRPr="00652656">
        <w:rPr>
          <w:sz w:val="18"/>
          <w:szCs w:val="18"/>
        </w:rPr>
        <w:t>IHC, ICC (frozen or formalin–fixed paraffin-embedded (FFPE) tissue sections, cell smears</w:t>
      </w:r>
      <w:r w:rsidR="001C7C34" w:rsidRPr="00652656">
        <w:rPr>
          <w:sz w:val="18"/>
          <w:szCs w:val="18"/>
        </w:rPr>
        <w:t>.</w:t>
      </w:r>
    </w:p>
    <w:p w:rsidR="001C7C34" w:rsidRPr="00652656" w:rsidRDefault="001C7C34" w:rsidP="001C7C34">
      <w:pPr>
        <w:jc w:val="both"/>
        <w:rPr>
          <w:sz w:val="18"/>
          <w:szCs w:val="18"/>
        </w:rPr>
      </w:pPr>
      <w:r w:rsidRPr="00652656">
        <w:rPr>
          <w:sz w:val="18"/>
          <w:szCs w:val="18"/>
        </w:rPr>
        <w:t xml:space="preserve">For IHC dilute conc. antibodies 1:50-1:100, use streptavidin~biotin system or polymer system, incubate 30 minutes at room temperature. </w:t>
      </w:r>
    </w:p>
    <w:p w:rsidR="001C7C34" w:rsidRPr="00652656" w:rsidRDefault="001C7C34" w:rsidP="001C7C34">
      <w:pPr>
        <w:jc w:val="both"/>
        <w:rPr>
          <w:sz w:val="18"/>
          <w:szCs w:val="18"/>
        </w:rPr>
      </w:pPr>
      <w:r w:rsidRPr="00652656">
        <w:rPr>
          <w:sz w:val="18"/>
          <w:szCs w:val="18"/>
        </w:rPr>
        <w:t>Prediluted antibody is ready to be used for IHC.</w:t>
      </w:r>
    </w:p>
    <w:p w:rsidR="00644899" w:rsidRPr="003A2C8F" w:rsidRDefault="00400DF6" w:rsidP="00644899">
      <w:pPr>
        <w:jc w:val="both"/>
        <w:rPr>
          <w:b/>
          <w:sz w:val="18"/>
          <w:szCs w:val="18"/>
        </w:rPr>
      </w:pPr>
      <w:r w:rsidRPr="00790A83">
        <w:rPr>
          <w:b/>
          <w:sz w:val="18"/>
          <w:szCs w:val="18"/>
        </w:rPr>
        <w:t>(</w:t>
      </w:r>
      <w:r w:rsidR="005876AD" w:rsidRPr="00790A83">
        <w:rPr>
          <w:b/>
          <w:sz w:val="18"/>
          <w:szCs w:val="18"/>
        </w:rPr>
        <w:t>A</w:t>
      </w:r>
      <w:r w:rsidR="00297443" w:rsidRPr="00790A83">
        <w:rPr>
          <w:b/>
          <w:sz w:val="18"/>
          <w:szCs w:val="18"/>
        </w:rPr>
        <w:t>ntigen retriever like pepsin</w:t>
      </w:r>
      <w:r w:rsidR="005E7E3B" w:rsidRPr="00790A83">
        <w:rPr>
          <w:b/>
          <w:sz w:val="18"/>
          <w:szCs w:val="18"/>
        </w:rPr>
        <w:t xml:space="preserve"> enhances the stainin</w:t>
      </w:r>
      <w:r w:rsidR="00790A83">
        <w:rPr>
          <w:b/>
          <w:sz w:val="18"/>
          <w:szCs w:val="18"/>
        </w:rPr>
        <w:t>g of FFPE tissue and is recommended. P</w:t>
      </w:r>
      <w:r w:rsidR="00297443" w:rsidRPr="00790A83">
        <w:rPr>
          <w:b/>
          <w:sz w:val="18"/>
          <w:szCs w:val="18"/>
        </w:rPr>
        <w:t xml:space="preserve">lease see data sheet </w:t>
      </w:r>
      <w:r w:rsidR="00790A83">
        <w:rPr>
          <w:b/>
          <w:sz w:val="18"/>
          <w:szCs w:val="18"/>
        </w:rPr>
        <w:t>for pepsin cat. # AR-6543)</w:t>
      </w:r>
    </w:p>
    <w:p w:rsidR="00656BDC" w:rsidRPr="00652656" w:rsidRDefault="00297443" w:rsidP="00656BDC">
      <w:pPr>
        <w:jc w:val="both"/>
        <w:rPr>
          <w:sz w:val="18"/>
          <w:szCs w:val="18"/>
        </w:rPr>
      </w:pPr>
      <w:r w:rsidRPr="00652656">
        <w:rPr>
          <w:sz w:val="18"/>
          <w:szCs w:val="18"/>
        </w:rPr>
        <w:t xml:space="preserve"> </w:t>
      </w:r>
      <w:r w:rsidR="00656BDC" w:rsidRPr="00652656">
        <w:rPr>
          <w:sz w:val="18"/>
          <w:szCs w:val="18"/>
        </w:rPr>
        <w:t>The optimum dilution should be determined by the individual lab.</w:t>
      </w:r>
    </w:p>
    <w:p w:rsidR="00B40D20" w:rsidRPr="00652656" w:rsidRDefault="00656BDC" w:rsidP="00236EC5">
      <w:pPr>
        <w:jc w:val="both"/>
        <w:rPr>
          <w:b/>
          <w:sz w:val="18"/>
          <w:szCs w:val="18"/>
        </w:rPr>
      </w:pPr>
      <w:r w:rsidRPr="00652656">
        <w:rPr>
          <w:b/>
          <w:sz w:val="18"/>
          <w:szCs w:val="18"/>
        </w:rPr>
        <w:t>General References</w:t>
      </w:r>
    </w:p>
    <w:p w:rsidR="00500162" w:rsidRDefault="003A70BB" w:rsidP="003A70BB">
      <w:pPr>
        <w:pStyle w:val="ListParagraph"/>
        <w:numPr>
          <w:ilvl w:val="0"/>
          <w:numId w:val="5"/>
        </w:numPr>
        <w:jc w:val="both"/>
        <w:rPr>
          <w:sz w:val="18"/>
          <w:szCs w:val="18"/>
        </w:rPr>
      </w:pPr>
      <w:r>
        <w:rPr>
          <w:sz w:val="18"/>
          <w:szCs w:val="18"/>
        </w:rPr>
        <w:t>Courtney, SP et. al. Int. Surgery, 77: 55-59, 1992</w:t>
      </w:r>
    </w:p>
    <w:p w:rsidR="003A70BB" w:rsidRDefault="003A70BB" w:rsidP="003A70BB">
      <w:pPr>
        <w:pStyle w:val="ListParagraph"/>
        <w:numPr>
          <w:ilvl w:val="0"/>
          <w:numId w:val="5"/>
        </w:numPr>
        <w:jc w:val="both"/>
        <w:rPr>
          <w:sz w:val="18"/>
          <w:szCs w:val="18"/>
        </w:rPr>
      </w:pPr>
      <w:r>
        <w:rPr>
          <w:sz w:val="18"/>
          <w:szCs w:val="18"/>
        </w:rPr>
        <w:t xml:space="preserve">Edwards, DP, </w:t>
      </w:r>
      <w:proofErr w:type="gramStart"/>
      <w:r>
        <w:rPr>
          <w:sz w:val="18"/>
          <w:szCs w:val="18"/>
        </w:rPr>
        <w:t>et</w:t>
      </w:r>
      <w:proofErr w:type="gramEnd"/>
      <w:r>
        <w:rPr>
          <w:sz w:val="18"/>
          <w:szCs w:val="18"/>
        </w:rPr>
        <w:t>.  al. Cancer Res, 46: 1306-1317, 1986</w:t>
      </w:r>
    </w:p>
    <w:p w:rsidR="003A70BB" w:rsidRDefault="003A70BB" w:rsidP="003A70BB">
      <w:pPr>
        <w:pStyle w:val="ListParagraph"/>
        <w:numPr>
          <w:ilvl w:val="0"/>
          <w:numId w:val="5"/>
        </w:numPr>
        <w:jc w:val="both"/>
        <w:rPr>
          <w:sz w:val="18"/>
          <w:szCs w:val="18"/>
        </w:rPr>
      </w:pPr>
      <w:r>
        <w:rPr>
          <w:sz w:val="18"/>
          <w:szCs w:val="18"/>
        </w:rPr>
        <w:t xml:space="preserve">Courtney, SP, </w:t>
      </w:r>
      <w:proofErr w:type="gramStart"/>
      <w:r>
        <w:rPr>
          <w:sz w:val="18"/>
          <w:szCs w:val="18"/>
        </w:rPr>
        <w:t>et</w:t>
      </w:r>
      <w:proofErr w:type="gramEnd"/>
      <w:r>
        <w:rPr>
          <w:sz w:val="18"/>
          <w:szCs w:val="18"/>
        </w:rPr>
        <w:t xml:space="preserve">. </w:t>
      </w:r>
      <w:proofErr w:type="gramStart"/>
      <w:r>
        <w:rPr>
          <w:sz w:val="18"/>
          <w:szCs w:val="18"/>
        </w:rPr>
        <w:t>al</w:t>
      </w:r>
      <w:proofErr w:type="gramEnd"/>
      <w:r>
        <w:rPr>
          <w:sz w:val="18"/>
          <w:szCs w:val="18"/>
        </w:rPr>
        <w:t>. J Cancer Res. &amp; Clin. Oncology. 119: 127-130, 1993</w:t>
      </w:r>
    </w:p>
    <w:p w:rsidR="003A70BB" w:rsidRPr="003A70BB" w:rsidRDefault="003A70BB" w:rsidP="003A70BB">
      <w:pPr>
        <w:pStyle w:val="ListParagraph"/>
        <w:numPr>
          <w:ilvl w:val="0"/>
          <w:numId w:val="5"/>
        </w:numPr>
        <w:jc w:val="both"/>
        <w:rPr>
          <w:sz w:val="18"/>
          <w:szCs w:val="18"/>
        </w:rPr>
      </w:pPr>
      <w:r>
        <w:rPr>
          <w:sz w:val="18"/>
          <w:szCs w:val="18"/>
        </w:rPr>
        <w:t xml:space="preserve">Courtney, SP. </w:t>
      </w:r>
      <w:proofErr w:type="gramStart"/>
      <w:r>
        <w:rPr>
          <w:sz w:val="18"/>
          <w:szCs w:val="18"/>
        </w:rPr>
        <w:t>et</w:t>
      </w:r>
      <w:proofErr w:type="gramEnd"/>
      <w:r>
        <w:rPr>
          <w:sz w:val="18"/>
          <w:szCs w:val="18"/>
        </w:rPr>
        <w:t>. al. British J Cancer Res. 10: 92-95, 1990</w:t>
      </w:r>
    </w:p>
    <w:p w:rsidR="00064B0F" w:rsidRPr="00652656" w:rsidRDefault="00064B0F" w:rsidP="00064B0F">
      <w:pPr>
        <w:jc w:val="both"/>
        <w:rPr>
          <w:sz w:val="20"/>
          <w:szCs w:val="20"/>
        </w:rPr>
      </w:pPr>
      <w:r w:rsidRPr="00652656">
        <w:rPr>
          <w:b/>
          <w:sz w:val="20"/>
          <w:szCs w:val="20"/>
        </w:rPr>
        <w:t>Limitation and warranty:</w:t>
      </w:r>
      <w:r w:rsidRPr="00652656">
        <w:rPr>
          <w:sz w:val="20"/>
          <w:szCs w:val="20"/>
        </w:rPr>
        <w:t xml:space="preserve"> Our warranty is limited to the actual price paid for the product. We are not liable for any property damage, personnel injury, time, effort or economic loss due to our product.</w:t>
      </w:r>
    </w:p>
    <w:p w:rsidR="00064B0F" w:rsidRPr="00652656" w:rsidRDefault="00064B0F" w:rsidP="00064B0F">
      <w:pPr>
        <w:jc w:val="both"/>
        <w:rPr>
          <w:sz w:val="20"/>
          <w:szCs w:val="20"/>
        </w:rPr>
      </w:pPr>
      <w:r w:rsidRPr="00652656">
        <w:rPr>
          <w:b/>
          <w:sz w:val="20"/>
          <w:szCs w:val="20"/>
        </w:rPr>
        <w:t xml:space="preserve">MSDS: </w:t>
      </w:r>
      <w:r w:rsidRPr="00652656">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DE1ACC" w:rsidRPr="00652656">
        <w:rPr>
          <w:sz w:val="20"/>
          <w:szCs w:val="20"/>
        </w:rPr>
        <w:t>plumbing</w:t>
      </w:r>
      <w:r w:rsidRPr="00652656">
        <w:rPr>
          <w:sz w:val="20"/>
          <w:szCs w:val="20"/>
        </w:rPr>
        <w:t xml:space="preserve"> system and </w:t>
      </w:r>
      <w:r w:rsidR="001543C3" w:rsidRPr="00652656">
        <w:rPr>
          <w:sz w:val="20"/>
          <w:szCs w:val="20"/>
        </w:rPr>
        <w:t>forms hydrazoic</w:t>
      </w:r>
      <w:r w:rsidRPr="00652656">
        <w:rPr>
          <w:sz w:val="20"/>
          <w:szCs w:val="20"/>
        </w:rPr>
        <w:t xml:space="preserve"> </w:t>
      </w:r>
      <w:proofErr w:type="gramStart"/>
      <w:r w:rsidRPr="00652656">
        <w:rPr>
          <w:sz w:val="20"/>
          <w:szCs w:val="20"/>
        </w:rPr>
        <w:t>acid  in</w:t>
      </w:r>
      <w:proofErr w:type="gramEnd"/>
      <w:r w:rsidRPr="00652656">
        <w:rPr>
          <w:sz w:val="20"/>
          <w:szCs w:val="20"/>
        </w:rPr>
        <w:t xml:space="preserve"> acidic condition. Discard with copious amount of water. Avoid skin and eye contact with all laboratory products. Use appropriate lab. </w:t>
      </w:r>
      <w:proofErr w:type="gramStart"/>
      <w:r w:rsidRPr="00652656">
        <w:rPr>
          <w:sz w:val="20"/>
          <w:szCs w:val="20"/>
        </w:rPr>
        <w:t>gear</w:t>
      </w:r>
      <w:proofErr w:type="gramEnd"/>
      <w:r w:rsidRPr="00652656">
        <w:rPr>
          <w:sz w:val="20"/>
          <w:szCs w:val="20"/>
        </w:rPr>
        <w:t xml:space="preserve">, lab coat , gloves and  safety glasses. Do not ingest any lab. </w:t>
      </w:r>
      <w:proofErr w:type="gramStart"/>
      <w:r w:rsidRPr="00652656">
        <w:rPr>
          <w:sz w:val="20"/>
          <w:szCs w:val="20"/>
        </w:rPr>
        <w:t>products</w:t>
      </w:r>
      <w:proofErr w:type="gramEnd"/>
      <w:r w:rsidRPr="00652656">
        <w:rPr>
          <w:sz w:val="20"/>
          <w:szCs w:val="20"/>
        </w:rPr>
        <w:t>. This product is not approved for administration in human or animals.</w:t>
      </w:r>
    </w:p>
    <w:p w:rsidR="00064B0F" w:rsidRPr="00652656" w:rsidRDefault="00064B0F" w:rsidP="00064B0F">
      <w:pPr>
        <w:jc w:val="both"/>
        <w:rPr>
          <w:b/>
          <w:i/>
          <w:sz w:val="20"/>
          <w:szCs w:val="20"/>
        </w:rPr>
      </w:pPr>
      <w:r w:rsidRPr="00652656">
        <w:rPr>
          <w:sz w:val="20"/>
          <w:szCs w:val="20"/>
        </w:rPr>
        <w:t>---------------------------------------------------------------------------------------------------------------------------------</w:t>
      </w:r>
    </w:p>
    <w:p w:rsidR="001543C3" w:rsidRDefault="001543C3" w:rsidP="001543C3">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80602B" w:rsidRDefault="0080602B" w:rsidP="0080602B">
      <w:pPr>
        <w:rPr>
          <w:b/>
          <w:sz w:val="18"/>
          <w:szCs w:val="18"/>
        </w:rPr>
      </w:pPr>
      <w:r>
        <w:rPr>
          <w:b/>
          <w:sz w:val="18"/>
          <w:szCs w:val="18"/>
        </w:rPr>
        <w:t>“</w:t>
      </w:r>
      <w:r>
        <w:rPr>
          <w:b/>
          <w:i/>
          <w:sz w:val="18"/>
          <w:szCs w:val="18"/>
        </w:rPr>
        <w:t>In vitro</w:t>
      </w:r>
      <w:r>
        <w:rPr>
          <w:b/>
          <w:sz w:val="18"/>
          <w:szCs w:val="18"/>
        </w:rPr>
        <w:t xml:space="preserve"> laboratory products for research”</w:t>
      </w:r>
    </w:p>
    <w:p w:rsidR="001543C3" w:rsidRDefault="001543C3" w:rsidP="001543C3">
      <w:pPr>
        <w:rPr>
          <w:sz w:val="20"/>
          <w:szCs w:val="20"/>
        </w:rPr>
      </w:pPr>
      <w:r>
        <w:rPr>
          <w:sz w:val="20"/>
          <w:szCs w:val="20"/>
        </w:rPr>
        <w:t xml:space="preserve">Phone: </w:t>
      </w:r>
      <w:r w:rsidR="001379A4">
        <w:rPr>
          <w:sz w:val="20"/>
          <w:szCs w:val="20"/>
        </w:rPr>
        <w:t xml:space="preserve">+ 1 </w:t>
      </w:r>
      <w:r w:rsidR="009841FB">
        <w:rPr>
          <w:sz w:val="20"/>
          <w:szCs w:val="20"/>
        </w:rPr>
        <w:t xml:space="preserve">425 367 4601; </w:t>
      </w:r>
      <w:r w:rsidR="00346895">
        <w:rPr>
          <w:sz w:val="20"/>
          <w:szCs w:val="20"/>
        </w:rPr>
        <w:t xml:space="preserve">Fax: </w:t>
      </w:r>
      <w:r w:rsidR="001379A4">
        <w:rPr>
          <w:sz w:val="20"/>
          <w:szCs w:val="20"/>
        </w:rPr>
        <w:t xml:space="preserve">+ 1 </w:t>
      </w:r>
      <w:r>
        <w:rPr>
          <w:sz w:val="20"/>
          <w:szCs w:val="20"/>
        </w:rPr>
        <w:t>425 3</w:t>
      </w:r>
      <w:r w:rsidR="00346895">
        <w:rPr>
          <w:sz w:val="20"/>
          <w:szCs w:val="20"/>
        </w:rPr>
        <w:t xml:space="preserve">67 4817; cell (mobile) phone: </w:t>
      </w:r>
      <w:r w:rsidR="001379A4">
        <w:rPr>
          <w:sz w:val="20"/>
          <w:szCs w:val="20"/>
        </w:rPr>
        <w:t xml:space="preserve">+ 1 </w:t>
      </w:r>
      <w:r>
        <w:rPr>
          <w:sz w:val="20"/>
          <w:szCs w:val="20"/>
        </w:rPr>
        <w:t>425 314 0199</w:t>
      </w:r>
    </w:p>
    <w:p w:rsidR="001543C3" w:rsidRDefault="00346895" w:rsidP="001543C3">
      <w:pPr>
        <w:rPr>
          <w:sz w:val="20"/>
          <w:szCs w:val="20"/>
        </w:rPr>
      </w:pPr>
      <w:r>
        <w:rPr>
          <w:sz w:val="20"/>
          <w:szCs w:val="20"/>
        </w:rPr>
        <w:t xml:space="preserve">Marketing phone: </w:t>
      </w:r>
      <w:r w:rsidR="001379A4">
        <w:rPr>
          <w:sz w:val="20"/>
          <w:szCs w:val="20"/>
        </w:rPr>
        <w:t xml:space="preserve">+ 1 </w:t>
      </w:r>
      <w:r w:rsidR="001543C3">
        <w:rPr>
          <w:sz w:val="20"/>
          <w:szCs w:val="20"/>
        </w:rPr>
        <w:t>650 343 IBSC (4272); e-mail:anitaIBSC@aol.com</w:t>
      </w:r>
    </w:p>
    <w:p w:rsidR="001543C3" w:rsidRDefault="001543C3" w:rsidP="001543C3">
      <w:pPr>
        <w:rPr>
          <w:sz w:val="20"/>
          <w:szCs w:val="20"/>
        </w:rPr>
      </w:pPr>
      <w:r>
        <w:rPr>
          <w:sz w:val="20"/>
          <w:szCs w:val="20"/>
        </w:rPr>
        <w:t xml:space="preserve">Web site: </w:t>
      </w:r>
      <w:hyperlink r:id="rId6" w:history="1">
        <w:r w:rsidRPr="00CE58D0">
          <w:rPr>
            <w:rStyle w:val="Hyperlink"/>
            <w:color w:val="auto"/>
            <w:sz w:val="20"/>
            <w:szCs w:val="20"/>
          </w:rPr>
          <w:t>www.immunobioscience.com</w:t>
        </w:r>
      </w:hyperlink>
      <w:r w:rsidRPr="00CE58D0">
        <w:t>;</w:t>
      </w:r>
      <w:r w:rsidRPr="00CE58D0">
        <w:rPr>
          <w:sz w:val="20"/>
          <w:szCs w:val="20"/>
        </w:rPr>
        <w:t xml:space="preserve"> E-mail: </w:t>
      </w:r>
      <w:hyperlink r:id="rId7" w:history="1">
        <w:r w:rsidRPr="00CE58D0">
          <w:rPr>
            <w:rStyle w:val="Hyperlink"/>
            <w:color w:val="auto"/>
            <w:sz w:val="20"/>
            <w:szCs w:val="20"/>
          </w:rPr>
          <w:t>baderbo@gmail.com</w:t>
        </w:r>
      </w:hyperlink>
    </w:p>
    <w:p w:rsidR="00064B0F" w:rsidRPr="00BF560F" w:rsidRDefault="001543C3" w:rsidP="001543C3">
      <w:pPr>
        <w:rPr>
          <w:sz w:val="20"/>
          <w:szCs w:val="20"/>
        </w:rPr>
      </w:pPr>
      <w:r>
        <w:rPr>
          <w:sz w:val="20"/>
          <w:szCs w:val="20"/>
        </w:rPr>
        <w:t>PRODUCT OF USA</w:t>
      </w:r>
    </w:p>
    <w:sectPr w:rsidR="00064B0F" w:rsidRPr="00BF56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4635"/>
    <w:multiLevelType w:val="hybridMultilevel"/>
    <w:tmpl w:val="3F2003A4"/>
    <w:lvl w:ilvl="0" w:tplc="7A44F8A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157A7"/>
    <w:rsid w:val="000212C7"/>
    <w:rsid w:val="0002189E"/>
    <w:rsid w:val="00030963"/>
    <w:rsid w:val="00045B1D"/>
    <w:rsid w:val="00046E49"/>
    <w:rsid w:val="00064B0F"/>
    <w:rsid w:val="00066D6E"/>
    <w:rsid w:val="00077FD7"/>
    <w:rsid w:val="000C6A78"/>
    <w:rsid w:val="000D1860"/>
    <w:rsid w:val="000E331F"/>
    <w:rsid w:val="000F5075"/>
    <w:rsid w:val="0013417E"/>
    <w:rsid w:val="001371B7"/>
    <w:rsid w:val="001379A4"/>
    <w:rsid w:val="001543C3"/>
    <w:rsid w:val="00165A60"/>
    <w:rsid w:val="001C141B"/>
    <w:rsid w:val="001C7C34"/>
    <w:rsid w:val="001E47AF"/>
    <w:rsid w:val="00201DCE"/>
    <w:rsid w:val="0021171C"/>
    <w:rsid w:val="002304DC"/>
    <w:rsid w:val="00236EC5"/>
    <w:rsid w:val="00297443"/>
    <w:rsid w:val="002E1C0E"/>
    <w:rsid w:val="002E3E7D"/>
    <w:rsid w:val="003252C4"/>
    <w:rsid w:val="00335CFE"/>
    <w:rsid w:val="00344218"/>
    <w:rsid w:val="00346895"/>
    <w:rsid w:val="003A2C8F"/>
    <w:rsid w:val="003A70BB"/>
    <w:rsid w:val="003C7E0B"/>
    <w:rsid w:val="003D3959"/>
    <w:rsid w:val="003E7F0B"/>
    <w:rsid w:val="00400DF6"/>
    <w:rsid w:val="00422BDD"/>
    <w:rsid w:val="00445722"/>
    <w:rsid w:val="004A405F"/>
    <w:rsid w:val="004A64D1"/>
    <w:rsid w:val="00500162"/>
    <w:rsid w:val="00500BCA"/>
    <w:rsid w:val="005163C2"/>
    <w:rsid w:val="005876AD"/>
    <w:rsid w:val="005B4607"/>
    <w:rsid w:val="005C4D27"/>
    <w:rsid w:val="005D2274"/>
    <w:rsid w:val="005E3BEC"/>
    <w:rsid w:val="005E7E3B"/>
    <w:rsid w:val="00612D47"/>
    <w:rsid w:val="00636AF0"/>
    <w:rsid w:val="00644899"/>
    <w:rsid w:val="00652656"/>
    <w:rsid w:val="006532BA"/>
    <w:rsid w:val="00656BDC"/>
    <w:rsid w:val="006C0512"/>
    <w:rsid w:val="006E2AAD"/>
    <w:rsid w:val="006E3A9E"/>
    <w:rsid w:val="006F1310"/>
    <w:rsid w:val="00717AC5"/>
    <w:rsid w:val="00726ADD"/>
    <w:rsid w:val="007301BB"/>
    <w:rsid w:val="0073578A"/>
    <w:rsid w:val="00765AEA"/>
    <w:rsid w:val="0077302E"/>
    <w:rsid w:val="00775E2C"/>
    <w:rsid w:val="00785E38"/>
    <w:rsid w:val="00790A83"/>
    <w:rsid w:val="007D61EE"/>
    <w:rsid w:val="0080602B"/>
    <w:rsid w:val="00810668"/>
    <w:rsid w:val="008A2927"/>
    <w:rsid w:val="008B0C2C"/>
    <w:rsid w:val="008B473E"/>
    <w:rsid w:val="008E408D"/>
    <w:rsid w:val="008F3D03"/>
    <w:rsid w:val="00975C84"/>
    <w:rsid w:val="00976004"/>
    <w:rsid w:val="009841FB"/>
    <w:rsid w:val="00986527"/>
    <w:rsid w:val="0099681E"/>
    <w:rsid w:val="00A118BE"/>
    <w:rsid w:val="00A24CD6"/>
    <w:rsid w:val="00A305A9"/>
    <w:rsid w:val="00AB7652"/>
    <w:rsid w:val="00AE07BF"/>
    <w:rsid w:val="00B40D20"/>
    <w:rsid w:val="00B60D6B"/>
    <w:rsid w:val="00BA3422"/>
    <w:rsid w:val="00BF560F"/>
    <w:rsid w:val="00C00A12"/>
    <w:rsid w:val="00C04ACA"/>
    <w:rsid w:val="00C10E1F"/>
    <w:rsid w:val="00C93EF8"/>
    <w:rsid w:val="00CB3F83"/>
    <w:rsid w:val="00CE58D0"/>
    <w:rsid w:val="00D96F2F"/>
    <w:rsid w:val="00DA2BB8"/>
    <w:rsid w:val="00DA3520"/>
    <w:rsid w:val="00DE1ACC"/>
    <w:rsid w:val="00DF267E"/>
    <w:rsid w:val="00E27352"/>
    <w:rsid w:val="00E414B0"/>
    <w:rsid w:val="00EC06F7"/>
    <w:rsid w:val="00EE575C"/>
    <w:rsid w:val="00EF3BCB"/>
    <w:rsid w:val="00EF5B37"/>
    <w:rsid w:val="00EF7F1C"/>
    <w:rsid w:val="00F34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046E49"/>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640375288">
      <w:bodyDiv w:val="1"/>
      <w:marLeft w:val="0"/>
      <w:marRight w:val="0"/>
      <w:marTop w:val="0"/>
      <w:marBottom w:val="0"/>
      <w:divBdr>
        <w:top w:val="none" w:sz="0" w:space="0" w:color="auto"/>
        <w:left w:val="none" w:sz="0" w:space="0" w:color="auto"/>
        <w:bottom w:val="none" w:sz="0" w:space="0" w:color="auto"/>
        <w:right w:val="none" w:sz="0" w:space="0" w:color="auto"/>
      </w:divBdr>
    </w:div>
    <w:div w:id="185087459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62A9-F5A7-4278-B603-4F268ADD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2009-02-11T01:00:00Z</cp:lastPrinted>
  <dcterms:created xsi:type="dcterms:W3CDTF">2012-07-16T19:28:00Z</dcterms:created>
  <dcterms:modified xsi:type="dcterms:W3CDTF">2014-02-20T18:00:00Z</dcterms:modified>
</cp:coreProperties>
</file>