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8E" w:rsidRPr="00C43809" w:rsidRDefault="00F45D9B" w:rsidP="00F6388E">
      <w:pPr>
        <w:jc w:val="both"/>
        <w:rPr>
          <w:rFonts w:ascii="Verdana" w:hAnsi="Verdana"/>
          <w:i/>
          <w:color w:val="000000"/>
          <w:sz w:val="20"/>
          <w:szCs w:val="20"/>
        </w:rPr>
      </w:pPr>
      <w:r>
        <w:rPr>
          <w:b/>
        </w:rPr>
        <w:t xml:space="preserve"> </w:t>
      </w:r>
      <w:r w:rsidR="00E414B0" w:rsidRPr="00853FD7">
        <w:rPr>
          <w:b/>
        </w:rPr>
        <w:t xml:space="preserve">   </w:t>
      </w:r>
      <w:r w:rsidR="00BA6F66">
        <w:rPr>
          <w:rStyle w:val="IntenseEmphasis"/>
          <w:rFonts w:ascii="Papyrus" w:hAnsi="Papyrus"/>
          <w:sz w:val="20"/>
          <w:szCs w:val="20"/>
        </w:rPr>
        <w:t>Immuno</w:t>
      </w:r>
      <w:r w:rsidR="00BA6F66">
        <w:rPr>
          <w:rStyle w:val="IntenseEmphasis"/>
          <w:rFonts w:ascii="Papyrus" w:hAnsi="Papyrus"/>
          <w:color w:val="FF0000"/>
          <w:sz w:val="20"/>
          <w:szCs w:val="20"/>
        </w:rPr>
        <w:t>Bio</w:t>
      </w:r>
      <w:r w:rsidR="00BA6F66">
        <w:rPr>
          <w:rStyle w:val="IntenseEmphasis"/>
          <w:rFonts w:ascii="Papyrus" w:hAnsi="Papyrus"/>
          <w:color w:val="7030A0"/>
          <w:sz w:val="20"/>
          <w:szCs w:val="20"/>
        </w:rPr>
        <w:t xml:space="preserve">Science </w:t>
      </w:r>
      <w:r w:rsidR="00BA6F66">
        <w:rPr>
          <w:rStyle w:val="IntenseEmphasis"/>
          <w:rFonts w:ascii="Papyrus" w:hAnsi="Papyrus"/>
          <w:color w:val="E36C0A"/>
          <w:sz w:val="20"/>
          <w:szCs w:val="20"/>
        </w:rPr>
        <w:t>Corp</w:t>
      </w:r>
      <w:r w:rsidR="00BA6F66">
        <w:rPr>
          <w:rStyle w:val="IntenseEmphasis"/>
          <w:rFonts w:ascii="Papyrus" w:hAnsi="Papyrus"/>
          <w:color w:val="00B0F0"/>
          <w:sz w:val="20"/>
          <w:szCs w:val="20"/>
        </w:rPr>
        <w:t>.</w:t>
      </w:r>
      <w:r w:rsidR="00BA6F66">
        <w:rPr>
          <w:rStyle w:val="IntenseEmphasis"/>
          <w:rFonts w:ascii="Papyrus" w:hAnsi="Papyrus"/>
          <w:sz w:val="20"/>
          <w:szCs w:val="20"/>
        </w:rPr>
        <w:t xml:space="preserve"> (</w:t>
      </w:r>
      <w:r w:rsidR="00BA6F66">
        <w:rPr>
          <w:rStyle w:val="IntenseEmphasis"/>
          <w:rFonts w:ascii="Papyrus" w:hAnsi="Papyrus"/>
          <w:color w:val="00B050"/>
          <w:sz w:val="20"/>
          <w:szCs w:val="20"/>
        </w:rPr>
        <w:t>IBSC)</w:t>
      </w:r>
      <w:r w:rsidR="00BA6F66">
        <w:rPr>
          <w:rStyle w:val="IntenseEmphasis"/>
          <w:rFonts w:ascii="Papyrus" w:hAnsi="Papyrus"/>
          <w:sz w:val="20"/>
          <w:szCs w:val="20"/>
        </w:rPr>
        <w:t xml:space="preserve">                                                                               </w:t>
      </w:r>
      <w:r w:rsidR="00C43809">
        <w:rPr>
          <w:rFonts w:ascii="Verdana" w:hAnsi="Verdana"/>
          <w:i/>
          <w:color w:val="000000"/>
          <w:sz w:val="20"/>
          <w:szCs w:val="20"/>
        </w:rPr>
        <w:t>DATA SHEET</w:t>
      </w:r>
    </w:p>
    <w:p w:rsidR="00475744" w:rsidRPr="00BA6F66" w:rsidRDefault="00876E3C" w:rsidP="00F6388E">
      <w:pPr>
        <w:jc w:val="both"/>
        <w:rPr>
          <w:rFonts w:ascii="Papyrus" w:hAnsi="Papyrus"/>
          <w:bCs/>
          <w:i/>
          <w:iCs/>
          <w:color w:val="FF0000"/>
          <w:sz w:val="40"/>
          <w:szCs w:val="40"/>
        </w:rPr>
      </w:pPr>
      <w:r w:rsidRPr="00BA6F66">
        <w:rPr>
          <w:color w:val="FF0000"/>
          <w:sz w:val="28"/>
          <w:szCs w:val="28"/>
        </w:rPr>
        <w:t>Th</w:t>
      </w:r>
      <w:r w:rsidR="00C7752D" w:rsidRPr="00BA6F66">
        <w:rPr>
          <w:color w:val="FF0000"/>
          <w:sz w:val="28"/>
          <w:szCs w:val="28"/>
        </w:rPr>
        <w:t>y</w:t>
      </w:r>
      <w:r w:rsidRPr="00BA6F66">
        <w:rPr>
          <w:color w:val="FF0000"/>
          <w:sz w:val="28"/>
          <w:szCs w:val="28"/>
        </w:rPr>
        <w:t>roglobulin (</w:t>
      </w:r>
      <w:proofErr w:type="gramStart"/>
      <w:r w:rsidRPr="00BA6F66">
        <w:rPr>
          <w:color w:val="FF0000"/>
          <w:sz w:val="28"/>
          <w:szCs w:val="28"/>
        </w:rPr>
        <w:t>Tg</w:t>
      </w:r>
      <w:proofErr w:type="gramEnd"/>
      <w:r w:rsidRPr="00BA6F66">
        <w:rPr>
          <w:color w:val="FF0000"/>
          <w:sz w:val="28"/>
          <w:szCs w:val="28"/>
        </w:rPr>
        <w:t>)</w:t>
      </w:r>
      <w:r w:rsidR="00A91402" w:rsidRPr="00BA6F66">
        <w:rPr>
          <w:color w:val="FF0000"/>
          <w:sz w:val="28"/>
          <w:szCs w:val="28"/>
        </w:rPr>
        <w:t xml:space="preserve"> Mouse M</w:t>
      </w:r>
      <w:r w:rsidR="00CA0BCD" w:rsidRPr="00BA6F66">
        <w:rPr>
          <w:color w:val="FF0000"/>
          <w:sz w:val="28"/>
          <w:szCs w:val="28"/>
        </w:rPr>
        <w:t>Ab</w:t>
      </w:r>
      <w:r w:rsidR="00BD3D19" w:rsidRPr="00BA6F66">
        <w:rPr>
          <w:color w:val="FF0000"/>
          <w:sz w:val="28"/>
          <w:szCs w:val="28"/>
        </w:rPr>
        <w:t xml:space="preserve"> anti-</w:t>
      </w:r>
      <w:r w:rsidR="00CA0BCD" w:rsidRPr="00BA6F66">
        <w:rPr>
          <w:color w:val="FF0000"/>
          <w:sz w:val="28"/>
          <w:szCs w:val="28"/>
        </w:rPr>
        <w:t>human</w:t>
      </w:r>
    </w:p>
    <w:p w:rsidR="00656BDC" w:rsidRPr="00273A77" w:rsidRDefault="00656BDC" w:rsidP="00656BDC">
      <w:pPr>
        <w:rPr>
          <w:u w:val="single"/>
        </w:rPr>
      </w:pPr>
      <w:r>
        <w:rPr>
          <w:b/>
        </w:rPr>
        <w:t>Catalog number</w:t>
      </w:r>
      <w:r w:rsidR="006C3838">
        <w:rPr>
          <w:b/>
        </w:rPr>
        <w:t>:</w:t>
      </w:r>
      <w:r w:rsidR="006C3838">
        <w:t xml:space="preserve"> MM</w:t>
      </w:r>
      <w:r w:rsidR="00876E3C">
        <w:t>-1021</w:t>
      </w:r>
      <w:r w:rsidR="00A24CD6">
        <w:t xml:space="preserve">-01    </w:t>
      </w:r>
      <w:r w:rsidR="00165F51">
        <w:t xml:space="preserve">0.5 ml    Concentrated          </w:t>
      </w:r>
      <w:r w:rsidR="00F63A2E">
        <w:t xml:space="preserve">  </w:t>
      </w:r>
      <w:r w:rsidR="0031515B">
        <w:t xml:space="preserve"> </w:t>
      </w:r>
      <w:r w:rsidR="006C3838">
        <w:t>IgG1</w:t>
      </w:r>
      <w:r w:rsidR="00475744">
        <w:t xml:space="preserve"> </w:t>
      </w:r>
      <w:r w:rsidR="00165F51">
        <w:t xml:space="preserve">   </w:t>
      </w:r>
      <w:r w:rsidR="00475744">
        <w:t>0.2</w:t>
      </w:r>
      <w:r w:rsidR="00165F51">
        <w:t xml:space="preserve"> mg/ml</w:t>
      </w:r>
    </w:p>
    <w:p w:rsidR="00656BDC" w:rsidRDefault="00656BDC" w:rsidP="00656BDC">
      <w:r w:rsidRPr="00273A77">
        <w:t xml:space="preserve">        </w:t>
      </w:r>
      <w:r>
        <w:t xml:space="preserve">                     </w:t>
      </w:r>
      <w:r w:rsidR="00853FD7">
        <w:t xml:space="preserve"> </w:t>
      </w:r>
      <w:r w:rsidR="00626B3A">
        <w:t xml:space="preserve"> </w:t>
      </w:r>
      <w:r w:rsidR="00876E3C">
        <w:t>MM-1021</w:t>
      </w:r>
      <w:r w:rsidR="00A24CD6">
        <w:t xml:space="preserve">-02    </w:t>
      </w:r>
      <w:r w:rsidR="00165F51">
        <w:t xml:space="preserve">1.0 ml    Concentrated           </w:t>
      </w:r>
      <w:r w:rsidR="00F63A2E">
        <w:t xml:space="preserve"> </w:t>
      </w:r>
      <w:r w:rsidR="00626B3A">
        <w:t xml:space="preserve"> </w:t>
      </w:r>
      <w:r w:rsidR="006C3838">
        <w:t>IgG1</w:t>
      </w:r>
      <w:r w:rsidR="00165F51">
        <w:t xml:space="preserve">   </w:t>
      </w:r>
      <w:r w:rsidR="00475744">
        <w:t xml:space="preserve"> 0.2</w:t>
      </w:r>
      <w:r w:rsidR="00165F51">
        <w:t xml:space="preserve"> mg/ml</w:t>
      </w:r>
      <w:r>
        <w:t xml:space="preserve">   </w:t>
      </w:r>
    </w:p>
    <w:p w:rsidR="00656BDC" w:rsidRDefault="00A24CD6" w:rsidP="00656BDC">
      <w:r>
        <w:t xml:space="preserve">    </w:t>
      </w:r>
      <w:r w:rsidR="00EA1CD2">
        <w:t xml:space="preserve">                        </w:t>
      </w:r>
      <w:r w:rsidR="00853FD7">
        <w:t xml:space="preserve">  </w:t>
      </w:r>
      <w:r w:rsidR="00626B3A">
        <w:t xml:space="preserve"> </w:t>
      </w:r>
      <w:r w:rsidR="00876E3C">
        <w:t>MM-1021</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6C3838">
        <w:t>IgG1</w:t>
      </w:r>
      <w:r w:rsidR="00165F51">
        <w:t xml:space="preserve">  </w:t>
      </w:r>
      <w:r w:rsidR="00D2397B">
        <w:t xml:space="preserve"> </w:t>
      </w:r>
      <w:r w:rsidR="00475744">
        <w:t>5</w:t>
      </w:r>
      <w:r w:rsidR="00165F51">
        <w:t>µg/ml</w:t>
      </w:r>
    </w:p>
    <w:p w:rsidR="00F431A5" w:rsidRDefault="00F431A5" w:rsidP="00F431A5">
      <w:r>
        <w:t xml:space="preserve">                            </w:t>
      </w:r>
      <w:r w:rsidR="00853FD7">
        <w:t xml:space="preserve">  </w:t>
      </w:r>
      <w:r>
        <w:t xml:space="preserve"> MM-1021-15    0.5 ml    FITC~conjugated      IgG1    0.2 mg/ml</w:t>
      </w:r>
    </w:p>
    <w:p w:rsidR="00F431A5" w:rsidRPr="00273A77" w:rsidRDefault="00F431A5" w:rsidP="00F431A5">
      <w:r>
        <w:t xml:space="preserve">                           </w:t>
      </w:r>
      <w:r w:rsidR="00853FD7">
        <w:t xml:space="preserve"> </w:t>
      </w:r>
      <w:r>
        <w:t xml:space="preserve"> </w:t>
      </w:r>
      <w:r w:rsidR="00853FD7">
        <w:t xml:space="preserve"> </w:t>
      </w:r>
      <w:r>
        <w:t xml:space="preserve"> MM-1021-16    1.0 ml    FITC~conjugated      IgG1     0.2 mg/ml</w:t>
      </w:r>
    </w:p>
    <w:p w:rsidR="00EA1CD2" w:rsidRPr="00F6388E" w:rsidRDefault="00656BDC" w:rsidP="00EA1CD2">
      <w:pPr>
        <w:rPr>
          <w:sz w:val="20"/>
          <w:szCs w:val="20"/>
        </w:rPr>
      </w:pPr>
      <w:r w:rsidRPr="00243651">
        <w:rPr>
          <w:b/>
          <w:sz w:val="22"/>
          <w:szCs w:val="22"/>
        </w:rPr>
        <w:t>Buffer</w:t>
      </w:r>
      <w:r w:rsidR="00F431A5">
        <w:rPr>
          <w:sz w:val="22"/>
          <w:szCs w:val="22"/>
        </w:rPr>
        <w:t xml:space="preserve"> </w:t>
      </w:r>
      <w:r w:rsidR="00F431A5" w:rsidRPr="00F6388E">
        <w:rPr>
          <w:sz w:val="20"/>
          <w:szCs w:val="20"/>
        </w:rPr>
        <w:t xml:space="preserve">The antibodies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00EA1CD2" w:rsidRPr="00F6388E">
        <w:rPr>
          <w:sz w:val="20"/>
          <w:szCs w:val="20"/>
        </w:rPr>
        <w:t xml:space="preserve"> PBS with 0.05% azide, pH 7.4. The Prediluted antibody is supplied in our Universal antibody dilution buffer (AR-6526) green in color.</w:t>
      </w:r>
    </w:p>
    <w:p w:rsidR="00453DE3" w:rsidRPr="00F6388E" w:rsidRDefault="00656BDC" w:rsidP="00876E3C">
      <w:pPr>
        <w:rPr>
          <w:b/>
          <w:bCs/>
          <w:sz w:val="22"/>
          <w:szCs w:val="22"/>
        </w:rPr>
      </w:pPr>
      <w:r w:rsidRPr="00F6388E">
        <w:rPr>
          <w:b/>
          <w:sz w:val="22"/>
          <w:szCs w:val="22"/>
        </w:rPr>
        <w:t>Description</w:t>
      </w:r>
      <w:r w:rsidRPr="00F6388E">
        <w:rPr>
          <w:sz w:val="22"/>
          <w:szCs w:val="22"/>
        </w:rPr>
        <w:t>:</w:t>
      </w:r>
      <w:r w:rsidR="00F47816" w:rsidRPr="00F6388E">
        <w:rPr>
          <w:bCs/>
          <w:sz w:val="22"/>
          <w:szCs w:val="22"/>
        </w:rPr>
        <w:t xml:space="preserve"> </w:t>
      </w:r>
      <w:r w:rsidR="00876E3C" w:rsidRPr="00F6388E">
        <w:rPr>
          <w:bCs/>
          <w:sz w:val="22"/>
          <w:szCs w:val="22"/>
        </w:rPr>
        <w:t xml:space="preserve">Thyroglobulin (Tg) is a 660 kDa dimeric protein produced by and used by entirely within thyroid gland. Tg is used by the thyroid gland to produce the thyroid hormone thyroxine (T4) and triiodothyronine (T3). Tg is produced by the thyroid epithelial cells, called thyrocytes, which form spherical follicles. Tg is stored in the follicle lumen. </w:t>
      </w:r>
      <w:proofErr w:type="gramStart"/>
      <w:r w:rsidR="00800F16" w:rsidRPr="00F6388E">
        <w:rPr>
          <w:bCs/>
          <w:sz w:val="22"/>
          <w:szCs w:val="22"/>
        </w:rPr>
        <w:t>Tg</w:t>
      </w:r>
      <w:proofErr w:type="gramEnd"/>
      <w:r w:rsidR="00876E3C" w:rsidRPr="00F6388E">
        <w:rPr>
          <w:bCs/>
          <w:sz w:val="22"/>
          <w:szCs w:val="22"/>
        </w:rPr>
        <w:t xml:space="preserve"> levels in the blood </w:t>
      </w:r>
      <w:r w:rsidR="004C67E1" w:rsidRPr="00F6388E">
        <w:rPr>
          <w:bCs/>
          <w:sz w:val="22"/>
          <w:szCs w:val="22"/>
        </w:rPr>
        <w:t xml:space="preserve">can be used as markers for certain kind of thyroid cancer. </w:t>
      </w:r>
      <w:proofErr w:type="gramStart"/>
      <w:r w:rsidR="004C67E1" w:rsidRPr="00F6388E">
        <w:rPr>
          <w:bCs/>
          <w:sz w:val="22"/>
          <w:szCs w:val="22"/>
        </w:rPr>
        <w:t>Tg</w:t>
      </w:r>
      <w:proofErr w:type="gramEnd"/>
      <w:r w:rsidR="004C67E1" w:rsidRPr="00F6388E">
        <w:rPr>
          <w:bCs/>
          <w:sz w:val="22"/>
          <w:szCs w:val="22"/>
        </w:rPr>
        <w:t xml:space="preserve"> levels are also elevated in Graves disease.</w:t>
      </w:r>
      <w:r w:rsidR="004C67E1" w:rsidRPr="00F6388E">
        <w:rPr>
          <w:b/>
          <w:bCs/>
          <w:sz w:val="22"/>
          <w:szCs w:val="22"/>
        </w:rPr>
        <w:t xml:space="preserve"> Antibody to </w:t>
      </w:r>
      <w:proofErr w:type="gramStart"/>
      <w:r w:rsidR="004C67E1" w:rsidRPr="00F6388E">
        <w:rPr>
          <w:b/>
          <w:bCs/>
          <w:sz w:val="22"/>
          <w:szCs w:val="22"/>
        </w:rPr>
        <w:t>Tg</w:t>
      </w:r>
      <w:proofErr w:type="gramEnd"/>
      <w:r w:rsidR="004C67E1" w:rsidRPr="00F6388E">
        <w:rPr>
          <w:b/>
          <w:bCs/>
          <w:sz w:val="22"/>
          <w:szCs w:val="22"/>
        </w:rPr>
        <w:t xml:space="preserve"> is useful in identification of thyroid carcinoma of the papillary and follicular types. Presence of Tg in metastatic lesion establishes thyroid origin of tumor.</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F431A5" w:rsidRPr="00F6388E" w:rsidRDefault="00F431A5" w:rsidP="00F431A5">
      <w:pPr>
        <w:rPr>
          <w:sz w:val="22"/>
          <w:szCs w:val="22"/>
        </w:rPr>
      </w:pPr>
      <w:proofErr w:type="gramStart"/>
      <w:r w:rsidRPr="00F6388E">
        <w:rPr>
          <w:sz w:val="22"/>
          <w:szCs w:val="22"/>
        </w:rPr>
        <w:t>Immunofluorescence (IF), Flow cytometry (not tested at our lab).</w:t>
      </w:r>
      <w:proofErr w:type="gramEnd"/>
    </w:p>
    <w:p w:rsidR="00064B0F" w:rsidRPr="00F6388E" w:rsidRDefault="006C0512" w:rsidP="00E414B0">
      <w:pPr>
        <w:rPr>
          <w:b/>
          <w:sz w:val="22"/>
          <w:szCs w:val="22"/>
        </w:rPr>
      </w:pPr>
      <w:r w:rsidRPr="00F6388E">
        <w:rPr>
          <w:b/>
          <w:sz w:val="22"/>
          <w:szCs w:val="22"/>
        </w:rPr>
        <w:t>Storage</w:t>
      </w:r>
      <w:r w:rsidRPr="00F6388E">
        <w:rPr>
          <w:sz w:val="22"/>
          <w:szCs w:val="22"/>
        </w:rPr>
        <w:t>:  2-8°C</w:t>
      </w:r>
    </w:p>
    <w:p w:rsidR="00E414B0" w:rsidRPr="00F6388E" w:rsidRDefault="00656BDC" w:rsidP="00E414B0">
      <w:pPr>
        <w:rPr>
          <w:sz w:val="22"/>
          <w:szCs w:val="22"/>
        </w:rPr>
      </w:pPr>
      <w:r w:rsidRPr="00F6388E">
        <w:rPr>
          <w:b/>
          <w:sz w:val="22"/>
          <w:szCs w:val="22"/>
        </w:rPr>
        <w:t>Clone</w:t>
      </w:r>
      <w:r w:rsidR="00DA2BB8" w:rsidRPr="00F6388E">
        <w:rPr>
          <w:sz w:val="22"/>
          <w:szCs w:val="22"/>
        </w:rPr>
        <w:t xml:space="preserve">: </w:t>
      </w:r>
      <w:proofErr w:type="gramStart"/>
      <w:r w:rsidR="004C67E1" w:rsidRPr="00F6388E">
        <w:rPr>
          <w:sz w:val="22"/>
          <w:szCs w:val="22"/>
        </w:rPr>
        <w:t>Tg</w:t>
      </w:r>
      <w:proofErr w:type="gramEnd"/>
      <w:r w:rsidR="004C67E1" w:rsidRPr="00F6388E">
        <w:rPr>
          <w:sz w:val="22"/>
          <w:szCs w:val="22"/>
        </w:rPr>
        <w:t xml:space="preserve"> 221</w:t>
      </w:r>
      <w:r w:rsidR="00236EC5" w:rsidRPr="00F6388E">
        <w:rPr>
          <w:sz w:val="22"/>
          <w:szCs w:val="22"/>
        </w:rPr>
        <w:t xml:space="preserve">   </w:t>
      </w:r>
      <w:r w:rsidR="001D5E25" w:rsidRPr="00F6388E">
        <w:rPr>
          <w:sz w:val="22"/>
          <w:szCs w:val="22"/>
        </w:rPr>
        <w:t xml:space="preserve">         </w:t>
      </w:r>
      <w:r w:rsidR="006C3838" w:rsidRPr="00F6388E">
        <w:rPr>
          <w:sz w:val="22"/>
          <w:szCs w:val="22"/>
        </w:rPr>
        <w:t xml:space="preserve">                 </w:t>
      </w:r>
      <w:r w:rsidR="001D5E25" w:rsidRPr="00F6388E">
        <w:rPr>
          <w:sz w:val="22"/>
          <w:szCs w:val="22"/>
        </w:rPr>
        <w:t xml:space="preserve">   </w:t>
      </w:r>
      <w:r w:rsidR="00236EC5" w:rsidRPr="00F6388E">
        <w:rPr>
          <w:sz w:val="22"/>
          <w:szCs w:val="22"/>
        </w:rPr>
        <w:t xml:space="preserve"> </w:t>
      </w:r>
      <w:r w:rsidRPr="00F6388E">
        <w:rPr>
          <w:b/>
          <w:sz w:val="22"/>
          <w:szCs w:val="22"/>
        </w:rPr>
        <w:t>Isotype:</w:t>
      </w:r>
      <w:r w:rsidRPr="00F6388E">
        <w:rPr>
          <w:sz w:val="22"/>
          <w:szCs w:val="22"/>
        </w:rPr>
        <w:t xml:space="preserve"> </w:t>
      </w:r>
      <w:r w:rsidR="00D2397B" w:rsidRPr="00F6388E">
        <w:rPr>
          <w:sz w:val="22"/>
          <w:szCs w:val="22"/>
        </w:rPr>
        <w:t>IgG1</w:t>
      </w:r>
      <w:r w:rsidR="00A05E6E" w:rsidRPr="00F6388E">
        <w:rPr>
          <w:sz w:val="22"/>
          <w:szCs w:val="22"/>
        </w:rPr>
        <w:t>/κ</w:t>
      </w:r>
    </w:p>
    <w:p w:rsidR="00236EC5" w:rsidRPr="00F6388E" w:rsidRDefault="00656BDC" w:rsidP="00E414B0">
      <w:pPr>
        <w:rPr>
          <w:b/>
          <w:sz w:val="22"/>
          <w:szCs w:val="22"/>
        </w:rPr>
      </w:pPr>
      <w:r w:rsidRPr="00F6388E">
        <w:rPr>
          <w:b/>
          <w:sz w:val="22"/>
          <w:szCs w:val="22"/>
        </w:rPr>
        <w:t>Epitope:</w:t>
      </w:r>
      <w:r w:rsidR="008E408D" w:rsidRPr="00F6388E">
        <w:rPr>
          <w:b/>
          <w:sz w:val="22"/>
          <w:szCs w:val="22"/>
        </w:rPr>
        <w:t xml:space="preserve"> </w:t>
      </w:r>
      <w:r w:rsidR="004C67E1" w:rsidRPr="00F6388E">
        <w:rPr>
          <w:sz w:val="22"/>
          <w:szCs w:val="22"/>
        </w:rPr>
        <w:t>not known</w:t>
      </w:r>
    </w:p>
    <w:p w:rsidR="004C67E1" w:rsidRPr="00F6388E" w:rsidRDefault="00656BDC" w:rsidP="00FB5BE6">
      <w:pPr>
        <w:rPr>
          <w:b/>
          <w:sz w:val="22"/>
          <w:szCs w:val="22"/>
        </w:rPr>
      </w:pPr>
      <w:r w:rsidRPr="00F6388E">
        <w:rPr>
          <w:b/>
          <w:sz w:val="22"/>
          <w:szCs w:val="22"/>
        </w:rPr>
        <w:t>Molecular weight of antigen</w:t>
      </w:r>
      <w:proofErr w:type="gramStart"/>
      <w:r w:rsidR="004C67E1" w:rsidRPr="00F6388E">
        <w:rPr>
          <w:b/>
          <w:sz w:val="22"/>
          <w:szCs w:val="22"/>
        </w:rPr>
        <w:t>:</w:t>
      </w:r>
      <w:r w:rsidR="00A27774" w:rsidRPr="00F6388E">
        <w:rPr>
          <w:sz w:val="22"/>
          <w:szCs w:val="22"/>
        </w:rPr>
        <w:t>330</w:t>
      </w:r>
      <w:proofErr w:type="gramEnd"/>
      <w:r w:rsidR="00A27774" w:rsidRPr="00F6388E">
        <w:rPr>
          <w:sz w:val="22"/>
          <w:szCs w:val="22"/>
        </w:rPr>
        <w:t xml:space="preserve"> kDa</w:t>
      </w:r>
    </w:p>
    <w:p w:rsidR="00656BDC" w:rsidRPr="00F6388E" w:rsidRDefault="00656BDC" w:rsidP="00656BDC">
      <w:pPr>
        <w:jc w:val="both"/>
        <w:rPr>
          <w:sz w:val="22"/>
          <w:szCs w:val="22"/>
        </w:rPr>
      </w:pPr>
      <w:r w:rsidRPr="00F6388E">
        <w:rPr>
          <w:b/>
          <w:sz w:val="22"/>
          <w:szCs w:val="22"/>
        </w:rPr>
        <w:t>Immunogen</w:t>
      </w:r>
      <w:r w:rsidR="00425A9A" w:rsidRPr="00F6388E">
        <w:rPr>
          <w:b/>
          <w:sz w:val="22"/>
          <w:szCs w:val="22"/>
        </w:rPr>
        <w:t>:</w:t>
      </w:r>
      <w:r w:rsidR="00425A9A" w:rsidRPr="00F6388E">
        <w:rPr>
          <w:sz w:val="22"/>
          <w:szCs w:val="22"/>
        </w:rPr>
        <w:t xml:space="preserve"> .</w:t>
      </w:r>
      <w:r w:rsidR="00A27774" w:rsidRPr="00F6388E">
        <w:rPr>
          <w:sz w:val="22"/>
          <w:szCs w:val="22"/>
        </w:rPr>
        <w:t xml:space="preserve">Purified human </w:t>
      </w:r>
      <w:r w:rsidR="00511B7C" w:rsidRPr="00F6388E">
        <w:rPr>
          <w:sz w:val="22"/>
          <w:szCs w:val="22"/>
        </w:rPr>
        <w:t>Thyroglobulin</w:t>
      </w:r>
    </w:p>
    <w:p w:rsidR="00656BDC" w:rsidRPr="00F6388E" w:rsidRDefault="00656BDC" w:rsidP="00656BDC">
      <w:pPr>
        <w:jc w:val="both"/>
        <w:rPr>
          <w:sz w:val="22"/>
          <w:szCs w:val="22"/>
        </w:rPr>
      </w:pPr>
      <w:r w:rsidRPr="00F6388E">
        <w:rPr>
          <w:b/>
          <w:sz w:val="22"/>
          <w:szCs w:val="22"/>
        </w:rPr>
        <w:t xml:space="preserve">Species reactivity: </w:t>
      </w:r>
      <w:r w:rsidR="00EA1CD2" w:rsidRPr="00F6388E">
        <w:rPr>
          <w:sz w:val="22"/>
          <w:szCs w:val="22"/>
        </w:rPr>
        <w:t>Human, others not tested.</w:t>
      </w:r>
    </w:p>
    <w:p w:rsidR="00656BDC" w:rsidRPr="00F6388E" w:rsidRDefault="00656BDC" w:rsidP="00656BDC">
      <w:pPr>
        <w:jc w:val="both"/>
        <w:rPr>
          <w:sz w:val="22"/>
          <w:szCs w:val="22"/>
        </w:rPr>
      </w:pPr>
      <w:r w:rsidRPr="00F6388E">
        <w:rPr>
          <w:b/>
          <w:sz w:val="22"/>
          <w:szCs w:val="22"/>
        </w:rPr>
        <w:t>Cellular Localization:</w:t>
      </w:r>
      <w:r w:rsidR="008E408D" w:rsidRPr="00F6388E">
        <w:rPr>
          <w:b/>
          <w:sz w:val="22"/>
          <w:szCs w:val="22"/>
        </w:rPr>
        <w:t xml:space="preserve"> </w:t>
      </w:r>
      <w:r w:rsidR="00A27774" w:rsidRPr="00F6388E">
        <w:rPr>
          <w:sz w:val="22"/>
          <w:szCs w:val="22"/>
        </w:rPr>
        <w:t>Cytoplasmic</w:t>
      </w:r>
    </w:p>
    <w:p w:rsidR="00656BDC" w:rsidRPr="00F6388E" w:rsidRDefault="00656BDC" w:rsidP="00656BDC">
      <w:pPr>
        <w:jc w:val="both"/>
        <w:rPr>
          <w:sz w:val="22"/>
          <w:szCs w:val="22"/>
        </w:rPr>
      </w:pPr>
      <w:r w:rsidRPr="00F6388E">
        <w:rPr>
          <w:b/>
          <w:sz w:val="22"/>
          <w:szCs w:val="22"/>
        </w:rPr>
        <w:t>Recommended positive control:</w:t>
      </w:r>
      <w:r w:rsidRPr="00F6388E">
        <w:rPr>
          <w:sz w:val="22"/>
          <w:szCs w:val="22"/>
        </w:rPr>
        <w:t xml:space="preserve"> </w:t>
      </w:r>
      <w:r w:rsidR="00EA1CD2" w:rsidRPr="00F6388E">
        <w:rPr>
          <w:sz w:val="22"/>
          <w:szCs w:val="22"/>
        </w:rPr>
        <w:t xml:space="preserve">Human </w:t>
      </w:r>
      <w:r w:rsidR="00A27774" w:rsidRPr="00F6388E">
        <w:rPr>
          <w:sz w:val="22"/>
          <w:szCs w:val="22"/>
        </w:rPr>
        <w:t>thyroid</w:t>
      </w:r>
    </w:p>
    <w:p w:rsidR="00F431A5" w:rsidRPr="00F6388E" w:rsidRDefault="00656BDC" w:rsidP="00656BDC">
      <w:pPr>
        <w:jc w:val="both"/>
        <w:rPr>
          <w:sz w:val="20"/>
          <w:szCs w:val="20"/>
        </w:rPr>
      </w:pPr>
      <w:r w:rsidRPr="00F6388E">
        <w:rPr>
          <w:b/>
          <w:sz w:val="22"/>
          <w:szCs w:val="22"/>
        </w:rPr>
        <w:t xml:space="preserve">Application: </w:t>
      </w:r>
      <w:r w:rsidR="0079342C" w:rsidRPr="00F6388E">
        <w:rPr>
          <w:sz w:val="20"/>
          <w:szCs w:val="20"/>
        </w:rPr>
        <w:t>IHC, ICC (frozen or formalin–fixed paraffin-embedded (FFPE) tissue sections, cell smears</w:t>
      </w:r>
      <w:r w:rsidR="0036672A" w:rsidRPr="00F6388E">
        <w:rPr>
          <w:sz w:val="20"/>
          <w:szCs w:val="20"/>
        </w:rPr>
        <w:t>.</w:t>
      </w:r>
    </w:p>
    <w:p w:rsidR="0036672A" w:rsidRPr="00F6388E" w:rsidRDefault="0036672A" w:rsidP="0036672A">
      <w:pPr>
        <w:jc w:val="both"/>
        <w:rPr>
          <w:sz w:val="20"/>
          <w:szCs w:val="20"/>
        </w:rPr>
      </w:pPr>
      <w:r w:rsidRPr="00F6388E">
        <w:rPr>
          <w:sz w:val="20"/>
          <w:szCs w:val="20"/>
        </w:rPr>
        <w:t xml:space="preserve">For IHC </w:t>
      </w:r>
      <w:r w:rsidR="00A957C7">
        <w:rPr>
          <w:sz w:val="20"/>
          <w:szCs w:val="20"/>
        </w:rPr>
        <w:t>dilute conc. antibodies 1:50-1:2</w:t>
      </w:r>
      <w:r w:rsidRPr="00F6388E">
        <w:rPr>
          <w:sz w:val="20"/>
          <w:szCs w:val="20"/>
        </w:rPr>
        <w:t xml:space="preserve">00, use streptavidin~biotin system or polymer system, incubate 30 minutes at room temperature. </w:t>
      </w:r>
    </w:p>
    <w:p w:rsidR="0036672A" w:rsidRPr="00F6388E" w:rsidRDefault="0036672A" w:rsidP="0036672A">
      <w:pPr>
        <w:jc w:val="both"/>
        <w:rPr>
          <w:sz w:val="20"/>
          <w:szCs w:val="20"/>
        </w:rPr>
      </w:pPr>
      <w:r w:rsidRPr="00F6388E">
        <w:rPr>
          <w:sz w:val="20"/>
          <w:szCs w:val="20"/>
        </w:rPr>
        <w:t>Prediluted antibody is ready to be used for IHC.</w:t>
      </w:r>
    </w:p>
    <w:p w:rsidR="00F431A5" w:rsidRPr="00F6388E" w:rsidRDefault="00F431A5" w:rsidP="00F431A5">
      <w:pPr>
        <w:jc w:val="both"/>
        <w:rPr>
          <w:sz w:val="20"/>
          <w:szCs w:val="20"/>
        </w:rPr>
      </w:pPr>
      <w:r w:rsidRPr="00F6388E">
        <w:rPr>
          <w:sz w:val="20"/>
          <w:szCs w:val="20"/>
        </w:rPr>
        <w:t>IF, FITC~conjugated antibodies 10-20 µg/ml (1:10-1:20), incubate for 2 hours in the dark at RT or it can also be incubated overnight at 4ºC.</w:t>
      </w:r>
    </w:p>
    <w:p w:rsidR="00F431A5" w:rsidRPr="00F6388E" w:rsidRDefault="00F431A5" w:rsidP="00F431A5">
      <w:pPr>
        <w:jc w:val="both"/>
        <w:rPr>
          <w:sz w:val="20"/>
          <w:szCs w:val="20"/>
        </w:rPr>
      </w:pPr>
      <w:r w:rsidRPr="00F6388E">
        <w:rPr>
          <w:sz w:val="20"/>
          <w:szCs w:val="20"/>
        </w:rPr>
        <w:t>Flow: FITC~conjugated antibodies, 0.2-1.0 µg/0.1 ml (1:200-1:1,000) (Not tested in our lab).</w:t>
      </w:r>
    </w:p>
    <w:p w:rsidR="00656BDC" w:rsidRPr="00F6388E" w:rsidRDefault="0079342C" w:rsidP="00656BDC">
      <w:pPr>
        <w:jc w:val="both"/>
        <w:rPr>
          <w:sz w:val="20"/>
          <w:szCs w:val="20"/>
        </w:rPr>
      </w:pPr>
      <w:r w:rsidRPr="00F6388E">
        <w:rPr>
          <w:sz w:val="20"/>
          <w:szCs w:val="20"/>
        </w:rPr>
        <w:t>The optimum dilution should be determined by the individual lab.</w:t>
      </w:r>
    </w:p>
    <w:p w:rsidR="00B40D20" w:rsidRPr="00F6388E" w:rsidRDefault="00656BDC" w:rsidP="00236EC5">
      <w:pPr>
        <w:jc w:val="both"/>
        <w:rPr>
          <w:sz w:val="22"/>
          <w:szCs w:val="22"/>
        </w:rPr>
      </w:pPr>
      <w:r w:rsidRPr="00F6388E">
        <w:rPr>
          <w:b/>
          <w:sz w:val="22"/>
          <w:szCs w:val="22"/>
        </w:rPr>
        <w:t>General References</w:t>
      </w:r>
      <w:r w:rsidR="001354F9" w:rsidRPr="00F6388E">
        <w:rPr>
          <w:sz w:val="22"/>
          <w:szCs w:val="22"/>
        </w:rPr>
        <w:t xml:space="preserve"> </w:t>
      </w:r>
    </w:p>
    <w:p w:rsidR="00453DE3" w:rsidRDefault="00A27774" w:rsidP="00A27774">
      <w:pPr>
        <w:pStyle w:val="ListParagraph"/>
        <w:numPr>
          <w:ilvl w:val="0"/>
          <w:numId w:val="9"/>
        </w:numPr>
        <w:jc w:val="both"/>
        <w:rPr>
          <w:sz w:val="20"/>
          <w:szCs w:val="20"/>
        </w:rPr>
      </w:pPr>
      <w:r>
        <w:rPr>
          <w:sz w:val="20"/>
          <w:szCs w:val="20"/>
        </w:rPr>
        <w:t xml:space="preserve">Ossendorp, FA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J. Immunol. Methods. 120: 191-200, 1989</w:t>
      </w:r>
    </w:p>
    <w:p w:rsidR="00A27774" w:rsidRPr="00453DE3" w:rsidRDefault="00511B7C" w:rsidP="00A27774">
      <w:pPr>
        <w:pStyle w:val="ListParagraph"/>
        <w:numPr>
          <w:ilvl w:val="0"/>
          <w:numId w:val="9"/>
        </w:numPr>
        <w:jc w:val="both"/>
        <w:rPr>
          <w:sz w:val="20"/>
          <w:szCs w:val="20"/>
        </w:rPr>
      </w:pPr>
      <w:r>
        <w:rPr>
          <w:sz w:val="20"/>
          <w:szCs w:val="20"/>
        </w:rPr>
        <w:t>Ossendorp, FA, et.al. 127: 419-430, 1990</w:t>
      </w:r>
    </w:p>
    <w:p w:rsidR="00064B0F" w:rsidRPr="00453DE3" w:rsidRDefault="00064B0F" w:rsidP="00453DE3">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D4A35">
        <w:rPr>
          <w:sz w:val="20"/>
          <w:szCs w:val="20"/>
        </w:rPr>
        <w:t>plumbing</w:t>
      </w:r>
      <w:r>
        <w:rPr>
          <w:sz w:val="20"/>
          <w:szCs w:val="20"/>
        </w:rPr>
        <w:t xml:space="preserve"> system and </w:t>
      </w:r>
      <w:r w:rsidR="005D4A35">
        <w:rPr>
          <w:sz w:val="20"/>
          <w:szCs w:val="20"/>
        </w:rPr>
        <w:t>forms hydrazoic</w:t>
      </w:r>
      <w:r>
        <w:rPr>
          <w:sz w:val="20"/>
          <w:szCs w:val="20"/>
        </w:rPr>
        <w:t xml:space="preserve"> </w:t>
      </w:r>
      <w:r w:rsidR="00C43809">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5D4A35" w:rsidRDefault="005D4A35" w:rsidP="005D4A35">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EB432E" w:rsidRDefault="00EB432E" w:rsidP="00EB432E">
      <w:pPr>
        <w:rPr>
          <w:b/>
          <w:sz w:val="18"/>
          <w:szCs w:val="18"/>
        </w:rPr>
      </w:pPr>
      <w:r>
        <w:rPr>
          <w:b/>
          <w:sz w:val="18"/>
          <w:szCs w:val="18"/>
        </w:rPr>
        <w:t>“</w:t>
      </w:r>
      <w:r>
        <w:rPr>
          <w:b/>
          <w:i/>
          <w:sz w:val="18"/>
          <w:szCs w:val="18"/>
        </w:rPr>
        <w:t>In vitro</w:t>
      </w:r>
      <w:r>
        <w:rPr>
          <w:b/>
          <w:sz w:val="18"/>
          <w:szCs w:val="18"/>
        </w:rPr>
        <w:t xml:space="preserve"> laboratory products for research”</w:t>
      </w:r>
    </w:p>
    <w:p w:rsidR="005D4A35" w:rsidRDefault="005D4A35" w:rsidP="005D4A35">
      <w:pPr>
        <w:rPr>
          <w:sz w:val="20"/>
          <w:szCs w:val="20"/>
        </w:rPr>
      </w:pPr>
      <w:r>
        <w:rPr>
          <w:sz w:val="20"/>
          <w:szCs w:val="20"/>
        </w:rPr>
        <w:t xml:space="preserve">Phone: </w:t>
      </w:r>
      <w:r w:rsidR="00FE5146">
        <w:rPr>
          <w:sz w:val="20"/>
          <w:szCs w:val="20"/>
        </w:rPr>
        <w:t xml:space="preserve"> + 1 </w:t>
      </w:r>
      <w:r w:rsidR="00334813">
        <w:rPr>
          <w:sz w:val="20"/>
          <w:szCs w:val="20"/>
        </w:rPr>
        <w:t xml:space="preserve">425 367 4601; </w:t>
      </w:r>
      <w:r w:rsidR="003510CE">
        <w:rPr>
          <w:sz w:val="20"/>
          <w:szCs w:val="20"/>
        </w:rPr>
        <w:t>Fax:</w:t>
      </w:r>
      <w:r w:rsidR="00FE5146">
        <w:rPr>
          <w:sz w:val="20"/>
          <w:szCs w:val="20"/>
        </w:rPr>
        <w:t xml:space="preserve"> + 1 </w:t>
      </w:r>
      <w:r>
        <w:rPr>
          <w:sz w:val="20"/>
          <w:szCs w:val="20"/>
        </w:rPr>
        <w:t>425 3</w:t>
      </w:r>
      <w:r w:rsidR="003510CE">
        <w:rPr>
          <w:sz w:val="20"/>
          <w:szCs w:val="20"/>
        </w:rPr>
        <w:t>67 4817; cell (mobile) phone:</w:t>
      </w:r>
      <w:r w:rsidR="00FE5146">
        <w:rPr>
          <w:sz w:val="20"/>
          <w:szCs w:val="20"/>
        </w:rPr>
        <w:t xml:space="preserve"> </w:t>
      </w:r>
      <w:r w:rsidR="003510CE">
        <w:rPr>
          <w:sz w:val="20"/>
          <w:szCs w:val="20"/>
        </w:rPr>
        <w:t xml:space="preserve"> </w:t>
      </w:r>
      <w:r w:rsidR="00FE5146">
        <w:rPr>
          <w:sz w:val="20"/>
          <w:szCs w:val="20"/>
        </w:rPr>
        <w:t xml:space="preserve">+ 1 </w:t>
      </w:r>
      <w:r>
        <w:rPr>
          <w:sz w:val="20"/>
          <w:szCs w:val="20"/>
        </w:rPr>
        <w:t>425 314 0199</w:t>
      </w:r>
    </w:p>
    <w:p w:rsidR="005D4A35" w:rsidRDefault="003510CE" w:rsidP="005D4A35">
      <w:pPr>
        <w:rPr>
          <w:sz w:val="20"/>
          <w:szCs w:val="20"/>
        </w:rPr>
      </w:pPr>
      <w:r>
        <w:rPr>
          <w:sz w:val="20"/>
          <w:szCs w:val="20"/>
        </w:rPr>
        <w:t xml:space="preserve">Marketing phone: </w:t>
      </w:r>
      <w:r w:rsidR="00FE5146">
        <w:rPr>
          <w:sz w:val="20"/>
          <w:szCs w:val="20"/>
        </w:rPr>
        <w:t xml:space="preserve">+ 1 </w:t>
      </w:r>
      <w:r w:rsidR="005D4A35">
        <w:rPr>
          <w:sz w:val="20"/>
          <w:szCs w:val="20"/>
        </w:rPr>
        <w:t>650 343 IBSC (4272); e-mail:anitaIBSC@aol.com</w:t>
      </w:r>
    </w:p>
    <w:p w:rsidR="005D4A35" w:rsidRDefault="005D4A35" w:rsidP="005D4A35">
      <w:pPr>
        <w:rPr>
          <w:sz w:val="20"/>
          <w:szCs w:val="20"/>
        </w:rPr>
      </w:pPr>
      <w:r>
        <w:rPr>
          <w:sz w:val="20"/>
          <w:szCs w:val="20"/>
        </w:rPr>
        <w:t xml:space="preserve">Web site: </w:t>
      </w:r>
      <w:hyperlink r:id="rId6" w:history="1">
        <w:r w:rsidRPr="00BA6F66">
          <w:rPr>
            <w:rStyle w:val="Hyperlink"/>
            <w:color w:val="auto"/>
            <w:sz w:val="20"/>
            <w:szCs w:val="20"/>
          </w:rPr>
          <w:t>www.immunobioscience.com</w:t>
        </w:r>
      </w:hyperlink>
      <w:r w:rsidRPr="00BA6F66">
        <w:t>;</w:t>
      </w:r>
      <w:r w:rsidRPr="00BA6F66">
        <w:rPr>
          <w:sz w:val="20"/>
          <w:szCs w:val="20"/>
        </w:rPr>
        <w:t xml:space="preserve"> E-mail: </w:t>
      </w:r>
      <w:hyperlink r:id="rId7" w:history="1">
        <w:r w:rsidRPr="00BA6F66">
          <w:rPr>
            <w:rStyle w:val="Hyperlink"/>
            <w:color w:val="auto"/>
            <w:sz w:val="20"/>
            <w:szCs w:val="20"/>
          </w:rPr>
          <w:t>baderbo@gmail.com</w:t>
        </w:r>
      </w:hyperlink>
    </w:p>
    <w:p w:rsidR="00064B0F" w:rsidRPr="00402535" w:rsidRDefault="005D4A35" w:rsidP="005D4A35">
      <w:pPr>
        <w:rPr>
          <w:sz w:val="20"/>
          <w:szCs w:val="20"/>
        </w:rPr>
      </w:pPr>
      <w:r>
        <w:rPr>
          <w:sz w:val="20"/>
          <w:szCs w:val="20"/>
        </w:rPr>
        <w:t>PRODUCT OF USA</w:t>
      </w:r>
    </w:p>
    <w:sectPr w:rsidR="00064B0F" w:rsidRPr="0040253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54152"/>
    <w:rsid w:val="00064B0F"/>
    <w:rsid w:val="001354F9"/>
    <w:rsid w:val="00165F51"/>
    <w:rsid w:val="00172DA4"/>
    <w:rsid w:val="001C0091"/>
    <w:rsid w:val="001C0DC7"/>
    <w:rsid w:val="001D37C0"/>
    <w:rsid w:val="001D5E25"/>
    <w:rsid w:val="00236EC5"/>
    <w:rsid w:val="00243651"/>
    <w:rsid w:val="00245F80"/>
    <w:rsid w:val="002642A9"/>
    <w:rsid w:val="0028621A"/>
    <w:rsid w:val="002E1C0E"/>
    <w:rsid w:val="002F6503"/>
    <w:rsid w:val="003032E5"/>
    <w:rsid w:val="0031515B"/>
    <w:rsid w:val="00316166"/>
    <w:rsid w:val="00322D6B"/>
    <w:rsid w:val="00334813"/>
    <w:rsid w:val="00344218"/>
    <w:rsid w:val="003510CE"/>
    <w:rsid w:val="0036672A"/>
    <w:rsid w:val="00380421"/>
    <w:rsid w:val="003B13F7"/>
    <w:rsid w:val="003C00FD"/>
    <w:rsid w:val="003C7E0B"/>
    <w:rsid w:val="003E7F0B"/>
    <w:rsid w:val="00402535"/>
    <w:rsid w:val="0041044E"/>
    <w:rsid w:val="00414672"/>
    <w:rsid w:val="00425A9A"/>
    <w:rsid w:val="00440257"/>
    <w:rsid w:val="00453DE3"/>
    <w:rsid w:val="00465E93"/>
    <w:rsid w:val="0047026C"/>
    <w:rsid w:val="00471EF2"/>
    <w:rsid w:val="00475744"/>
    <w:rsid w:val="004952FE"/>
    <w:rsid w:val="004C67E1"/>
    <w:rsid w:val="004F146E"/>
    <w:rsid w:val="00500BDC"/>
    <w:rsid w:val="00511B7C"/>
    <w:rsid w:val="005469A5"/>
    <w:rsid w:val="005671BD"/>
    <w:rsid w:val="00583663"/>
    <w:rsid w:val="005876AD"/>
    <w:rsid w:val="005B09A0"/>
    <w:rsid w:val="005B4607"/>
    <w:rsid w:val="005C204C"/>
    <w:rsid w:val="005C564D"/>
    <w:rsid w:val="005D0EC7"/>
    <w:rsid w:val="005D207B"/>
    <w:rsid w:val="005D4A35"/>
    <w:rsid w:val="005E7E3B"/>
    <w:rsid w:val="00616743"/>
    <w:rsid w:val="00626B3A"/>
    <w:rsid w:val="00645FD2"/>
    <w:rsid w:val="00656BDC"/>
    <w:rsid w:val="006C0512"/>
    <w:rsid w:val="006C1AF7"/>
    <w:rsid w:val="006C3838"/>
    <w:rsid w:val="006C53B9"/>
    <w:rsid w:val="006D061E"/>
    <w:rsid w:val="006E3637"/>
    <w:rsid w:val="00702DF0"/>
    <w:rsid w:val="00751496"/>
    <w:rsid w:val="00755211"/>
    <w:rsid w:val="00765AEA"/>
    <w:rsid w:val="0079342C"/>
    <w:rsid w:val="0079568A"/>
    <w:rsid w:val="00800F16"/>
    <w:rsid w:val="0084270E"/>
    <w:rsid w:val="00853FD7"/>
    <w:rsid w:val="0086506A"/>
    <w:rsid w:val="00876E3C"/>
    <w:rsid w:val="008A2927"/>
    <w:rsid w:val="008A7BAF"/>
    <w:rsid w:val="008C7CEE"/>
    <w:rsid w:val="008D1B41"/>
    <w:rsid w:val="008E408D"/>
    <w:rsid w:val="008F3D03"/>
    <w:rsid w:val="00930435"/>
    <w:rsid w:val="00943EB4"/>
    <w:rsid w:val="009702A2"/>
    <w:rsid w:val="00976004"/>
    <w:rsid w:val="00995586"/>
    <w:rsid w:val="0099681E"/>
    <w:rsid w:val="009B1E92"/>
    <w:rsid w:val="009F29D7"/>
    <w:rsid w:val="00A02857"/>
    <w:rsid w:val="00A05460"/>
    <w:rsid w:val="00A05E6E"/>
    <w:rsid w:val="00A118BE"/>
    <w:rsid w:val="00A24CD6"/>
    <w:rsid w:val="00A27774"/>
    <w:rsid w:val="00A7458E"/>
    <w:rsid w:val="00A91402"/>
    <w:rsid w:val="00A957C7"/>
    <w:rsid w:val="00AB0ECB"/>
    <w:rsid w:val="00AE07BF"/>
    <w:rsid w:val="00B21E32"/>
    <w:rsid w:val="00B22896"/>
    <w:rsid w:val="00B40D20"/>
    <w:rsid w:val="00B60D6B"/>
    <w:rsid w:val="00B75205"/>
    <w:rsid w:val="00B93C29"/>
    <w:rsid w:val="00BA4A17"/>
    <w:rsid w:val="00BA6F66"/>
    <w:rsid w:val="00BB12A0"/>
    <w:rsid w:val="00BD3D19"/>
    <w:rsid w:val="00BE174D"/>
    <w:rsid w:val="00C04ACA"/>
    <w:rsid w:val="00C3058B"/>
    <w:rsid w:val="00C34DFF"/>
    <w:rsid w:val="00C36D8B"/>
    <w:rsid w:val="00C43809"/>
    <w:rsid w:val="00C64017"/>
    <w:rsid w:val="00C7752D"/>
    <w:rsid w:val="00CA0BCD"/>
    <w:rsid w:val="00CB6907"/>
    <w:rsid w:val="00CD5623"/>
    <w:rsid w:val="00D123A8"/>
    <w:rsid w:val="00D2397B"/>
    <w:rsid w:val="00D774F6"/>
    <w:rsid w:val="00D94AA2"/>
    <w:rsid w:val="00DA2BB8"/>
    <w:rsid w:val="00DA6864"/>
    <w:rsid w:val="00DC665C"/>
    <w:rsid w:val="00DC6B2A"/>
    <w:rsid w:val="00DF5597"/>
    <w:rsid w:val="00E029E8"/>
    <w:rsid w:val="00E414B0"/>
    <w:rsid w:val="00EA1CD2"/>
    <w:rsid w:val="00EB432E"/>
    <w:rsid w:val="00EF3BCB"/>
    <w:rsid w:val="00EF7F1C"/>
    <w:rsid w:val="00F06700"/>
    <w:rsid w:val="00F34A53"/>
    <w:rsid w:val="00F431A5"/>
    <w:rsid w:val="00F45D9B"/>
    <w:rsid w:val="00F47816"/>
    <w:rsid w:val="00F5208C"/>
    <w:rsid w:val="00F6388E"/>
    <w:rsid w:val="00F63A2E"/>
    <w:rsid w:val="00FB5BE6"/>
    <w:rsid w:val="00FD238E"/>
    <w:rsid w:val="00FD5216"/>
    <w:rsid w:val="00FE51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s>
</file>

<file path=word/webSettings.xml><?xml version="1.0" encoding="utf-8"?>
<w:webSettings xmlns:r="http://schemas.openxmlformats.org/officeDocument/2006/relationships" xmlns:w="http://schemas.openxmlformats.org/wordprocessingml/2006/main">
  <w:divs>
    <w:div w:id="57175633">
      <w:bodyDiv w:val="1"/>
      <w:marLeft w:val="0"/>
      <w:marRight w:val="0"/>
      <w:marTop w:val="0"/>
      <w:marBottom w:val="0"/>
      <w:divBdr>
        <w:top w:val="none" w:sz="0" w:space="0" w:color="auto"/>
        <w:left w:val="none" w:sz="0" w:space="0" w:color="auto"/>
        <w:bottom w:val="none" w:sz="0" w:space="0" w:color="auto"/>
        <w:right w:val="none" w:sz="0" w:space="0" w:color="auto"/>
      </w:divBdr>
    </w:div>
    <w:div w:id="325943292">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1AE3-1E1B-418D-96C5-A2B33FE3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2011-01-05T21:29:00Z</cp:lastPrinted>
  <dcterms:created xsi:type="dcterms:W3CDTF">2010-07-02T22:07:00Z</dcterms:created>
  <dcterms:modified xsi:type="dcterms:W3CDTF">2014-02-20T18:04:00Z</dcterms:modified>
</cp:coreProperties>
</file>