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64A" w:rsidRDefault="00BF3B36" w:rsidP="00C5464A">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C5464A">
        <w:rPr>
          <w:rFonts w:ascii="Verdana" w:hAnsi="Verdana"/>
          <w:i/>
          <w:color w:val="000000"/>
          <w:sz w:val="20"/>
          <w:szCs w:val="20"/>
        </w:rPr>
        <w:t>DATA SHEET</w:t>
      </w:r>
    </w:p>
    <w:p w:rsidR="00475744" w:rsidRPr="00BF3B36" w:rsidRDefault="00971124" w:rsidP="00E414B0">
      <w:pPr>
        <w:rPr>
          <w:i/>
          <w:color w:val="FF0000"/>
          <w:sz w:val="20"/>
          <w:szCs w:val="20"/>
        </w:rPr>
      </w:pPr>
      <w:proofErr w:type="gramStart"/>
      <w:r w:rsidRPr="00BF3B36">
        <w:rPr>
          <w:color w:val="FF0000"/>
          <w:sz w:val="20"/>
          <w:szCs w:val="20"/>
        </w:rPr>
        <w:t>p53</w:t>
      </w:r>
      <w:proofErr w:type="gramEnd"/>
      <w:r w:rsidR="00780590" w:rsidRPr="00BF3B36">
        <w:rPr>
          <w:color w:val="FF0000"/>
          <w:sz w:val="20"/>
          <w:szCs w:val="20"/>
        </w:rPr>
        <w:t xml:space="preserve"> </w:t>
      </w:r>
      <w:r w:rsidR="00A91402" w:rsidRPr="00BF3B36">
        <w:rPr>
          <w:color w:val="FF0000"/>
          <w:sz w:val="20"/>
          <w:szCs w:val="20"/>
        </w:rPr>
        <w:t>M</w:t>
      </w:r>
      <w:r w:rsidR="000F51F4" w:rsidRPr="00BF3B36">
        <w:rPr>
          <w:color w:val="FF0000"/>
          <w:sz w:val="20"/>
          <w:szCs w:val="20"/>
        </w:rPr>
        <w:t>ouse MAb</w:t>
      </w:r>
      <w:r w:rsidR="00BD3D19" w:rsidRPr="00BF3B36">
        <w:rPr>
          <w:color w:val="FF0000"/>
          <w:sz w:val="20"/>
          <w:szCs w:val="20"/>
        </w:rPr>
        <w:t xml:space="preserve"> anti-</w:t>
      </w:r>
      <w:r w:rsidR="00780590" w:rsidRPr="00BF3B36">
        <w:rPr>
          <w:color w:val="FF0000"/>
          <w:sz w:val="20"/>
          <w:szCs w:val="20"/>
        </w:rPr>
        <w:t>human</w:t>
      </w:r>
    </w:p>
    <w:p w:rsidR="00656BDC" w:rsidRPr="00474A6E" w:rsidRDefault="00656BDC" w:rsidP="00656BDC">
      <w:pPr>
        <w:rPr>
          <w:sz w:val="20"/>
          <w:szCs w:val="20"/>
          <w:u w:val="single"/>
        </w:rPr>
      </w:pPr>
      <w:r w:rsidRPr="00474A6E">
        <w:rPr>
          <w:b/>
          <w:sz w:val="20"/>
          <w:szCs w:val="20"/>
        </w:rPr>
        <w:t>Catalog number</w:t>
      </w:r>
      <w:r w:rsidR="006C3838" w:rsidRPr="00474A6E">
        <w:rPr>
          <w:b/>
          <w:sz w:val="20"/>
          <w:szCs w:val="20"/>
        </w:rPr>
        <w:t>:</w:t>
      </w:r>
      <w:r w:rsidR="006C3838" w:rsidRPr="00474A6E">
        <w:rPr>
          <w:sz w:val="20"/>
          <w:szCs w:val="20"/>
        </w:rPr>
        <w:t xml:space="preserve"> MM</w:t>
      </w:r>
      <w:r w:rsidR="004C3DAB" w:rsidRPr="00474A6E">
        <w:rPr>
          <w:sz w:val="20"/>
          <w:szCs w:val="20"/>
        </w:rPr>
        <w:t>-1015</w:t>
      </w:r>
      <w:r w:rsidR="00A24CD6" w:rsidRPr="00474A6E">
        <w:rPr>
          <w:sz w:val="20"/>
          <w:szCs w:val="20"/>
        </w:rPr>
        <w:t xml:space="preserve">-01    </w:t>
      </w:r>
      <w:r w:rsidR="00165F51" w:rsidRPr="00474A6E">
        <w:rPr>
          <w:sz w:val="20"/>
          <w:szCs w:val="20"/>
        </w:rPr>
        <w:t xml:space="preserve">0.5 ml    Concentrated          </w:t>
      </w:r>
      <w:r w:rsidR="00F63A2E" w:rsidRPr="00474A6E">
        <w:rPr>
          <w:sz w:val="20"/>
          <w:szCs w:val="20"/>
        </w:rPr>
        <w:t xml:space="preserve">  </w:t>
      </w:r>
      <w:r w:rsidR="0031515B" w:rsidRPr="00474A6E">
        <w:rPr>
          <w:sz w:val="20"/>
          <w:szCs w:val="20"/>
        </w:rPr>
        <w:t xml:space="preserve"> </w:t>
      </w:r>
      <w:r w:rsidR="00134CF8" w:rsidRPr="00474A6E">
        <w:rPr>
          <w:sz w:val="20"/>
          <w:szCs w:val="20"/>
        </w:rPr>
        <w:t>IgG2a</w:t>
      </w:r>
      <w:r w:rsidR="00475744" w:rsidRPr="00474A6E">
        <w:rPr>
          <w:sz w:val="20"/>
          <w:szCs w:val="20"/>
        </w:rPr>
        <w:t xml:space="preserve"> </w:t>
      </w:r>
      <w:r w:rsidR="00165F51" w:rsidRPr="00474A6E">
        <w:rPr>
          <w:sz w:val="20"/>
          <w:szCs w:val="20"/>
        </w:rPr>
        <w:t xml:space="preserve">  </w:t>
      </w:r>
      <w:r w:rsidR="00D605AE">
        <w:rPr>
          <w:sz w:val="20"/>
          <w:szCs w:val="20"/>
        </w:rPr>
        <w:t xml:space="preserve"> </w:t>
      </w:r>
      <w:r w:rsidR="00165F51" w:rsidRPr="00474A6E">
        <w:rPr>
          <w:sz w:val="20"/>
          <w:szCs w:val="20"/>
        </w:rPr>
        <w:t xml:space="preserve"> </w:t>
      </w:r>
      <w:r w:rsidR="00475744" w:rsidRPr="00474A6E">
        <w:rPr>
          <w:sz w:val="20"/>
          <w:szCs w:val="20"/>
        </w:rPr>
        <w:t>0.2</w:t>
      </w:r>
      <w:r w:rsidR="00165F51" w:rsidRPr="00474A6E">
        <w:rPr>
          <w:sz w:val="20"/>
          <w:szCs w:val="20"/>
        </w:rPr>
        <w:t xml:space="preserve"> mg/ml</w:t>
      </w:r>
    </w:p>
    <w:p w:rsidR="00656BDC" w:rsidRPr="00474A6E" w:rsidRDefault="00656BDC" w:rsidP="00656BDC">
      <w:pPr>
        <w:rPr>
          <w:sz w:val="20"/>
          <w:szCs w:val="20"/>
        </w:rPr>
      </w:pPr>
      <w:r w:rsidRPr="00474A6E">
        <w:rPr>
          <w:sz w:val="20"/>
          <w:szCs w:val="20"/>
        </w:rPr>
        <w:t xml:space="preserve">                             </w:t>
      </w:r>
      <w:r w:rsidR="00626B3A" w:rsidRPr="00474A6E">
        <w:rPr>
          <w:sz w:val="20"/>
          <w:szCs w:val="20"/>
        </w:rPr>
        <w:t xml:space="preserve"> </w:t>
      </w:r>
      <w:r w:rsidR="004C3DAB" w:rsidRPr="00474A6E">
        <w:rPr>
          <w:sz w:val="20"/>
          <w:szCs w:val="20"/>
        </w:rPr>
        <w:t>MM-1015</w:t>
      </w:r>
      <w:r w:rsidR="00A24CD6" w:rsidRPr="00474A6E">
        <w:rPr>
          <w:sz w:val="20"/>
          <w:szCs w:val="20"/>
        </w:rPr>
        <w:t xml:space="preserve">-02    </w:t>
      </w:r>
      <w:r w:rsidR="00165F51" w:rsidRPr="00474A6E">
        <w:rPr>
          <w:sz w:val="20"/>
          <w:szCs w:val="20"/>
        </w:rPr>
        <w:t xml:space="preserve">1.0 ml    Concentrated           </w:t>
      </w:r>
      <w:r w:rsidR="00F63A2E" w:rsidRPr="00474A6E">
        <w:rPr>
          <w:sz w:val="20"/>
          <w:szCs w:val="20"/>
        </w:rPr>
        <w:t xml:space="preserve"> </w:t>
      </w:r>
      <w:r w:rsidR="00626B3A" w:rsidRPr="00474A6E">
        <w:rPr>
          <w:sz w:val="20"/>
          <w:szCs w:val="20"/>
        </w:rPr>
        <w:t xml:space="preserve"> </w:t>
      </w:r>
      <w:r w:rsidR="00134CF8" w:rsidRPr="00474A6E">
        <w:rPr>
          <w:sz w:val="20"/>
          <w:szCs w:val="20"/>
        </w:rPr>
        <w:t>IgG2a</w:t>
      </w:r>
      <w:r w:rsidR="00165F51" w:rsidRPr="00474A6E">
        <w:rPr>
          <w:sz w:val="20"/>
          <w:szCs w:val="20"/>
        </w:rPr>
        <w:t xml:space="preserve">  </w:t>
      </w:r>
      <w:r w:rsidR="00D605AE">
        <w:rPr>
          <w:sz w:val="20"/>
          <w:szCs w:val="20"/>
        </w:rPr>
        <w:t xml:space="preserve"> </w:t>
      </w:r>
      <w:r w:rsidR="00165F51" w:rsidRPr="00474A6E">
        <w:rPr>
          <w:sz w:val="20"/>
          <w:szCs w:val="20"/>
        </w:rPr>
        <w:t xml:space="preserve"> </w:t>
      </w:r>
      <w:r w:rsidR="00D605AE">
        <w:rPr>
          <w:sz w:val="20"/>
          <w:szCs w:val="20"/>
        </w:rPr>
        <w:t xml:space="preserve"> </w:t>
      </w:r>
      <w:r w:rsidR="00475744" w:rsidRPr="00474A6E">
        <w:rPr>
          <w:sz w:val="20"/>
          <w:szCs w:val="20"/>
        </w:rPr>
        <w:t xml:space="preserve"> 0.2</w:t>
      </w:r>
      <w:r w:rsidR="00165F51" w:rsidRPr="00474A6E">
        <w:rPr>
          <w:sz w:val="20"/>
          <w:szCs w:val="20"/>
        </w:rPr>
        <w:t xml:space="preserve"> mg/ml</w:t>
      </w:r>
      <w:r w:rsidRPr="00474A6E">
        <w:rPr>
          <w:sz w:val="20"/>
          <w:szCs w:val="20"/>
        </w:rPr>
        <w:t xml:space="preserve">   </w:t>
      </w:r>
    </w:p>
    <w:p w:rsidR="00656BDC" w:rsidRPr="00474A6E" w:rsidRDefault="00A24CD6" w:rsidP="00656BDC">
      <w:pPr>
        <w:rPr>
          <w:sz w:val="20"/>
          <w:szCs w:val="20"/>
        </w:rPr>
      </w:pPr>
      <w:r w:rsidRPr="00474A6E">
        <w:rPr>
          <w:sz w:val="20"/>
          <w:szCs w:val="20"/>
        </w:rPr>
        <w:t xml:space="preserve">    </w:t>
      </w:r>
      <w:r w:rsidR="00EA1CD2" w:rsidRPr="00474A6E">
        <w:rPr>
          <w:sz w:val="20"/>
          <w:szCs w:val="20"/>
        </w:rPr>
        <w:t xml:space="preserve">                        </w:t>
      </w:r>
      <w:r w:rsidR="00D605AE">
        <w:rPr>
          <w:sz w:val="20"/>
          <w:szCs w:val="20"/>
        </w:rPr>
        <w:t xml:space="preserve"> </w:t>
      </w:r>
      <w:r w:rsidR="00626B3A" w:rsidRPr="00474A6E">
        <w:rPr>
          <w:sz w:val="20"/>
          <w:szCs w:val="20"/>
        </w:rPr>
        <w:t xml:space="preserve"> </w:t>
      </w:r>
      <w:r w:rsidR="004C3DAB" w:rsidRPr="00474A6E">
        <w:rPr>
          <w:sz w:val="20"/>
          <w:szCs w:val="20"/>
        </w:rPr>
        <w:t>MM-1015</w:t>
      </w:r>
      <w:r w:rsidR="00656BDC" w:rsidRPr="00474A6E">
        <w:rPr>
          <w:sz w:val="20"/>
          <w:szCs w:val="20"/>
        </w:rPr>
        <w:t xml:space="preserve">-04 </w:t>
      </w:r>
      <w:r w:rsidRPr="00474A6E">
        <w:rPr>
          <w:sz w:val="20"/>
          <w:szCs w:val="20"/>
        </w:rPr>
        <w:t xml:space="preserve">  </w:t>
      </w:r>
      <w:r w:rsidR="00656BDC" w:rsidRPr="00474A6E">
        <w:rPr>
          <w:sz w:val="20"/>
          <w:szCs w:val="20"/>
        </w:rPr>
        <w:t xml:space="preserve"> 7.0 ml    Prediluted for IHC  </w:t>
      </w:r>
      <w:r w:rsidR="006C3838" w:rsidRPr="00474A6E">
        <w:rPr>
          <w:sz w:val="20"/>
          <w:szCs w:val="20"/>
        </w:rPr>
        <w:t xml:space="preserve"> </w:t>
      </w:r>
      <w:r w:rsidR="00626B3A" w:rsidRPr="00474A6E">
        <w:rPr>
          <w:sz w:val="20"/>
          <w:szCs w:val="20"/>
        </w:rPr>
        <w:t xml:space="preserve">  </w:t>
      </w:r>
      <w:r w:rsidR="00394AC4" w:rsidRPr="00474A6E">
        <w:rPr>
          <w:sz w:val="20"/>
          <w:szCs w:val="20"/>
        </w:rPr>
        <w:t xml:space="preserve">IgG2a  </w:t>
      </w:r>
      <w:r w:rsidR="00D605AE">
        <w:rPr>
          <w:sz w:val="20"/>
          <w:szCs w:val="20"/>
        </w:rPr>
        <w:t xml:space="preserve"> </w:t>
      </w:r>
      <w:r w:rsidR="00394AC4" w:rsidRPr="00474A6E">
        <w:rPr>
          <w:sz w:val="20"/>
          <w:szCs w:val="20"/>
        </w:rPr>
        <w:t xml:space="preserve">  5</w:t>
      </w:r>
      <w:r w:rsidR="00165F51" w:rsidRPr="00474A6E">
        <w:rPr>
          <w:sz w:val="20"/>
          <w:szCs w:val="20"/>
        </w:rPr>
        <w:t>µg/ml</w:t>
      </w:r>
    </w:p>
    <w:p w:rsidR="00604FB8" w:rsidRPr="00474A6E" w:rsidRDefault="00604FB8" w:rsidP="00604FB8">
      <w:pPr>
        <w:rPr>
          <w:sz w:val="20"/>
          <w:szCs w:val="20"/>
        </w:rPr>
      </w:pPr>
      <w:r w:rsidRPr="00474A6E">
        <w:rPr>
          <w:sz w:val="20"/>
          <w:szCs w:val="20"/>
        </w:rPr>
        <w:t xml:space="preserve">                            </w:t>
      </w:r>
      <w:r w:rsidR="00D605AE">
        <w:rPr>
          <w:sz w:val="20"/>
          <w:szCs w:val="20"/>
        </w:rPr>
        <w:t xml:space="preserve">  </w:t>
      </w:r>
      <w:r w:rsidR="004C3DAB" w:rsidRPr="00474A6E">
        <w:rPr>
          <w:sz w:val="20"/>
          <w:szCs w:val="20"/>
        </w:rPr>
        <w:t>MM-1015</w:t>
      </w:r>
      <w:r w:rsidRPr="00474A6E">
        <w:rPr>
          <w:sz w:val="20"/>
          <w:szCs w:val="20"/>
        </w:rPr>
        <w:t>-15    0.5</w:t>
      </w:r>
      <w:r w:rsidR="00D605AE">
        <w:rPr>
          <w:sz w:val="20"/>
          <w:szCs w:val="20"/>
        </w:rPr>
        <w:t xml:space="preserve"> ml    FITC~conjugated      IgG2a</w:t>
      </w:r>
      <w:r w:rsidRPr="00474A6E">
        <w:rPr>
          <w:sz w:val="20"/>
          <w:szCs w:val="20"/>
        </w:rPr>
        <w:t xml:space="preserve">  </w:t>
      </w:r>
      <w:r w:rsidR="00D605AE">
        <w:rPr>
          <w:sz w:val="20"/>
          <w:szCs w:val="20"/>
        </w:rPr>
        <w:t xml:space="preserve">  </w:t>
      </w:r>
      <w:r w:rsidRPr="00474A6E">
        <w:rPr>
          <w:sz w:val="20"/>
          <w:szCs w:val="20"/>
        </w:rPr>
        <w:t xml:space="preserve">  0.2 mg/ml</w:t>
      </w:r>
    </w:p>
    <w:p w:rsidR="00604FB8" w:rsidRPr="00474A6E" w:rsidRDefault="00604FB8" w:rsidP="00604FB8">
      <w:pPr>
        <w:rPr>
          <w:sz w:val="20"/>
          <w:szCs w:val="20"/>
        </w:rPr>
      </w:pPr>
      <w:r w:rsidRPr="00474A6E">
        <w:rPr>
          <w:sz w:val="20"/>
          <w:szCs w:val="20"/>
        </w:rPr>
        <w:t xml:space="preserve">                            </w:t>
      </w:r>
      <w:r w:rsidR="00D605AE">
        <w:rPr>
          <w:sz w:val="20"/>
          <w:szCs w:val="20"/>
        </w:rPr>
        <w:t xml:space="preserve">  </w:t>
      </w:r>
      <w:r w:rsidR="004C3DAB" w:rsidRPr="00474A6E">
        <w:rPr>
          <w:sz w:val="20"/>
          <w:szCs w:val="20"/>
        </w:rPr>
        <w:t xml:space="preserve"> MM-1015</w:t>
      </w:r>
      <w:r w:rsidRPr="00474A6E">
        <w:rPr>
          <w:sz w:val="20"/>
          <w:szCs w:val="20"/>
        </w:rPr>
        <w:t>-16    1.0</w:t>
      </w:r>
      <w:r w:rsidR="00D605AE">
        <w:rPr>
          <w:sz w:val="20"/>
          <w:szCs w:val="20"/>
        </w:rPr>
        <w:t xml:space="preserve"> ml    FITC~conjugated      IgG2a</w:t>
      </w:r>
      <w:r w:rsidRPr="00474A6E">
        <w:rPr>
          <w:sz w:val="20"/>
          <w:szCs w:val="20"/>
        </w:rPr>
        <w:t xml:space="preserve">     0.2 mg/ml</w:t>
      </w:r>
    </w:p>
    <w:p w:rsidR="00E82DE9" w:rsidRPr="00474A6E" w:rsidRDefault="00656BDC" w:rsidP="00394AC4">
      <w:pPr>
        <w:rPr>
          <w:sz w:val="20"/>
          <w:szCs w:val="20"/>
        </w:rPr>
      </w:pPr>
      <w:r w:rsidRPr="00474A6E">
        <w:rPr>
          <w:b/>
          <w:sz w:val="20"/>
          <w:szCs w:val="20"/>
        </w:rPr>
        <w:t>Buffer</w:t>
      </w:r>
      <w:r w:rsidR="00604FB8" w:rsidRPr="00474A6E">
        <w:rPr>
          <w:sz w:val="20"/>
          <w:szCs w:val="20"/>
        </w:rPr>
        <w:t xml:space="preserve"> The antibodies are </w:t>
      </w:r>
      <w:r w:rsidR="00453DE3" w:rsidRPr="00474A6E">
        <w:rPr>
          <w:sz w:val="20"/>
          <w:szCs w:val="20"/>
        </w:rPr>
        <w:t>supplied with</w:t>
      </w:r>
      <w:r w:rsidR="006C3838" w:rsidRPr="00474A6E">
        <w:rPr>
          <w:sz w:val="20"/>
          <w:szCs w:val="20"/>
        </w:rPr>
        <w:t xml:space="preserve"> 1% </w:t>
      </w:r>
      <w:r w:rsidR="00453DE3" w:rsidRPr="00474A6E">
        <w:rPr>
          <w:sz w:val="20"/>
          <w:szCs w:val="20"/>
        </w:rPr>
        <w:t>BSA in</w:t>
      </w:r>
      <w:r w:rsidR="00D605AE">
        <w:rPr>
          <w:sz w:val="20"/>
          <w:szCs w:val="20"/>
        </w:rPr>
        <w:t xml:space="preserve"> PBS with 0.05% azide and </w:t>
      </w:r>
      <w:r w:rsidR="00D605AE" w:rsidRPr="00474A6E">
        <w:rPr>
          <w:sz w:val="20"/>
          <w:szCs w:val="20"/>
        </w:rPr>
        <w:t>pH</w:t>
      </w:r>
      <w:r w:rsidR="00EA1CD2" w:rsidRPr="00474A6E">
        <w:rPr>
          <w:sz w:val="20"/>
          <w:szCs w:val="20"/>
        </w:rPr>
        <w:t xml:space="preserve"> 7.4. The Prediluted antibody is supplied in our Universal antibody dilution buffer (AR-6526) green in color.</w:t>
      </w:r>
    </w:p>
    <w:p w:rsidR="00394AC4" w:rsidRPr="00E82DE9" w:rsidRDefault="00656BDC" w:rsidP="00394AC4">
      <w:pPr>
        <w:rPr>
          <w:sz w:val="20"/>
          <w:szCs w:val="20"/>
        </w:rPr>
      </w:pPr>
      <w:r w:rsidRPr="00E82DE9">
        <w:rPr>
          <w:b/>
          <w:sz w:val="20"/>
          <w:szCs w:val="20"/>
        </w:rPr>
        <w:t>Description</w:t>
      </w:r>
      <w:r w:rsidRPr="00E82DE9">
        <w:rPr>
          <w:sz w:val="20"/>
          <w:szCs w:val="20"/>
        </w:rPr>
        <w:t>:</w:t>
      </w:r>
      <w:r w:rsidR="00780590" w:rsidRPr="00E82DE9">
        <w:rPr>
          <w:b/>
          <w:bCs/>
          <w:sz w:val="20"/>
          <w:szCs w:val="20"/>
        </w:rPr>
        <w:t xml:space="preserve"> p53</w:t>
      </w:r>
      <w:r w:rsidR="00780590" w:rsidRPr="00E82DE9">
        <w:rPr>
          <w:sz w:val="20"/>
          <w:szCs w:val="20"/>
        </w:rPr>
        <w:t xml:space="preserve">, also known as </w:t>
      </w:r>
      <w:r w:rsidR="00780590" w:rsidRPr="00E82DE9">
        <w:rPr>
          <w:b/>
          <w:bCs/>
          <w:sz w:val="20"/>
          <w:szCs w:val="20"/>
        </w:rPr>
        <w:t>protein 53</w:t>
      </w:r>
      <w:r w:rsidR="00780590" w:rsidRPr="00E82DE9">
        <w:rPr>
          <w:sz w:val="20"/>
          <w:szCs w:val="20"/>
        </w:rPr>
        <w:t xml:space="preserve"> (TP53), is a transcription factor that regulates the cell cycle and hence functions as a tumor suppressor</w:t>
      </w:r>
      <w:r w:rsidR="00E65943" w:rsidRPr="00E82DE9">
        <w:rPr>
          <w:sz w:val="20"/>
          <w:szCs w:val="20"/>
        </w:rPr>
        <w:t xml:space="preserve"> in a variety of tissue types and is involved  in regulating cell growth, replication and </w:t>
      </w:r>
      <w:r w:rsidR="00390EE2" w:rsidRPr="00E82DE9">
        <w:rPr>
          <w:sz w:val="20"/>
          <w:szCs w:val="20"/>
        </w:rPr>
        <w:t>apoptosis. It</w:t>
      </w:r>
      <w:r w:rsidR="00394AC4" w:rsidRPr="00E82DE9">
        <w:rPr>
          <w:sz w:val="20"/>
          <w:szCs w:val="20"/>
        </w:rPr>
        <w:t xml:space="preserve"> binds m</w:t>
      </w:r>
      <w:r w:rsidR="00E65943" w:rsidRPr="00E82DE9">
        <w:rPr>
          <w:sz w:val="20"/>
          <w:szCs w:val="20"/>
        </w:rPr>
        <w:t xml:space="preserve">dm2, SV40 T antigen and human papilloma virus E6 </w:t>
      </w:r>
      <w:proofErr w:type="gramStart"/>
      <w:r w:rsidR="00E65943" w:rsidRPr="00E82DE9">
        <w:rPr>
          <w:sz w:val="20"/>
          <w:szCs w:val="20"/>
        </w:rPr>
        <w:t>protein,</w:t>
      </w:r>
      <w:proofErr w:type="gramEnd"/>
      <w:r w:rsidR="00E65943" w:rsidRPr="00E82DE9">
        <w:rPr>
          <w:sz w:val="20"/>
          <w:szCs w:val="20"/>
        </w:rPr>
        <w:t xml:space="preserve"> p53 senses DNA d</w:t>
      </w:r>
      <w:r w:rsidR="00394AC4" w:rsidRPr="00E82DE9">
        <w:rPr>
          <w:sz w:val="20"/>
          <w:szCs w:val="20"/>
        </w:rPr>
        <w:t>amage and facilitate response.</w:t>
      </w:r>
      <w:r w:rsidR="00780590" w:rsidRPr="00E82DE9">
        <w:rPr>
          <w:sz w:val="20"/>
          <w:szCs w:val="20"/>
        </w:rPr>
        <w:t xml:space="preserve"> The human gene that encodes for p53 is </w:t>
      </w:r>
      <w:r w:rsidR="00780590" w:rsidRPr="00E82DE9">
        <w:rPr>
          <w:i/>
          <w:iCs/>
          <w:sz w:val="20"/>
          <w:szCs w:val="20"/>
        </w:rPr>
        <w:t>TP53</w:t>
      </w:r>
      <w:r w:rsidR="00780590" w:rsidRPr="00E82DE9">
        <w:rPr>
          <w:sz w:val="20"/>
          <w:szCs w:val="20"/>
        </w:rPr>
        <w:t xml:space="preserve">. The gene is named </w:t>
      </w:r>
      <w:r w:rsidR="00780590" w:rsidRPr="00E82DE9">
        <w:rPr>
          <w:i/>
          <w:iCs/>
          <w:sz w:val="20"/>
          <w:szCs w:val="20"/>
        </w:rPr>
        <w:t>TP53</w:t>
      </w:r>
      <w:r w:rsidR="00780590" w:rsidRPr="00E82DE9">
        <w:rPr>
          <w:sz w:val="20"/>
          <w:szCs w:val="20"/>
        </w:rPr>
        <w:t xml:space="preserve"> after the protein it codes for (TP53 is another name for p53). The gene is located on the human chromosome 17 (17p13.1</w:t>
      </w:r>
      <w:r w:rsidR="00E65943" w:rsidRPr="00E82DE9">
        <w:rPr>
          <w:sz w:val="20"/>
          <w:szCs w:val="20"/>
        </w:rPr>
        <w:t>. Mutation involving p53 is found in a variety of malignant tumors, including breast, o</w:t>
      </w:r>
      <w:r w:rsidR="00390EE2" w:rsidRPr="00E82DE9">
        <w:rPr>
          <w:sz w:val="20"/>
          <w:szCs w:val="20"/>
        </w:rPr>
        <w:t>v</w:t>
      </w:r>
      <w:r w:rsidR="00E65943" w:rsidRPr="00E82DE9">
        <w:rPr>
          <w:sz w:val="20"/>
          <w:szCs w:val="20"/>
        </w:rPr>
        <w:t>arian</w:t>
      </w:r>
      <w:r w:rsidR="00390EE2" w:rsidRPr="00E82DE9">
        <w:rPr>
          <w:sz w:val="20"/>
          <w:szCs w:val="20"/>
        </w:rPr>
        <w:t>, bladder, colon, lung and melanoma</w:t>
      </w:r>
      <w:r w:rsidR="00394AC4" w:rsidRPr="00E82DE9">
        <w:rPr>
          <w:sz w:val="20"/>
          <w:szCs w:val="20"/>
        </w:rPr>
        <w:t>.</w:t>
      </w:r>
    </w:p>
    <w:p w:rsidR="00394AC4" w:rsidRPr="00E82DE9" w:rsidRDefault="00656BDC" w:rsidP="00394AC4">
      <w:pPr>
        <w:rPr>
          <w:sz w:val="20"/>
          <w:szCs w:val="20"/>
        </w:rPr>
      </w:pPr>
      <w:r w:rsidRPr="00E82DE9">
        <w:rPr>
          <w:b/>
          <w:sz w:val="20"/>
          <w:szCs w:val="20"/>
        </w:rPr>
        <w:t>Intended Use</w:t>
      </w:r>
      <w:r w:rsidRPr="00E82DE9">
        <w:rPr>
          <w:sz w:val="20"/>
          <w:szCs w:val="20"/>
        </w:rPr>
        <w:t>: Immunohistochemistry (IHC) and Immunocytchemistry (ICC</w:t>
      </w:r>
      <w:r w:rsidR="006C0512" w:rsidRPr="00E82DE9">
        <w:rPr>
          <w:sz w:val="20"/>
          <w:szCs w:val="20"/>
        </w:rPr>
        <w:t>)</w:t>
      </w:r>
    </w:p>
    <w:p w:rsidR="00604FB8" w:rsidRPr="00E82DE9" w:rsidRDefault="00604FB8" w:rsidP="00604FB8">
      <w:pPr>
        <w:rPr>
          <w:sz w:val="20"/>
          <w:szCs w:val="20"/>
        </w:rPr>
      </w:pPr>
      <w:proofErr w:type="gramStart"/>
      <w:r w:rsidRPr="00E82DE9">
        <w:rPr>
          <w:sz w:val="20"/>
          <w:szCs w:val="20"/>
        </w:rPr>
        <w:t>Immunofluorescence (IF), Flow cytometry (not tested at our lab).</w:t>
      </w:r>
      <w:proofErr w:type="gramEnd"/>
    </w:p>
    <w:p w:rsidR="00394AC4" w:rsidRPr="00E82DE9" w:rsidRDefault="006C0512" w:rsidP="00394AC4">
      <w:pPr>
        <w:rPr>
          <w:sz w:val="22"/>
          <w:szCs w:val="22"/>
        </w:rPr>
      </w:pPr>
      <w:r w:rsidRPr="00E82DE9">
        <w:rPr>
          <w:b/>
          <w:sz w:val="22"/>
          <w:szCs w:val="22"/>
        </w:rPr>
        <w:t>Storage</w:t>
      </w:r>
      <w:r w:rsidRPr="00E82DE9">
        <w:rPr>
          <w:sz w:val="22"/>
          <w:szCs w:val="22"/>
        </w:rPr>
        <w:t>:  2-8°</w:t>
      </w:r>
      <w:r w:rsidR="00394AC4" w:rsidRPr="00E82DE9">
        <w:rPr>
          <w:sz w:val="22"/>
          <w:szCs w:val="22"/>
        </w:rPr>
        <w:t>C</w:t>
      </w:r>
    </w:p>
    <w:p w:rsidR="00394AC4" w:rsidRPr="00E82DE9" w:rsidRDefault="00656BDC" w:rsidP="00394AC4">
      <w:pPr>
        <w:rPr>
          <w:sz w:val="22"/>
          <w:szCs w:val="22"/>
        </w:rPr>
      </w:pPr>
      <w:r w:rsidRPr="00E82DE9">
        <w:rPr>
          <w:b/>
          <w:sz w:val="22"/>
          <w:szCs w:val="22"/>
        </w:rPr>
        <w:t>Clone</w:t>
      </w:r>
      <w:r w:rsidR="00747F28" w:rsidRPr="00E82DE9">
        <w:rPr>
          <w:sz w:val="22"/>
          <w:szCs w:val="22"/>
        </w:rPr>
        <w:t>: p53</w:t>
      </w:r>
      <w:r w:rsidR="00D605AE">
        <w:rPr>
          <w:sz w:val="22"/>
          <w:szCs w:val="22"/>
        </w:rPr>
        <w:t xml:space="preserve"> </w:t>
      </w:r>
      <w:r w:rsidR="0010049E">
        <w:rPr>
          <w:sz w:val="22"/>
          <w:szCs w:val="22"/>
        </w:rPr>
        <w:t>215</w:t>
      </w:r>
      <w:r w:rsidR="0010049E" w:rsidRPr="00E82DE9">
        <w:rPr>
          <w:sz w:val="22"/>
          <w:szCs w:val="22"/>
        </w:rPr>
        <w:t xml:space="preserve"> (</w:t>
      </w:r>
      <w:r w:rsidR="004132CB">
        <w:rPr>
          <w:sz w:val="22"/>
          <w:szCs w:val="22"/>
        </w:rPr>
        <w:t>BP53-12)</w:t>
      </w:r>
      <w:r w:rsidR="00236EC5" w:rsidRPr="00E82DE9">
        <w:rPr>
          <w:sz w:val="22"/>
          <w:szCs w:val="22"/>
        </w:rPr>
        <w:t xml:space="preserve"> </w:t>
      </w:r>
      <w:r w:rsidR="001D5E25" w:rsidRPr="00E82DE9">
        <w:rPr>
          <w:sz w:val="22"/>
          <w:szCs w:val="22"/>
        </w:rPr>
        <w:t xml:space="preserve">         </w:t>
      </w:r>
      <w:r w:rsidR="006C3838" w:rsidRPr="00E82DE9">
        <w:rPr>
          <w:sz w:val="22"/>
          <w:szCs w:val="22"/>
        </w:rPr>
        <w:t xml:space="preserve">                 </w:t>
      </w:r>
      <w:r w:rsidR="001D5E25" w:rsidRPr="00E82DE9">
        <w:rPr>
          <w:sz w:val="22"/>
          <w:szCs w:val="22"/>
        </w:rPr>
        <w:t xml:space="preserve">   </w:t>
      </w:r>
      <w:r w:rsidR="00236EC5" w:rsidRPr="00E82DE9">
        <w:rPr>
          <w:sz w:val="22"/>
          <w:szCs w:val="22"/>
        </w:rPr>
        <w:t xml:space="preserve"> </w:t>
      </w:r>
      <w:r w:rsidRPr="00E82DE9">
        <w:rPr>
          <w:b/>
          <w:sz w:val="22"/>
          <w:szCs w:val="22"/>
        </w:rPr>
        <w:t>Isotype:</w:t>
      </w:r>
      <w:r w:rsidRPr="00E82DE9">
        <w:rPr>
          <w:sz w:val="22"/>
          <w:szCs w:val="22"/>
        </w:rPr>
        <w:t xml:space="preserve"> </w:t>
      </w:r>
      <w:r w:rsidR="00390EE2" w:rsidRPr="00E82DE9">
        <w:rPr>
          <w:sz w:val="22"/>
          <w:szCs w:val="22"/>
        </w:rPr>
        <w:t>IgG2a</w:t>
      </w:r>
      <w:r w:rsidR="00A05E6E" w:rsidRPr="00E82DE9">
        <w:rPr>
          <w:sz w:val="22"/>
          <w:szCs w:val="22"/>
        </w:rPr>
        <w:t>/κ</w:t>
      </w:r>
    </w:p>
    <w:p w:rsidR="00236EC5" w:rsidRPr="00E82DE9" w:rsidRDefault="00656BDC" w:rsidP="00394AC4">
      <w:pPr>
        <w:rPr>
          <w:sz w:val="20"/>
          <w:szCs w:val="20"/>
        </w:rPr>
      </w:pPr>
      <w:r w:rsidRPr="00E82DE9">
        <w:rPr>
          <w:b/>
          <w:sz w:val="20"/>
          <w:szCs w:val="20"/>
        </w:rPr>
        <w:t>Epitope:</w:t>
      </w:r>
      <w:r w:rsidR="008E408D" w:rsidRPr="00E82DE9">
        <w:rPr>
          <w:b/>
          <w:sz w:val="20"/>
          <w:szCs w:val="20"/>
        </w:rPr>
        <w:t xml:space="preserve"> </w:t>
      </w:r>
      <w:r w:rsidR="004C67E1" w:rsidRPr="00E82DE9">
        <w:rPr>
          <w:sz w:val="20"/>
          <w:szCs w:val="20"/>
        </w:rPr>
        <w:t>not known</w:t>
      </w:r>
    </w:p>
    <w:p w:rsidR="004C67E1" w:rsidRPr="00E82DE9" w:rsidRDefault="00656BDC" w:rsidP="00FB5BE6">
      <w:pPr>
        <w:rPr>
          <w:b/>
          <w:sz w:val="20"/>
          <w:szCs w:val="20"/>
        </w:rPr>
      </w:pPr>
      <w:r w:rsidRPr="00E82DE9">
        <w:rPr>
          <w:b/>
          <w:sz w:val="20"/>
          <w:szCs w:val="20"/>
        </w:rPr>
        <w:t>Molecular weight of antigen</w:t>
      </w:r>
      <w:r w:rsidR="00D605AE" w:rsidRPr="00E82DE9">
        <w:rPr>
          <w:b/>
          <w:sz w:val="20"/>
          <w:szCs w:val="20"/>
        </w:rPr>
        <w:t>:</w:t>
      </w:r>
      <w:r w:rsidR="00D605AE" w:rsidRPr="00E82DE9">
        <w:rPr>
          <w:sz w:val="20"/>
          <w:szCs w:val="20"/>
        </w:rPr>
        <w:t xml:space="preserve"> 53</w:t>
      </w:r>
      <w:r w:rsidR="00A27774" w:rsidRPr="00E82DE9">
        <w:rPr>
          <w:sz w:val="20"/>
          <w:szCs w:val="20"/>
        </w:rPr>
        <w:t xml:space="preserve"> kDa</w:t>
      </w:r>
    </w:p>
    <w:p w:rsidR="00656BDC" w:rsidRPr="00E82DE9" w:rsidRDefault="00656BDC" w:rsidP="00656BDC">
      <w:pPr>
        <w:jc w:val="both"/>
        <w:rPr>
          <w:sz w:val="20"/>
          <w:szCs w:val="20"/>
        </w:rPr>
      </w:pPr>
      <w:r w:rsidRPr="00E82DE9">
        <w:rPr>
          <w:b/>
          <w:sz w:val="20"/>
          <w:szCs w:val="20"/>
        </w:rPr>
        <w:t>Immunogen</w:t>
      </w:r>
      <w:r w:rsidR="00425A9A" w:rsidRPr="00E82DE9">
        <w:rPr>
          <w:b/>
          <w:sz w:val="20"/>
          <w:szCs w:val="20"/>
        </w:rPr>
        <w:t>:</w:t>
      </w:r>
      <w:r w:rsidR="00425A9A" w:rsidRPr="00E82DE9">
        <w:rPr>
          <w:sz w:val="20"/>
          <w:szCs w:val="20"/>
        </w:rPr>
        <w:t xml:space="preserve"> .</w:t>
      </w:r>
      <w:r w:rsidR="00394AC4" w:rsidRPr="00E82DE9">
        <w:rPr>
          <w:sz w:val="20"/>
          <w:szCs w:val="20"/>
        </w:rPr>
        <w:t>Recombinant human wild type p53 protein</w:t>
      </w:r>
    </w:p>
    <w:p w:rsidR="00656BDC" w:rsidRPr="00E82DE9" w:rsidRDefault="00656BDC" w:rsidP="00656BDC">
      <w:pPr>
        <w:jc w:val="both"/>
        <w:rPr>
          <w:sz w:val="20"/>
          <w:szCs w:val="20"/>
        </w:rPr>
      </w:pPr>
      <w:r w:rsidRPr="00E82DE9">
        <w:rPr>
          <w:b/>
          <w:sz w:val="20"/>
          <w:szCs w:val="20"/>
        </w:rPr>
        <w:t xml:space="preserve">Species reactivity: </w:t>
      </w:r>
      <w:r w:rsidR="00EA1CD2" w:rsidRPr="00E82DE9">
        <w:rPr>
          <w:sz w:val="20"/>
          <w:szCs w:val="20"/>
        </w:rPr>
        <w:t>Human, others not tested.</w:t>
      </w:r>
    </w:p>
    <w:p w:rsidR="00656BDC" w:rsidRPr="00E82DE9" w:rsidRDefault="00656BDC" w:rsidP="00656BDC">
      <w:pPr>
        <w:jc w:val="both"/>
        <w:rPr>
          <w:sz w:val="20"/>
          <w:szCs w:val="20"/>
        </w:rPr>
      </w:pPr>
      <w:r w:rsidRPr="00E82DE9">
        <w:rPr>
          <w:b/>
          <w:sz w:val="20"/>
          <w:szCs w:val="20"/>
        </w:rPr>
        <w:t>Cellular Localization:</w:t>
      </w:r>
      <w:r w:rsidR="008E408D" w:rsidRPr="00E82DE9">
        <w:rPr>
          <w:b/>
          <w:sz w:val="20"/>
          <w:szCs w:val="20"/>
        </w:rPr>
        <w:t xml:space="preserve"> </w:t>
      </w:r>
      <w:r w:rsidR="00394AC4" w:rsidRPr="00E82DE9">
        <w:rPr>
          <w:sz w:val="20"/>
          <w:szCs w:val="20"/>
        </w:rPr>
        <w:t>Nuclear</w:t>
      </w:r>
    </w:p>
    <w:p w:rsidR="00656BDC" w:rsidRPr="00E82DE9" w:rsidRDefault="00656BDC" w:rsidP="00656BDC">
      <w:pPr>
        <w:jc w:val="both"/>
        <w:rPr>
          <w:sz w:val="20"/>
          <w:szCs w:val="20"/>
        </w:rPr>
      </w:pPr>
      <w:r w:rsidRPr="00E82DE9">
        <w:rPr>
          <w:b/>
          <w:sz w:val="20"/>
          <w:szCs w:val="20"/>
        </w:rPr>
        <w:t>Recommended positive control:</w:t>
      </w:r>
      <w:r w:rsidRPr="00E82DE9">
        <w:rPr>
          <w:sz w:val="20"/>
          <w:szCs w:val="20"/>
        </w:rPr>
        <w:t xml:space="preserve"> </w:t>
      </w:r>
      <w:r w:rsidR="00394AC4" w:rsidRPr="00E82DE9">
        <w:rPr>
          <w:sz w:val="20"/>
          <w:szCs w:val="20"/>
        </w:rPr>
        <w:t>Human colon Cancer</w:t>
      </w:r>
    </w:p>
    <w:p w:rsidR="0047465B" w:rsidRPr="00E82DE9" w:rsidRDefault="00656BDC" w:rsidP="00656BDC">
      <w:pPr>
        <w:jc w:val="both"/>
        <w:rPr>
          <w:sz w:val="20"/>
          <w:szCs w:val="20"/>
        </w:rPr>
      </w:pPr>
      <w:r w:rsidRPr="00E82DE9">
        <w:rPr>
          <w:b/>
          <w:sz w:val="20"/>
          <w:szCs w:val="20"/>
        </w:rPr>
        <w:t xml:space="preserve">Application: </w:t>
      </w:r>
      <w:r w:rsidR="0079342C" w:rsidRPr="00E82DE9">
        <w:rPr>
          <w:sz w:val="20"/>
          <w:szCs w:val="20"/>
        </w:rPr>
        <w:t>IHC, ICC (frozen or formalin–fixed paraffin-embedded (FFPE) tissue sections, cell smears</w:t>
      </w:r>
      <w:r w:rsidR="0047465B" w:rsidRPr="00E82DE9">
        <w:rPr>
          <w:sz w:val="20"/>
          <w:szCs w:val="20"/>
        </w:rPr>
        <w:t>.</w:t>
      </w:r>
    </w:p>
    <w:p w:rsidR="0047465B" w:rsidRPr="00E82DE9" w:rsidRDefault="0047465B" w:rsidP="0047465B">
      <w:pPr>
        <w:jc w:val="both"/>
        <w:rPr>
          <w:sz w:val="20"/>
          <w:szCs w:val="20"/>
        </w:rPr>
      </w:pPr>
      <w:r w:rsidRPr="00E82DE9">
        <w:rPr>
          <w:sz w:val="20"/>
          <w:szCs w:val="20"/>
        </w:rPr>
        <w:t xml:space="preserve">For IHC dilute conc. antibodies 1:50-1:100, use streptavidin~biotin system or polymer system, incubate 30 minutes at room temperature. </w:t>
      </w:r>
    </w:p>
    <w:p w:rsidR="0047465B" w:rsidRPr="00E82DE9" w:rsidRDefault="0047465B" w:rsidP="0047465B">
      <w:pPr>
        <w:jc w:val="both"/>
        <w:rPr>
          <w:sz w:val="20"/>
          <w:szCs w:val="20"/>
        </w:rPr>
      </w:pPr>
      <w:r w:rsidRPr="00E82DE9">
        <w:rPr>
          <w:sz w:val="20"/>
          <w:szCs w:val="20"/>
        </w:rPr>
        <w:t>Prediluted antibody is ready to be used for IHC.</w:t>
      </w:r>
    </w:p>
    <w:p w:rsidR="00604FB8" w:rsidRPr="00E82DE9" w:rsidRDefault="00A8757E" w:rsidP="00656BDC">
      <w:pPr>
        <w:jc w:val="both"/>
        <w:rPr>
          <w:sz w:val="20"/>
          <w:szCs w:val="20"/>
        </w:rPr>
      </w:pPr>
      <w:r w:rsidRPr="00E82DE9">
        <w:rPr>
          <w:sz w:val="20"/>
          <w:szCs w:val="20"/>
        </w:rPr>
        <w:t xml:space="preserve"> </w:t>
      </w:r>
      <w:r w:rsidR="00134CF8" w:rsidRPr="00E82DE9">
        <w:rPr>
          <w:sz w:val="20"/>
          <w:szCs w:val="20"/>
        </w:rPr>
        <w:t>FFPE tissue section requires antigen retriever</w:t>
      </w:r>
      <w:r w:rsidR="005D207B" w:rsidRPr="00E82DE9">
        <w:rPr>
          <w:sz w:val="20"/>
          <w:szCs w:val="20"/>
        </w:rPr>
        <w:t xml:space="preserve"> </w:t>
      </w:r>
      <w:r w:rsidRPr="00E82DE9">
        <w:rPr>
          <w:sz w:val="20"/>
          <w:szCs w:val="20"/>
        </w:rPr>
        <w:t xml:space="preserve">(boiling tissue in 10 mM citrate, pH 6.0 for 20 mins, followed by cooling at RT for 20 mins). </w:t>
      </w:r>
    </w:p>
    <w:p w:rsidR="00604FB8" w:rsidRPr="00E82DE9" w:rsidRDefault="00604FB8" w:rsidP="00604FB8">
      <w:pPr>
        <w:jc w:val="both"/>
        <w:rPr>
          <w:sz w:val="20"/>
          <w:szCs w:val="20"/>
        </w:rPr>
      </w:pPr>
      <w:r w:rsidRPr="00E82DE9">
        <w:rPr>
          <w:sz w:val="20"/>
          <w:szCs w:val="20"/>
        </w:rPr>
        <w:t>IF, FITC~conjugated antibodies 10-20 µg/ml (1:10-1:20), incubate for 2 hours in the dark at RT or it can also be incubated overnight at 4ºC.</w:t>
      </w:r>
    </w:p>
    <w:p w:rsidR="00604FB8" w:rsidRPr="00E82DE9" w:rsidRDefault="00604FB8" w:rsidP="00656BDC">
      <w:pPr>
        <w:jc w:val="both"/>
        <w:rPr>
          <w:sz w:val="20"/>
          <w:szCs w:val="20"/>
        </w:rPr>
      </w:pPr>
      <w:r w:rsidRPr="00E82DE9">
        <w:rPr>
          <w:sz w:val="20"/>
          <w:szCs w:val="20"/>
        </w:rPr>
        <w:t>Flow: FITC~conjugated antibodies, 0.2-1.0 µg/0.1 ml (1:200-1:1,000) (Not tested in our lab).</w:t>
      </w:r>
    </w:p>
    <w:p w:rsidR="00656BDC" w:rsidRPr="00E82DE9" w:rsidRDefault="0079342C" w:rsidP="00656BDC">
      <w:pPr>
        <w:jc w:val="both"/>
        <w:rPr>
          <w:sz w:val="20"/>
          <w:szCs w:val="20"/>
        </w:rPr>
      </w:pPr>
      <w:r w:rsidRPr="00E82DE9">
        <w:rPr>
          <w:sz w:val="20"/>
          <w:szCs w:val="20"/>
        </w:rPr>
        <w:t>The optimum dilution should be determined by the individual lab.</w:t>
      </w:r>
    </w:p>
    <w:p w:rsidR="00B40D20" w:rsidRPr="00E82DE9" w:rsidRDefault="00656BDC" w:rsidP="00236EC5">
      <w:pPr>
        <w:jc w:val="both"/>
        <w:rPr>
          <w:sz w:val="20"/>
          <w:szCs w:val="20"/>
        </w:rPr>
      </w:pPr>
      <w:r w:rsidRPr="00E82DE9">
        <w:rPr>
          <w:b/>
          <w:sz w:val="20"/>
          <w:szCs w:val="20"/>
        </w:rPr>
        <w:t>General References</w:t>
      </w:r>
      <w:r w:rsidR="001354F9" w:rsidRPr="00E82DE9">
        <w:rPr>
          <w:sz w:val="20"/>
          <w:szCs w:val="20"/>
        </w:rPr>
        <w:t xml:space="preserve"> </w:t>
      </w:r>
    </w:p>
    <w:p w:rsidR="00A8757E" w:rsidRDefault="00A8757E" w:rsidP="00A8757E">
      <w:pPr>
        <w:pStyle w:val="ListParagraph"/>
        <w:numPr>
          <w:ilvl w:val="0"/>
          <w:numId w:val="10"/>
        </w:numPr>
        <w:jc w:val="both"/>
        <w:rPr>
          <w:sz w:val="20"/>
          <w:szCs w:val="20"/>
        </w:rPr>
      </w:pPr>
      <w:r w:rsidRPr="00A8757E">
        <w:rPr>
          <w:sz w:val="20"/>
          <w:szCs w:val="20"/>
        </w:rPr>
        <w:t>.Vojtesek, B et.al. J Immunol. Methods. 151: 237-244, 1992</w:t>
      </w:r>
    </w:p>
    <w:p w:rsidR="00A8757E" w:rsidRDefault="00A8757E" w:rsidP="00A8757E">
      <w:pPr>
        <w:pStyle w:val="ListParagraph"/>
        <w:numPr>
          <w:ilvl w:val="0"/>
          <w:numId w:val="10"/>
        </w:numPr>
        <w:jc w:val="both"/>
        <w:rPr>
          <w:sz w:val="20"/>
          <w:szCs w:val="20"/>
        </w:rPr>
      </w:pPr>
      <w:r>
        <w:rPr>
          <w:sz w:val="20"/>
          <w:szCs w:val="20"/>
        </w:rPr>
        <w:t>Bartek, J. et.al. J. Pathol. 169¨27-34, 1993</w:t>
      </w:r>
    </w:p>
    <w:p w:rsidR="00A8757E" w:rsidRDefault="00A8757E" w:rsidP="00A8757E">
      <w:pPr>
        <w:pStyle w:val="ListParagraph"/>
        <w:numPr>
          <w:ilvl w:val="0"/>
          <w:numId w:val="10"/>
        </w:numPr>
        <w:jc w:val="both"/>
        <w:rPr>
          <w:sz w:val="20"/>
          <w:szCs w:val="20"/>
        </w:rPr>
      </w:pPr>
      <w:r>
        <w:rPr>
          <w:sz w:val="20"/>
          <w:szCs w:val="20"/>
        </w:rPr>
        <w:t xml:space="preserve">Chen, JH, </w:t>
      </w:r>
      <w:proofErr w:type="gramStart"/>
      <w:r>
        <w:rPr>
          <w:sz w:val="20"/>
          <w:szCs w:val="20"/>
        </w:rPr>
        <w:t>et</w:t>
      </w:r>
      <w:proofErr w:type="gramEnd"/>
      <w:r>
        <w:rPr>
          <w:sz w:val="20"/>
          <w:szCs w:val="20"/>
        </w:rPr>
        <w:t>. al. DNA Repair, 4: 1140-1148, 2005</w:t>
      </w:r>
    </w:p>
    <w:p w:rsidR="00A8757E" w:rsidRPr="00A8757E" w:rsidRDefault="00A8757E" w:rsidP="00A8757E">
      <w:pPr>
        <w:pStyle w:val="ListParagraph"/>
        <w:numPr>
          <w:ilvl w:val="0"/>
          <w:numId w:val="10"/>
        </w:numPr>
        <w:jc w:val="both"/>
        <w:rPr>
          <w:sz w:val="20"/>
          <w:szCs w:val="20"/>
        </w:rPr>
      </w:pPr>
      <w:r>
        <w:rPr>
          <w:sz w:val="20"/>
          <w:szCs w:val="20"/>
        </w:rPr>
        <w:t xml:space="preserve">Chen, JH </w:t>
      </w:r>
      <w:proofErr w:type="gramStart"/>
      <w:r>
        <w:rPr>
          <w:sz w:val="20"/>
          <w:szCs w:val="20"/>
        </w:rPr>
        <w:t>et</w:t>
      </w:r>
      <w:proofErr w:type="gramEnd"/>
      <w:r>
        <w:rPr>
          <w:sz w:val="20"/>
          <w:szCs w:val="20"/>
        </w:rPr>
        <w:t>. al. J. Biol. Chem. 279:</w:t>
      </w:r>
    </w:p>
    <w:p w:rsidR="00064B0F" w:rsidRPr="00453DE3" w:rsidRDefault="00064B0F" w:rsidP="00453DE3">
      <w:pPr>
        <w:jc w:val="both"/>
        <w:rPr>
          <w:sz w:val="20"/>
          <w:szCs w:val="20"/>
        </w:rPr>
      </w:pPr>
      <w:r w:rsidRPr="00453DE3">
        <w:rPr>
          <w:b/>
        </w:rPr>
        <w:t>Limitation and warranty:</w:t>
      </w:r>
      <w:r w:rsidRPr="00453DE3">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pBdr>
          <w:bottom w:val="single" w:sz="6" w:space="1" w:color="auto"/>
        </w:pBd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3F1D4E">
        <w:rPr>
          <w:sz w:val="20"/>
          <w:szCs w:val="20"/>
        </w:rPr>
        <w:t>plumbing</w:t>
      </w:r>
      <w:r>
        <w:rPr>
          <w:sz w:val="20"/>
          <w:szCs w:val="20"/>
        </w:rPr>
        <w:t xml:space="preserve"> system and </w:t>
      </w:r>
      <w:r w:rsidR="003F1D4E">
        <w:rPr>
          <w:sz w:val="20"/>
          <w:szCs w:val="20"/>
        </w:rPr>
        <w:t>forms hydrazoic</w:t>
      </w:r>
      <w:r>
        <w:rPr>
          <w:sz w:val="20"/>
          <w:szCs w:val="20"/>
        </w:rPr>
        <w:t xml:space="preserve"> </w:t>
      </w:r>
      <w:r w:rsidR="00C5464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3F1D4E" w:rsidRPr="00C422A0" w:rsidRDefault="003F1D4E" w:rsidP="003F1D4E">
      <w:pPr>
        <w:rPr>
          <w:sz w:val="18"/>
          <w:szCs w:val="18"/>
        </w:rPr>
      </w:pPr>
      <w:proofErr w:type="gramStart"/>
      <w:r w:rsidRPr="00C422A0">
        <w:rPr>
          <w:sz w:val="18"/>
          <w:szCs w:val="18"/>
        </w:rPr>
        <w:t>For research use only; not for use in diagnostic procedures.</w:t>
      </w:r>
      <w:proofErr w:type="gramEnd"/>
      <w:r w:rsidRPr="00C422A0">
        <w:rPr>
          <w:sz w:val="18"/>
          <w:szCs w:val="18"/>
        </w:rPr>
        <w:t xml:space="preserve"> FOR IN VITRO LABORATORY USE ONLY</w:t>
      </w:r>
    </w:p>
    <w:p w:rsidR="008935DF" w:rsidRPr="00C422A0" w:rsidRDefault="008935DF" w:rsidP="008935DF">
      <w:pPr>
        <w:rPr>
          <w:sz w:val="18"/>
          <w:szCs w:val="18"/>
        </w:rPr>
      </w:pPr>
      <w:r w:rsidRPr="00C422A0">
        <w:rPr>
          <w:sz w:val="18"/>
          <w:szCs w:val="18"/>
        </w:rPr>
        <w:t>“</w:t>
      </w:r>
      <w:r w:rsidRPr="00C422A0">
        <w:rPr>
          <w:i/>
          <w:sz w:val="18"/>
          <w:szCs w:val="18"/>
        </w:rPr>
        <w:t>In vitro</w:t>
      </w:r>
      <w:r w:rsidRPr="00C422A0">
        <w:rPr>
          <w:sz w:val="18"/>
          <w:szCs w:val="18"/>
        </w:rPr>
        <w:t xml:space="preserve"> laboratory products for research”</w:t>
      </w:r>
    </w:p>
    <w:p w:rsidR="003F1D4E" w:rsidRDefault="003F1D4E" w:rsidP="003F1D4E">
      <w:pPr>
        <w:rPr>
          <w:sz w:val="20"/>
          <w:szCs w:val="20"/>
        </w:rPr>
      </w:pPr>
      <w:r>
        <w:rPr>
          <w:sz w:val="20"/>
          <w:szCs w:val="20"/>
        </w:rPr>
        <w:t xml:space="preserve">Phone: </w:t>
      </w:r>
      <w:r w:rsidR="006C21A8">
        <w:rPr>
          <w:sz w:val="20"/>
          <w:szCs w:val="20"/>
        </w:rPr>
        <w:t xml:space="preserve">+ 425 367 4601; </w:t>
      </w:r>
      <w:r>
        <w:rPr>
          <w:sz w:val="20"/>
          <w:szCs w:val="20"/>
        </w:rPr>
        <w:t>Fax: + 425 367 4817; cell (mobile) phone: + 425 314 0199</w:t>
      </w:r>
    </w:p>
    <w:p w:rsidR="003F1D4E" w:rsidRPr="00BF3B36" w:rsidRDefault="003F1D4E" w:rsidP="003F1D4E">
      <w:pPr>
        <w:rPr>
          <w:color w:val="000000" w:themeColor="text1"/>
          <w:sz w:val="20"/>
          <w:szCs w:val="20"/>
        </w:rPr>
      </w:pPr>
      <w:r>
        <w:rPr>
          <w:sz w:val="20"/>
          <w:szCs w:val="20"/>
        </w:rPr>
        <w:t xml:space="preserve">Marketing phone: </w:t>
      </w:r>
      <w:r w:rsidRPr="00BF3B36">
        <w:rPr>
          <w:color w:val="000000" w:themeColor="text1"/>
          <w:sz w:val="20"/>
          <w:szCs w:val="20"/>
        </w:rPr>
        <w:t>+ 650 343 IBSC (4272); e-mail:anitaIBSC@aol.com</w:t>
      </w:r>
    </w:p>
    <w:p w:rsidR="003F1D4E" w:rsidRPr="00BF3B36" w:rsidRDefault="003F1D4E" w:rsidP="003F1D4E">
      <w:pPr>
        <w:rPr>
          <w:color w:val="000000" w:themeColor="text1"/>
          <w:sz w:val="20"/>
          <w:szCs w:val="20"/>
        </w:rPr>
      </w:pPr>
      <w:r w:rsidRPr="00BF3B36">
        <w:rPr>
          <w:color w:val="000000" w:themeColor="text1"/>
          <w:sz w:val="20"/>
          <w:szCs w:val="20"/>
        </w:rPr>
        <w:t xml:space="preserve">Web site: </w:t>
      </w:r>
      <w:hyperlink r:id="rId6" w:history="1">
        <w:r w:rsidRPr="00BF3B36">
          <w:rPr>
            <w:rStyle w:val="Hyperlink"/>
            <w:color w:val="000000" w:themeColor="text1"/>
            <w:sz w:val="20"/>
            <w:szCs w:val="20"/>
          </w:rPr>
          <w:t>www.immunobioscience.com</w:t>
        </w:r>
      </w:hyperlink>
      <w:r w:rsidRPr="00BF3B36">
        <w:rPr>
          <w:color w:val="000000" w:themeColor="text1"/>
        </w:rPr>
        <w:t>;</w:t>
      </w:r>
      <w:r w:rsidRPr="00BF3B36">
        <w:rPr>
          <w:color w:val="000000" w:themeColor="text1"/>
          <w:sz w:val="20"/>
          <w:szCs w:val="20"/>
        </w:rPr>
        <w:t xml:space="preserve"> E-mail: </w:t>
      </w:r>
      <w:hyperlink r:id="rId7" w:history="1">
        <w:r w:rsidRPr="00BF3B36">
          <w:rPr>
            <w:rStyle w:val="Hyperlink"/>
            <w:color w:val="000000" w:themeColor="text1"/>
            <w:sz w:val="20"/>
            <w:szCs w:val="20"/>
          </w:rPr>
          <w:t>baderbo@gmail.com</w:t>
        </w:r>
      </w:hyperlink>
    </w:p>
    <w:p w:rsidR="00064B0F" w:rsidRPr="00474A6E" w:rsidRDefault="003F1D4E" w:rsidP="003F1D4E">
      <w:pPr>
        <w:rPr>
          <w:sz w:val="20"/>
          <w:szCs w:val="20"/>
        </w:rPr>
      </w:pPr>
      <w:r>
        <w:rPr>
          <w:sz w:val="20"/>
          <w:szCs w:val="20"/>
        </w:rPr>
        <w:t>PRODUCT OF USA</w:t>
      </w:r>
    </w:p>
    <w:sectPr w:rsidR="00064B0F" w:rsidRPr="00474A6E"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FD7CDE"/>
    <w:multiLevelType w:val="hybridMultilevel"/>
    <w:tmpl w:val="AE489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6"/>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26D7A"/>
    <w:rsid w:val="00045B1D"/>
    <w:rsid w:val="00054152"/>
    <w:rsid w:val="00063C16"/>
    <w:rsid w:val="00064B0F"/>
    <w:rsid w:val="000F51F4"/>
    <w:rsid w:val="0010049E"/>
    <w:rsid w:val="00134CF8"/>
    <w:rsid w:val="001354F9"/>
    <w:rsid w:val="00165F51"/>
    <w:rsid w:val="00172DA4"/>
    <w:rsid w:val="001C0091"/>
    <w:rsid w:val="001C0DC7"/>
    <w:rsid w:val="001D5E25"/>
    <w:rsid w:val="00236EC5"/>
    <w:rsid w:val="00243651"/>
    <w:rsid w:val="002642A9"/>
    <w:rsid w:val="0028621A"/>
    <w:rsid w:val="002C60FE"/>
    <w:rsid w:val="002E1C0E"/>
    <w:rsid w:val="003032E5"/>
    <w:rsid w:val="00307684"/>
    <w:rsid w:val="0031515B"/>
    <w:rsid w:val="00322D6B"/>
    <w:rsid w:val="00344218"/>
    <w:rsid w:val="00347C50"/>
    <w:rsid w:val="00380421"/>
    <w:rsid w:val="00390EE2"/>
    <w:rsid w:val="00394AC4"/>
    <w:rsid w:val="00395AD4"/>
    <w:rsid w:val="003C00FD"/>
    <w:rsid w:val="003C7E0B"/>
    <w:rsid w:val="003E7F0B"/>
    <w:rsid w:val="003F1D4E"/>
    <w:rsid w:val="00401B96"/>
    <w:rsid w:val="0041044E"/>
    <w:rsid w:val="004132CB"/>
    <w:rsid w:val="00425A9A"/>
    <w:rsid w:val="00440257"/>
    <w:rsid w:val="00453DE3"/>
    <w:rsid w:val="00465E93"/>
    <w:rsid w:val="0047026C"/>
    <w:rsid w:val="0047465B"/>
    <w:rsid w:val="00474A6E"/>
    <w:rsid w:val="00475744"/>
    <w:rsid w:val="004C3DAB"/>
    <w:rsid w:val="004C67E1"/>
    <w:rsid w:val="004F146E"/>
    <w:rsid w:val="005059DF"/>
    <w:rsid w:val="00505C0D"/>
    <w:rsid w:val="00511B7C"/>
    <w:rsid w:val="00583663"/>
    <w:rsid w:val="005876AD"/>
    <w:rsid w:val="005B4607"/>
    <w:rsid w:val="005C204C"/>
    <w:rsid w:val="005C564D"/>
    <w:rsid w:val="005D0EC7"/>
    <w:rsid w:val="005D207B"/>
    <w:rsid w:val="005E7E3B"/>
    <w:rsid w:val="00604FB8"/>
    <w:rsid w:val="00616743"/>
    <w:rsid w:val="00626B3A"/>
    <w:rsid w:val="00645FD2"/>
    <w:rsid w:val="00656BDC"/>
    <w:rsid w:val="006C00CC"/>
    <w:rsid w:val="006C0512"/>
    <w:rsid w:val="006C1AF7"/>
    <w:rsid w:val="006C21A8"/>
    <w:rsid w:val="006C3838"/>
    <w:rsid w:val="006C53B9"/>
    <w:rsid w:val="00702DF0"/>
    <w:rsid w:val="00747F28"/>
    <w:rsid w:val="00751496"/>
    <w:rsid w:val="00765AEA"/>
    <w:rsid w:val="00780590"/>
    <w:rsid w:val="0079342C"/>
    <w:rsid w:val="007A4635"/>
    <w:rsid w:val="007B30DE"/>
    <w:rsid w:val="007D5721"/>
    <w:rsid w:val="00800F16"/>
    <w:rsid w:val="0086506A"/>
    <w:rsid w:val="00876E3C"/>
    <w:rsid w:val="008935DF"/>
    <w:rsid w:val="008A2927"/>
    <w:rsid w:val="008A5DE2"/>
    <w:rsid w:val="008A7BAF"/>
    <w:rsid w:val="008B17FC"/>
    <w:rsid w:val="008C5AC0"/>
    <w:rsid w:val="008D1B41"/>
    <w:rsid w:val="008E408D"/>
    <w:rsid w:val="008E4FD2"/>
    <w:rsid w:val="008F3D03"/>
    <w:rsid w:val="008F5F4D"/>
    <w:rsid w:val="00943EB4"/>
    <w:rsid w:val="00971124"/>
    <w:rsid w:val="00976004"/>
    <w:rsid w:val="00995586"/>
    <w:rsid w:val="0099681E"/>
    <w:rsid w:val="009B1E92"/>
    <w:rsid w:val="00A05460"/>
    <w:rsid w:val="00A05E6E"/>
    <w:rsid w:val="00A118BE"/>
    <w:rsid w:val="00A20279"/>
    <w:rsid w:val="00A24CD6"/>
    <w:rsid w:val="00A27774"/>
    <w:rsid w:val="00A84735"/>
    <w:rsid w:val="00A8757E"/>
    <w:rsid w:val="00A91402"/>
    <w:rsid w:val="00AE07BF"/>
    <w:rsid w:val="00B162C4"/>
    <w:rsid w:val="00B40D20"/>
    <w:rsid w:val="00B60D6B"/>
    <w:rsid w:val="00B63457"/>
    <w:rsid w:val="00B75205"/>
    <w:rsid w:val="00B8337F"/>
    <w:rsid w:val="00B936BD"/>
    <w:rsid w:val="00B93C29"/>
    <w:rsid w:val="00B95372"/>
    <w:rsid w:val="00BA4A17"/>
    <w:rsid w:val="00BB60D5"/>
    <w:rsid w:val="00BD3D19"/>
    <w:rsid w:val="00BF1132"/>
    <w:rsid w:val="00BF3B36"/>
    <w:rsid w:val="00C04ACA"/>
    <w:rsid w:val="00C3058B"/>
    <w:rsid w:val="00C34DFF"/>
    <w:rsid w:val="00C36D8B"/>
    <w:rsid w:val="00C422A0"/>
    <w:rsid w:val="00C5464A"/>
    <w:rsid w:val="00CB6907"/>
    <w:rsid w:val="00CD5623"/>
    <w:rsid w:val="00D123A8"/>
    <w:rsid w:val="00D2397B"/>
    <w:rsid w:val="00D4213C"/>
    <w:rsid w:val="00D605AE"/>
    <w:rsid w:val="00D60BAC"/>
    <w:rsid w:val="00D94AA2"/>
    <w:rsid w:val="00DA2BB8"/>
    <w:rsid w:val="00DA6864"/>
    <w:rsid w:val="00DC665C"/>
    <w:rsid w:val="00DF5597"/>
    <w:rsid w:val="00E029E8"/>
    <w:rsid w:val="00E414B0"/>
    <w:rsid w:val="00E65943"/>
    <w:rsid w:val="00E82DE9"/>
    <w:rsid w:val="00EA1CD2"/>
    <w:rsid w:val="00EF3BCB"/>
    <w:rsid w:val="00EF40F9"/>
    <w:rsid w:val="00EF7F1C"/>
    <w:rsid w:val="00F06700"/>
    <w:rsid w:val="00F34A53"/>
    <w:rsid w:val="00F47816"/>
    <w:rsid w:val="00F529FF"/>
    <w:rsid w:val="00F63A2E"/>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505C0D"/>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26076440">
      <w:bodyDiv w:val="1"/>
      <w:marLeft w:val="0"/>
      <w:marRight w:val="0"/>
      <w:marTop w:val="0"/>
      <w:marBottom w:val="0"/>
      <w:divBdr>
        <w:top w:val="none" w:sz="0" w:space="0" w:color="auto"/>
        <w:left w:val="none" w:sz="0" w:space="0" w:color="auto"/>
        <w:bottom w:val="none" w:sz="0" w:space="0" w:color="auto"/>
        <w:right w:val="none" w:sz="0" w:space="0" w:color="auto"/>
      </w:divBdr>
      <w:divsChild>
        <w:div w:id="1543053762">
          <w:marLeft w:val="0"/>
          <w:marRight w:val="0"/>
          <w:marTop w:val="0"/>
          <w:marBottom w:val="0"/>
          <w:divBdr>
            <w:top w:val="none" w:sz="0" w:space="0" w:color="auto"/>
            <w:left w:val="none" w:sz="0" w:space="0" w:color="auto"/>
            <w:bottom w:val="none" w:sz="0" w:space="0" w:color="auto"/>
            <w:right w:val="none" w:sz="0" w:space="0" w:color="auto"/>
          </w:divBdr>
        </w:div>
      </w:divsChild>
    </w:div>
    <w:div w:id="881133575">
      <w:bodyDiv w:val="1"/>
      <w:marLeft w:val="0"/>
      <w:marRight w:val="0"/>
      <w:marTop w:val="0"/>
      <w:marBottom w:val="0"/>
      <w:divBdr>
        <w:top w:val="none" w:sz="0" w:space="0" w:color="auto"/>
        <w:left w:val="none" w:sz="0" w:space="0" w:color="auto"/>
        <w:bottom w:val="none" w:sz="0" w:space="0" w:color="auto"/>
        <w:right w:val="none" w:sz="0" w:space="0" w:color="auto"/>
      </w:divBdr>
    </w:div>
    <w:div w:id="929507469">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616711036">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06544856">
      <w:bodyDiv w:val="1"/>
      <w:marLeft w:val="0"/>
      <w:marRight w:val="0"/>
      <w:marTop w:val="0"/>
      <w:marBottom w:val="0"/>
      <w:divBdr>
        <w:top w:val="none" w:sz="0" w:space="0" w:color="auto"/>
        <w:left w:val="none" w:sz="0" w:space="0" w:color="auto"/>
        <w:bottom w:val="none" w:sz="0" w:space="0" w:color="auto"/>
        <w:right w:val="none" w:sz="0" w:space="0" w:color="auto"/>
      </w:divBdr>
      <w:divsChild>
        <w:div w:id="1947613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D167C-A3A6-4C65-8252-695E5CD89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2008-11-06T00:31:00Z</cp:lastPrinted>
  <dcterms:created xsi:type="dcterms:W3CDTF">2010-07-02T21:50:00Z</dcterms:created>
  <dcterms:modified xsi:type="dcterms:W3CDTF">2014-05-19T15:54:00Z</dcterms:modified>
</cp:coreProperties>
</file>