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1903" w14:textId="337DE3D5" w:rsidR="002453B5" w:rsidRDefault="002453B5" w:rsidP="002453B5">
      <w:pPr>
        <w:spacing w:after="0" w:line="240" w:lineRule="auto"/>
        <w:rPr>
          <w:rFonts w:ascii="Cachet Bold" w:hAnsi="Cachet Bold"/>
          <w:caps/>
          <w:color w:val="006B6B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44B9E7" wp14:editId="2A9CA39E">
            <wp:simplePos x="0" y="0"/>
            <wp:positionH relativeFrom="column">
              <wp:posOffset>81280</wp:posOffset>
            </wp:positionH>
            <wp:positionV relativeFrom="paragraph">
              <wp:posOffset>7620</wp:posOffset>
            </wp:positionV>
            <wp:extent cx="1307465" cy="10001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grn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het Bold" w:hAnsi="Cachet Bold"/>
          <w:caps/>
          <w:sz w:val="50"/>
          <w:szCs w:val="50"/>
        </w:rPr>
        <w:t xml:space="preserve"> </w:t>
      </w:r>
      <w:r w:rsidRPr="002453B5">
        <w:rPr>
          <w:rFonts w:ascii="Cachet Bold" w:hAnsi="Cachet Bold"/>
          <w:caps/>
          <w:color w:val="006B6B"/>
          <w:sz w:val="50"/>
          <w:szCs w:val="50"/>
        </w:rPr>
        <w:t xml:space="preserve">Virtual Training </w:t>
      </w:r>
      <w:r>
        <w:rPr>
          <w:rFonts w:ascii="Cachet Bold" w:hAnsi="Cachet Bold"/>
          <w:caps/>
          <w:color w:val="006B6B"/>
          <w:sz w:val="50"/>
          <w:szCs w:val="50"/>
        </w:rPr>
        <w:t xml:space="preserve">    </w:t>
      </w:r>
    </w:p>
    <w:p w14:paraId="7A24C0E1" w14:textId="77777777" w:rsidR="002453B5" w:rsidRPr="002453B5" w:rsidRDefault="002453B5" w:rsidP="002453B5">
      <w:pPr>
        <w:spacing w:after="0" w:line="240" w:lineRule="auto"/>
        <w:rPr>
          <w:rFonts w:ascii="Cachet Bold" w:hAnsi="Cachet Bold"/>
          <w:caps/>
          <w:color w:val="006B6B"/>
          <w:sz w:val="45"/>
          <w:szCs w:val="45"/>
        </w:rPr>
      </w:pPr>
      <w:r>
        <w:rPr>
          <w:rFonts w:ascii="Cachet Bold" w:hAnsi="Cachet Bold"/>
          <w:caps/>
          <w:color w:val="006B6B"/>
          <w:sz w:val="50"/>
          <w:szCs w:val="50"/>
        </w:rPr>
        <w:t xml:space="preserve"> </w:t>
      </w:r>
      <w:r w:rsidRPr="002453B5">
        <w:rPr>
          <w:rFonts w:ascii="Cachet Bold" w:hAnsi="Cachet Bold"/>
          <w:caps/>
          <w:color w:val="006B6B"/>
          <w:sz w:val="45"/>
          <w:szCs w:val="45"/>
        </w:rPr>
        <w:t>recommendations</w:t>
      </w:r>
      <w:r w:rsidRPr="002453B5">
        <w:rPr>
          <w:rFonts w:ascii="Cachet Bold" w:hAnsi="Cachet Bold"/>
          <w:caps/>
          <w:color w:val="006B6B"/>
          <w:sz w:val="45"/>
          <w:szCs w:val="45"/>
        </w:rPr>
        <w:t xml:space="preserve">: </w:t>
      </w:r>
    </w:p>
    <w:p w14:paraId="1AD6032E" w14:textId="61F5E421" w:rsidR="002453B5" w:rsidRPr="002B0924" w:rsidRDefault="002453B5" w:rsidP="002453B5">
      <w:pPr>
        <w:spacing w:after="0" w:line="240" w:lineRule="auto"/>
        <w:rPr>
          <w:rFonts w:ascii="Cachet Bold" w:hAnsi="Cachet Bold"/>
          <w:caps/>
          <w:color w:val="0089D0"/>
          <w:sz w:val="40"/>
          <w:szCs w:val="40"/>
        </w:rPr>
      </w:pPr>
      <w:r>
        <w:rPr>
          <w:rFonts w:ascii="Cachet Bold" w:hAnsi="Cachet Bold"/>
          <w:caps/>
          <w:color w:val="006B6B"/>
          <w:sz w:val="40"/>
          <w:szCs w:val="40"/>
        </w:rPr>
        <w:t xml:space="preserve"> </w:t>
      </w:r>
      <w:r w:rsidRPr="002453B5">
        <w:rPr>
          <w:rFonts w:ascii="Cachet Bold" w:hAnsi="Cachet Bold"/>
          <w:caps/>
          <w:color w:val="006B6B"/>
          <w:sz w:val="40"/>
          <w:szCs w:val="40"/>
        </w:rPr>
        <w:t xml:space="preserve">BPSM </w:t>
      </w:r>
      <w:r w:rsidRPr="002453B5">
        <w:rPr>
          <w:rFonts w:ascii="Cachet Bold" w:hAnsi="Cachet Bold"/>
          <w:caps/>
          <w:color w:val="006B6B"/>
          <w:sz w:val="40"/>
          <w:szCs w:val="40"/>
        </w:rPr>
        <w:t>Trainers</w:t>
      </w:r>
      <w:r w:rsidRPr="002B0924">
        <w:rPr>
          <w:rFonts w:ascii="Cachet Bold" w:hAnsi="Cachet Bold"/>
          <w:caps/>
          <w:color w:val="006B6B"/>
          <w:sz w:val="40"/>
          <w:szCs w:val="40"/>
        </w:rPr>
        <w:t xml:space="preserve"> </w:t>
      </w:r>
    </w:p>
    <w:p w14:paraId="3C93BFDE" w14:textId="37FFACC9" w:rsidR="00497662" w:rsidRDefault="00497662"/>
    <w:p w14:paraId="6F3F5436" w14:textId="77777777" w:rsidR="002453B5" w:rsidRDefault="002453B5"/>
    <w:p w14:paraId="583BD0C9" w14:textId="77777777" w:rsidR="002453B5" w:rsidRDefault="002453B5"/>
    <w:p w14:paraId="1EFC5C77" w14:textId="1F27E2FD" w:rsidR="00497662" w:rsidRPr="001060D1" w:rsidRDefault="00497662">
      <w:pPr>
        <w:rPr>
          <w:b/>
          <w:bCs w:val="0"/>
        </w:rPr>
      </w:pPr>
      <w:r w:rsidRPr="001060D1">
        <w:rPr>
          <w:b/>
          <w:bCs w:val="0"/>
        </w:rPr>
        <w:t>Pre-Work:</w:t>
      </w:r>
    </w:p>
    <w:p w14:paraId="416BE2C0" w14:textId="27FB67A2" w:rsidR="00497662" w:rsidRDefault="00497662" w:rsidP="00497662">
      <w:pPr>
        <w:pStyle w:val="ListParagraph"/>
        <w:numPr>
          <w:ilvl w:val="0"/>
          <w:numId w:val="3"/>
        </w:numPr>
      </w:pPr>
      <w:r>
        <w:t xml:space="preserve">Email training materials to </w:t>
      </w:r>
      <w:r w:rsidR="009E651E">
        <w:t>program managers</w:t>
      </w:r>
      <w:r w:rsidR="009E651E" w:rsidRPr="009E651E">
        <w:t xml:space="preserve"> </w:t>
      </w:r>
      <w:r w:rsidR="009E651E">
        <w:t>and/or</w:t>
      </w:r>
      <w:r w:rsidR="009E651E">
        <w:t xml:space="preserve"> </w:t>
      </w:r>
      <w:r w:rsidR="009E651E">
        <w:t>trainees</w:t>
      </w:r>
      <w:r>
        <w:t xml:space="preserve">.  </w:t>
      </w:r>
      <w:r w:rsidR="009E651E">
        <w:t xml:space="preserve">Ask that materials be </w:t>
      </w:r>
      <w:r>
        <w:t>print</w:t>
      </w:r>
      <w:r w:rsidR="009E651E">
        <w:t>ed prior to the training.</w:t>
      </w:r>
    </w:p>
    <w:p w14:paraId="2ACE2BFC" w14:textId="501296A8" w:rsidR="009E651E" w:rsidRDefault="009E651E" w:rsidP="00497662">
      <w:pPr>
        <w:pStyle w:val="ListParagraph"/>
        <w:numPr>
          <w:ilvl w:val="0"/>
          <w:numId w:val="3"/>
        </w:numPr>
      </w:pPr>
      <w:r>
        <w:t xml:space="preserve">Remind </w:t>
      </w:r>
      <w:r>
        <w:t>program managers</w:t>
      </w:r>
      <w:r w:rsidRPr="009E651E">
        <w:t xml:space="preserve"> </w:t>
      </w:r>
      <w:r>
        <w:t xml:space="preserve">and/or </w:t>
      </w:r>
      <w:r>
        <w:t>trainees that they will need a blood pressure cuff for the training.</w:t>
      </w:r>
    </w:p>
    <w:p w14:paraId="219165E4" w14:textId="3BC10B97" w:rsidR="009E651E" w:rsidRDefault="009E651E" w:rsidP="009E651E">
      <w:pPr>
        <w:pStyle w:val="ListParagraph"/>
        <w:numPr>
          <w:ilvl w:val="0"/>
          <w:numId w:val="3"/>
        </w:numPr>
      </w:pPr>
      <w:r>
        <w:t xml:space="preserve">Ask program managers to prep trainees by teaching proper BP </w:t>
      </w:r>
      <w:r w:rsidR="002453B5">
        <w:t>technique.</w:t>
      </w:r>
    </w:p>
    <w:p w14:paraId="66945C21" w14:textId="3CD14CEA" w:rsidR="00497662" w:rsidRPr="001060D1" w:rsidRDefault="001060D1">
      <w:pPr>
        <w:rPr>
          <w:b/>
          <w:bCs w:val="0"/>
        </w:rPr>
      </w:pPr>
      <w:r w:rsidRPr="001060D1">
        <w:rPr>
          <w:b/>
          <w:bCs w:val="0"/>
        </w:rPr>
        <w:t>Curriculum Modifications</w:t>
      </w:r>
      <w:r w:rsidR="00497662" w:rsidRPr="001060D1">
        <w:rPr>
          <w:b/>
          <w:bCs w:val="0"/>
        </w:rPr>
        <w:t>:</w:t>
      </w:r>
    </w:p>
    <w:p w14:paraId="40A3D41A" w14:textId="6D13200A" w:rsidR="00402F72" w:rsidRDefault="00402F72" w:rsidP="00402F72">
      <w:r>
        <w:t>Y</w:t>
      </w:r>
      <w:r>
        <w:t xml:space="preserve">ou will need to determine ahead of time how you will facilitate </w:t>
      </w:r>
      <w:r>
        <w:t>the following slides.  You may opt to use breakout rooms (if available on your virtual platform), have two trainees volunteer to demonstrate this for the group, or some other method.</w:t>
      </w:r>
    </w:p>
    <w:p w14:paraId="7C0378C5" w14:textId="1C854B3B" w:rsidR="00497662" w:rsidRDefault="00497662" w:rsidP="00402F72">
      <w:pPr>
        <w:pStyle w:val="ListParagraph"/>
        <w:numPr>
          <w:ilvl w:val="0"/>
          <w:numId w:val="4"/>
        </w:numPr>
      </w:pPr>
      <w:r>
        <w:t>Slide 25 – “Describe the program”</w:t>
      </w:r>
      <w:r w:rsidR="00402F72">
        <w:t xml:space="preserve"> </w:t>
      </w:r>
    </w:p>
    <w:p w14:paraId="15AF746A" w14:textId="723A176E" w:rsidR="00497662" w:rsidRDefault="00497662" w:rsidP="00497662">
      <w:pPr>
        <w:pStyle w:val="ListParagraph"/>
        <w:numPr>
          <w:ilvl w:val="0"/>
          <w:numId w:val="1"/>
        </w:numPr>
      </w:pPr>
      <w:r>
        <w:t>Slide 38 – “Enrollment”</w:t>
      </w:r>
    </w:p>
    <w:p w14:paraId="39A1CF5F" w14:textId="1726BD84" w:rsidR="00497662" w:rsidRDefault="00497662" w:rsidP="00497662">
      <w:pPr>
        <w:pStyle w:val="ListParagraph"/>
        <w:numPr>
          <w:ilvl w:val="0"/>
          <w:numId w:val="1"/>
        </w:numPr>
      </w:pPr>
      <w:r>
        <w:t>Slide 51 – “Office Hours”</w:t>
      </w:r>
    </w:p>
    <w:p w14:paraId="444128A0" w14:textId="2C060719" w:rsidR="00497662" w:rsidRPr="001060D1" w:rsidRDefault="00497662" w:rsidP="00497662">
      <w:pPr>
        <w:rPr>
          <w:b/>
          <w:bCs w:val="0"/>
        </w:rPr>
      </w:pPr>
      <w:r w:rsidRPr="001060D1">
        <w:rPr>
          <w:b/>
          <w:bCs w:val="0"/>
        </w:rPr>
        <w:t>Teach-backs:</w:t>
      </w:r>
    </w:p>
    <w:p w14:paraId="2D934E5C" w14:textId="77E66563" w:rsidR="00497662" w:rsidRDefault="00497662" w:rsidP="00497662">
      <w:pPr>
        <w:pStyle w:val="ListParagraph"/>
        <w:numPr>
          <w:ilvl w:val="0"/>
          <w:numId w:val="2"/>
        </w:numPr>
      </w:pPr>
      <w:r>
        <w:t>Request a follow up call with each participant to discuss individual pass/fail results</w:t>
      </w:r>
    </w:p>
    <w:p w14:paraId="1B6521B8" w14:textId="77777777" w:rsidR="002453B5" w:rsidRDefault="002453B5" w:rsidP="00497662">
      <w:pPr>
        <w:pStyle w:val="ListParagraph"/>
        <w:numPr>
          <w:ilvl w:val="0"/>
          <w:numId w:val="2"/>
        </w:numPr>
      </w:pPr>
      <w:r>
        <w:t xml:space="preserve">For large groups, consider scheduling separate teach-back times with groups of two.  </w:t>
      </w:r>
    </w:p>
    <w:p w14:paraId="5CCC7662" w14:textId="0A7A92F9" w:rsidR="002453B5" w:rsidRDefault="002453B5" w:rsidP="00497662">
      <w:pPr>
        <w:pStyle w:val="ListParagraph"/>
        <w:numPr>
          <w:ilvl w:val="0"/>
          <w:numId w:val="2"/>
        </w:numPr>
      </w:pPr>
      <w:r>
        <w:t>For smaller groups, you may opt to use the breakout feature (if available on your virtual platform) to allow for a more private teach-back.</w:t>
      </w:r>
    </w:p>
    <w:p w14:paraId="4288E954" w14:textId="71C9FCDD" w:rsidR="009E651E" w:rsidRPr="001060D1" w:rsidRDefault="009E651E" w:rsidP="009E651E">
      <w:pPr>
        <w:rPr>
          <w:b/>
          <w:bCs w:val="0"/>
        </w:rPr>
      </w:pPr>
      <w:r w:rsidRPr="001060D1">
        <w:rPr>
          <w:b/>
          <w:bCs w:val="0"/>
        </w:rPr>
        <w:t>Additional Considerations:</w:t>
      </w:r>
    </w:p>
    <w:p w14:paraId="6CF69A9A" w14:textId="21949F1E" w:rsidR="009E651E" w:rsidRDefault="009E651E" w:rsidP="009E651E">
      <w:pPr>
        <w:pStyle w:val="ListParagraph"/>
        <w:numPr>
          <w:ilvl w:val="0"/>
          <w:numId w:val="2"/>
        </w:numPr>
      </w:pPr>
      <w:r>
        <w:t>Breaks:</w:t>
      </w:r>
    </w:p>
    <w:p w14:paraId="24EBAB0A" w14:textId="7943A778" w:rsidR="009E651E" w:rsidRDefault="009E651E" w:rsidP="009E651E">
      <w:pPr>
        <w:pStyle w:val="ListParagraph"/>
        <w:numPr>
          <w:ilvl w:val="1"/>
          <w:numId w:val="2"/>
        </w:numPr>
      </w:pPr>
      <w:r>
        <w:t>You may want to schedule extra breaks (ex: 10-2pm, with 5-minute breaks every hour), or even divide the class into two separate blocks of time (ex: 10am-12pm and 1pm-3pm)</w:t>
      </w:r>
    </w:p>
    <w:sectPr w:rsidR="009E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E93"/>
    <w:multiLevelType w:val="hybridMultilevel"/>
    <w:tmpl w:val="972A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082"/>
    <w:multiLevelType w:val="hybridMultilevel"/>
    <w:tmpl w:val="1CD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4616"/>
    <w:multiLevelType w:val="hybridMultilevel"/>
    <w:tmpl w:val="19AA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9BD"/>
    <w:multiLevelType w:val="hybridMultilevel"/>
    <w:tmpl w:val="4D6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62"/>
    <w:rsid w:val="001060D1"/>
    <w:rsid w:val="002453B5"/>
    <w:rsid w:val="0040103B"/>
    <w:rsid w:val="00402F72"/>
    <w:rsid w:val="00497662"/>
    <w:rsid w:val="007937B8"/>
    <w:rsid w:val="00827E1D"/>
    <w:rsid w:val="009E651E"/>
    <w:rsid w:val="00B37A28"/>
    <w:rsid w:val="00C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EF52"/>
  <w15:chartTrackingRefBased/>
  <w15:docId w15:val="{7343D4AF-6282-407C-8965-D862761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Calibri"/>
        <w:bCs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Nicodemus</dc:creator>
  <cp:keywords/>
  <dc:description/>
  <cp:lastModifiedBy>Jennifer Nicodemus</cp:lastModifiedBy>
  <cp:revision>3</cp:revision>
  <dcterms:created xsi:type="dcterms:W3CDTF">2020-06-23T18:53:00Z</dcterms:created>
  <dcterms:modified xsi:type="dcterms:W3CDTF">2020-06-23T19:56:00Z</dcterms:modified>
</cp:coreProperties>
</file>