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E16" w:rsidRPr="00F51BEF" w:rsidRDefault="0011794C" w:rsidP="00F51BEF">
      <w:pPr>
        <w:jc w:val="center"/>
        <w:rPr>
          <w:rFonts w:ascii="Times New Roman" w:hAnsi="Times New Roman" w:cs="Times New Roman"/>
          <w:b/>
          <w:sz w:val="38"/>
          <w:szCs w:val="38"/>
        </w:rPr>
      </w:pPr>
      <w:r w:rsidRPr="00F51BEF">
        <w:rPr>
          <w:rFonts w:ascii="Times New Roman" w:hAnsi="Times New Roman" w:cs="Times New Roman"/>
          <w:b/>
          <w:sz w:val="38"/>
          <w:szCs w:val="38"/>
        </w:rPr>
        <w:t>Mr. Vitale’s Final Exam Study Guide</w:t>
      </w:r>
    </w:p>
    <w:p w:rsidR="0011794C" w:rsidRPr="00F51BEF" w:rsidRDefault="00F51BEF" w:rsidP="00F51B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American History </w:t>
      </w:r>
      <w:r w:rsidR="0011794C" w:rsidRPr="00F51BEF">
        <w:rPr>
          <w:rFonts w:ascii="Times New Roman" w:hAnsi="Times New Roman" w:cs="Times New Roman"/>
        </w:rPr>
        <w:t>Terms: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8"/>
        <w:gridCol w:w="7272"/>
      </w:tblGrid>
      <w:tr w:rsidR="0011794C" w:rsidRPr="00F51BEF" w:rsidTr="00F51BEF">
        <w:tc>
          <w:tcPr>
            <w:tcW w:w="2088" w:type="dxa"/>
            <w:shd w:val="clear" w:color="auto" w:fill="BFBFBF" w:themeFill="background1" w:themeFillShade="BF"/>
          </w:tcPr>
          <w:p w:rsidR="0011794C" w:rsidRPr="00F51BEF" w:rsidRDefault="0011794C" w:rsidP="00F51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BEF">
              <w:rPr>
                <w:rFonts w:ascii="Times New Roman" w:hAnsi="Times New Roman" w:cs="Times New Roman"/>
                <w:b/>
                <w:sz w:val="28"/>
                <w:szCs w:val="28"/>
              </w:rPr>
              <w:t>Term</w:t>
            </w:r>
          </w:p>
        </w:tc>
        <w:tc>
          <w:tcPr>
            <w:tcW w:w="7488" w:type="dxa"/>
            <w:shd w:val="clear" w:color="auto" w:fill="BFBFBF" w:themeFill="background1" w:themeFillShade="BF"/>
          </w:tcPr>
          <w:p w:rsidR="0011794C" w:rsidRPr="00F51BEF" w:rsidRDefault="0011794C" w:rsidP="00F51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BEF">
              <w:rPr>
                <w:rFonts w:ascii="Times New Roman" w:hAnsi="Times New Roman" w:cs="Times New Roman"/>
                <w:b/>
                <w:sz w:val="28"/>
                <w:szCs w:val="28"/>
              </w:rPr>
              <w:t>Description</w:t>
            </w:r>
          </w:p>
        </w:tc>
      </w:tr>
      <w:tr w:rsidR="0011794C" w:rsidRPr="00F51BEF" w:rsidTr="0011794C">
        <w:tc>
          <w:tcPr>
            <w:tcW w:w="20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Washington’s Farewell Address</w:t>
            </w:r>
          </w:p>
        </w:tc>
        <w:tc>
          <w:tcPr>
            <w:tcW w:w="74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11794C" w:rsidRPr="00F51BEF" w:rsidTr="0011794C">
        <w:tc>
          <w:tcPr>
            <w:tcW w:w="20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Nativism and Know-Nothing Party</w:t>
            </w:r>
          </w:p>
        </w:tc>
        <w:tc>
          <w:tcPr>
            <w:tcW w:w="74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11794C" w:rsidRPr="00F51BEF" w:rsidTr="0011794C">
        <w:tc>
          <w:tcPr>
            <w:tcW w:w="20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Impact of Missouri Compromise on sectional tensions</w:t>
            </w:r>
          </w:p>
        </w:tc>
        <w:tc>
          <w:tcPr>
            <w:tcW w:w="74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11794C" w:rsidRPr="00F51BEF" w:rsidTr="0011794C">
        <w:tc>
          <w:tcPr>
            <w:tcW w:w="20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Grimke’s religious beliefs</w:t>
            </w:r>
          </w:p>
        </w:tc>
        <w:tc>
          <w:tcPr>
            <w:tcW w:w="74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11794C" w:rsidRPr="00F51BEF" w:rsidTr="0011794C">
        <w:tc>
          <w:tcPr>
            <w:tcW w:w="20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Frederick Douglass</w:t>
            </w:r>
          </w:p>
        </w:tc>
        <w:tc>
          <w:tcPr>
            <w:tcW w:w="7488" w:type="dxa"/>
          </w:tcPr>
          <w:p w:rsidR="0011794C" w:rsidRDefault="0011794C" w:rsidP="0011794C">
            <w:pPr>
              <w:rPr>
                <w:rFonts w:ascii="Times New Roman" w:hAnsi="Times New Roman" w:cs="Times New Roman"/>
              </w:rPr>
            </w:pPr>
          </w:p>
          <w:p w:rsidR="00F51BEF" w:rsidRPr="00F51BEF" w:rsidRDefault="00F51BEF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11794C" w:rsidRPr="00F51BEF" w:rsidTr="0011794C">
        <w:tc>
          <w:tcPr>
            <w:tcW w:w="20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James Henry Hammond and his belief about slavery</w:t>
            </w:r>
          </w:p>
        </w:tc>
        <w:tc>
          <w:tcPr>
            <w:tcW w:w="74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11794C" w:rsidRPr="00F51BEF" w:rsidTr="0011794C">
        <w:tc>
          <w:tcPr>
            <w:tcW w:w="20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Effect of Mexican-American War on slavery</w:t>
            </w:r>
          </w:p>
        </w:tc>
        <w:tc>
          <w:tcPr>
            <w:tcW w:w="74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11794C" w:rsidRPr="00F51BEF" w:rsidTr="0011794C">
        <w:tc>
          <w:tcPr>
            <w:tcW w:w="20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Quasi-War with France and passage of the Alien &amp; Sedition Acts</w:t>
            </w:r>
          </w:p>
        </w:tc>
        <w:tc>
          <w:tcPr>
            <w:tcW w:w="74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11794C" w:rsidRPr="00F51BEF" w:rsidTr="0011794C">
        <w:tc>
          <w:tcPr>
            <w:tcW w:w="20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Proclamation of 1763</w:t>
            </w:r>
          </w:p>
        </w:tc>
        <w:tc>
          <w:tcPr>
            <w:tcW w:w="74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11794C" w:rsidRPr="00F51BEF" w:rsidTr="0011794C">
        <w:tc>
          <w:tcPr>
            <w:tcW w:w="20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What did slaves do during Reconstruction?</w:t>
            </w:r>
          </w:p>
        </w:tc>
        <w:tc>
          <w:tcPr>
            <w:tcW w:w="74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11794C" w:rsidRPr="00F51BEF" w:rsidTr="0011794C">
        <w:tc>
          <w:tcPr>
            <w:tcW w:w="20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Weaknesses of AOC</w:t>
            </w:r>
          </w:p>
        </w:tc>
        <w:tc>
          <w:tcPr>
            <w:tcW w:w="7488" w:type="dxa"/>
          </w:tcPr>
          <w:p w:rsidR="0011794C" w:rsidRDefault="0011794C" w:rsidP="0011794C">
            <w:pPr>
              <w:rPr>
                <w:rFonts w:ascii="Times New Roman" w:hAnsi="Times New Roman" w:cs="Times New Roman"/>
              </w:rPr>
            </w:pPr>
          </w:p>
          <w:p w:rsidR="00F51BEF" w:rsidRPr="00F51BEF" w:rsidRDefault="00F51BEF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11794C" w:rsidRPr="00F51BEF" w:rsidTr="0011794C">
        <w:tc>
          <w:tcPr>
            <w:tcW w:w="20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Manifest Destiny</w:t>
            </w:r>
          </w:p>
        </w:tc>
        <w:tc>
          <w:tcPr>
            <w:tcW w:w="7488" w:type="dxa"/>
          </w:tcPr>
          <w:p w:rsidR="0011794C" w:rsidRDefault="0011794C" w:rsidP="0011794C">
            <w:pPr>
              <w:rPr>
                <w:rFonts w:ascii="Times New Roman" w:hAnsi="Times New Roman" w:cs="Times New Roman"/>
              </w:rPr>
            </w:pPr>
          </w:p>
          <w:p w:rsidR="00F51BEF" w:rsidRPr="00F51BEF" w:rsidRDefault="00F51BEF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11794C" w:rsidRPr="00F51BEF" w:rsidTr="0011794C">
        <w:tc>
          <w:tcPr>
            <w:tcW w:w="20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Dred Scott Case</w:t>
            </w:r>
          </w:p>
        </w:tc>
        <w:tc>
          <w:tcPr>
            <w:tcW w:w="7488" w:type="dxa"/>
          </w:tcPr>
          <w:p w:rsidR="0011794C" w:rsidRDefault="0011794C" w:rsidP="0011794C">
            <w:pPr>
              <w:rPr>
                <w:rFonts w:ascii="Times New Roman" w:hAnsi="Times New Roman" w:cs="Times New Roman"/>
              </w:rPr>
            </w:pPr>
          </w:p>
          <w:p w:rsidR="00F51BEF" w:rsidRPr="00F51BEF" w:rsidRDefault="00F51BEF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11794C" w:rsidRPr="00F51BEF" w:rsidTr="0011794C">
        <w:tc>
          <w:tcPr>
            <w:tcW w:w="20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Sharecropping and Tenant Farming</w:t>
            </w:r>
          </w:p>
        </w:tc>
        <w:tc>
          <w:tcPr>
            <w:tcW w:w="74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11794C" w:rsidRPr="00F51BEF" w:rsidTr="0011794C">
        <w:tc>
          <w:tcPr>
            <w:tcW w:w="20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Puritan Religious beliefs</w:t>
            </w:r>
          </w:p>
        </w:tc>
        <w:tc>
          <w:tcPr>
            <w:tcW w:w="74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11794C" w:rsidRPr="00F51BEF" w:rsidTr="0011794C">
        <w:tc>
          <w:tcPr>
            <w:tcW w:w="20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Sugar Act 1764</w:t>
            </w:r>
          </w:p>
        </w:tc>
        <w:tc>
          <w:tcPr>
            <w:tcW w:w="7488" w:type="dxa"/>
          </w:tcPr>
          <w:p w:rsidR="0011794C" w:rsidRDefault="0011794C" w:rsidP="0011794C">
            <w:pPr>
              <w:rPr>
                <w:rFonts w:ascii="Times New Roman" w:hAnsi="Times New Roman" w:cs="Times New Roman"/>
              </w:rPr>
            </w:pPr>
          </w:p>
          <w:p w:rsidR="00F51BEF" w:rsidRPr="00F51BEF" w:rsidRDefault="00F51BEF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11794C" w:rsidRPr="00F51BEF" w:rsidTr="0011794C">
        <w:tc>
          <w:tcPr>
            <w:tcW w:w="20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American/Know Nothing Party</w:t>
            </w:r>
          </w:p>
        </w:tc>
        <w:tc>
          <w:tcPr>
            <w:tcW w:w="74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11794C" w:rsidRPr="00F51BEF" w:rsidTr="0011794C">
        <w:tc>
          <w:tcPr>
            <w:tcW w:w="20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Causes of the War of 1812</w:t>
            </w:r>
          </w:p>
        </w:tc>
        <w:tc>
          <w:tcPr>
            <w:tcW w:w="74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11794C" w:rsidRPr="00F51BEF" w:rsidTr="0011794C">
        <w:tc>
          <w:tcPr>
            <w:tcW w:w="20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Compromise of 1820</w:t>
            </w:r>
          </w:p>
        </w:tc>
        <w:tc>
          <w:tcPr>
            <w:tcW w:w="7488" w:type="dxa"/>
          </w:tcPr>
          <w:p w:rsidR="0011794C" w:rsidRDefault="0011794C" w:rsidP="0011794C">
            <w:pPr>
              <w:rPr>
                <w:rFonts w:ascii="Times New Roman" w:hAnsi="Times New Roman" w:cs="Times New Roman"/>
              </w:rPr>
            </w:pPr>
          </w:p>
          <w:p w:rsidR="00F51BEF" w:rsidRPr="00F51BEF" w:rsidRDefault="00F51BEF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11794C" w:rsidRPr="00F51BEF" w:rsidTr="0011794C">
        <w:tc>
          <w:tcPr>
            <w:tcW w:w="20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Irish and German Immigrants</w:t>
            </w:r>
          </w:p>
        </w:tc>
        <w:tc>
          <w:tcPr>
            <w:tcW w:w="74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11794C" w:rsidRPr="00F51BEF" w:rsidTr="0011794C">
        <w:tc>
          <w:tcPr>
            <w:tcW w:w="20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Impeachment of Johnson</w:t>
            </w:r>
          </w:p>
        </w:tc>
        <w:tc>
          <w:tcPr>
            <w:tcW w:w="74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11794C" w:rsidRPr="00F51BEF" w:rsidTr="0011794C">
        <w:tc>
          <w:tcPr>
            <w:tcW w:w="20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lastRenderedPageBreak/>
              <w:t>First Great Awakening</w:t>
            </w:r>
          </w:p>
        </w:tc>
        <w:tc>
          <w:tcPr>
            <w:tcW w:w="74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11794C" w:rsidRPr="00F51BEF" w:rsidTr="0011794C">
        <w:tc>
          <w:tcPr>
            <w:tcW w:w="20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Virtual Representation</w:t>
            </w:r>
          </w:p>
        </w:tc>
        <w:tc>
          <w:tcPr>
            <w:tcW w:w="74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11794C" w:rsidRPr="00F51BEF" w:rsidTr="0011794C">
        <w:tc>
          <w:tcPr>
            <w:tcW w:w="20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Popular Sovereignty</w:t>
            </w:r>
          </w:p>
        </w:tc>
        <w:tc>
          <w:tcPr>
            <w:tcW w:w="7488" w:type="dxa"/>
          </w:tcPr>
          <w:p w:rsidR="0011794C" w:rsidRDefault="0011794C" w:rsidP="0011794C">
            <w:pPr>
              <w:rPr>
                <w:rFonts w:ascii="Times New Roman" w:hAnsi="Times New Roman" w:cs="Times New Roman"/>
              </w:rPr>
            </w:pPr>
          </w:p>
          <w:p w:rsidR="00F51BEF" w:rsidRPr="00F51BEF" w:rsidRDefault="00F51BEF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11794C" w:rsidRPr="00F51BEF" w:rsidTr="0011794C">
        <w:tc>
          <w:tcPr>
            <w:tcW w:w="20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Republican Party goals in 1854</w:t>
            </w:r>
          </w:p>
        </w:tc>
        <w:tc>
          <w:tcPr>
            <w:tcW w:w="74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11794C" w:rsidRPr="00F51BEF" w:rsidTr="0011794C">
        <w:tc>
          <w:tcPr>
            <w:tcW w:w="20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Radical Reconstruction Plan</w:t>
            </w:r>
          </w:p>
        </w:tc>
        <w:tc>
          <w:tcPr>
            <w:tcW w:w="74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11794C" w:rsidRPr="00F51BEF" w:rsidTr="0011794C">
        <w:tc>
          <w:tcPr>
            <w:tcW w:w="20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Election of 1824</w:t>
            </w:r>
          </w:p>
        </w:tc>
        <w:tc>
          <w:tcPr>
            <w:tcW w:w="7488" w:type="dxa"/>
          </w:tcPr>
          <w:p w:rsidR="0011794C" w:rsidRDefault="0011794C" w:rsidP="0011794C">
            <w:pPr>
              <w:rPr>
                <w:rFonts w:ascii="Times New Roman" w:hAnsi="Times New Roman" w:cs="Times New Roman"/>
              </w:rPr>
            </w:pPr>
          </w:p>
          <w:p w:rsidR="00F51BEF" w:rsidRPr="00F51BEF" w:rsidRDefault="00F51BEF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11794C" w:rsidRPr="00F51BEF" w:rsidTr="0011794C">
        <w:tc>
          <w:tcPr>
            <w:tcW w:w="20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Doctrine of Nullification</w:t>
            </w:r>
          </w:p>
        </w:tc>
        <w:tc>
          <w:tcPr>
            <w:tcW w:w="74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11794C" w:rsidRPr="00F51BEF" w:rsidTr="0011794C">
        <w:tc>
          <w:tcPr>
            <w:tcW w:w="20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Westward Migration in 1848-9</w:t>
            </w:r>
          </w:p>
        </w:tc>
        <w:tc>
          <w:tcPr>
            <w:tcW w:w="74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11794C" w:rsidRPr="00F51BEF" w:rsidTr="0011794C">
        <w:tc>
          <w:tcPr>
            <w:tcW w:w="20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Worcester v. Georgia case</w:t>
            </w:r>
          </w:p>
        </w:tc>
        <w:tc>
          <w:tcPr>
            <w:tcW w:w="74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11794C" w:rsidRPr="00F51BEF" w:rsidTr="0011794C">
        <w:tc>
          <w:tcPr>
            <w:tcW w:w="20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Black Codes</w:t>
            </w:r>
          </w:p>
        </w:tc>
        <w:tc>
          <w:tcPr>
            <w:tcW w:w="7488" w:type="dxa"/>
          </w:tcPr>
          <w:p w:rsidR="0011794C" w:rsidRDefault="0011794C" w:rsidP="0011794C">
            <w:pPr>
              <w:rPr>
                <w:rFonts w:ascii="Times New Roman" w:hAnsi="Times New Roman" w:cs="Times New Roman"/>
              </w:rPr>
            </w:pPr>
          </w:p>
          <w:p w:rsidR="00F51BEF" w:rsidRPr="00F51BEF" w:rsidRDefault="00F51BEF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11794C" w:rsidRPr="00F51BEF" w:rsidTr="0011794C">
        <w:tc>
          <w:tcPr>
            <w:tcW w:w="20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54’ 40” or Fight</w:t>
            </w:r>
          </w:p>
        </w:tc>
        <w:tc>
          <w:tcPr>
            <w:tcW w:w="7488" w:type="dxa"/>
          </w:tcPr>
          <w:p w:rsidR="0011794C" w:rsidRDefault="0011794C" w:rsidP="0011794C">
            <w:pPr>
              <w:rPr>
                <w:rFonts w:ascii="Times New Roman" w:hAnsi="Times New Roman" w:cs="Times New Roman"/>
              </w:rPr>
            </w:pPr>
          </w:p>
          <w:p w:rsidR="00F51BEF" w:rsidRPr="00F51BEF" w:rsidRDefault="00F51BEF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11794C" w:rsidRPr="00F51BEF" w:rsidTr="0011794C">
        <w:tc>
          <w:tcPr>
            <w:tcW w:w="20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  <w:proofErr w:type="spellStart"/>
            <w:r w:rsidRPr="00F51BEF">
              <w:rPr>
                <w:rFonts w:ascii="Times New Roman" w:hAnsi="Times New Roman" w:cs="Times New Roman"/>
              </w:rPr>
              <w:t>Dorthea</w:t>
            </w:r>
            <w:proofErr w:type="spellEnd"/>
            <w:r w:rsidRPr="00F51BEF">
              <w:rPr>
                <w:rFonts w:ascii="Times New Roman" w:hAnsi="Times New Roman" w:cs="Times New Roman"/>
              </w:rPr>
              <w:t xml:space="preserve"> Dix’s accomplishments</w:t>
            </w:r>
          </w:p>
        </w:tc>
        <w:tc>
          <w:tcPr>
            <w:tcW w:w="7488" w:type="dxa"/>
          </w:tcPr>
          <w:p w:rsidR="0011794C" w:rsidRPr="00F51BEF" w:rsidRDefault="0011794C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3130AC" w:rsidRPr="00F51BEF" w:rsidTr="0011794C">
        <w:tc>
          <w:tcPr>
            <w:tcW w:w="2088" w:type="dxa"/>
          </w:tcPr>
          <w:p w:rsidR="003130AC" w:rsidRPr="00F51BEF" w:rsidRDefault="003130AC" w:rsidP="0011794C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Key Women’s Rights Reformers</w:t>
            </w:r>
          </w:p>
        </w:tc>
        <w:tc>
          <w:tcPr>
            <w:tcW w:w="7488" w:type="dxa"/>
          </w:tcPr>
          <w:p w:rsidR="003130AC" w:rsidRPr="00F51BEF" w:rsidRDefault="003130AC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3130AC" w:rsidRPr="00F51BEF" w:rsidTr="0011794C">
        <w:tc>
          <w:tcPr>
            <w:tcW w:w="2088" w:type="dxa"/>
          </w:tcPr>
          <w:p w:rsidR="003130AC" w:rsidRPr="00F51BEF" w:rsidRDefault="003130AC" w:rsidP="0011794C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Education Reformer</w:t>
            </w:r>
          </w:p>
        </w:tc>
        <w:tc>
          <w:tcPr>
            <w:tcW w:w="7488" w:type="dxa"/>
          </w:tcPr>
          <w:p w:rsidR="003130AC" w:rsidRDefault="003130AC" w:rsidP="0011794C">
            <w:pPr>
              <w:rPr>
                <w:rFonts w:ascii="Times New Roman" w:hAnsi="Times New Roman" w:cs="Times New Roman"/>
              </w:rPr>
            </w:pPr>
          </w:p>
          <w:p w:rsidR="00F51BEF" w:rsidRPr="00F51BEF" w:rsidRDefault="00F51BEF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3130AC" w:rsidRPr="00F51BEF" w:rsidTr="0011794C">
        <w:tc>
          <w:tcPr>
            <w:tcW w:w="2088" w:type="dxa"/>
          </w:tcPr>
          <w:p w:rsidR="003130AC" w:rsidRPr="00F51BEF" w:rsidRDefault="003130AC" w:rsidP="0011794C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Famous Abolitionists</w:t>
            </w:r>
          </w:p>
        </w:tc>
        <w:tc>
          <w:tcPr>
            <w:tcW w:w="7488" w:type="dxa"/>
          </w:tcPr>
          <w:p w:rsidR="003130AC" w:rsidRPr="00F51BEF" w:rsidRDefault="003130AC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3130AC" w:rsidRPr="00F51BEF" w:rsidTr="0011794C">
        <w:tc>
          <w:tcPr>
            <w:tcW w:w="2088" w:type="dxa"/>
          </w:tcPr>
          <w:p w:rsidR="003130AC" w:rsidRPr="00F51BEF" w:rsidRDefault="003130AC" w:rsidP="0011794C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Election of 1860</w:t>
            </w:r>
          </w:p>
        </w:tc>
        <w:tc>
          <w:tcPr>
            <w:tcW w:w="7488" w:type="dxa"/>
          </w:tcPr>
          <w:p w:rsidR="003130AC" w:rsidRDefault="003130AC" w:rsidP="0011794C">
            <w:pPr>
              <w:rPr>
                <w:rFonts w:ascii="Times New Roman" w:hAnsi="Times New Roman" w:cs="Times New Roman"/>
              </w:rPr>
            </w:pPr>
          </w:p>
          <w:p w:rsidR="00F51BEF" w:rsidRPr="00F51BEF" w:rsidRDefault="00F51BEF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3130AC" w:rsidRPr="00F51BEF" w:rsidTr="0011794C">
        <w:tc>
          <w:tcPr>
            <w:tcW w:w="2088" w:type="dxa"/>
          </w:tcPr>
          <w:p w:rsidR="003130AC" w:rsidRPr="00F51BEF" w:rsidRDefault="003130AC" w:rsidP="0011794C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James K. Polk’s Accomplishments</w:t>
            </w:r>
          </w:p>
        </w:tc>
        <w:tc>
          <w:tcPr>
            <w:tcW w:w="7488" w:type="dxa"/>
          </w:tcPr>
          <w:p w:rsidR="003130AC" w:rsidRPr="00F51BEF" w:rsidRDefault="003130AC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3130AC" w:rsidRPr="00F51BEF" w:rsidTr="0011794C">
        <w:tc>
          <w:tcPr>
            <w:tcW w:w="2088" w:type="dxa"/>
          </w:tcPr>
          <w:p w:rsidR="003130AC" w:rsidRPr="00F51BEF" w:rsidRDefault="003130AC" w:rsidP="0011794C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 xml:space="preserve">Reconstruction Era Successes </w:t>
            </w:r>
          </w:p>
        </w:tc>
        <w:tc>
          <w:tcPr>
            <w:tcW w:w="7488" w:type="dxa"/>
          </w:tcPr>
          <w:p w:rsidR="003130AC" w:rsidRPr="00F51BEF" w:rsidRDefault="003130AC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3130AC" w:rsidRPr="00F51BEF" w:rsidTr="0011794C">
        <w:tc>
          <w:tcPr>
            <w:tcW w:w="2088" w:type="dxa"/>
          </w:tcPr>
          <w:p w:rsidR="003130AC" w:rsidRPr="00F51BEF" w:rsidRDefault="00895975" w:rsidP="0011794C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 xml:space="preserve">Abolitionist </w:t>
            </w:r>
            <w:proofErr w:type="spellStart"/>
            <w:r w:rsidRPr="00F51BEF">
              <w:rPr>
                <w:rFonts w:ascii="Times New Roman" w:hAnsi="Times New Roman" w:cs="Times New Roman"/>
              </w:rPr>
              <w:t>Mov’t</w:t>
            </w:r>
            <w:proofErr w:type="spellEnd"/>
          </w:p>
        </w:tc>
        <w:tc>
          <w:tcPr>
            <w:tcW w:w="7488" w:type="dxa"/>
          </w:tcPr>
          <w:p w:rsidR="003130AC" w:rsidRDefault="003130AC" w:rsidP="0011794C">
            <w:pPr>
              <w:rPr>
                <w:rFonts w:ascii="Times New Roman" w:hAnsi="Times New Roman" w:cs="Times New Roman"/>
              </w:rPr>
            </w:pPr>
          </w:p>
          <w:p w:rsidR="00F51BEF" w:rsidRPr="00F51BEF" w:rsidRDefault="00F51BEF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895975" w:rsidRPr="00F51BEF" w:rsidTr="0011794C">
        <w:tc>
          <w:tcPr>
            <w:tcW w:w="2088" w:type="dxa"/>
          </w:tcPr>
          <w:p w:rsidR="00895975" w:rsidRPr="00F51BEF" w:rsidRDefault="00895975" w:rsidP="00895975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Jacksonian Democracy</w:t>
            </w:r>
          </w:p>
        </w:tc>
        <w:tc>
          <w:tcPr>
            <w:tcW w:w="7488" w:type="dxa"/>
          </w:tcPr>
          <w:p w:rsidR="00895975" w:rsidRPr="00F51BEF" w:rsidRDefault="00895975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895975" w:rsidRPr="00F51BEF" w:rsidTr="0011794C">
        <w:tc>
          <w:tcPr>
            <w:tcW w:w="2088" w:type="dxa"/>
          </w:tcPr>
          <w:p w:rsidR="00895975" w:rsidRPr="00F51BEF" w:rsidRDefault="00895975" w:rsidP="00895975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Wade-Davis Bill</w:t>
            </w:r>
          </w:p>
        </w:tc>
        <w:tc>
          <w:tcPr>
            <w:tcW w:w="7488" w:type="dxa"/>
          </w:tcPr>
          <w:p w:rsidR="00895975" w:rsidRDefault="00895975" w:rsidP="0011794C">
            <w:pPr>
              <w:rPr>
                <w:rFonts w:ascii="Times New Roman" w:hAnsi="Times New Roman" w:cs="Times New Roman"/>
              </w:rPr>
            </w:pPr>
          </w:p>
          <w:p w:rsidR="00F51BEF" w:rsidRPr="00F51BEF" w:rsidRDefault="00F51BEF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895975" w:rsidRPr="00F51BEF" w:rsidTr="0011794C">
        <w:tc>
          <w:tcPr>
            <w:tcW w:w="2088" w:type="dxa"/>
          </w:tcPr>
          <w:p w:rsidR="00895975" w:rsidRPr="00F51BEF" w:rsidRDefault="00895975" w:rsidP="00895975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John Marshall’s key cases</w:t>
            </w:r>
          </w:p>
        </w:tc>
        <w:tc>
          <w:tcPr>
            <w:tcW w:w="7488" w:type="dxa"/>
          </w:tcPr>
          <w:p w:rsidR="00895975" w:rsidRPr="00F51BEF" w:rsidRDefault="00895975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895975" w:rsidRPr="00F51BEF" w:rsidTr="0011794C">
        <w:tc>
          <w:tcPr>
            <w:tcW w:w="2088" w:type="dxa"/>
          </w:tcPr>
          <w:p w:rsidR="00895975" w:rsidRPr="00F51BEF" w:rsidRDefault="00895975" w:rsidP="00895975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Compromise of 1877</w:t>
            </w:r>
          </w:p>
        </w:tc>
        <w:tc>
          <w:tcPr>
            <w:tcW w:w="7488" w:type="dxa"/>
          </w:tcPr>
          <w:p w:rsidR="00895975" w:rsidRDefault="00895975" w:rsidP="0011794C">
            <w:pPr>
              <w:rPr>
                <w:rFonts w:ascii="Times New Roman" w:hAnsi="Times New Roman" w:cs="Times New Roman"/>
              </w:rPr>
            </w:pPr>
          </w:p>
          <w:p w:rsidR="00F51BEF" w:rsidRPr="00F51BEF" w:rsidRDefault="00F51BEF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895975" w:rsidRPr="00F51BEF" w:rsidTr="0011794C">
        <w:tc>
          <w:tcPr>
            <w:tcW w:w="2088" w:type="dxa"/>
          </w:tcPr>
          <w:p w:rsidR="00895975" w:rsidRPr="00F51BEF" w:rsidRDefault="00895975" w:rsidP="00895975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Jackson’s Force Bill</w:t>
            </w:r>
          </w:p>
        </w:tc>
        <w:tc>
          <w:tcPr>
            <w:tcW w:w="7488" w:type="dxa"/>
          </w:tcPr>
          <w:p w:rsidR="00895975" w:rsidRDefault="00895975" w:rsidP="0011794C">
            <w:pPr>
              <w:rPr>
                <w:rFonts w:ascii="Times New Roman" w:hAnsi="Times New Roman" w:cs="Times New Roman"/>
              </w:rPr>
            </w:pPr>
          </w:p>
          <w:p w:rsidR="00F51BEF" w:rsidRPr="00F51BEF" w:rsidRDefault="00F51BEF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895975" w:rsidRPr="00F51BEF" w:rsidTr="0011794C">
        <w:tc>
          <w:tcPr>
            <w:tcW w:w="2088" w:type="dxa"/>
          </w:tcPr>
          <w:p w:rsidR="00895975" w:rsidRPr="00F51BEF" w:rsidRDefault="00895975" w:rsidP="00895975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Women’s Suffrage Movement</w:t>
            </w:r>
          </w:p>
        </w:tc>
        <w:tc>
          <w:tcPr>
            <w:tcW w:w="7488" w:type="dxa"/>
          </w:tcPr>
          <w:p w:rsidR="00895975" w:rsidRPr="00F51BEF" w:rsidRDefault="00895975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895975" w:rsidRPr="00F51BEF" w:rsidTr="0011794C">
        <w:tc>
          <w:tcPr>
            <w:tcW w:w="2088" w:type="dxa"/>
          </w:tcPr>
          <w:p w:rsidR="00895975" w:rsidRPr="00F51BEF" w:rsidRDefault="00895975" w:rsidP="00895975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Alien and Sedition Act</w:t>
            </w:r>
          </w:p>
        </w:tc>
        <w:tc>
          <w:tcPr>
            <w:tcW w:w="7488" w:type="dxa"/>
          </w:tcPr>
          <w:p w:rsidR="00895975" w:rsidRPr="00F51BEF" w:rsidRDefault="00895975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895975" w:rsidRPr="00F51BEF" w:rsidTr="0011794C">
        <w:tc>
          <w:tcPr>
            <w:tcW w:w="2088" w:type="dxa"/>
          </w:tcPr>
          <w:p w:rsidR="00895975" w:rsidRPr="00F51BEF" w:rsidRDefault="00895975" w:rsidP="00895975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Lowell Factory System</w:t>
            </w:r>
          </w:p>
        </w:tc>
        <w:tc>
          <w:tcPr>
            <w:tcW w:w="7488" w:type="dxa"/>
          </w:tcPr>
          <w:p w:rsidR="00895975" w:rsidRPr="00F51BEF" w:rsidRDefault="00895975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895975" w:rsidRPr="00F51BEF" w:rsidTr="0011794C">
        <w:tc>
          <w:tcPr>
            <w:tcW w:w="2088" w:type="dxa"/>
          </w:tcPr>
          <w:p w:rsidR="00895975" w:rsidRPr="00F51BEF" w:rsidRDefault="00895975" w:rsidP="00895975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Jefferson’s Presidential Administration</w:t>
            </w:r>
          </w:p>
        </w:tc>
        <w:tc>
          <w:tcPr>
            <w:tcW w:w="7488" w:type="dxa"/>
          </w:tcPr>
          <w:p w:rsidR="00895975" w:rsidRPr="00F51BEF" w:rsidRDefault="00895975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895975" w:rsidRPr="00F51BEF" w:rsidTr="0011794C">
        <w:tc>
          <w:tcPr>
            <w:tcW w:w="2088" w:type="dxa"/>
          </w:tcPr>
          <w:p w:rsidR="00895975" w:rsidRPr="00F51BEF" w:rsidRDefault="00895975" w:rsidP="00895975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Bleeding Kansas</w:t>
            </w:r>
          </w:p>
        </w:tc>
        <w:tc>
          <w:tcPr>
            <w:tcW w:w="7488" w:type="dxa"/>
          </w:tcPr>
          <w:p w:rsidR="00895975" w:rsidRDefault="00895975" w:rsidP="0011794C">
            <w:pPr>
              <w:rPr>
                <w:rFonts w:ascii="Times New Roman" w:hAnsi="Times New Roman" w:cs="Times New Roman"/>
              </w:rPr>
            </w:pPr>
          </w:p>
          <w:p w:rsidR="00F51BEF" w:rsidRPr="00F51BEF" w:rsidRDefault="00F51BEF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895975" w:rsidRPr="00F51BEF" w:rsidTr="0011794C">
        <w:tc>
          <w:tcPr>
            <w:tcW w:w="2088" w:type="dxa"/>
          </w:tcPr>
          <w:p w:rsidR="00895975" w:rsidRPr="00F51BEF" w:rsidRDefault="002F0405" w:rsidP="00895975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Impressment</w:t>
            </w:r>
          </w:p>
        </w:tc>
        <w:tc>
          <w:tcPr>
            <w:tcW w:w="7488" w:type="dxa"/>
          </w:tcPr>
          <w:p w:rsidR="00895975" w:rsidRDefault="00895975" w:rsidP="0011794C">
            <w:pPr>
              <w:rPr>
                <w:rFonts w:ascii="Times New Roman" w:hAnsi="Times New Roman" w:cs="Times New Roman"/>
              </w:rPr>
            </w:pPr>
          </w:p>
          <w:p w:rsidR="00F51BEF" w:rsidRPr="00F51BEF" w:rsidRDefault="00F51BEF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2F0405" w:rsidRPr="00F51BEF" w:rsidTr="0011794C">
        <w:tc>
          <w:tcPr>
            <w:tcW w:w="2088" w:type="dxa"/>
          </w:tcPr>
          <w:p w:rsidR="002F0405" w:rsidRPr="00F51BEF" w:rsidRDefault="002F0405" w:rsidP="00895975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Gibbons v. Ogden</w:t>
            </w:r>
          </w:p>
        </w:tc>
        <w:tc>
          <w:tcPr>
            <w:tcW w:w="7488" w:type="dxa"/>
          </w:tcPr>
          <w:p w:rsidR="002F0405" w:rsidRDefault="002F0405" w:rsidP="0011794C">
            <w:pPr>
              <w:rPr>
                <w:rFonts w:ascii="Times New Roman" w:hAnsi="Times New Roman" w:cs="Times New Roman"/>
              </w:rPr>
            </w:pPr>
          </w:p>
          <w:p w:rsidR="00F51BEF" w:rsidRPr="00F51BEF" w:rsidRDefault="00F51BEF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2F0405" w:rsidRPr="00F51BEF" w:rsidTr="0011794C">
        <w:tc>
          <w:tcPr>
            <w:tcW w:w="2088" w:type="dxa"/>
          </w:tcPr>
          <w:p w:rsidR="002F0405" w:rsidRPr="00F51BEF" w:rsidRDefault="002F0405" w:rsidP="00895975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Fugitive Slave Act</w:t>
            </w:r>
          </w:p>
        </w:tc>
        <w:tc>
          <w:tcPr>
            <w:tcW w:w="7488" w:type="dxa"/>
          </w:tcPr>
          <w:p w:rsidR="002F0405" w:rsidRDefault="002F0405" w:rsidP="0011794C">
            <w:pPr>
              <w:rPr>
                <w:rFonts w:ascii="Times New Roman" w:hAnsi="Times New Roman" w:cs="Times New Roman"/>
              </w:rPr>
            </w:pPr>
          </w:p>
          <w:p w:rsidR="00F51BEF" w:rsidRPr="00F51BEF" w:rsidRDefault="00F51BEF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2F0405" w:rsidRPr="00F51BEF" w:rsidTr="0011794C">
        <w:tc>
          <w:tcPr>
            <w:tcW w:w="2088" w:type="dxa"/>
          </w:tcPr>
          <w:p w:rsidR="002F0405" w:rsidRPr="00F51BEF" w:rsidRDefault="002F0405" w:rsidP="00895975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Hamilton’s Economic Plan</w:t>
            </w:r>
          </w:p>
        </w:tc>
        <w:tc>
          <w:tcPr>
            <w:tcW w:w="7488" w:type="dxa"/>
          </w:tcPr>
          <w:p w:rsidR="002F0405" w:rsidRDefault="002F0405" w:rsidP="0011794C">
            <w:pPr>
              <w:rPr>
                <w:rFonts w:ascii="Times New Roman" w:hAnsi="Times New Roman" w:cs="Times New Roman"/>
              </w:rPr>
            </w:pPr>
          </w:p>
          <w:p w:rsidR="00F51BEF" w:rsidRPr="00F51BEF" w:rsidRDefault="00F51BEF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2F0405" w:rsidRPr="00F51BEF" w:rsidTr="0011794C">
        <w:tc>
          <w:tcPr>
            <w:tcW w:w="2088" w:type="dxa"/>
          </w:tcPr>
          <w:p w:rsidR="002F0405" w:rsidRPr="00F51BEF" w:rsidRDefault="002F0405" w:rsidP="00895975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 xml:space="preserve">Federalist Papers </w:t>
            </w:r>
          </w:p>
        </w:tc>
        <w:tc>
          <w:tcPr>
            <w:tcW w:w="7488" w:type="dxa"/>
          </w:tcPr>
          <w:p w:rsidR="002F0405" w:rsidRDefault="002F0405" w:rsidP="0011794C">
            <w:pPr>
              <w:rPr>
                <w:rFonts w:ascii="Times New Roman" w:hAnsi="Times New Roman" w:cs="Times New Roman"/>
              </w:rPr>
            </w:pPr>
          </w:p>
          <w:p w:rsidR="00F51BEF" w:rsidRPr="00F51BEF" w:rsidRDefault="00F51BEF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2F0405" w:rsidRPr="00F51BEF" w:rsidTr="0011794C">
        <w:tc>
          <w:tcPr>
            <w:tcW w:w="2088" w:type="dxa"/>
          </w:tcPr>
          <w:p w:rsidR="002F0405" w:rsidRPr="00F51BEF" w:rsidRDefault="002F0405" w:rsidP="00895975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Results of the War of 1812</w:t>
            </w:r>
          </w:p>
        </w:tc>
        <w:tc>
          <w:tcPr>
            <w:tcW w:w="7488" w:type="dxa"/>
          </w:tcPr>
          <w:p w:rsidR="002F0405" w:rsidRPr="00F51BEF" w:rsidRDefault="002F0405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2F0405" w:rsidRPr="00F51BEF" w:rsidTr="0011794C">
        <w:tc>
          <w:tcPr>
            <w:tcW w:w="2088" w:type="dxa"/>
          </w:tcPr>
          <w:p w:rsidR="002F0405" w:rsidRPr="00F51BEF" w:rsidRDefault="00581762" w:rsidP="00895975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William Lloyd Garrison</w:t>
            </w:r>
          </w:p>
        </w:tc>
        <w:tc>
          <w:tcPr>
            <w:tcW w:w="7488" w:type="dxa"/>
          </w:tcPr>
          <w:p w:rsidR="002F0405" w:rsidRPr="00F51BEF" w:rsidRDefault="002F0405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581762" w:rsidRPr="00F51BEF" w:rsidTr="0011794C">
        <w:tc>
          <w:tcPr>
            <w:tcW w:w="2088" w:type="dxa"/>
          </w:tcPr>
          <w:p w:rsidR="00581762" w:rsidRPr="00F51BEF" w:rsidRDefault="00581762" w:rsidP="00895975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Mexican-American War</w:t>
            </w:r>
          </w:p>
        </w:tc>
        <w:tc>
          <w:tcPr>
            <w:tcW w:w="7488" w:type="dxa"/>
          </w:tcPr>
          <w:p w:rsidR="00581762" w:rsidRPr="00F51BEF" w:rsidRDefault="00581762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581762" w:rsidRPr="00F51BEF" w:rsidTr="0011794C">
        <w:tc>
          <w:tcPr>
            <w:tcW w:w="2088" w:type="dxa"/>
          </w:tcPr>
          <w:p w:rsidR="00581762" w:rsidRPr="00F51BEF" w:rsidRDefault="00581762" w:rsidP="00895975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Jackson’s political beliefs</w:t>
            </w:r>
          </w:p>
        </w:tc>
        <w:tc>
          <w:tcPr>
            <w:tcW w:w="7488" w:type="dxa"/>
          </w:tcPr>
          <w:p w:rsidR="00581762" w:rsidRPr="00F51BEF" w:rsidRDefault="00581762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581762" w:rsidRPr="00F51BEF" w:rsidTr="0011794C">
        <w:tc>
          <w:tcPr>
            <w:tcW w:w="2088" w:type="dxa"/>
          </w:tcPr>
          <w:p w:rsidR="00581762" w:rsidRPr="00F51BEF" w:rsidRDefault="00581762" w:rsidP="00895975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 xml:space="preserve">Marbury v. Madison </w:t>
            </w:r>
          </w:p>
        </w:tc>
        <w:tc>
          <w:tcPr>
            <w:tcW w:w="7488" w:type="dxa"/>
          </w:tcPr>
          <w:p w:rsidR="00581762" w:rsidRDefault="00581762" w:rsidP="0011794C">
            <w:pPr>
              <w:rPr>
                <w:rFonts w:ascii="Times New Roman" w:hAnsi="Times New Roman" w:cs="Times New Roman"/>
              </w:rPr>
            </w:pPr>
          </w:p>
          <w:p w:rsidR="00F51BEF" w:rsidRPr="00F51BEF" w:rsidRDefault="00F51BEF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581762" w:rsidRPr="00F51BEF" w:rsidTr="0011794C">
        <w:tc>
          <w:tcPr>
            <w:tcW w:w="2088" w:type="dxa"/>
          </w:tcPr>
          <w:p w:rsidR="00581762" w:rsidRPr="00F51BEF" w:rsidRDefault="00581762" w:rsidP="00895975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Former Dutch Colonies? Was Delaware ever Dutch?</w:t>
            </w:r>
          </w:p>
        </w:tc>
        <w:tc>
          <w:tcPr>
            <w:tcW w:w="7488" w:type="dxa"/>
          </w:tcPr>
          <w:p w:rsidR="00581762" w:rsidRPr="00F51BEF" w:rsidRDefault="00581762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581762" w:rsidRPr="00F51BEF" w:rsidTr="0011794C">
        <w:tc>
          <w:tcPr>
            <w:tcW w:w="2088" w:type="dxa"/>
          </w:tcPr>
          <w:p w:rsidR="00581762" w:rsidRPr="00F51BEF" w:rsidRDefault="00581762" w:rsidP="00895975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AOC Weaknesses</w:t>
            </w:r>
          </w:p>
        </w:tc>
        <w:tc>
          <w:tcPr>
            <w:tcW w:w="7488" w:type="dxa"/>
          </w:tcPr>
          <w:p w:rsidR="00581762" w:rsidRDefault="00581762" w:rsidP="0011794C">
            <w:pPr>
              <w:rPr>
                <w:rFonts w:ascii="Times New Roman" w:hAnsi="Times New Roman" w:cs="Times New Roman"/>
              </w:rPr>
            </w:pPr>
          </w:p>
          <w:p w:rsidR="00F51BEF" w:rsidRPr="00F51BEF" w:rsidRDefault="00F51BEF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581762" w:rsidRPr="00F51BEF" w:rsidTr="0011794C">
        <w:tc>
          <w:tcPr>
            <w:tcW w:w="2088" w:type="dxa"/>
          </w:tcPr>
          <w:p w:rsidR="00581762" w:rsidRPr="00F51BEF" w:rsidRDefault="00581762" w:rsidP="00895975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Bacon’s Rebellion</w:t>
            </w:r>
          </w:p>
        </w:tc>
        <w:tc>
          <w:tcPr>
            <w:tcW w:w="7488" w:type="dxa"/>
          </w:tcPr>
          <w:p w:rsidR="00581762" w:rsidRDefault="00581762" w:rsidP="0011794C">
            <w:pPr>
              <w:rPr>
                <w:rFonts w:ascii="Times New Roman" w:hAnsi="Times New Roman" w:cs="Times New Roman"/>
              </w:rPr>
            </w:pPr>
          </w:p>
          <w:p w:rsidR="00F51BEF" w:rsidRPr="00F51BEF" w:rsidRDefault="00F51BEF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581762" w:rsidRPr="00F51BEF" w:rsidTr="0011794C">
        <w:tc>
          <w:tcPr>
            <w:tcW w:w="2088" w:type="dxa"/>
          </w:tcPr>
          <w:p w:rsidR="00581762" w:rsidRPr="00F51BEF" w:rsidRDefault="00581762" w:rsidP="00895975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14</w:t>
            </w:r>
            <w:r w:rsidRPr="00F51BE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51BEF">
              <w:rPr>
                <w:rFonts w:ascii="Times New Roman" w:hAnsi="Times New Roman" w:cs="Times New Roman"/>
              </w:rPr>
              <w:t xml:space="preserve"> Amendment</w:t>
            </w:r>
          </w:p>
        </w:tc>
        <w:tc>
          <w:tcPr>
            <w:tcW w:w="7488" w:type="dxa"/>
          </w:tcPr>
          <w:p w:rsidR="00581762" w:rsidRDefault="00581762" w:rsidP="0011794C">
            <w:pPr>
              <w:rPr>
                <w:rFonts w:ascii="Times New Roman" w:hAnsi="Times New Roman" w:cs="Times New Roman"/>
              </w:rPr>
            </w:pPr>
          </w:p>
          <w:p w:rsidR="00F51BEF" w:rsidRPr="00F51BEF" w:rsidRDefault="00F51BEF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581762" w:rsidRPr="00F51BEF" w:rsidTr="0011794C">
        <w:tc>
          <w:tcPr>
            <w:tcW w:w="2088" w:type="dxa"/>
          </w:tcPr>
          <w:p w:rsidR="00581762" w:rsidRPr="00F51BEF" w:rsidRDefault="00F51BEF" w:rsidP="00F51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Extension of slavery in</w:t>
            </w:r>
            <w:r w:rsidR="00581762" w:rsidRPr="00F51BEF">
              <w:rPr>
                <w:rFonts w:ascii="Times New Roman" w:hAnsi="Times New Roman" w:cs="Times New Roman"/>
              </w:rPr>
              <w:t xml:space="preserve"> new territories- (Douglas vs Lincoln)</w:t>
            </w:r>
          </w:p>
        </w:tc>
        <w:tc>
          <w:tcPr>
            <w:tcW w:w="7488" w:type="dxa"/>
          </w:tcPr>
          <w:p w:rsidR="00581762" w:rsidRPr="00F51BEF" w:rsidRDefault="00581762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581762" w:rsidRPr="00F51BEF" w:rsidTr="0011794C">
        <w:tc>
          <w:tcPr>
            <w:tcW w:w="2088" w:type="dxa"/>
          </w:tcPr>
          <w:p w:rsidR="00581762" w:rsidRPr="00F51BEF" w:rsidRDefault="00581762" w:rsidP="00895975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Puritan educational system versus Southern colonies educational system</w:t>
            </w:r>
          </w:p>
        </w:tc>
        <w:tc>
          <w:tcPr>
            <w:tcW w:w="7488" w:type="dxa"/>
          </w:tcPr>
          <w:p w:rsidR="00581762" w:rsidRPr="00F51BEF" w:rsidRDefault="00581762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581762" w:rsidRPr="00F51BEF" w:rsidTr="0011794C">
        <w:tc>
          <w:tcPr>
            <w:tcW w:w="2088" w:type="dxa"/>
          </w:tcPr>
          <w:p w:rsidR="00581762" w:rsidRPr="00F51BEF" w:rsidRDefault="00581762" w:rsidP="00895975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Jim Crow Laws</w:t>
            </w:r>
          </w:p>
        </w:tc>
        <w:tc>
          <w:tcPr>
            <w:tcW w:w="7488" w:type="dxa"/>
          </w:tcPr>
          <w:p w:rsidR="00581762" w:rsidRDefault="00581762" w:rsidP="0011794C">
            <w:pPr>
              <w:rPr>
                <w:rFonts w:ascii="Times New Roman" w:hAnsi="Times New Roman" w:cs="Times New Roman"/>
              </w:rPr>
            </w:pPr>
          </w:p>
          <w:p w:rsidR="00F51BEF" w:rsidRPr="00F51BEF" w:rsidRDefault="00F51BEF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581762" w:rsidRPr="00F51BEF" w:rsidTr="0011794C">
        <w:tc>
          <w:tcPr>
            <w:tcW w:w="2088" w:type="dxa"/>
          </w:tcPr>
          <w:p w:rsidR="00581762" w:rsidRPr="00F51BEF" w:rsidRDefault="00581762" w:rsidP="00895975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Colonial Legislative Assemblies</w:t>
            </w:r>
          </w:p>
        </w:tc>
        <w:tc>
          <w:tcPr>
            <w:tcW w:w="7488" w:type="dxa"/>
          </w:tcPr>
          <w:p w:rsidR="00581762" w:rsidRPr="00F51BEF" w:rsidRDefault="00581762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581762" w:rsidRPr="00F51BEF" w:rsidTr="0011794C">
        <w:tc>
          <w:tcPr>
            <w:tcW w:w="2088" w:type="dxa"/>
          </w:tcPr>
          <w:p w:rsidR="00581762" w:rsidRPr="00F51BEF" w:rsidRDefault="00581762" w:rsidP="00895975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Cotton Production and the development of the Black Belt</w:t>
            </w:r>
          </w:p>
        </w:tc>
        <w:tc>
          <w:tcPr>
            <w:tcW w:w="7488" w:type="dxa"/>
          </w:tcPr>
          <w:p w:rsidR="00581762" w:rsidRPr="00F51BEF" w:rsidRDefault="00581762" w:rsidP="0011794C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581762" w:rsidRPr="00F51BEF" w:rsidTr="0011794C">
        <w:tc>
          <w:tcPr>
            <w:tcW w:w="2088" w:type="dxa"/>
          </w:tcPr>
          <w:p w:rsidR="00581762" w:rsidRPr="00F51BEF" w:rsidRDefault="00581762" w:rsidP="00895975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The Constitutional Convention</w:t>
            </w:r>
          </w:p>
        </w:tc>
        <w:tc>
          <w:tcPr>
            <w:tcW w:w="7488" w:type="dxa"/>
          </w:tcPr>
          <w:p w:rsidR="00581762" w:rsidRPr="00F51BEF" w:rsidRDefault="00581762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581762" w:rsidRPr="00F51BEF" w:rsidTr="0011794C">
        <w:tc>
          <w:tcPr>
            <w:tcW w:w="2088" w:type="dxa"/>
          </w:tcPr>
          <w:p w:rsidR="00581762" w:rsidRPr="00F51BEF" w:rsidRDefault="00581762" w:rsidP="00895975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Compromise of 1850</w:t>
            </w:r>
          </w:p>
        </w:tc>
        <w:tc>
          <w:tcPr>
            <w:tcW w:w="7488" w:type="dxa"/>
          </w:tcPr>
          <w:p w:rsidR="00581762" w:rsidRDefault="00581762" w:rsidP="0011794C">
            <w:pPr>
              <w:rPr>
                <w:rFonts w:ascii="Times New Roman" w:hAnsi="Times New Roman" w:cs="Times New Roman"/>
              </w:rPr>
            </w:pPr>
          </w:p>
          <w:p w:rsidR="00F51BEF" w:rsidRPr="00F51BEF" w:rsidRDefault="00F51BEF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581762" w:rsidRPr="00F51BEF" w:rsidTr="0011794C">
        <w:tc>
          <w:tcPr>
            <w:tcW w:w="2088" w:type="dxa"/>
          </w:tcPr>
          <w:p w:rsidR="00581762" w:rsidRPr="00F51BEF" w:rsidRDefault="00581762" w:rsidP="00895975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Indentured Servitude and the Headright System</w:t>
            </w:r>
          </w:p>
        </w:tc>
        <w:tc>
          <w:tcPr>
            <w:tcW w:w="7488" w:type="dxa"/>
          </w:tcPr>
          <w:p w:rsidR="00581762" w:rsidRPr="00F51BEF" w:rsidRDefault="00581762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581762" w:rsidRPr="00F51BEF" w:rsidTr="0011794C">
        <w:tc>
          <w:tcPr>
            <w:tcW w:w="2088" w:type="dxa"/>
          </w:tcPr>
          <w:p w:rsidR="00581762" w:rsidRPr="00F51BEF" w:rsidRDefault="00581762" w:rsidP="00895975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National Government Powers</w:t>
            </w:r>
          </w:p>
        </w:tc>
        <w:tc>
          <w:tcPr>
            <w:tcW w:w="7488" w:type="dxa"/>
          </w:tcPr>
          <w:p w:rsidR="00581762" w:rsidRPr="00F51BEF" w:rsidRDefault="00581762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F51BEF" w:rsidRPr="00F51BEF" w:rsidTr="0011794C">
        <w:tc>
          <w:tcPr>
            <w:tcW w:w="2088" w:type="dxa"/>
          </w:tcPr>
          <w:p w:rsidR="00F51BEF" w:rsidRPr="00F51BEF" w:rsidRDefault="00F51BEF" w:rsidP="00895975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Virginia and Kentucky Resolutions</w:t>
            </w:r>
          </w:p>
        </w:tc>
        <w:tc>
          <w:tcPr>
            <w:tcW w:w="7488" w:type="dxa"/>
          </w:tcPr>
          <w:p w:rsidR="00F51BEF" w:rsidRPr="00F51BEF" w:rsidRDefault="00F51BEF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F51BEF" w:rsidRPr="00F51BEF" w:rsidTr="0011794C">
        <w:tc>
          <w:tcPr>
            <w:tcW w:w="2088" w:type="dxa"/>
          </w:tcPr>
          <w:p w:rsidR="00F51BEF" w:rsidRPr="00F51BEF" w:rsidRDefault="00F51BEF" w:rsidP="00895975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First Great Awakening characteristics</w:t>
            </w:r>
          </w:p>
        </w:tc>
        <w:tc>
          <w:tcPr>
            <w:tcW w:w="7488" w:type="dxa"/>
          </w:tcPr>
          <w:p w:rsidR="00F51BEF" w:rsidRPr="00F51BEF" w:rsidRDefault="00F51BEF" w:rsidP="0011794C">
            <w:pPr>
              <w:rPr>
                <w:rFonts w:ascii="Times New Roman" w:hAnsi="Times New Roman" w:cs="Times New Roman"/>
              </w:rPr>
            </w:pPr>
          </w:p>
        </w:tc>
      </w:tr>
      <w:tr w:rsidR="00F51BEF" w:rsidRPr="00F51BEF" w:rsidTr="0011794C">
        <w:tc>
          <w:tcPr>
            <w:tcW w:w="2088" w:type="dxa"/>
          </w:tcPr>
          <w:p w:rsidR="00F51BEF" w:rsidRPr="00F51BEF" w:rsidRDefault="00F51BEF" w:rsidP="00F51BEF">
            <w:pPr>
              <w:rPr>
                <w:rFonts w:ascii="Times New Roman" w:hAnsi="Times New Roman" w:cs="Times New Roman"/>
              </w:rPr>
            </w:pPr>
            <w:r w:rsidRPr="00F51BEF">
              <w:rPr>
                <w:rFonts w:ascii="Times New Roman" w:hAnsi="Times New Roman" w:cs="Times New Roman"/>
              </w:rPr>
              <w:t>Lincoln’s Primary Goal during the Civil War</w:t>
            </w:r>
          </w:p>
        </w:tc>
        <w:tc>
          <w:tcPr>
            <w:tcW w:w="7488" w:type="dxa"/>
          </w:tcPr>
          <w:p w:rsidR="00F51BEF" w:rsidRPr="00F51BEF" w:rsidRDefault="00F51BEF" w:rsidP="0011794C">
            <w:pPr>
              <w:rPr>
                <w:rFonts w:ascii="Times New Roman" w:hAnsi="Times New Roman" w:cs="Times New Roman"/>
              </w:rPr>
            </w:pPr>
          </w:p>
        </w:tc>
      </w:tr>
    </w:tbl>
    <w:p w:rsidR="0011794C" w:rsidRPr="00F51BEF" w:rsidRDefault="0011794C" w:rsidP="0011794C">
      <w:pPr>
        <w:rPr>
          <w:rFonts w:ascii="Times New Roman" w:hAnsi="Times New Roman" w:cs="Times New Roman"/>
        </w:rPr>
      </w:pPr>
    </w:p>
    <w:p w:rsidR="0011794C" w:rsidRPr="00F51BEF" w:rsidRDefault="0011794C" w:rsidP="0011794C">
      <w:pPr>
        <w:rPr>
          <w:rFonts w:ascii="Times New Roman" w:hAnsi="Times New Roman" w:cs="Times New Roman"/>
        </w:rPr>
      </w:pPr>
    </w:p>
    <w:sectPr w:rsidR="0011794C" w:rsidRPr="00F51BEF" w:rsidSect="00F51BEF">
      <w:pgSz w:w="12240" w:h="15840"/>
      <w:pgMar w:top="1440" w:right="1440" w:bottom="1440" w:left="1440" w:header="720" w:footer="720" w:gutter="0"/>
      <w:pgBorders w:offsetFrom="page">
        <w:top w:val="celticKnotwork" w:sz="24" w:space="24" w:color="auto"/>
        <w:left w:val="celticKnotwork" w:sz="24" w:space="24" w:color="auto"/>
        <w:bottom w:val="celticKnotwork" w:sz="24" w:space="24" w:color="auto"/>
        <w:right w:val="celticKnotwork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64566"/>
    <w:multiLevelType w:val="hybridMultilevel"/>
    <w:tmpl w:val="41DAAD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4C"/>
    <w:rsid w:val="0011794C"/>
    <w:rsid w:val="002F0405"/>
    <w:rsid w:val="003130AC"/>
    <w:rsid w:val="00581762"/>
    <w:rsid w:val="005C176E"/>
    <w:rsid w:val="00895975"/>
    <w:rsid w:val="00EB17EF"/>
    <w:rsid w:val="00EC44F4"/>
    <w:rsid w:val="00F5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10070-B3AE-46E4-A597-C03FE8C5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94C"/>
    <w:pPr>
      <w:ind w:left="720"/>
      <w:contextualSpacing/>
    </w:pPr>
  </w:style>
  <w:style w:type="table" w:styleId="TableGrid">
    <w:name w:val="Table Grid"/>
    <w:basedOn w:val="TableNormal"/>
    <w:uiPriority w:val="59"/>
    <w:rsid w:val="00117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Vitale, Alan</dc:creator>
  <cp:keywords/>
  <dc:description/>
  <cp:lastModifiedBy>Vitale, Alan</cp:lastModifiedBy>
  <cp:revision>2</cp:revision>
  <cp:lastPrinted>2016-05-11T20:20:00Z</cp:lastPrinted>
  <dcterms:created xsi:type="dcterms:W3CDTF">2016-05-11T20:53:00Z</dcterms:created>
  <dcterms:modified xsi:type="dcterms:W3CDTF">2016-05-11T20:53:00Z</dcterms:modified>
</cp:coreProperties>
</file>