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u w:val="single"/>
          <w:shd w:fill="auto" w:val="clear"/>
        </w:rPr>
      </w:pPr>
      <w:r>
        <w:object w:dxaOrig="1518" w:dyaOrig="2044">
          <v:rect xmlns:o="urn:schemas-microsoft-com:office:office" xmlns:v="urn:schemas-microsoft-com:vml" id="rectole0000000000" style="width:75.900000pt;height:102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u w:val="single"/>
          <w:shd w:fill="auto" w:val="clear"/>
        </w:rPr>
        <w:t xml:space="preserve">  </w:t>
      </w:r>
    </w:p>
    <w:p>
      <w:pPr>
        <w:spacing w:before="0" w:after="0" w:line="240"/>
        <w:ind w:right="1258" w:left="0" w:firstLine="0"/>
        <w:jc w:val="right"/>
        <w:rPr>
          <w:rFonts w:ascii="Arial" w:hAnsi="Arial" w:cs="Arial" w:eastAsia="Arial"/>
          <w:i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8"/>
          <w:u w:val="single"/>
          <w:shd w:fill="auto" w:val="clear"/>
        </w:rPr>
        <w:t xml:space="preserve">Dilley Ranch Property Owners Association  </w:t>
      </w:r>
    </w:p>
    <w:p>
      <w:pPr>
        <w:spacing w:before="68" w:after="0" w:line="240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  <w:t xml:space="preserve">Board of Directors Meeting Agenda </w:t>
      </w:r>
    </w:p>
    <w:p>
      <w:pPr>
        <w:spacing w:before="55" w:after="0" w:line="240"/>
        <w:ind w:right="3031" w:left="0" w:firstLine="0"/>
        <w:jc w:val="right"/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September 21, 2024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  <w:t xml:space="preserve"> @ 11:00 a.m.  </w:t>
      </w:r>
    </w:p>
    <w:p>
      <w:pPr>
        <w:spacing w:before="53" w:after="0" w:line="240"/>
        <w:ind w:right="0" w:left="0" w:firstLine="0"/>
        <w:jc w:val="center"/>
        <w:rPr>
          <w:rFonts w:ascii="Comic Sans MS" w:hAnsi="Comic Sans MS" w:cs="Comic Sans MS" w:eastAsia="Comic Sans MS"/>
          <w:color w:val="222222"/>
          <w:spacing w:val="0"/>
          <w:position w:val="0"/>
          <w:sz w:val="24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  <w:t xml:space="preserve">Meeting Location 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  <w:t xml:space="preserve"> McCutcheon Residence @ </w:t>
      </w:r>
      <w:r>
        <w:rPr>
          <w:rFonts w:ascii="Comic Sans MS" w:hAnsi="Comic Sans MS" w:cs="Comic Sans MS" w:eastAsia="Comic Sans MS"/>
          <w:color w:val="222222"/>
          <w:spacing w:val="0"/>
          <w:position w:val="0"/>
          <w:sz w:val="24"/>
          <w:u w:val="single"/>
          <w:shd w:fill="FFFFFF" w:val="clear"/>
        </w:rPr>
        <w:t xml:space="preserve">433 Elk Trail</w:t>
      </w:r>
      <w:r>
        <w:rPr>
          <w:rFonts w:ascii="Comic Sans MS" w:hAnsi="Comic Sans MS" w:cs="Comic Sans MS" w:eastAsia="Comic Sans MS"/>
          <w:color w:val="222222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53" w:after="0" w:line="240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  <w:t xml:space="preserve">Conference Phone: 719-309-0075 </w:t>
      </w:r>
    </w:p>
    <w:p>
      <w:pPr>
        <w:spacing w:before="55" w:after="0" w:line="240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  <w:t xml:space="preserve">Conference Code 733718 </w:t>
      </w:r>
    </w:p>
    <w:p>
      <w:pPr>
        <w:spacing w:before="53" w:after="0" w:line="240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  <w:t xml:space="preserve">Ref. DRPOA By-Laws, Article II, Sections 2,3, &amp; 4 </w:t>
      </w:r>
    </w:p>
    <w:p>
      <w:pPr>
        <w:spacing w:before="387" w:after="0" w:line="240"/>
        <w:ind w:right="0" w:left="5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Call to Order: 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Claire McCutcheon, President </w:t>
      </w:r>
    </w:p>
    <w:p>
      <w:pPr>
        <w:spacing w:before="354" w:after="0" w:line="240"/>
        <w:ind w:right="0" w:left="9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Roll Call/Determine Quorum: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</w:p>
    <w:p>
      <w:pPr>
        <w:spacing w:before="49" w:after="0" w:line="240"/>
        <w:ind w:right="0" w:left="19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Geoff Yaworski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, Treasurer  </w:t>
      </w:r>
    </w:p>
    <w:p>
      <w:pPr>
        <w:spacing w:before="47" w:after="0" w:line="240"/>
        <w:ind w:right="0" w:left="12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Steve Wiebke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, Secretary </w:t>
      </w:r>
    </w:p>
    <w:p>
      <w:pPr>
        <w:spacing w:before="49" w:after="0" w:line="240"/>
        <w:ind w:right="0" w:left="14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Alex Wilcox, Member </w:t>
      </w:r>
    </w:p>
    <w:p>
      <w:pPr>
        <w:spacing w:before="49" w:after="0" w:line="240"/>
        <w:ind w:right="0" w:left="19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Cheryl Yankoff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, Member </w:t>
      </w:r>
    </w:p>
    <w:p>
      <w:pPr>
        <w:spacing w:before="49" w:after="0" w:line="240"/>
        <w:ind w:right="0" w:left="10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Jaron Tyner, Member</w:t>
      </w:r>
    </w:p>
    <w:p>
      <w:pPr>
        <w:spacing w:before="49" w:after="0" w:line="240"/>
        <w:ind w:right="0" w:left="10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Paul Picou, Member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</w:p>
    <w:p>
      <w:pPr>
        <w:spacing w:before="354" w:after="0" w:line="240"/>
        <w:ind w:right="0" w:left="7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Members/Guests: 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Attendees will be announced by conference call moderator. </w:t>
      </w:r>
    </w:p>
    <w:p>
      <w:pPr>
        <w:spacing w:before="354" w:after="0" w:line="278"/>
        <w:ind w:right="0" w:left="8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Minutes: 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The minutes of the June 2024 Annual Meeting were posted  on the DRPOA website. </w:t>
      </w:r>
    </w:p>
    <w:p>
      <w:pPr>
        <w:spacing w:before="354" w:after="0" w:line="278"/>
        <w:ind w:right="0" w:left="8" w:firstLine="0"/>
        <w:jc w:val="left"/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Reports: </w:t>
      </w:r>
    </w:p>
    <w:p>
      <w:pPr>
        <w:spacing w:before="47" w:after="0" w:line="240"/>
        <w:ind w:right="0" w:left="12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Treasurer’s Report </w:t>
      </w:r>
    </w:p>
    <w:p>
      <w:pPr>
        <w:spacing w:before="49" w:after="0" w:line="240"/>
        <w:ind w:right="0" w:left="12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Road Committee Report </w:t>
      </w:r>
    </w:p>
    <w:p>
      <w:pPr>
        <w:spacing w:before="49" w:after="0" w:line="240"/>
        <w:ind w:right="0" w:left="8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Grazing Committee Report </w:t>
      </w:r>
    </w:p>
    <w:p>
      <w:pPr>
        <w:spacing w:before="49" w:after="0" w:line="240"/>
        <w:ind w:right="0" w:left="8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Gate Committee Report </w:t>
      </w:r>
    </w:p>
    <w:p>
      <w:pPr>
        <w:spacing w:before="49" w:after="0" w:line="240"/>
        <w:ind w:right="0" w:left="15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Event Committee Report </w:t>
      </w:r>
    </w:p>
    <w:p>
      <w:pPr>
        <w:spacing w:before="356" w:after="0" w:line="240"/>
        <w:ind w:right="0" w:left="6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New Business: Revisions/Updates to both Roads/Culverts &amp; Gate Policies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</w:p>
    <w:p>
      <w:pPr>
        <w:spacing w:before="356" w:after="0" w:line="240"/>
        <w:ind w:right="0" w:left="5" w:firstLine="0"/>
        <w:jc w:val="left"/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Correspondence/Membership Concerns: </w:t>
      </w:r>
    </w:p>
    <w:p>
      <w:pPr>
        <w:spacing w:before="354" w:after="0" w:line="240"/>
        <w:ind w:right="0" w:left="15" w:firstLine="0"/>
        <w:jc w:val="left"/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Determine Next Meeting/Date, Time, Location </w:t>
      </w:r>
    </w:p>
    <w:p>
      <w:pPr>
        <w:spacing w:before="356" w:after="0" w:line="240"/>
        <w:ind w:right="0" w:left="9" w:firstLine="0"/>
        <w:jc w:val="left"/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Adjourn Meeting: Potluck immediately following this board meeting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