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4CC1" w14:textId="72F1F7F3" w:rsidR="00BD2C96" w:rsidRDefault="00BD2C96" w:rsidP="00C0651F">
      <w:pPr>
        <w:ind w:left="720"/>
      </w:pPr>
      <w:r w:rsidRPr="00BD2C96">
        <w:rPr>
          <w:b/>
          <w:bCs/>
        </w:rPr>
        <w:t>The Council of the City of Liebenthal met in public hearing in the city building at 6:00 p.m. on December 8, 2025.</w:t>
      </w:r>
      <w:r>
        <w:t xml:space="preserve">  Presiding was Mayor Darrell Warner, council members present were Barb Matal, Renee Legleiter, Bill Stark, Kathy Herrman, Stephanie Schmidt-Koerner, Clerk Beverly Stark, Water/Wastewater and Maintenance Operator Kelly Koerner. There were no residents present.</w:t>
      </w:r>
    </w:p>
    <w:p w14:paraId="4FF12560" w14:textId="4D60CE39" w:rsidR="00BD2C96" w:rsidRDefault="00BD2C96" w:rsidP="00C0651F">
      <w:pPr>
        <w:ind w:left="720"/>
      </w:pPr>
      <w:r>
        <w:t>The minutes of the meeting held November 10, 2025, were read.  Bill Stark moved to approve the minutes as read, Barb Matal seconded, the vote was unanimous, motion passed.</w:t>
      </w:r>
    </w:p>
    <w:p w14:paraId="08FF483C" w14:textId="06896659" w:rsidR="00BD2C96" w:rsidRDefault="00BD2C96" w:rsidP="00C0651F">
      <w:pPr>
        <w:ind w:left="720"/>
      </w:pPr>
      <w:r>
        <w:t>There was no citizen commentary.</w:t>
      </w:r>
    </w:p>
    <w:p w14:paraId="7D349139" w14:textId="19860108" w:rsidR="00BD2C96" w:rsidRDefault="00BD2C96" w:rsidP="00C0651F">
      <w:pPr>
        <w:ind w:left="720"/>
      </w:pPr>
      <w:r w:rsidRPr="00BD2C96">
        <w:rPr>
          <w:b/>
          <w:bCs/>
        </w:rPr>
        <w:t>Clerk’s Announcements:</w:t>
      </w:r>
      <w:r>
        <w:rPr>
          <w:b/>
          <w:bCs/>
        </w:rPr>
        <w:t xml:space="preserve">  </w:t>
      </w:r>
      <w:r>
        <w:t>The franchise fees for the months of April through September</w:t>
      </w:r>
      <w:r w:rsidR="008D4671">
        <w:t xml:space="preserve"> 2025</w:t>
      </w:r>
      <w:r>
        <w:t xml:space="preserve"> were reimbursed to all residents with the cooperation of Western Cooperative Electric in the December invoices.  </w:t>
      </w:r>
    </w:p>
    <w:p w14:paraId="42B31804" w14:textId="1EE073C7" w:rsidR="00BD2C96" w:rsidRDefault="00BD2C96" w:rsidP="00C0651F">
      <w:pPr>
        <w:ind w:left="720"/>
      </w:pPr>
      <w:r>
        <w:rPr>
          <w:b/>
          <w:bCs/>
        </w:rPr>
        <w:t xml:space="preserve">Old Business:  </w:t>
      </w:r>
      <w:r w:rsidR="003368AF">
        <w:t>Darrell Warner spoke with Karst Water Well Drilling and Service about the meter for Well #2 that has failed.  Darrell said the meter cost and other requirements will exceed $1400.00.  Kelly Koerner mentioned that contracted water operator Kurt Bookout will be here for a meeting this week, and Kelly will discuss options with him.  The meter for Well #2 has been out of commission for approximately a week.</w:t>
      </w:r>
    </w:p>
    <w:p w14:paraId="4B6F4CA7" w14:textId="12DAF55A" w:rsidR="003368AF" w:rsidRDefault="003368AF" w:rsidP="00C0651F">
      <w:pPr>
        <w:ind w:left="720"/>
      </w:pPr>
      <w:r>
        <w:rPr>
          <w:b/>
          <w:bCs/>
        </w:rPr>
        <w:t xml:space="preserve">New Business:  </w:t>
      </w:r>
      <w:r>
        <w:t>Mayor Warner discussed pay for city clerks with several other communities in our area. The council agreed that the City Clerk wages would be increased to $1000/month due to the increased hours necessary, and the position also encompass</w:t>
      </w:r>
      <w:r w:rsidR="00C0651F">
        <w:t>es</w:t>
      </w:r>
      <w:r>
        <w:t xml:space="preserve"> the treasurer position.</w:t>
      </w:r>
      <w:r w:rsidR="00267C83">
        <w:t xml:space="preserve"> </w:t>
      </w:r>
    </w:p>
    <w:p w14:paraId="689D817E" w14:textId="4FBBAD3C" w:rsidR="003368AF" w:rsidRDefault="00267C83" w:rsidP="00C0651F">
      <w:pPr>
        <w:ind w:left="720"/>
      </w:pPr>
      <w:r>
        <w:t xml:space="preserve">A water tower drain was leaking and has been replaced.  The mayor called Viking Industrial Painting (the company that holds the maintenance agreement) and will meet with them this week to further discuss this.  </w:t>
      </w:r>
    </w:p>
    <w:p w14:paraId="6EAA3103" w14:textId="023A11D4" w:rsidR="00267C83" w:rsidRDefault="00267C83" w:rsidP="00C0651F">
      <w:pPr>
        <w:ind w:left="720"/>
      </w:pPr>
      <w:r>
        <w:t>Bill Stark received a cost projection from Reuben Martin at Midwest Assistance Program for water costs vs. income</w:t>
      </w:r>
      <w:r w:rsidR="005D5F8A">
        <w:t xml:space="preserve"> for our system. He tried different rate increases to determine the best scenario for our city, and presented his findings to the council.  The council discussed this at length, finally determining the best course forward.</w:t>
      </w:r>
      <w:r w:rsidR="002844DD">
        <w:t xml:space="preserve"> </w:t>
      </w:r>
      <w:r w:rsidR="009374D7">
        <w:t xml:space="preserve">Bill Stark moved to approve the motion to increase water rates to $45.00 for water use from zero to 999 gallons, </w:t>
      </w:r>
      <w:r w:rsidR="008D4671">
        <w:t xml:space="preserve">a fee of $12 for each additional </w:t>
      </w:r>
      <w:r w:rsidR="009374D7">
        <w:t>1000 gallons</w:t>
      </w:r>
      <w:r w:rsidR="002E5F4B">
        <w:t xml:space="preserve">. </w:t>
      </w:r>
      <w:r w:rsidR="002844DD">
        <w:t>The rates for the sewer system were also discussed.</w:t>
      </w:r>
      <w:r w:rsidR="00B645EA">
        <w:t xml:space="preserve"> </w:t>
      </w:r>
      <w:r w:rsidR="009374D7">
        <w:t xml:space="preserve">Bill Stark moved to approve the new sewer rates at $35.00 per month for residents and non-residents, the church and school; and $40.00 for businesses, </w:t>
      </w:r>
      <w:r w:rsidR="00C0651F">
        <w:t xml:space="preserve">Renee Legleiter seconded, the vote was unanimous, the motion passed.  </w:t>
      </w:r>
      <w:r w:rsidR="009374D7">
        <w:t>Both new water and sewer</w:t>
      </w:r>
      <w:r w:rsidR="002E5F4B">
        <w:t xml:space="preserve"> rates </w:t>
      </w:r>
      <w:r w:rsidR="009374D7">
        <w:t xml:space="preserve">are final upon publication </w:t>
      </w:r>
      <w:r w:rsidR="008D4671">
        <w:t xml:space="preserve">of ordinances </w:t>
      </w:r>
      <w:r w:rsidR="009374D7">
        <w:t xml:space="preserve">and </w:t>
      </w:r>
      <w:r w:rsidR="002E5F4B">
        <w:t>will be applied to</w:t>
      </w:r>
      <w:r w:rsidR="009374D7">
        <w:t xml:space="preserve"> February invoices</w:t>
      </w:r>
      <w:r w:rsidR="008D4671">
        <w:t>.</w:t>
      </w:r>
      <w:r w:rsidR="00B712B4">
        <w:t xml:space="preserve"> </w:t>
      </w:r>
      <w:r w:rsidR="009374D7">
        <w:t>Rates will be reviewed once the new water meters are installed, and again each year after.</w:t>
      </w:r>
      <w:r w:rsidR="002844DD">
        <w:t xml:space="preserve"> </w:t>
      </w:r>
      <w:r w:rsidR="008D4671">
        <w:t xml:space="preserve">  It is worth noting that the</w:t>
      </w:r>
      <w:r w:rsidR="008D4671">
        <w:t xml:space="preserve"> </w:t>
      </w:r>
      <w:r w:rsidR="008D4671">
        <w:t>last water rate increase</w:t>
      </w:r>
      <w:r w:rsidR="008D4671">
        <w:t xml:space="preserve"> </w:t>
      </w:r>
      <w:r w:rsidR="008D4671">
        <w:t>was in 2015, the last for</w:t>
      </w:r>
      <w:r w:rsidR="008D4671" w:rsidRPr="008D4671">
        <w:t xml:space="preserve"> </w:t>
      </w:r>
      <w:r w:rsidR="008D4671">
        <w:t>the sewer system in 2019.</w:t>
      </w:r>
    </w:p>
    <w:p w14:paraId="7CAEB86B" w14:textId="70335F14" w:rsidR="00C0651F" w:rsidRDefault="00C0651F" w:rsidP="00C0651F">
      <w:pPr>
        <w:ind w:left="720"/>
      </w:pPr>
      <w:r>
        <w:rPr>
          <w:b/>
          <w:bCs/>
        </w:rPr>
        <w:t xml:space="preserve">Utilities and Maintenance Updates:  </w:t>
      </w:r>
      <w:r>
        <w:t xml:space="preserve">Kelly Koerner has begun doing the chlorine testing, and reported that the water is well chlorinated.  The sewer pump station is also problem free.  Rhonda Matal scheduled the Christmas decorations to be </w:t>
      </w:r>
      <w:proofErr w:type="gramStart"/>
      <w:r>
        <w:t>hung,</w:t>
      </w:r>
      <w:proofErr w:type="gramEnd"/>
      <w:r>
        <w:t xml:space="preserve"> Kelly will be the new contact for Western COOP Electric.  </w:t>
      </w:r>
    </w:p>
    <w:p w14:paraId="3438BED3" w14:textId="7D6D1AAF" w:rsidR="00C0651F" w:rsidRDefault="00C0651F" w:rsidP="00C0651F">
      <w:pPr>
        <w:ind w:left="720"/>
      </w:pPr>
      <w:r>
        <w:rPr>
          <w:b/>
          <w:bCs/>
        </w:rPr>
        <w:t xml:space="preserve">Calendar / City Events:  </w:t>
      </w:r>
      <w:r>
        <w:t>No pending events.</w:t>
      </w:r>
    </w:p>
    <w:p w14:paraId="354EDEFA" w14:textId="00A7E75D" w:rsidR="00C0651F" w:rsidRDefault="00C0651F" w:rsidP="00C0651F">
      <w:pPr>
        <w:ind w:left="720"/>
      </w:pPr>
      <w:r>
        <w:rPr>
          <w:b/>
          <w:bCs/>
        </w:rPr>
        <w:t xml:space="preserve">Approval and Payment of Bills:  </w:t>
      </w:r>
      <w:r>
        <w:t xml:space="preserve">Stephanie Schmidt-Koerner moved to pay the bills as presented, Bill Stark seconded, the vote was unanimous, the motion carried.  The next meeting will be held January 12, 2026, at 6 p.m. in the city building. Renee Legleiter moved to adjourn the meeting, Stephanie Schmidt-Koerner seconded, the vote was unanimous, motion carried.  Meeting adjourned at 6:56 p.m. </w:t>
      </w:r>
    </w:p>
    <w:p w14:paraId="39AEB984" w14:textId="77777777" w:rsidR="00C0651F" w:rsidRDefault="00C0651F" w:rsidP="00C0651F">
      <w:pPr>
        <w:ind w:left="720"/>
      </w:pPr>
    </w:p>
    <w:p w14:paraId="1AE9FB5D" w14:textId="47A38727" w:rsidR="00C0651F" w:rsidRDefault="00C0651F" w:rsidP="00C0651F">
      <w:pPr>
        <w:ind w:left="720"/>
      </w:pPr>
      <w:r>
        <w:tab/>
      </w:r>
      <w:r>
        <w:tab/>
      </w:r>
      <w:r>
        <w:tab/>
      </w:r>
      <w:r>
        <w:tab/>
      </w:r>
      <w:r>
        <w:tab/>
      </w:r>
      <w:r>
        <w:tab/>
      </w:r>
      <w:r>
        <w:tab/>
        <w:t>___________________________________</w:t>
      </w:r>
    </w:p>
    <w:p w14:paraId="6CFD08BF" w14:textId="32BC4DFD" w:rsidR="00C0651F" w:rsidRDefault="00C0651F" w:rsidP="00C0651F">
      <w:pPr>
        <w:ind w:left="720"/>
      </w:pPr>
      <w:r>
        <w:tab/>
      </w:r>
      <w:r>
        <w:tab/>
      </w:r>
      <w:r>
        <w:tab/>
      </w:r>
      <w:r>
        <w:tab/>
      </w:r>
      <w:r>
        <w:tab/>
      </w:r>
      <w:r>
        <w:tab/>
      </w:r>
      <w:r>
        <w:tab/>
        <w:t>Mayor</w:t>
      </w:r>
    </w:p>
    <w:p w14:paraId="4F55906D" w14:textId="22788FEB" w:rsidR="00C0651F" w:rsidRDefault="00C0651F" w:rsidP="00C0651F">
      <w:pPr>
        <w:ind w:left="720"/>
      </w:pPr>
      <w:r>
        <w:tab/>
      </w:r>
      <w:r>
        <w:tab/>
      </w:r>
      <w:r>
        <w:tab/>
      </w:r>
      <w:r>
        <w:tab/>
      </w:r>
      <w:r>
        <w:tab/>
      </w:r>
      <w:r>
        <w:tab/>
      </w:r>
      <w:r>
        <w:tab/>
        <w:t>___________________________________</w:t>
      </w:r>
    </w:p>
    <w:p w14:paraId="5B4BF26A" w14:textId="580F7163" w:rsidR="00C0651F" w:rsidRPr="00C0651F" w:rsidRDefault="00C0651F" w:rsidP="00C0651F">
      <w:pPr>
        <w:ind w:left="720"/>
      </w:pPr>
      <w:r>
        <w:tab/>
      </w:r>
      <w:r>
        <w:tab/>
      </w:r>
      <w:r>
        <w:tab/>
      </w:r>
      <w:r>
        <w:tab/>
      </w:r>
      <w:r>
        <w:tab/>
      </w:r>
      <w:r>
        <w:tab/>
      </w:r>
      <w:r>
        <w:tab/>
        <w:t>City Clerk</w:t>
      </w:r>
    </w:p>
    <w:p w14:paraId="39060416" w14:textId="77777777" w:rsidR="002E5F4B" w:rsidRPr="00BD2C96" w:rsidRDefault="002E5F4B"/>
    <w:sectPr w:rsidR="002E5F4B" w:rsidRPr="00BD2C96" w:rsidSect="00C0651F">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96"/>
    <w:rsid w:val="000A40E1"/>
    <w:rsid w:val="00267C83"/>
    <w:rsid w:val="002844DD"/>
    <w:rsid w:val="002E5F4B"/>
    <w:rsid w:val="003368AF"/>
    <w:rsid w:val="005D5F8A"/>
    <w:rsid w:val="00726286"/>
    <w:rsid w:val="008D4671"/>
    <w:rsid w:val="009374D7"/>
    <w:rsid w:val="00AA4493"/>
    <w:rsid w:val="00B645EA"/>
    <w:rsid w:val="00B712B4"/>
    <w:rsid w:val="00BD2C96"/>
    <w:rsid w:val="00C06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FC97"/>
  <w15:chartTrackingRefBased/>
  <w15:docId w15:val="{92323A3D-C823-4413-89D8-EA8FEDA5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C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C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C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C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C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C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C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C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C96"/>
    <w:rPr>
      <w:rFonts w:eastAsiaTheme="majorEastAsia" w:cstheme="majorBidi"/>
      <w:color w:val="272727" w:themeColor="text1" w:themeTint="D8"/>
    </w:rPr>
  </w:style>
  <w:style w:type="paragraph" w:styleId="Title">
    <w:name w:val="Title"/>
    <w:basedOn w:val="Normal"/>
    <w:next w:val="Normal"/>
    <w:link w:val="TitleChar"/>
    <w:uiPriority w:val="10"/>
    <w:qFormat/>
    <w:rsid w:val="00BD2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C96"/>
    <w:pPr>
      <w:spacing w:before="160"/>
      <w:jc w:val="center"/>
    </w:pPr>
    <w:rPr>
      <w:i/>
      <w:iCs/>
      <w:color w:val="404040" w:themeColor="text1" w:themeTint="BF"/>
    </w:rPr>
  </w:style>
  <w:style w:type="character" w:customStyle="1" w:styleId="QuoteChar">
    <w:name w:val="Quote Char"/>
    <w:basedOn w:val="DefaultParagraphFont"/>
    <w:link w:val="Quote"/>
    <w:uiPriority w:val="29"/>
    <w:rsid w:val="00BD2C96"/>
    <w:rPr>
      <w:i/>
      <w:iCs/>
      <w:color w:val="404040" w:themeColor="text1" w:themeTint="BF"/>
    </w:rPr>
  </w:style>
  <w:style w:type="paragraph" w:styleId="ListParagraph">
    <w:name w:val="List Paragraph"/>
    <w:basedOn w:val="Normal"/>
    <w:uiPriority w:val="34"/>
    <w:qFormat/>
    <w:rsid w:val="00BD2C96"/>
    <w:pPr>
      <w:ind w:left="720"/>
      <w:contextualSpacing/>
    </w:pPr>
  </w:style>
  <w:style w:type="character" w:styleId="IntenseEmphasis">
    <w:name w:val="Intense Emphasis"/>
    <w:basedOn w:val="DefaultParagraphFont"/>
    <w:uiPriority w:val="21"/>
    <w:qFormat/>
    <w:rsid w:val="00BD2C96"/>
    <w:rPr>
      <w:i/>
      <w:iCs/>
      <w:color w:val="2F5496" w:themeColor="accent1" w:themeShade="BF"/>
    </w:rPr>
  </w:style>
  <w:style w:type="paragraph" w:styleId="IntenseQuote">
    <w:name w:val="Intense Quote"/>
    <w:basedOn w:val="Normal"/>
    <w:next w:val="Normal"/>
    <w:link w:val="IntenseQuoteChar"/>
    <w:uiPriority w:val="30"/>
    <w:qFormat/>
    <w:rsid w:val="00BD2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C96"/>
    <w:rPr>
      <w:i/>
      <w:iCs/>
      <w:color w:val="2F5496" w:themeColor="accent1" w:themeShade="BF"/>
    </w:rPr>
  </w:style>
  <w:style w:type="character" w:styleId="IntenseReference">
    <w:name w:val="Intense Reference"/>
    <w:basedOn w:val="DefaultParagraphFont"/>
    <w:uiPriority w:val="32"/>
    <w:qFormat/>
    <w:rsid w:val="00BD2C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 Liebenthal</dc:creator>
  <cp:keywords/>
  <dc:description/>
  <cp:lastModifiedBy>City of Liebenthal Liebenthal</cp:lastModifiedBy>
  <cp:revision>3</cp:revision>
  <cp:lastPrinted>2025-12-15T17:25:00Z</cp:lastPrinted>
  <dcterms:created xsi:type="dcterms:W3CDTF">2025-12-11T18:34:00Z</dcterms:created>
  <dcterms:modified xsi:type="dcterms:W3CDTF">2025-12-15T17:26:00Z</dcterms:modified>
</cp:coreProperties>
</file>