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36F64" w:rsidRDefault="009F209C" w:rsidP="00EE3CA9">
      <w:pPr>
        <w:spacing w:after="0" w:line="240" w:lineRule="auto"/>
        <w:jc w:val="center"/>
        <w:rPr>
          <w:b/>
          <w:sz w:val="36"/>
        </w:rPr>
      </w:pPr>
      <w:r w:rsidRPr="005D44AC">
        <w:rPr>
          <w:b/>
          <w:sz w:val="36"/>
        </w:rPr>
        <w:t xml:space="preserve">RSAI </w:t>
      </w:r>
      <w:r w:rsidR="004658DE">
        <w:rPr>
          <w:b/>
          <w:sz w:val="36"/>
        </w:rPr>
        <w:t xml:space="preserve">Legislative </w:t>
      </w:r>
      <w:r w:rsidR="00D65430">
        <w:rPr>
          <w:b/>
          <w:sz w:val="36"/>
        </w:rPr>
        <w:t>Committee</w:t>
      </w:r>
      <w:r w:rsidR="004658DE">
        <w:rPr>
          <w:b/>
          <w:sz w:val="36"/>
        </w:rPr>
        <w:t xml:space="preserve"> </w:t>
      </w:r>
      <w:r w:rsidRPr="005D44AC">
        <w:rPr>
          <w:b/>
          <w:sz w:val="36"/>
        </w:rPr>
        <w:t xml:space="preserve">Meeting </w:t>
      </w:r>
      <w:r w:rsidR="004F770B">
        <w:rPr>
          <w:b/>
          <w:sz w:val="36"/>
        </w:rPr>
        <w:t>Minutes</w:t>
      </w:r>
    </w:p>
    <w:p w:rsidR="00BD3E64" w:rsidRDefault="00BD3E64" w:rsidP="00EE3CA9">
      <w:pPr>
        <w:spacing w:after="0" w:line="240" w:lineRule="auto"/>
        <w:jc w:val="center"/>
        <w:rPr>
          <w:b/>
          <w:sz w:val="36"/>
        </w:rPr>
      </w:pPr>
      <w:r>
        <w:rPr>
          <w:b/>
          <w:sz w:val="36"/>
        </w:rPr>
        <w:t xml:space="preserve">August </w:t>
      </w:r>
      <w:r w:rsidR="00593DF4">
        <w:rPr>
          <w:b/>
          <w:sz w:val="36"/>
        </w:rPr>
        <w:t>1</w:t>
      </w:r>
      <w:r w:rsidR="000961E0">
        <w:rPr>
          <w:b/>
          <w:sz w:val="36"/>
        </w:rPr>
        <w:t>1</w:t>
      </w:r>
      <w:r>
        <w:rPr>
          <w:b/>
          <w:sz w:val="36"/>
        </w:rPr>
        <w:t>, 20</w:t>
      </w:r>
      <w:bookmarkStart w:id="0" w:name="_GoBack"/>
      <w:bookmarkEnd w:id="0"/>
      <w:r w:rsidR="00E13909">
        <w:rPr>
          <w:b/>
          <w:sz w:val="36"/>
        </w:rPr>
        <w:t>2</w:t>
      </w:r>
      <w:r w:rsidR="000961E0">
        <w:rPr>
          <w:b/>
          <w:sz w:val="36"/>
        </w:rPr>
        <w:t>1</w:t>
      </w:r>
    </w:p>
    <w:p w:rsidR="00BD3E64" w:rsidRDefault="00441D44" w:rsidP="00BD3E64">
      <w:pPr>
        <w:spacing w:after="0"/>
        <w:jc w:val="center"/>
        <w:rPr>
          <w:b/>
          <w:sz w:val="28"/>
        </w:rPr>
      </w:pPr>
      <w:r>
        <w:rPr>
          <w:b/>
          <w:sz w:val="28"/>
        </w:rPr>
        <w:t>10:</w:t>
      </w:r>
      <w:r w:rsidR="000961E0">
        <w:rPr>
          <w:b/>
          <w:sz w:val="28"/>
        </w:rPr>
        <w:t>3</w:t>
      </w:r>
      <w:r>
        <w:rPr>
          <w:b/>
          <w:sz w:val="28"/>
        </w:rPr>
        <w:t>0 – 2:0</w:t>
      </w:r>
      <w:r w:rsidR="00BD3E64">
        <w:rPr>
          <w:b/>
          <w:sz w:val="28"/>
        </w:rPr>
        <w:t>0, ISFIS Office</w:t>
      </w:r>
    </w:p>
    <w:p w:rsidR="00BD3E64" w:rsidRPr="005D44AC" w:rsidRDefault="00BD3E64" w:rsidP="00BD3E64">
      <w:pPr>
        <w:spacing w:after="0"/>
        <w:jc w:val="center"/>
        <w:rPr>
          <w:b/>
          <w:sz w:val="28"/>
        </w:rPr>
      </w:pPr>
      <w:r>
        <w:rPr>
          <w:b/>
          <w:sz w:val="28"/>
        </w:rPr>
        <w:t>1201 63</w:t>
      </w:r>
      <w:r w:rsidRPr="004658DE">
        <w:rPr>
          <w:b/>
          <w:sz w:val="28"/>
          <w:vertAlign w:val="superscript"/>
        </w:rPr>
        <w:t>rd</w:t>
      </w:r>
      <w:r>
        <w:rPr>
          <w:b/>
          <w:sz w:val="28"/>
        </w:rPr>
        <w:t xml:space="preserve"> Street, Des Moines, IA 50322</w:t>
      </w:r>
    </w:p>
    <w:p w:rsidR="00BD3E64" w:rsidRPr="005D44AC" w:rsidRDefault="00BD3E64" w:rsidP="00EE3CA9">
      <w:pPr>
        <w:spacing w:after="0" w:line="240" w:lineRule="auto"/>
        <w:jc w:val="center"/>
        <w:rPr>
          <w:b/>
          <w:sz w:val="36"/>
        </w:rPr>
      </w:pPr>
    </w:p>
    <w:p w:rsidR="00E74E41" w:rsidRDefault="00E74E41" w:rsidP="004658DE">
      <w:pPr>
        <w:spacing w:after="0" w:line="240" w:lineRule="auto"/>
        <w:rPr>
          <w:b/>
          <w:sz w:val="24"/>
        </w:rPr>
      </w:pPr>
    </w:p>
    <w:p w:rsidR="004658DE" w:rsidRPr="00BD3E64" w:rsidRDefault="00C221F7" w:rsidP="004658DE">
      <w:pPr>
        <w:spacing w:after="0" w:line="240" w:lineRule="auto"/>
        <w:rPr>
          <w:b/>
          <w:sz w:val="24"/>
        </w:rPr>
      </w:pPr>
      <w:r>
        <w:rPr>
          <w:b/>
          <w:sz w:val="24"/>
        </w:rPr>
        <w:t>Legislative</w:t>
      </w:r>
      <w:r w:rsidR="00593DF4">
        <w:rPr>
          <w:b/>
          <w:sz w:val="24"/>
        </w:rPr>
        <w:t xml:space="preserve"> </w:t>
      </w:r>
      <w:r w:rsidR="00D65430">
        <w:rPr>
          <w:b/>
          <w:sz w:val="24"/>
        </w:rPr>
        <w:t>Committee</w:t>
      </w:r>
      <w:r w:rsidR="004658DE" w:rsidRPr="00BD3E64">
        <w:rPr>
          <w:b/>
          <w:sz w:val="24"/>
        </w:rPr>
        <w:t xml:space="preserve"> Members</w:t>
      </w:r>
      <w:r w:rsidR="004F770B">
        <w:rPr>
          <w:b/>
          <w:sz w:val="24"/>
        </w:rPr>
        <w:t xml:space="preserve"> Present at ISFIS Office</w:t>
      </w:r>
      <w:r w:rsidR="004658DE" w:rsidRPr="00BD3E64">
        <w:rPr>
          <w:b/>
          <w:sz w:val="24"/>
        </w:rPr>
        <w:t>:</w:t>
      </w:r>
      <w:r w:rsidR="00FF25DE">
        <w:rPr>
          <w:b/>
          <w:sz w:val="24"/>
        </w:rPr>
        <w:t xml:space="preserve"> </w:t>
      </w:r>
    </w:p>
    <w:p w:rsidR="00593DF4" w:rsidRPr="00593DF4" w:rsidRDefault="00593DF4" w:rsidP="00593DF4">
      <w:pPr>
        <w:spacing w:after="0" w:line="240" w:lineRule="auto"/>
        <w:rPr>
          <w:sz w:val="24"/>
        </w:rPr>
      </w:pPr>
      <w:r>
        <w:rPr>
          <w:sz w:val="24"/>
        </w:rPr>
        <w:t xml:space="preserve">NE - </w:t>
      </w:r>
      <w:r w:rsidRPr="00593DF4">
        <w:rPr>
          <w:sz w:val="24"/>
        </w:rPr>
        <w:t>Barb Schwamman</w:t>
      </w:r>
      <w:r>
        <w:rPr>
          <w:sz w:val="24"/>
        </w:rPr>
        <w:t>, Osage CSD &amp; Riceville CSD</w:t>
      </w:r>
    </w:p>
    <w:p w:rsidR="00E74E41" w:rsidRPr="00593DF4" w:rsidRDefault="00E74E41" w:rsidP="00E74E41">
      <w:pPr>
        <w:spacing w:after="0" w:line="240" w:lineRule="auto"/>
        <w:rPr>
          <w:sz w:val="24"/>
        </w:rPr>
      </w:pPr>
      <w:r>
        <w:rPr>
          <w:sz w:val="24"/>
        </w:rPr>
        <w:t xml:space="preserve">NW </w:t>
      </w:r>
      <w:r w:rsidR="00E13909">
        <w:rPr>
          <w:sz w:val="24"/>
        </w:rPr>
        <w:t>–</w:t>
      </w:r>
      <w:r>
        <w:rPr>
          <w:sz w:val="24"/>
        </w:rPr>
        <w:t xml:space="preserve"> </w:t>
      </w:r>
      <w:r w:rsidR="00E13909">
        <w:rPr>
          <w:sz w:val="24"/>
        </w:rPr>
        <w:t>Brian Johnson, Prairie Valley</w:t>
      </w:r>
      <w:r>
        <w:rPr>
          <w:sz w:val="24"/>
        </w:rPr>
        <w:t xml:space="preserve"> CSD</w:t>
      </w:r>
      <w:r w:rsidR="00E13909">
        <w:rPr>
          <w:sz w:val="24"/>
        </w:rPr>
        <w:t xml:space="preserve"> &amp; Southeast Webster Grand CSD</w:t>
      </w:r>
    </w:p>
    <w:p w:rsidR="00E74E41" w:rsidRPr="00593DF4" w:rsidRDefault="00E74E41" w:rsidP="00E74E41">
      <w:pPr>
        <w:spacing w:after="0" w:line="240" w:lineRule="auto"/>
        <w:rPr>
          <w:sz w:val="24"/>
        </w:rPr>
      </w:pPr>
      <w:r>
        <w:rPr>
          <w:sz w:val="24"/>
        </w:rPr>
        <w:t xml:space="preserve">SE </w:t>
      </w:r>
      <w:r w:rsidR="00E13909">
        <w:rPr>
          <w:sz w:val="24"/>
        </w:rPr>
        <w:t>–</w:t>
      </w:r>
      <w:r>
        <w:rPr>
          <w:sz w:val="24"/>
        </w:rPr>
        <w:t xml:space="preserve"> </w:t>
      </w:r>
      <w:r w:rsidR="00E13909">
        <w:rPr>
          <w:sz w:val="24"/>
        </w:rPr>
        <w:t>J</w:t>
      </w:r>
      <w:r w:rsidRPr="00593DF4">
        <w:rPr>
          <w:sz w:val="24"/>
        </w:rPr>
        <w:t>oel Pedersen</w:t>
      </w:r>
      <w:r>
        <w:rPr>
          <w:sz w:val="24"/>
        </w:rPr>
        <w:t>, Cardinal CSD</w:t>
      </w:r>
    </w:p>
    <w:p w:rsidR="00593DF4" w:rsidRPr="00593DF4" w:rsidRDefault="00593DF4" w:rsidP="00593DF4">
      <w:pPr>
        <w:spacing w:after="0" w:line="240" w:lineRule="auto"/>
        <w:rPr>
          <w:sz w:val="24"/>
        </w:rPr>
      </w:pPr>
      <w:r>
        <w:rPr>
          <w:sz w:val="24"/>
        </w:rPr>
        <w:t xml:space="preserve">SW </w:t>
      </w:r>
      <w:r w:rsidR="00E13909">
        <w:rPr>
          <w:sz w:val="24"/>
        </w:rPr>
        <w:t>–</w:t>
      </w:r>
      <w:r>
        <w:rPr>
          <w:sz w:val="24"/>
        </w:rPr>
        <w:t xml:space="preserve"> </w:t>
      </w:r>
      <w:r w:rsidR="00E13909">
        <w:rPr>
          <w:sz w:val="24"/>
        </w:rPr>
        <w:t>T</w:t>
      </w:r>
      <w:r w:rsidRPr="00593DF4">
        <w:rPr>
          <w:sz w:val="24"/>
        </w:rPr>
        <w:t>im Mitchell</w:t>
      </w:r>
      <w:r>
        <w:rPr>
          <w:sz w:val="24"/>
        </w:rPr>
        <w:t>, Riverside CSD</w:t>
      </w:r>
    </w:p>
    <w:p w:rsidR="00593DF4" w:rsidRPr="00593DF4" w:rsidRDefault="000961E0" w:rsidP="00593DF4">
      <w:pPr>
        <w:spacing w:after="0" w:line="240" w:lineRule="auto"/>
        <w:rPr>
          <w:sz w:val="24"/>
        </w:rPr>
      </w:pPr>
      <w:r>
        <w:rPr>
          <w:sz w:val="24"/>
        </w:rPr>
        <w:t>At-Large – Scott Williamson, Eddyville-Blakesburg-Fremont CSD</w:t>
      </w:r>
    </w:p>
    <w:p w:rsidR="00593DF4" w:rsidRDefault="000961E0" w:rsidP="00593DF4">
      <w:pPr>
        <w:spacing w:after="0" w:line="240" w:lineRule="auto"/>
        <w:rPr>
          <w:sz w:val="24"/>
        </w:rPr>
      </w:pPr>
      <w:r>
        <w:rPr>
          <w:sz w:val="24"/>
        </w:rPr>
        <w:t>At-Large – D</w:t>
      </w:r>
      <w:r w:rsidR="00E13909">
        <w:rPr>
          <w:sz w:val="24"/>
        </w:rPr>
        <w:t>an Peterson, Central DeWitt CSD</w:t>
      </w:r>
    </w:p>
    <w:p w:rsidR="000961E0" w:rsidRPr="00593DF4" w:rsidRDefault="000961E0" w:rsidP="000961E0">
      <w:pPr>
        <w:spacing w:after="0" w:line="240" w:lineRule="auto"/>
        <w:rPr>
          <w:sz w:val="24"/>
        </w:rPr>
      </w:pPr>
      <w:r>
        <w:rPr>
          <w:sz w:val="24"/>
        </w:rPr>
        <w:t>At-Large – Paul Croghan, CAM CSD &amp; Nodaway Valley CSD</w:t>
      </w:r>
    </w:p>
    <w:p w:rsidR="00593DF4" w:rsidRDefault="00593DF4" w:rsidP="004658DE">
      <w:pPr>
        <w:spacing w:after="0" w:line="240" w:lineRule="auto"/>
        <w:rPr>
          <w:sz w:val="24"/>
        </w:rPr>
      </w:pPr>
    </w:p>
    <w:p w:rsidR="00593DF4" w:rsidRPr="00593DF4" w:rsidRDefault="00593DF4" w:rsidP="004658DE">
      <w:pPr>
        <w:spacing w:after="0" w:line="240" w:lineRule="auto"/>
        <w:rPr>
          <w:b/>
          <w:sz w:val="24"/>
        </w:rPr>
      </w:pPr>
      <w:r w:rsidRPr="00593DF4">
        <w:rPr>
          <w:b/>
          <w:sz w:val="24"/>
        </w:rPr>
        <w:t xml:space="preserve">RSAI </w:t>
      </w:r>
      <w:r w:rsidR="00BD3E64" w:rsidRPr="00593DF4">
        <w:rPr>
          <w:b/>
          <w:sz w:val="24"/>
        </w:rPr>
        <w:t>Staff:</w:t>
      </w:r>
      <w:r w:rsidR="00FF25DE">
        <w:rPr>
          <w:b/>
          <w:sz w:val="24"/>
        </w:rPr>
        <w:t xml:space="preserve"> </w:t>
      </w:r>
    </w:p>
    <w:p w:rsidR="00BD3E64" w:rsidRDefault="00BD3E64" w:rsidP="004658DE">
      <w:pPr>
        <w:spacing w:after="0" w:line="240" w:lineRule="auto"/>
        <w:rPr>
          <w:sz w:val="24"/>
        </w:rPr>
      </w:pPr>
      <w:r w:rsidRPr="00BD3E64">
        <w:rPr>
          <w:sz w:val="24"/>
        </w:rPr>
        <w:t xml:space="preserve">Margaret Buckton, </w:t>
      </w:r>
      <w:r w:rsidR="000961E0">
        <w:rPr>
          <w:sz w:val="24"/>
        </w:rPr>
        <w:t>Dave Daughton</w:t>
      </w:r>
    </w:p>
    <w:p w:rsidR="004F770B" w:rsidRDefault="004F770B" w:rsidP="004658DE">
      <w:pPr>
        <w:spacing w:after="0" w:line="240" w:lineRule="auto"/>
        <w:rPr>
          <w:sz w:val="24"/>
        </w:rPr>
      </w:pPr>
    </w:p>
    <w:p w:rsidR="004F770B" w:rsidRDefault="004F770B" w:rsidP="004F770B">
      <w:pPr>
        <w:spacing w:after="0" w:line="240" w:lineRule="auto"/>
        <w:rPr>
          <w:sz w:val="24"/>
        </w:rPr>
      </w:pPr>
      <w:r>
        <w:rPr>
          <w:sz w:val="24"/>
        </w:rPr>
        <w:t>Margaret Buckton convened the meeting at 10:40 a.m.</w:t>
      </w:r>
      <w:r w:rsidR="00FF25DE">
        <w:rPr>
          <w:sz w:val="24"/>
        </w:rPr>
        <w:t xml:space="preserve"> </w:t>
      </w:r>
    </w:p>
    <w:p w:rsidR="00FF25DE" w:rsidRPr="00BD3E64" w:rsidRDefault="00FF25DE" w:rsidP="004F770B">
      <w:pPr>
        <w:spacing w:after="0" w:line="240" w:lineRule="auto"/>
        <w:rPr>
          <w:sz w:val="24"/>
        </w:rPr>
      </w:pPr>
    </w:p>
    <w:p w:rsidR="00FF25DE" w:rsidRPr="00FF25DE" w:rsidRDefault="00441D44" w:rsidP="00556BC9">
      <w:pPr>
        <w:pStyle w:val="ListParagraph"/>
        <w:numPr>
          <w:ilvl w:val="0"/>
          <w:numId w:val="5"/>
        </w:numPr>
        <w:spacing w:line="240" w:lineRule="auto"/>
        <w:contextualSpacing w:val="0"/>
        <w:rPr>
          <w:b/>
          <w:sz w:val="24"/>
        </w:rPr>
      </w:pPr>
      <w:r w:rsidRPr="00FF25DE">
        <w:rPr>
          <w:b/>
          <w:sz w:val="24"/>
        </w:rPr>
        <w:t>Introductions</w:t>
      </w:r>
      <w:r w:rsidR="00810E83" w:rsidRPr="00FF25DE">
        <w:rPr>
          <w:b/>
          <w:sz w:val="24"/>
        </w:rPr>
        <w:t xml:space="preserve">, </w:t>
      </w:r>
      <w:r w:rsidR="00E74E41" w:rsidRPr="00FF25DE">
        <w:rPr>
          <w:b/>
          <w:sz w:val="24"/>
        </w:rPr>
        <w:t>share</w:t>
      </w:r>
      <w:r w:rsidR="00810E83" w:rsidRPr="00FF25DE">
        <w:rPr>
          <w:b/>
          <w:sz w:val="24"/>
        </w:rPr>
        <w:t xml:space="preserve"> contact information</w:t>
      </w:r>
      <w:r w:rsidR="002A3C3E" w:rsidRPr="00FF25DE">
        <w:rPr>
          <w:b/>
          <w:sz w:val="24"/>
        </w:rPr>
        <w:t xml:space="preserve">, </w:t>
      </w:r>
      <w:r w:rsidR="00FA0609" w:rsidRPr="00FF25DE">
        <w:rPr>
          <w:b/>
          <w:sz w:val="24"/>
        </w:rPr>
        <w:t xml:space="preserve">discuss </w:t>
      </w:r>
      <w:r w:rsidR="002A3C3E" w:rsidRPr="00FF25DE">
        <w:rPr>
          <w:b/>
          <w:sz w:val="24"/>
        </w:rPr>
        <w:t>key legislative contacts</w:t>
      </w:r>
      <w:r w:rsidR="004F770B" w:rsidRPr="00FF25DE">
        <w:rPr>
          <w:b/>
          <w:sz w:val="24"/>
        </w:rPr>
        <w:t>:</w:t>
      </w:r>
      <w:r w:rsidR="00FF25DE">
        <w:rPr>
          <w:b/>
          <w:sz w:val="24"/>
        </w:rPr>
        <w:t xml:space="preserve"> </w:t>
      </w:r>
    </w:p>
    <w:p w:rsidR="002A4548" w:rsidRDefault="004F770B" w:rsidP="00FF25DE">
      <w:pPr>
        <w:pStyle w:val="ListParagraph"/>
        <w:spacing w:line="240" w:lineRule="auto"/>
        <w:contextualSpacing w:val="0"/>
        <w:rPr>
          <w:sz w:val="24"/>
        </w:rPr>
      </w:pPr>
      <w:r w:rsidRPr="004F770B">
        <w:rPr>
          <w:sz w:val="24"/>
        </w:rPr>
        <w:t xml:space="preserve">The group made introduction, shared contact information and discussed current challenges with opening school and masking requirements. The group discussion </w:t>
      </w:r>
      <w:r w:rsidR="002A4548">
        <w:rPr>
          <w:sz w:val="24"/>
        </w:rPr>
        <w:t>took item #9 below regarding Advocacy Supports:</w:t>
      </w:r>
      <w:r w:rsidR="00FF25DE">
        <w:rPr>
          <w:sz w:val="24"/>
        </w:rPr>
        <w:t xml:space="preserve"> </w:t>
      </w:r>
    </w:p>
    <w:p w:rsidR="002A4548" w:rsidRDefault="002A4548" w:rsidP="00556BC9">
      <w:pPr>
        <w:pStyle w:val="ListParagraph"/>
        <w:numPr>
          <w:ilvl w:val="1"/>
          <w:numId w:val="5"/>
        </w:numPr>
        <w:spacing w:line="240" w:lineRule="auto"/>
        <w:contextualSpacing w:val="0"/>
        <w:rPr>
          <w:sz w:val="24"/>
        </w:rPr>
      </w:pPr>
      <w:r>
        <w:rPr>
          <w:sz w:val="24"/>
        </w:rPr>
        <w:t xml:space="preserve">Need outreach and increased </w:t>
      </w:r>
      <w:r w:rsidR="004F770B" w:rsidRPr="004F770B">
        <w:rPr>
          <w:sz w:val="24"/>
        </w:rPr>
        <w:t>collaborat</w:t>
      </w:r>
      <w:r>
        <w:rPr>
          <w:sz w:val="24"/>
        </w:rPr>
        <w:t>ion</w:t>
      </w:r>
      <w:r w:rsidR="004F770B" w:rsidRPr="004F770B">
        <w:rPr>
          <w:sz w:val="24"/>
        </w:rPr>
        <w:t xml:space="preserve"> with Farm Bureau (Buckton will provide a list of county farm bureau presidents to the RSA</w:t>
      </w:r>
      <w:r w:rsidR="004F770B">
        <w:rPr>
          <w:sz w:val="24"/>
        </w:rPr>
        <w:t>I Legislative Committee members</w:t>
      </w:r>
      <w:r w:rsidR="004F770B" w:rsidRPr="004F770B">
        <w:rPr>
          <w:sz w:val="24"/>
        </w:rPr>
        <w:t>)</w:t>
      </w:r>
      <w:r w:rsidR="004F770B">
        <w:rPr>
          <w:sz w:val="24"/>
        </w:rPr>
        <w:t xml:space="preserve"> and the ability to work with Ag Teachers who are communicating more regularly with Farm Bureau members.</w:t>
      </w:r>
      <w:r w:rsidR="00FF25DE">
        <w:rPr>
          <w:sz w:val="24"/>
        </w:rPr>
        <w:t xml:space="preserve"> </w:t>
      </w:r>
    </w:p>
    <w:p w:rsidR="002271E6" w:rsidRDefault="004F770B" w:rsidP="00556BC9">
      <w:pPr>
        <w:pStyle w:val="ListParagraph"/>
        <w:numPr>
          <w:ilvl w:val="1"/>
          <w:numId w:val="5"/>
        </w:numPr>
        <w:spacing w:line="240" w:lineRule="auto"/>
        <w:contextualSpacing w:val="0"/>
        <w:rPr>
          <w:sz w:val="24"/>
        </w:rPr>
      </w:pPr>
      <w:r>
        <w:rPr>
          <w:sz w:val="24"/>
        </w:rPr>
        <w:t>Members also discussed the difficulty of negative (and incorrect) messages about school leaders not listening to constituents and also discussed the need for positive messages about public education in rural schools. They suggested RSAI help districts to be strong champions for rural schools.</w:t>
      </w:r>
      <w:r w:rsidR="00FF25DE">
        <w:rPr>
          <w:sz w:val="24"/>
        </w:rPr>
        <w:t xml:space="preserve"> </w:t>
      </w:r>
    </w:p>
    <w:p w:rsidR="004F770B" w:rsidRPr="002271E6" w:rsidRDefault="004F770B" w:rsidP="00556BC9">
      <w:pPr>
        <w:pStyle w:val="ListParagraph"/>
        <w:numPr>
          <w:ilvl w:val="1"/>
          <w:numId w:val="5"/>
        </w:numPr>
        <w:spacing w:line="240" w:lineRule="auto"/>
        <w:contextualSpacing w:val="0"/>
        <w:rPr>
          <w:sz w:val="24"/>
        </w:rPr>
      </w:pPr>
      <w:r w:rsidRPr="002271E6">
        <w:rPr>
          <w:sz w:val="24"/>
        </w:rPr>
        <w:t xml:space="preserve">Members of the Committee also discussed the need for advocacy tools/messages around </w:t>
      </w:r>
      <w:r w:rsidR="002A4548" w:rsidRPr="002271E6">
        <w:rPr>
          <w:sz w:val="24"/>
        </w:rPr>
        <w:t>the priority of adequate funding, that SSA isn’t a sexy issue to put on a campaign brochure, but is the life blood of school districts.</w:t>
      </w:r>
      <w:r w:rsidR="00FF25DE">
        <w:rPr>
          <w:sz w:val="24"/>
        </w:rPr>
        <w:t xml:space="preserve"> </w:t>
      </w:r>
      <w:r w:rsidR="002A4548" w:rsidRPr="002271E6">
        <w:rPr>
          <w:sz w:val="24"/>
        </w:rPr>
        <w:t xml:space="preserve">The discussion moved to </w:t>
      </w:r>
      <w:r w:rsidRPr="002271E6">
        <w:rPr>
          <w:sz w:val="24"/>
        </w:rPr>
        <w:t xml:space="preserve">teacher pay in rural districts, </w:t>
      </w:r>
      <w:r w:rsidR="002A4548" w:rsidRPr="002271E6">
        <w:rPr>
          <w:sz w:val="24"/>
        </w:rPr>
        <w:t>lower due to low SSA over many years.</w:t>
      </w:r>
      <w:r w:rsidR="00FF25DE">
        <w:rPr>
          <w:sz w:val="24"/>
        </w:rPr>
        <w:t xml:space="preserve"> </w:t>
      </w:r>
      <w:r w:rsidR="002A4548" w:rsidRPr="002271E6">
        <w:rPr>
          <w:sz w:val="24"/>
        </w:rPr>
        <w:t>The current teacher (and all staff) shortage in rural Iowa is very frightening, with potential for small schools closing due to lack of qualified staff.</w:t>
      </w:r>
      <w:r w:rsidR="00FF25DE">
        <w:rPr>
          <w:sz w:val="24"/>
        </w:rPr>
        <w:t xml:space="preserve"> </w:t>
      </w:r>
      <w:r w:rsidR="002A4548" w:rsidRPr="002271E6">
        <w:rPr>
          <w:sz w:val="24"/>
        </w:rPr>
        <w:lastRenderedPageBreak/>
        <w:t>R</w:t>
      </w:r>
      <w:r w:rsidRPr="002271E6">
        <w:rPr>
          <w:sz w:val="24"/>
        </w:rPr>
        <w:t xml:space="preserve">ural school leaders </w:t>
      </w:r>
      <w:r w:rsidR="002A4548" w:rsidRPr="002271E6">
        <w:rPr>
          <w:sz w:val="24"/>
        </w:rPr>
        <w:t xml:space="preserve">need supports to </w:t>
      </w:r>
      <w:r w:rsidRPr="002271E6">
        <w:rPr>
          <w:sz w:val="24"/>
        </w:rPr>
        <w:t xml:space="preserve">explain the teacher shortage related to </w:t>
      </w:r>
      <w:r w:rsidR="002A4548" w:rsidRPr="002271E6">
        <w:rPr>
          <w:sz w:val="24"/>
        </w:rPr>
        <w:t xml:space="preserve">school funding and </w:t>
      </w:r>
      <w:r w:rsidRPr="002271E6">
        <w:rPr>
          <w:sz w:val="24"/>
        </w:rPr>
        <w:t>the economy and advocate for more teacher pay, as many rural Iowans believe teachers are paid enough in comparison to others in their community.</w:t>
      </w:r>
      <w:r w:rsidR="00FF25DE">
        <w:rPr>
          <w:sz w:val="24"/>
        </w:rPr>
        <w:t xml:space="preserve"> </w:t>
      </w:r>
      <w:r w:rsidR="002A4548" w:rsidRPr="002271E6">
        <w:rPr>
          <w:sz w:val="24"/>
        </w:rPr>
        <w:t xml:space="preserve">Also mentioned working with ISEA on showcasing </w:t>
      </w:r>
      <w:r w:rsidR="002271E6" w:rsidRPr="002271E6">
        <w:rPr>
          <w:sz w:val="24"/>
        </w:rPr>
        <w:t>great teachers.</w:t>
      </w:r>
      <w:r w:rsidR="00FF25DE">
        <w:rPr>
          <w:sz w:val="24"/>
        </w:rPr>
        <w:t xml:space="preserve"> </w:t>
      </w:r>
      <w:r w:rsidR="002271E6" w:rsidRPr="002271E6">
        <w:rPr>
          <w:sz w:val="24"/>
        </w:rPr>
        <w:t>Suggested a weekly advocacy zoom less than 15 minutes on hot topics during the Session (here’s the issue, why it matters, quick advocacy steps to take.)</w:t>
      </w:r>
      <w:r w:rsidR="00FF25DE">
        <w:rPr>
          <w:sz w:val="24"/>
        </w:rPr>
        <w:t xml:space="preserve"> </w:t>
      </w:r>
      <w:r w:rsidR="002271E6" w:rsidRPr="002271E6">
        <w:rPr>
          <w:sz w:val="24"/>
        </w:rPr>
        <w:t>Shared titles of two books to read:</w:t>
      </w:r>
      <w:r w:rsidR="00FF25DE">
        <w:rPr>
          <w:sz w:val="24"/>
        </w:rPr>
        <w:t xml:space="preserve"> </w:t>
      </w:r>
      <w:r w:rsidR="002271E6" w:rsidRPr="002271E6">
        <w:rPr>
          <w:sz w:val="24"/>
        </w:rPr>
        <w:t>High Conflict: Why We Get Trapped and How We Get Out, by Amanda Ripley and Think Again</w:t>
      </w:r>
      <w:r w:rsidR="002271E6">
        <w:rPr>
          <w:sz w:val="24"/>
        </w:rPr>
        <w:t>: The power of knowing what you don’t</w:t>
      </w:r>
      <w:r w:rsidR="002271E6" w:rsidRPr="002271E6">
        <w:rPr>
          <w:sz w:val="24"/>
        </w:rPr>
        <w:t xml:space="preserve"> by Adam Grant. </w:t>
      </w:r>
    </w:p>
    <w:p w:rsidR="00FF25DE" w:rsidRPr="00FF25DE" w:rsidRDefault="000961E0" w:rsidP="00556BC9">
      <w:pPr>
        <w:pStyle w:val="ListParagraph"/>
        <w:numPr>
          <w:ilvl w:val="0"/>
          <w:numId w:val="5"/>
        </w:numPr>
        <w:spacing w:line="240" w:lineRule="auto"/>
        <w:contextualSpacing w:val="0"/>
        <w:rPr>
          <w:b/>
          <w:sz w:val="24"/>
        </w:rPr>
      </w:pPr>
      <w:r w:rsidRPr="00FF25DE">
        <w:rPr>
          <w:b/>
          <w:sz w:val="24"/>
        </w:rPr>
        <w:t xml:space="preserve">Review </w:t>
      </w:r>
      <w:r w:rsidR="00810E83" w:rsidRPr="00FF25DE">
        <w:rPr>
          <w:b/>
          <w:sz w:val="24"/>
        </w:rPr>
        <w:t xml:space="preserve">Legislative </w:t>
      </w:r>
      <w:r w:rsidR="00F760AB" w:rsidRPr="00FF25DE">
        <w:rPr>
          <w:b/>
          <w:sz w:val="24"/>
        </w:rPr>
        <w:t>Committee</w:t>
      </w:r>
      <w:r w:rsidR="00810E83" w:rsidRPr="00FF25DE">
        <w:rPr>
          <w:b/>
          <w:sz w:val="24"/>
        </w:rPr>
        <w:t xml:space="preserve"> Responsibilities</w:t>
      </w:r>
      <w:r w:rsidR="004F770B" w:rsidRPr="00FF25DE">
        <w:rPr>
          <w:b/>
          <w:sz w:val="24"/>
        </w:rPr>
        <w:t>:</w:t>
      </w:r>
      <w:r w:rsidR="002271E6" w:rsidRPr="00FF25DE">
        <w:rPr>
          <w:b/>
          <w:sz w:val="24"/>
        </w:rPr>
        <w:t xml:space="preserve"> </w:t>
      </w:r>
    </w:p>
    <w:p w:rsidR="00810E83" w:rsidRDefault="002271E6" w:rsidP="00FF25DE">
      <w:pPr>
        <w:pStyle w:val="ListParagraph"/>
        <w:spacing w:line="240" w:lineRule="auto"/>
        <w:contextualSpacing w:val="0"/>
        <w:rPr>
          <w:sz w:val="24"/>
        </w:rPr>
      </w:pPr>
      <w:r>
        <w:rPr>
          <w:sz w:val="24"/>
        </w:rPr>
        <w:t>Buckton reviewed the duties of the committee members from the bylaws.</w:t>
      </w:r>
      <w:r w:rsidR="00FF25DE">
        <w:rPr>
          <w:sz w:val="24"/>
        </w:rPr>
        <w:t xml:space="preserve"> </w:t>
      </w:r>
    </w:p>
    <w:p w:rsidR="00FF25DE" w:rsidRPr="00FF25DE" w:rsidRDefault="00C22795" w:rsidP="00FF25DE">
      <w:pPr>
        <w:pStyle w:val="ListParagraph"/>
        <w:numPr>
          <w:ilvl w:val="0"/>
          <w:numId w:val="5"/>
        </w:numPr>
        <w:spacing w:line="240" w:lineRule="auto"/>
        <w:contextualSpacing w:val="0"/>
        <w:rPr>
          <w:b/>
          <w:sz w:val="24"/>
        </w:rPr>
      </w:pPr>
      <w:r w:rsidRPr="00FF25DE">
        <w:rPr>
          <w:b/>
          <w:sz w:val="24"/>
        </w:rPr>
        <w:t xml:space="preserve">Elect </w:t>
      </w:r>
      <w:r w:rsidR="000961E0" w:rsidRPr="00FF25DE">
        <w:rPr>
          <w:b/>
          <w:sz w:val="24"/>
        </w:rPr>
        <w:t xml:space="preserve">Legislative Committee </w:t>
      </w:r>
      <w:r w:rsidRPr="00FF25DE">
        <w:rPr>
          <w:b/>
          <w:sz w:val="24"/>
        </w:rPr>
        <w:t>Chair, VC and Secretary</w:t>
      </w:r>
      <w:r w:rsidR="002271E6" w:rsidRPr="00FF25DE">
        <w:rPr>
          <w:b/>
          <w:sz w:val="24"/>
        </w:rPr>
        <w:t>:</w:t>
      </w:r>
      <w:r w:rsidR="00FF25DE" w:rsidRPr="00FF25DE">
        <w:rPr>
          <w:b/>
          <w:sz w:val="24"/>
        </w:rPr>
        <w:t xml:space="preserve"> </w:t>
      </w:r>
    </w:p>
    <w:p w:rsidR="00C22795" w:rsidRDefault="002271E6" w:rsidP="00FF25DE">
      <w:pPr>
        <w:pStyle w:val="ListParagraph"/>
        <w:spacing w:line="240" w:lineRule="auto"/>
        <w:contextualSpacing w:val="0"/>
        <w:rPr>
          <w:sz w:val="24"/>
        </w:rPr>
      </w:pPr>
      <w:proofErr w:type="spellStart"/>
      <w:r>
        <w:rPr>
          <w:sz w:val="24"/>
        </w:rPr>
        <w:t>Schwamman</w:t>
      </w:r>
      <w:proofErr w:type="spellEnd"/>
      <w:r>
        <w:rPr>
          <w:sz w:val="24"/>
        </w:rPr>
        <w:t xml:space="preserve"> nominated </w:t>
      </w:r>
      <w:proofErr w:type="spellStart"/>
      <w:r>
        <w:rPr>
          <w:sz w:val="24"/>
        </w:rPr>
        <w:t>Croghan</w:t>
      </w:r>
      <w:proofErr w:type="spellEnd"/>
      <w:r>
        <w:rPr>
          <w:sz w:val="24"/>
        </w:rPr>
        <w:t xml:space="preserve"> as chair of the Committee.</w:t>
      </w:r>
      <w:r w:rsidR="00FF25DE">
        <w:rPr>
          <w:sz w:val="24"/>
        </w:rPr>
        <w:t xml:space="preserve"> </w:t>
      </w:r>
      <w:r>
        <w:rPr>
          <w:sz w:val="24"/>
        </w:rPr>
        <w:t>Johnson seconded. No other nominations.</w:t>
      </w:r>
      <w:r w:rsidR="00FF25DE">
        <w:rPr>
          <w:sz w:val="24"/>
        </w:rPr>
        <w:t xml:space="preserve"> </w:t>
      </w:r>
      <w:r>
        <w:rPr>
          <w:sz w:val="24"/>
        </w:rPr>
        <w:t>Approved unanimously.</w:t>
      </w:r>
      <w:r w:rsidR="00FF25DE">
        <w:rPr>
          <w:sz w:val="24"/>
        </w:rPr>
        <w:t xml:space="preserve"> </w:t>
      </w:r>
      <w:r>
        <w:rPr>
          <w:sz w:val="24"/>
        </w:rPr>
        <w:t xml:space="preserve">Johnson nominated Mitchell as Vice Chair/Secretary. </w:t>
      </w:r>
      <w:proofErr w:type="spellStart"/>
      <w:r>
        <w:rPr>
          <w:sz w:val="24"/>
        </w:rPr>
        <w:t>Schwamman</w:t>
      </w:r>
      <w:proofErr w:type="spellEnd"/>
      <w:r>
        <w:rPr>
          <w:sz w:val="24"/>
        </w:rPr>
        <w:t xml:space="preserve"> seconded.</w:t>
      </w:r>
      <w:r w:rsidR="00FF25DE">
        <w:rPr>
          <w:sz w:val="24"/>
        </w:rPr>
        <w:t xml:space="preserve"> </w:t>
      </w:r>
      <w:r>
        <w:rPr>
          <w:sz w:val="24"/>
        </w:rPr>
        <w:t>No other nominations. Approved unanimously</w:t>
      </w:r>
      <w:r w:rsidR="00FF25DE">
        <w:rPr>
          <w:sz w:val="24"/>
        </w:rPr>
        <w:t xml:space="preserve"> for Paul </w:t>
      </w:r>
      <w:proofErr w:type="spellStart"/>
      <w:r w:rsidR="00FF25DE">
        <w:rPr>
          <w:sz w:val="24"/>
        </w:rPr>
        <w:t>Croghan</w:t>
      </w:r>
      <w:proofErr w:type="spellEnd"/>
      <w:r w:rsidR="00FF25DE">
        <w:rPr>
          <w:sz w:val="24"/>
        </w:rPr>
        <w:t xml:space="preserve"> to be the Legislative Committee Chair</w:t>
      </w:r>
      <w:r w:rsidR="00696D30">
        <w:rPr>
          <w:sz w:val="24"/>
        </w:rPr>
        <w:t xml:space="preserve"> and Tim Mitchell as Vice Chair/Secretary</w:t>
      </w:r>
      <w:r>
        <w:rPr>
          <w:sz w:val="24"/>
        </w:rPr>
        <w:t xml:space="preserve">. </w:t>
      </w:r>
    </w:p>
    <w:p w:rsidR="00FF25DE" w:rsidRPr="00FF25DE" w:rsidRDefault="000961E0" w:rsidP="00FF25DE">
      <w:pPr>
        <w:pStyle w:val="ListParagraph"/>
        <w:numPr>
          <w:ilvl w:val="0"/>
          <w:numId w:val="5"/>
        </w:numPr>
        <w:spacing w:line="240" w:lineRule="auto"/>
        <w:contextualSpacing w:val="0"/>
        <w:rPr>
          <w:b/>
          <w:sz w:val="24"/>
        </w:rPr>
      </w:pPr>
      <w:r w:rsidRPr="00FF25DE">
        <w:rPr>
          <w:b/>
          <w:sz w:val="24"/>
        </w:rPr>
        <w:t xml:space="preserve">Review </w:t>
      </w:r>
      <w:r w:rsidR="00441D44" w:rsidRPr="00FF25DE">
        <w:rPr>
          <w:b/>
          <w:sz w:val="24"/>
        </w:rPr>
        <w:t>RSAI Membership and Organization (Map and Key Values)</w:t>
      </w:r>
      <w:r w:rsidR="002271E6" w:rsidRPr="00FF25DE">
        <w:rPr>
          <w:b/>
          <w:sz w:val="24"/>
        </w:rPr>
        <w:t>:</w:t>
      </w:r>
      <w:r w:rsidR="00FF25DE" w:rsidRPr="00FF25DE">
        <w:rPr>
          <w:b/>
          <w:sz w:val="24"/>
        </w:rPr>
        <w:t xml:space="preserve"> </w:t>
      </w:r>
    </w:p>
    <w:p w:rsidR="00C22795" w:rsidRDefault="002271E6" w:rsidP="00FF25DE">
      <w:pPr>
        <w:pStyle w:val="ListParagraph"/>
        <w:spacing w:line="240" w:lineRule="auto"/>
        <w:contextualSpacing w:val="0"/>
        <w:rPr>
          <w:sz w:val="24"/>
        </w:rPr>
      </w:pPr>
      <w:r>
        <w:rPr>
          <w:sz w:val="24"/>
        </w:rPr>
        <w:t xml:space="preserve">Buckton reviewed the maps and members discussed the regions and membership growth. Committee members reflected on the key values and shared </w:t>
      </w:r>
      <w:r w:rsidR="00EC1D7B">
        <w:rPr>
          <w:sz w:val="24"/>
        </w:rPr>
        <w:t xml:space="preserve">consensus that those values accurately describe the focus of RSAI advocacy. </w:t>
      </w:r>
    </w:p>
    <w:p w:rsidR="00FF25DE" w:rsidRPr="00FF25DE" w:rsidRDefault="000961E0" w:rsidP="00FF25DE">
      <w:pPr>
        <w:pStyle w:val="ListParagraph"/>
        <w:numPr>
          <w:ilvl w:val="0"/>
          <w:numId w:val="5"/>
        </w:numPr>
        <w:spacing w:line="240" w:lineRule="auto"/>
        <w:contextualSpacing w:val="0"/>
        <w:rPr>
          <w:b/>
          <w:sz w:val="24"/>
        </w:rPr>
      </w:pPr>
      <w:r w:rsidRPr="00FF25DE">
        <w:rPr>
          <w:b/>
          <w:sz w:val="24"/>
        </w:rPr>
        <w:t>Consider</w:t>
      </w:r>
      <w:r w:rsidR="00E74E41" w:rsidRPr="00FF25DE">
        <w:rPr>
          <w:b/>
          <w:sz w:val="24"/>
        </w:rPr>
        <w:t xml:space="preserve"> RSAI Bylaws</w:t>
      </w:r>
      <w:r w:rsidR="002A3C3E" w:rsidRPr="00FF25DE">
        <w:rPr>
          <w:b/>
          <w:sz w:val="24"/>
        </w:rPr>
        <w:t xml:space="preserve"> Committee Recommendation</w:t>
      </w:r>
      <w:r w:rsidR="00EC1D7B" w:rsidRPr="00FF25DE">
        <w:rPr>
          <w:b/>
          <w:sz w:val="24"/>
        </w:rPr>
        <w:t>:</w:t>
      </w:r>
      <w:r w:rsidR="00FF25DE" w:rsidRPr="00FF25DE">
        <w:rPr>
          <w:b/>
          <w:sz w:val="24"/>
        </w:rPr>
        <w:t xml:space="preserve"> </w:t>
      </w:r>
    </w:p>
    <w:p w:rsidR="00C22795" w:rsidRDefault="00EC1D7B" w:rsidP="00FF25DE">
      <w:pPr>
        <w:pStyle w:val="ListParagraph"/>
        <w:spacing w:line="240" w:lineRule="auto"/>
        <w:contextualSpacing w:val="0"/>
        <w:rPr>
          <w:sz w:val="24"/>
        </w:rPr>
      </w:pPr>
      <w:r>
        <w:rPr>
          <w:sz w:val="24"/>
        </w:rPr>
        <w:t>Peterson moved approval of the by-laws recommendation to increase RSAI region representatives to the Legislative Committee to no more than one per AEA in the region (current bylaws limit to no more than one representative per region.)</w:t>
      </w:r>
      <w:r w:rsidR="00FF25DE">
        <w:rPr>
          <w:sz w:val="24"/>
        </w:rPr>
        <w:t xml:space="preserve"> </w:t>
      </w:r>
      <w:proofErr w:type="spellStart"/>
      <w:r>
        <w:rPr>
          <w:sz w:val="24"/>
        </w:rPr>
        <w:t>Schwamman</w:t>
      </w:r>
      <w:proofErr w:type="spellEnd"/>
      <w:r>
        <w:rPr>
          <w:sz w:val="24"/>
        </w:rPr>
        <w:t xml:space="preserve"> seconded.</w:t>
      </w:r>
      <w:r w:rsidR="00FF25DE">
        <w:rPr>
          <w:sz w:val="24"/>
        </w:rPr>
        <w:t xml:space="preserve"> </w:t>
      </w:r>
      <w:r>
        <w:rPr>
          <w:sz w:val="24"/>
        </w:rPr>
        <w:t>Discussion showed consensus that increasing leadership of the committee to have at least one representative per AEA was a worthy goal.</w:t>
      </w:r>
      <w:r w:rsidR="00FF25DE">
        <w:rPr>
          <w:sz w:val="24"/>
        </w:rPr>
        <w:t xml:space="preserve"> </w:t>
      </w:r>
      <w:r>
        <w:rPr>
          <w:sz w:val="24"/>
        </w:rPr>
        <w:t xml:space="preserve">Approved unanimously. </w:t>
      </w:r>
    </w:p>
    <w:p w:rsidR="00FF25DE" w:rsidRPr="00FF25DE" w:rsidRDefault="000961E0" w:rsidP="00FF25DE">
      <w:pPr>
        <w:pStyle w:val="ListParagraph"/>
        <w:numPr>
          <w:ilvl w:val="0"/>
          <w:numId w:val="5"/>
        </w:numPr>
        <w:spacing w:line="240" w:lineRule="auto"/>
        <w:contextualSpacing w:val="0"/>
        <w:rPr>
          <w:b/>
          <w:sz w:val="24"/>
        </w:rPr>
      </w:pPr>
      <w:r w:rsidRPr="00FF25DE">
        <w:rPr>
          <w:b/>
          <w:sz w:val="24"/>
        </w:rPr>
        <w:t>Discussion &amp; Report from</w:t>
      </w:r>
      <w:r w:rsidR="00BD3E64" w:rsidRPr="00FF25DE">
        <w:rPr>
          <w:b/>
          <w:sz w:val="24"/>
        </w:rPr>
        <w:t xml:space="preserve"> RSAI </w:t>
      </w:r>
      <w:r w:rsidR="00441D44" w:rsidRPr="00FF25DE">
        <w:rPr>
          <w:b/>
          <w:sz w:val="24"/>
        </w:rPr>
        <w:t xml:space="preserve">Regional </w:t>
      </w:r>
      <w:r w:rsidR="00EC1D7B" w:rsidRPr="00FF25DE">
        <w:rPr>
          <w:b/>
          <w:sz w:val="24"/>
        </w:rPr>
        <w:t>Meetings:</w:t>
      </w:r>
      <w:r w:rsidR="00FF25DE" w:rsidRPr="00FF25DE">
        <w:rPr>
          <w:b/>
          <w:sz w:val="24"/>
        </w:rPr>
        <w:t xml:space="preserve"> </w:t>
      </w:r>
    </w:p>
    <w:p w:rsidR="004658DE" w:rsidRPr="00C22795" w:rsidRDefault="00FF25DE" w:rsidP="00FF25DE">
      <w:pPr>
        <w:pStyle w:val="ListParagraph"/>
        <w:spacing w:line="240" w:lineRule="auto"/>
        <w:contextualSpacing w:val="0"/>
        <w:rPr>
          <w:sz w:val="24"/>
        </w:rPr>
      </w:pPr>
      <w:r>
        <w:rPr>
          <w:sz w:val="24"/>
        </w:rPr>
        <w:t>T</w:t>
      </w:r>
      <w:r w:rsidR="00EC1D7B">
        <w:rPr>
          <w:sz w:val="24"/>
        </w:rPr>
        <w:t>he group reviewed the minutes of the regional meetings and the subsequent survey of membership on important priorities for the 2022 session.</w:t>
      </w:r>
      <w:r>
        <w:rPr>
          <w:sz w:val="24"/>
        </w:rPr>
        <w:t xml:space="preserve"> </w:t>
      </w:r>
    </w:p>
    <w:p w:rsidR="00782539" w:rsidRPr="00782539" w:rsidRDefault="00441D44" w:rsidP="00782539">
      <w:pPr>
        <w:pStyle w:val="ListParagraph"/>
        <w:numPr>
          <w:ilvl w:val="0"/>
          <w:numId w:val="5"/>
        </w:numPr>
        <w:spacing w:line="240" w:lineRule="auto"/>
        <w:contextualSpacing w:val="0"/>
        <w:rPr>
          <w:b/>
          <w:sz w:val="24"/>
        </w:rPr>
      </w:pPr>
      <w:r w:rsidRPr="00782539">
        <w:rPr>
          <w:b/>
          <w:sz w:val="24"/>
        </w:rPr>
        <w:t xml:space="preserve">Establish </w:t>
      </w:r>
      <w:r w:rsidR="000961E0" w:rsidRPr="00782539">
        <w:rPr>
          <w:b/>
          <w:sz w:val="24"/>
        </w:rPr>
        <w:t xml:space="preserve">2022 Session </w:t>
      </w:r>
      <w:r w:rsidRPr="00782539">
        <w:rPr>
          <w:b/>
          <w:sz w:val="24"/>
        </w:rPr>
        <w:t xml:space="preserve">Priorities to recommend to </w:t>
      </w:r>
      <w:r w:rsidR="000961E0" w:rsidRPr="00782539">
        <w:rPr>
          <w:b/>
          <w:sz w:val="24"/>
        </w:rPr>
        <w:t xml:space="preserve">RSAI </w:t>
      </w:r>
      <w:r w:rsidRPr="00782539">
        <w:rPr>
          <w:b/>
          <w:sz w:val="24"/>
        </w:rPr>
        <w:t>Leadership Group</w:t>
      </w:r>
      <w:r w:rsidR="00BD3E64" w:rsidRPr="00782539">
        <w:rPr>
          <w:b/>
          <w:sz w:val="24"/>
        </w:rPr>
        <w:t xml:space="preserve"> and Annual Meeting</w:t>
      </w:r>
      <w:r w:rsidR="00EC1D7B" w:rsidRPr="00782539">
        <w:rPr>
          <w:b/>
          <w:sz w:val="24"/>
        </w:rPr>
        <w:t>:</w:t>
      </w:r>
      <w:r w:rsidR="00FF25DE" w:rsidRPr="00782539">
        <w:rPr>
          <w:b/>
          <w:sz w:val="24"/>
        </w:rPr>
        <w:t xml:space="preserve"> </w:t>
      </w:r>
    </w:p>
    <w:p w:rsidR="00EC1D7B" w:rsidRPr="00782539" w:rsidRDefault="00EC1D7B" w:rsidP="00782539">
      <w:pPr>
        <w:pStyle w:val="ListParagraph"/>
        <w:spacing w:line="240" w:lineRule="auto"/>
        <w:contextualSpacing w:val="0"/>
        <w:rPr>
          <w:sz w:val="24"/>
        </w:rPr>
      </w:pPr>
      <w:r w:rsidRPr="00782539">
        <w:rPr>
          <w:sz w:val="24"/>
        </w:rPr>
        <w:t xml:space="preserve">The following priorities were discussed and presented as a slate of priorities for the 2022 Session. </w:t>
      </w:r>
      <w:r w:rsidR="00FB7686" w:rsidRPr="00782539">
        <w:rPr>
          <w:sz w:val="24"/>
        </w:rPr>
        <w:t>Mitchell moved the slate of priorities.</w:t>
      </w:r>
      <w:r w:rsidR="00FF25DE" w:rsidRPr="00782539">
        <w:rPr>
          <w:sz w:val="24"/>
        </w:rPr>
        <w:t xml:space="preserve"> </w:t>
      </w:r>
      <w:r w:rsidR="00FB7686" w:rsidRPr="00782539">
        <w:rPr>
          <w:sz w:val="24"/>
        </w:rPr>
        <w:t>Peterson seconded.</w:t>
      </w:r>
      <w:r w:rsidR="00FF25DE" w:rsidRPr="00782539">
        <w:rPr>
          <w:sz w:val="24"/>
        </w:rPr>
        <w:t xml:space="preserve"> </w:t>
      </w:r>
      <w:r w:rsidR="00FB7686" w:rsidRPr="00782539">
        <w:rPr>
          <w:sz w:val="24"/>
        </w:rPr>
        <w:t>After much discussion, the list was approved unanimously.</w:t>
      </w:r>
      <w:r w:rsidR="00FF25DE" w:rsidRPr="00782539">
        <w:rPr>
          <w:sz w:val="24"/>
        </w:rPr>
        <w:t xml:space="preserve"> </w:t>
      </w:r>
      <w:r w:rsidR="00EF684D" w:rsidRPr="00782539">
        <w:rPr>
          <w:sz w:val="24"/>
        </w:rPr>
        <w:t>The group recommendation does not include three of the 2021 priorities in the list for 2022 (remote learning/instructional time, school safety and simple majority bond vote).</w:t>
      </w:r>
      <w:r w:rsidR="00FF25DE" w:rsidRPr="00782539">
        <w:rPr>
          <w:sz w:val="24"/>
        </w:rPr>
        <w:t xml:space="preserve"> </w:t>
      </w:r>
      <w:r w:rsidRPr="00782539">
        <w:rPr>
          <w:sz w:val="24"/>
        </w:rPr>
        <w:t xml:space="preserve">The </w:t>
      </w:r>
      <w:r w:rsidR="00EF684D" w:rsidRPr="00782539">
        <w:rPr>
          <w:sz w:val="24"/>
        </w:rPr>
        <w:t>second column of the table is</w:t>
      </w:r>
      <w:r w:rsidRPr="00782539">
        <w:rPr>
          <w:sz w:val="24"/>
        </w:rPr>
        <w:t xml:space="preserve"> </w:t>
      </w:r>
      <w:r w:rsidRPr="00782539">
        <w:rPr>
          <w:sz w:val="24"/>
        </w:rPr>
        <w:lastRenderedPageBreak/>
        <w:t xml:space="preserve">the average membership rating from the priority survey (scale of 0-7, with 7 being high priority), and assignment of each Committee members’ leadership responsibilities for the annual meeting: </w:t>
      </w:r>
    </w:p>
    <w:tbl>
      <w:tblPr>
        <w:tblStyle w:val="TableGrid"/>
        <w:tblW w:w="0" w:type="auto"/>
        <w:tblLook w:val="04A0" w:firstRow="1" w:lastRow="0" w:firstColumn="1" w:lastColumn="0" w:noHBand="0" w:noVBand="1"/>
      </w:tblPr>
      <w:tblGrid>
        <w:gridCol w:w="3506"/>
        <w:gridCol w:w="1490"/>
        <w:gridCol w:w="2177"/>
        <w:gridCol w:w="2177"/>
      </w:tblGrid>
      <w:tr w:rsidR="00EC1D7B" w:rsidTr="00782539">
        <w:tc>
          <w:tcPr>
            <w:tcW w:w="3506" w:type="dxa"/>
          </w:tcPr>
          <w:p w:rsidR="00EC1D7B" w:rsidRPr="00EF684D" w:rsidRDefault="00EC1D7B" w:rsidP="00556BC9">
            <w:pPr>
              <w:jc w:val="center"/>
              <w:rPr>
                <w:b/>
                <w:sz w:val="24"/>
              </w:rPr>
            </w:pPr>
            <w:r w:rsidRPr="00EF684D">
              <w:rPr>
                <w:b/>
                <w:sz w:val="24"/>
              </w:rPr>
              <w:t>Priority</w:t>
            </w:r>
          </w:p>
        </w:tc>
        <w:tc>
          <w:tcPr>
            <w:tcW w:w="1490" w:type="dxa"/>
          </w:tcPr>
          <w:p w:rsidR="00EC1D7B" w:rsidRPr="00EF684D" w:rsidRDefault="00EF684D" w:rsidP="00556BC9">
            <w:pPr>
              <w:jc w:val="center"/>
              <w:rPr>
                <w:b/>
                <w:sz w:val="24"/>
              </w:rPr>
            </w:pPr>
            <w:r>
              <w:rPr>
                <w:b/>
                <w:sz w:val="24"/>
              </w:rPr>
              <w:t>M</w:t>
            </w:r>
            <w:r w:rsidR="00EC1D7B" w:rsidRPr="00EF684D">
              <w:rPr>
                <w:b/>
                <w:sz w:val="24"/>
              </w:rPr>
              <w:t xml:space="preserve">embership </w:t>
            </w:r>
            <w:r>
              <w:rPr>
                <w:b/>
                <w:sz w:val="24"/>
              </w:rPr>
              <w:t>R</w:t>
            </w:r>
            <w:r w:rsidR="00EC1D7B" w:rsidRPr="00EF684D">
              <w:rPr>
                <w:b/>
                <w:sz w:val="24"/>
              </w:rPr>
              <w:t>ating</w:t>
            </w:r>
          </w:p>
        </w:tc>
        <w:tc>
          <w:tcPr>
            <w:tcW w:w="2177" w:type="dxa"/>
          </w:tcPr>
          <w:p w:rsidR="00EC1D7B" w:rsidRPr="00EF684D" w:rsidRDefault="00EC1D7B" w:rsidP="00556BC9">
            <w:pPr>
              <w:jc w:val="center"/>
              <w:rPr>
                <w:b/>
                <w:sz w:val="24"/>
              </w:rPr>
            </w:pPr>
            <w:r w:rsidRPr="00EF684D">
              <w:rPr>
                <w:b/>
                <w:sz w:val="24"/>
              </w:rPr>
              <w:t>Annual Meeting Leader</w:t>
            </w:r>
          </w:p>
        </w:tc>
        <w:tc>
          <w:tcPr>
            <w:tcW w:w="2177" w:type="dxa"/>
          </w:tcPr>
          <w:p w:rsidR="00EC1D7B" w:rsidRPr="00EF684D" w:rsidRDefault="00EC1D7B" w:rsidP="00556BC9">
            <w:pPr>
              <w:jc w:val="center"/>
              <w:rPr>
                <w:b/>
                <w:sz w:val="24"/>
              </w:rPr>
            </w:pPr>
            <w:r w:rsidRPr="00EF684D">
              <w:rPr>
                <w:b/>
                <w:sz w:val="24"/>
              </w:rPr>
              <w:t>Annual Meeting Back-up/second</w:t>
            </w:r>
          </w:p>
        </w:tc>
      </w:tr>
      <w:tr w:rsidR="00EC1D7B" w:rsidTr="00782539">
        <w:tc>
          <w:tcPr>
            <w:tcW w:w="3506" w:type="dxa"/>
          </w:tcPr>
          <w:p w:rsidR="00EC1D7B" w:rsidRDefault="00EC1D7B" w:rsidP="00556BC9">
            <w:pPr>
              <w:rPr>
                <w:sz w:val="24"/>
              </w:rPr>
            </w:pPr>
            <w:r>
              <w:rPr>
                <w:sz w:val="24"/>
              </w:rPr>
              <w:t>Adequate Resources/SSA</w:t>
            </w:r>
          </w:p>
        </w:tc>
        <w:tc>
          <w:tcPr>
            <w:tcW w:w="1490" w:type="dxa"/>
          </w:tcPr>
          <w:p w:rsidR="00EC1D7B" w:rsidRDefault="00EC1D7B" w:rsidP="00556BC9">
            <w:pPr>
              <w:jc w:val="center"/>
              <w:rPr>
                <w:sz w:val="24"/>
              </w:rPr>
            </w:pPr>
            <w:r>
              <w:rPr>
                <w:sz w:val="24"/>
              </w:rPr>
              <w:t>6.5</w:t>
            </w:r>
          </w:p>
        </w:tc>
        <w:tc>
          <w:tcPr>
            <w:tcW w:w="2177" w:type="dxa"/>
          </w:tcPr>
          <w:p w:rsidR="00EC1D7B" w:rsidRDefault="00EC1D7B" w:rsidP="00556BC9">
            <w:pPr>
              <w:rPr>
                <w:sz w:val="24"/>
              </w:rPr>
            </w:pPr>
            <w:r>
              <w:rPr>
                <w:sz w:val="24"/>
              </w:rPr>
              <w:t>Peterson</w:t>
            </w:r>
          </w:p>
        </w:tc>
        <w:tc>
          <w:tcPr>
            <w:tcW w:w="2177" w:type="dxa"/>
          </w:tcPr>
          <w:p w:rsidR="00EC1D7B" w:rsidRDefault="00EC1D7B" w:rsidP="00556BC9">
            <w:pPr>
              <w:rPr>
                <w:sz w:val="24"/>
              </w:rPr>
            </w:pPr>
            <w:r>
              <w:rPr>
                <w:sz w:val="24"/>
              </w:rPr>
              <w:t>Williamson</w:t>
            </w:r>
          </w:p>
        </w:tc>
      </w:tr>
      <w:tr w:rsidR="00EC1D7B" w:rsidTr="00782539">
        <w:tc>
          <w:tcPr>
            <w:tcW w:w="3506" w:type="dxa"/>
          </w:tcPr>
          <w:p w:rsidR="00EC1D7B" w:rsidRDefault="00EF684D" w:rsidP="00556BC9">
            <w:pPr>
              <w:rPr>
                <w:sz w:val="24"/>
              </w:rPr>
            </w:pPr>
            <w:r>
              <w:rPr>
                <w:sz w:val="24"/>
              </w:rPr>
              <w:t>Local School Board Authority</w:t>
            </w:r>
          </w:p>
        </w:tc>
        <w:tc>
          <w:tcPr>
            <w:tcW w:w="1490" w:type="dxa"/>
          </w:tcPr>
          <w:p w:rsidR="00EC1D7B" w:rsidRDefault="00EF684D" w:rsidP="00556BC9">
            <w:pPr>
              <w:jc w:val="center"/>
              <w:rPr>
                <w:sz w:val="24"/>
              </w:rPr>
            </w:pPr>
            <w:r>
              <w:rPr>
                <w:sz w:val="24"/>
              </w:rPr>
              <w:t>6.4</w:t>
            </w:r>
          </w:p>
        </w:tc>
        <w:tc>
          <w:tcPr>
            <w:tcW w:w="2177" w:type="dxa"/>
          </w:tcPr>
          <w:p w:rsidR="00EC1D7B" w:rsidRDefault="00EF684D" w:rsidP="00556BC9">
            <w:pPr>
              <w:rPr>
                <w:sz w:val="24"/>
              </w:rPr>
            </w:pPr>
            <w:r>
              <w:rPr>
                <w:sz w:val="24"/>
              </w:rPr>
              <w:t>Mitchell</w:t>
            </w:r>
          </w:p>
        </w:tc>
        <w:tc>
          <w:tcPr>
            <w:tcW w:w="2177" w:type="dxa"/>
          </w:tcPr>
          <w:p w:rsidR="00EC1D7B" w:rsidRDefault="00EF684D" w:rsidP="00556BC9">
            <w:pPr>
              <w:rPr>
                <w:sz w:val="24"/>
              </w:rPr>
            </w:pPr>
            <w:r>
              <w:rPr>
                <w:sz w:val="24"/>
              </w:rPr>
              <w:t>Johnson</w:t>
            </w:r>
          </w:p>
        </w:tc>
      </w:tr>
      <w:tr w:rsidR="00EC1D7B" w:rsidTr="00782539">
        <w:tc>
          <w:tcPr>
            <w:tcW w:w="3506" w:type="dxa"/>
          </w:tcPr>
          <w:p w:rsidR="00EC1D7B" w:rsidRDefault="00EF684D" w:rsidP="00556BC9">
            <w:pPr>
              <w:rPr>
                <w:sz w:val="24"/>
              </w:rPr>
            </w:pPr>
            <w:r>
              <w:rPr>
                <w:sz w:val="24"/>
              </w:rPr>
              <w:t>Educator/Staff Shortage &amp; Quality Instruction</w:t>
            </w:r>
          </w:p>
        </w:tc>
        <w:tc>
          <w:tcPr>
            <w:tcW w:w="1490" w:type="dxa"/>
          </w:tcPr>
          <w:p w:rsidR="00EC1D7B" w:rsidRDefault="00EF684D" w:rsidP="00556BC9">
            <w:pPr>
              <w:jc w:val="center"/>
              <w:rPr>
                <w:sz w:val="24"/>
              </w:rPr>
            </w:pPr>
            <w:r>
              <w:rPr>
                <w:sz w:val="24"/>
              </w:rPr>
              <w:t>6.4</w:t>
            </w:r>
          </w:p>
        </w:tc>
        <w:tc>
          <w:tcPr>
            <w:tcW w:w="2177" w:type="dxa"/>
          </w:tcPr>
          <w:p w:rsidR="00EC1D7B" w:rsidRDefault="00EF684D" w:rsidP="00556BC9">
            <w:pPr>
              <w:rPr>
                <w:sz w:val="24"/>
              </w:rPr>
            </w:pPr>
            <w:r>
              <w:rPr>
                <w:sz w:val="24"/>
              </w:rPr>
              <w:t>Schwamman</w:t>
            </w:r>
          </w:p>
        </w:tc>
        <w:tc>
          <w:tcPr>
            <w:tcW w:w="2177" w:type="dxa"/>
          </w:tcPr>
          <w:p w:rsidR="00EC1D7B" w:rsidRDefault="00EF684D" w:rsidP="00556BC9">
            <w:pPr>
              <w:rPr>
                <w:sz w:val="24"/>
              </w:rPr>
            </w:pPr>
            <w:r>
              <w:rPr>
                <w:sz w:val="24"/>
              </w:rPr>
              <w:t>Mitchell</w:t>
            </w:r>
          </w:p>
        </w:tc>
      </w:tr>
      <w:tr w:rsidR="00EC1D7B" w:rsidTr="00782539">
        <w:tc>
          <w:tcPr>
            <w:tcW w:w="3506" w:type="dxa"/>
          </w:tcPr>
          <w:p w:rsidR="00EC1D7B" w:rsidRDefault="00EF684D" w:rsidP="00556BC9">
            <w:pPr>
              <w:rPr>
                <w:sz w:val="24"/>
              </w:rPr>
            </w:pPr>
            <w:r>
              <w:rPr>
                <w:sz w:val="24"/>
              </w:rPr>
              <w:t>Sharing &amp; Reorg Incentives</w:t>
            </w:r>
          </w:p>
        </w:tc>
        <w:tc>
          <w:tcPr>
            <w:tcW w:w="1490" w:type="dxa"/>
          </w:tcPr>
          <w:p w:rsidR="00EC1D7B" w:rsidRDefault="00EF684D" w:rsidP="00556BC9">
            <w:pPr>
              <w:jc w:val="center"/>
              <w:rPr>
                <w:sz w:val="24"/>
              </w:rPr>
            </w:pPr>
            <w:r>
              <w:rPr>
                <w:sz w:val="24"/>
              </w:rPr>
              <w:t>5.9</w:t>
            </w:r>
          </w:p>
        </w:tc>
        <w:tc>
          <w:tcPr>
            <w:tcW w:w="2177" w:type="dxa"/>
          </w:tcPr>
          <w:p w:rsidR="00EC1D7B" w:rsidRDefault="00EF684D" w:rsidP="00556BC9">
            <w:pPr>
              <w:rPr>
                <w:sz w:val="24"/>
              </w:rPr>
            </w:pPr>
            <w:r>
              <w:rPr>
                <w:sz w:val="24"/>
              </w:rPr>
              <w:t>Johnson</w:t>
            </w:r>
          </w:p>
        </w:tc>
        <w:tc>
          <w:tcPr>
            <w:tcW w:w="2177" w:type="dxa"/>
          </w:tcPr>
          <w:p w:rsidR="00EC1D7B" w:rsidRDefault="00EF684D" w:rsidP="00556BC9">
            <w:pPr>
              <w:rPr>
                <w:sz w:val="24"/>
              </w:rPr>
            </w:pPr>
            <w:r>
              <w:rPr>
                <w:sz w:val="24"/>
              </w:rPr>
              <w:t>Schwamman</w:t>
            </w:r>
          </w:p>
        </w:tc>
      </w:tr>
      <w:tr w:rsidR="00EC1D7B" w:rsidTr="00782539">
        <w:tc>
          <w:tcPr>
            <w:tcW w:w="3506" w:type="dxa"/>
          </w:tcPr>
          <w:p w:rsidR="00EC1D7B" w:rsidRDefault="00EF684D" w:rsidP="00556BC9">
            <w:pPr>
              <w:rPr>
                <w:sz w:val="24"/>
              </w:rPr>
            </w:pPr>
            <w:r>
              <w:rPr>
                <w:sz w:val="24"/>
              </w:rPr>
              <w:t>Assessing/Addressing Staff and Student Social, Emotional and Behavioral Health</w:t>
            </w:r>
          </w:p>
        </w:tc>
        <w:tc>
          <w:tcPr>
            <w:tcW w:w="1490" w:type="dxa"/>
          </w:tcPr>
          <w:p w:rsidR="00EC1D7B" w:rsidRDefault="00EF684D" w:rsidP="00556BC9">
            <w:pPr>
              <w:jc w:val="center"/>
              <w:rPr>
                <w:sz w:val="24"/>
              </w:rPr>
            </w:pPr>
            <w:r>
              <w:rPr>
                <w:sz w:val="24"/>
              </w:rPr>
              <w:t>5.8</w:t>
            </w:r>
          </w:p>
        </w:tc>
        <w:tc>
          <w:tcPr>
            <w:tcW w:w="2177" w:type="dxa"/>
          </w:tcPr>
          <w:p w:rsidR="00EC1D7B" w:rsidRDefault="00EF684D" w:rsidP="00556BC9">
            <w:pPr>
              <w:rPr>
                <w:sz w:val="24"/>
              </w:rPr>
            </w:pPr>
            <w:r>
              <w:rPr>
                <w:sz w:val="24"/>
              </w:rPr>
              <w:t>Williamson</w:t>
            </w:r>
          </w:p>
        </w:tc>
        <w:tc>
          <w:tcPr>
            <w:tcW w:w="2177" w:type="dxa"/>
          </w:tcPr>
          <w:p w:rsidR="00EC1D7B" w:rsidRDefault="00EF684D" w:rsidP="00556BC9">
            <w:pPr>
              <w:rPr>
                <w:sz w:val="24"/>
              </w:rPr>
            </w:pPr>
            <w:r>
              <w:rPr>
                <w:sz w:val="24"/>
              </w:rPr>
              <w:t>Peterson</w:t>
            </w:r>
          </w:p>
        </w:tc>
      </w:tr>
      <w:tr w:rsidR="00EC1D7B" w:rsidTr="00782539">
        <w:tc>
          <w:tcPr>
            <w:tcW w:w="3506" w:type="dxa"/>
          </w:tcPr>
          <w:p w:rsidR="00EC1D7B" w:rsidRDefault="00EF684D" w:rsidP="00556BC9">
            <w:pPr>
              <w:rPr>
                <w:sz w:val="24"/>
              </w:rPr>
            </w:pPr>
            <w:r>
              <w:rPr>
                <w:sz w:val="24"/>
              </w:rPr>
              <w:t>Quality PK (1.0 full day weighting)</w:t>
            </w:r>
          </w:p>
        </w:tc>
        <w:tc>
          <w:tcPr>
            <w:tcW w:w="1490" w:type="dxa"/>
          </w:tcPr>
          <w:p w:rsidR="00EC1D7B" w:rsidRDefault="00EF684D" w:rsidP="00556BC9">
            <w:pPr>
              <w:jc w:val="center"/>
              <w:rPr>
                <w:sz w:val="24"/>
              </w:rPr>
            </w:pPr>
            <w:r>
              <w:rPr>
                <w:sz w:val="24"/>
              </w:rPr>
              <w:t>5.8</w:t>
            </w:r>
          </w:p>
        </w:tc>
        <w:tc>
          <w:tcPr>
            <w:tcW w:w="2177" w:type="dxa"/>
          </w:tcPr>
          <w:p w:rsidR="00EC1D7B" w:rsidRDefault="00EF684D" w:rsidP="00556BC9">
            <w:pPr>
              <w:rPr>
                <w:sz w:val="24"/>
              </w:rPr>
            </w:pPr>
            <w:r>
              <w:rPr>
                <w:sz w:val="24"/>
              </w:rPr>
              <w:t>Schwamman</w:t>
            </w:r>
          </w:p>
        </w:tc>
        <w:tc>
          <w:tcPr>
            <w:tcW w:w="2177" w:type="dxa"/>
          </w:tcPr>
          <w:p w:rsidR="00EC1D7B" w:rsidRDefault="00EF684D" w:rsidP="00556BC9">
            <w:pPr>
              <w:rPr>
                <w:sz w:val="24"/>
              </w:rPr>
            </w:pPr>
            <w:r>
              <w:rPr>
                <w:sz w:val="24"/>
              </w:rPr>
              <w:t>Pedersen</w:t>
            </w:r>
          </w:p>
        </w:tc>
      </w:tr>
      <w:tr w:rsidR="00EC1D7B" w:rsidTr="00782539">
        <w:tc>
          <w:tcPr>
            <w:tcW w:w="3506" w:type="dxa"/>
          </w:tcPr>
          <w:p w:rsidR="00EC1D7B" w:rsidRDefault="00EF684D" w:rsidP="00556BC9">
            <w:pPr>
              <w:rPr>
                <w:sz w:val="24"/>
              </w:rPr>
            </w:pPr>
            <w:r>
              <w:rPr>
                <w:sz w:val="24"/>
              </w:rPr>
              <w:t>Broadband/High Speed Internet Access and Affordability</w:t>
            </w:r>
          </w:p>
        </w:tc>
        <w:tc>
          <w:tcPr>
            <w:tcW w:w="1490" w:type="dxa"/>
          </w:tcPr>
          <w:p w:rsidR="00EC1D7B" w:rsidRDefault="00EF684D" w:rsidP="00556BC9">
            <w:pPr>
              <w:jc w:val="center"/>
              <w:rPr>
                <w:sz w:val="24"/>
              </w:rPr>
            </w:pPr>
            <w:r>
              <w:rPr>
                <w:sz w:val="24"/>
              </w:rPr>
              <w:t>5.8</w:t>
            </w:r>
          </w:p>
        </w:tc>
        <w:tc>
          <w:tcPr>
            <w:tcW w:w="2177" w:type="dxa"/>
          </w:tcPr>
          <w:p w:rsidR="00EC1D7B" w:rsidRDefault="00EF684D" w:rsidP="00556BC9">
            <w:pPr>
              <w:rPr>
                <w:sz w:val="24"/>
              </w:rPr>
            </w:pPr>
            <w:r>
              <w:rPr>
                <w:sz w:val="24"/>
              </w:rPr>
              <w:t>Johnson</w:t>
            </w:r>
          </w:p>
        </w:tc>
        <w:tc>
          <w:tcPr>
            <w:tcW w:w="2177" w:type="dxa"/>
          </w:tcPr>
          <w:p w:rsidR="00EC1D7B" w:rsidRDefault="00EF684D" w:rsidP="00556BC9">
            <w:pPr>
              <w:rPr>
                <w:sz w:val="24"/>
              </w:rPr>
            </w:pPr>
            <w:r>
              <w:rPr>
                <w:sz w:val="24"/>
              </w:rPr>
              <w:t>Mitchell</w:t>
            </w:r>
          </w:p>
        </w:tc>
      </w:tr>
      <w:tr w:rsidR="00EC1D7B" w:rsidTr="00782539">
        <w:tc>
          <w:tcPr>
            <w:tcW w:w="3506" w:type="dxa"/>
          </w:tcPr>
          <w:p w:rsidR="00EC1D7B" w:rsidRDefault="00EF684D" w:rsidP="00556BC9">
            <w:pPr>
              <w:rPr>
                <w:sz w:val="24"/>
              </w:rPr>
            </w:pPr>
            <w:r>
              <w:rPr>
                <w:sz w:val="24"/>
              </w:rPr>
              <w:t>Formula and Transportation Equity</w:t>
            </w:r>
          </w:p>
        </w:tc>
        <w:tc>
          <w:tcPr>
            <w:tcW w:w="1490" w:type="dxa"/>
          </w:tcPr>
          <w:p w:rsidR="00EC1D7B" w:rsidRDefault="00EF684D" w:rsidP="00556BC9">
            <w:pPr>
              <w:jc w:val="center"/>
              <w:rPr>
                <w:sz w:val="24"/>
              </w:rPr>
            </w:pPr>
            <w:r>
              <w:rPr>
                <w:sz w:val="24"/>
              </w:rPr>
              <w:t>5.6</w:t>
            </w:r>
          </w:p>
        </w:tc>
        <w:tc>
          <w:tcPr>
            <w:tcW w:w="2177" w:type="dxa"/>
          </w:tcPr>
          <w:p w:rsidR="00EC1D7B" w:rsidRDefault="00EF684D" w:rsidP="00556BC9">
            <w:pPr>
              <w:rPr>
                <w:sz w:val="24"/>
              </w:rPr>
            </w:pPr>
            <w:r>
              <w:rPr>
                <w:sz w:val="24"/>
              </w:rPr>
              <w:t>Mitchell</w:t>
            </w:r>
          </w:p>
        </w:tc>
        <w:tc>
          <w:tcPr>
            <w:tcW w:w="2177" w:type="dxa"/>
          </w:tcPr>
          <w:p w:rsidR="00EC1D7B" w:rsidRDefault="00EF684D" w:rsidP="00556BC9">
            <w:pPr>
              <w:rPr>
                <w:sz w:val="24"/>
              </w:rPr>
            </w:pPr>
            <w:r>
              <w:rPr>
                <w:sz w:val="24"/>
              </w:rPr>
              <w:t>Johnson</w:t>
            </w:r>
          </w:p>
        </w:tc>
      </w:tr>
      <w:tr w:rsidR="00EC1D7B" w:rsidTr="00782539">
        <w:tc>
          <w:tcPr>
            <w:tcW w:w="3506" w:type="dxa"/>
          </w:tcPr>
          <w:p w:rsidR="00EC1D7B" w:rsidRDefault="00EF684D" w:rsidP="00556BC9">
            <w:pPr>
              <w:rPr>
                <w:sz w:val="24"/>
              </w:rPr>
            </w:pPr>
            <w:r>
              <w:rPr>
                <w:sz w:val="24"/>
              </w:rPr>
              <w:t>Opportunity Equity/Formula weighting for at-risk/poverty</w:t>
            </w:r>
          </w:p>
        </w:tc>
        <w:tc>
          <w:tcPr>
            <w:tcW w:w="1490" w:type="dxa"/>
          </w:tcPr>
          <w:p w:rsidR="00EC1D7B" w:rsidRDefault="00EF684D" w:rsidP="00556BC9">
            <w:pPr>
              <w:jc w:val="center"/>
              <w:rPr>
                <w:sz w:val="24"/>
              </w:rPr>
            </w:pPr>
            <w:r>
              <w:rPr>
                <w:sz w:val="24"/>
              </w:rPr>
              <w:t>5.3</w:t>
            </w:r>
          </w:p>
        </w:tc>
        <w:tc>
          <w:tcPr>
            <w:tcW w:w="2177" w:type="dxa"/>
          </w:tcPr>
          <w:p w:rsidR="00EC1D7B" w:rsidRDefault="00EF684D" w:rsidP="00556BC9">
            <w:pPr>
              <w:rPr>
                <w:sz w:val="24"/>
              </w:rPr>
            </w:pPr>
            <w:r>
              <w:rPr>
                <w:sz w:val="24"/>
              </w:rPr>
              <w:t>Pedersen</w:t>
            </w:r>
          </w:p>
        </w:tc>
        <w:tc>
          <w:tcPr>
            <w:tcW w:w="2177" w:type="dxa"/>
          </w:tcPr>
          <w:p w:rsidR="00EC1D7B" w:rsidRDefault="00EF684D" w:rsidP="00556BC9">
            <w:pPr>
              <w:rPr>
                <w:sz w:val="24"/>
              </w:rPr>
            </w:pPr>
            <w:r>
              <w:rPr>
                <w:sz w:val="24"/>
              </w:rPr>
              <w:t>Schwamman</w:t>
            </w:r>
          </w:p>
        </w:tc>
      </w:tr>
    </w:tbl>
    <w:p w:rsidR="00BD3E64" w:rsidRPr="00EC1D7B" w:rsidRDefault="00BD3E64" w:rsidP="00556BC9">
      <w:pPr>
        <w:spacing w:line="240" w:lineRule="auto"/>
        <w:rPr>
          <w:sz w:val="24"/>
        </w:rPr>
      </w:pPr>
      <w:r w:rsidRPr="00EC1D7B">
        <w:rPr>
          <w:sz w:val="24"/>
        </w:rPr>
        <w:t xml:space="preserve"> </w:t>
      </w:r>
    </w:p>
    <w:p w:rsidR="00782539" w:rsidRDefault="00C221F7" w:rsidP="00782539">
      <w:pPr>
        <w:pStyle w:val="ListParagraph"/>
        <w:numPr>
          <w:ilvl w:val="0"/>
          <w:numId w:val="5"/>
        </w:numPr>
        <w:spacing w:line="240" w:lineRule="auto"/>
        <w:contextualSpacing w:val="0"/>
        <w:rPr>
          <w:b/>
          <w:sz w:val="24"/>
        </w:rPr>
      </w:pPr>
      <w:r w:rsidRPr="00782539">
        <w:rPr>
          <w:b/>
          <w:sz w:val="24"/>
        </w:rPr>
        <w:t>Plan</w:t>
      </w:r>
      <w:r w:rsidR="000961E0" w:rsidRPr="00782539">
        <w:rPr>
          <w:b/>
          <w:sz w:val="24"/>
        </w:rPr>
        <w:t>s</w:t>
      </w:r>
      <w:r w:rsidRPr="00782539">
        <w:rPr>
          <w:b/>
          <w:sz w:val="24"/>
        </w:rPr>
        <w:t xml:space="preserve"> for October </w:t>
      </w:r>
      <w:r w:rsidR="000961E0" w:rsidRPr="00782539">
        <w:rPr>
          <w:b/>
          <w:sz w:val="24"/>
        </w:rPr>
        <w:t>26th</w:t>
      </w:r>
      <w:r w:rsidR="00441D44" w:rsidRPr="00782539">
        <w:rPr>
          <w:b/>
          <w:sz w:val="24"/>
        </w:rPr>
        <w:t xml:space="preserve"> </w:t>
      </w:r>
      <w:r w:rsidR="000961E0" w:rsidRPr="00782539">
        <w:rPr>
          <w:b/>
          <w:sz w:val="24"/>
        </w:rPr>
        <w:t xml:space="preserve">RSAI </w:t>
      </w:r>
      <w:r w:rsidR="00441D44" w:rsidRPr="00782539">
        <w:rPr>
          <w:b/>
          <w:sz w:val="24"/>
        </w:rPr>
        <w:t>Annual Meeting (</w:t>
      </w:r>
      <w:r w:rsidR="00E74E41" w:rsidRPr="00782539">
        <w:rPr>
          <w:b/>
          <w:sz w:val="24"/>
        </w:rPr>
        <w:t>s</w:t>
      </w:r>
      <w:r w:rsidR="00BD3E64" w:rsidRPr="00782539">
        <w:rPr>
          <w:b/>
          <w:sz w:val="24"/>
        </w:rPr>
        <w:t>elect Leadership roles for priorities</w:t>
      </w:r>
      <w:r w:rsidR="00441D44" w:rsidRPr="00782539">
        <w:rPr>
          <w:b/>
          <w:sz w:val="24"/>
        </w:rPr>
        <w:t>)</w:t>
      </w:r>
      <w:r w:rsidR="00EF684D" w:rsidRPr="00782539">
        <w:rPr>
          <w:b/>
          <w:sz w:val="24"/>
        </w:rPr>
        <w:t>:</w:t>
      </w:r>
    </w:p>
    <w:p w:rsidR="00BD3E64" w:rsidRPr="00782539" w:rsidRDefault="00782539" w:rsidP="00782539">
      <w:pPr>
        <w:pStyle w:val="ListParagraph"/>
        <w:spacing w:line="240" w:lineRule="auto"/>
        <w:contextualSpacing w:val="0"/>
        <w:rPr>
          <w:sz w:val="24"/>
        </w:rPr>
      </w:pPr>
      <w:r>
        <w:rPr>
          <w:sz w:val="24"/>
        </w:rPr>
        <w:t>C</w:t>
      </w:r>
      <w:r w:rsidR="00EF684D" w:rsidRPr="00782539">
        <w:rPr>
          <w:sz w:val="24"/>
        </w:rPr>
        <w:t>ommittee members volunteered to take the lead role or back-up for each of the recommen</w:t>
      </w:r>
      <w:r>
        <w:rPr>
          <w:sz w:val="24"/>
        </w:rPr>
        <w:t>ded priorities (see table above</w:t>
      </w:r>
      <w:r w:rsidR="00EF684D" w:rsidRPr="00782539">
        <w:rPr>
          <w:sz w:val="24"/>
        </w:rPr>
        <w:t>)</w:t>
      </w:r>
      <w:r>
        <w:rPr>
          <w:sz w:val="24"/>
        </w:rPr>
        <w:t>.</w:t>
      </w:r>
      <w:r w:rsidR="00EF684D" w:rsidRPr="00782539">
        <w:rPr>
          <w:sz w:val="24"/>
        </w:rPr>
        <w:t xml:space="preserve"> Additionally, as Chair, Croghan will have responsibilities to report on this Legislative Committee meeting and recommendations and lead the discussion on the Bylaws proposal.</w:t>
      </w:r>
    </w:p>
    <w:p w:rsidR="00782539" w:rsidRPr="00782539" w:rsidRDefault="000961E0" w:rsidP="00782539">
      <w:pPr>
        <w:pStyle w:val="ListParagraph"/>
        <w:numPr>
          <w:ilvl w:val="0"/>
          <w:numId w:val="5"/>
        </w:numPr>
        <w:spacing w:line="240" w:lineRule="auto"/>
        <w:contextualSpacing w:val="0"/>
        <w:rPr>
          <w:b/>
          <w:sz w:val="24"/>
        </w:rPr>
      </w:pPr>
      <w:r w:rsidRPr="00782539">
        <w:rPr>
          <w:b/>
          <w:sz w:val="24"/>
        </w:rPr>
        <w:t>Advocacy Supports and Q</w:t>
      </w:r>
      <w:r w:rsidR="002A3C3E" w:rsidRPr="00782539">
        <w:rPr>
          <w:b/>
          <w:sz w:val="24"/>
        </w:rPr>
        <w:t xml:space="preserve">uestions for </w:t>
      </w:r>
      <w:r w:rsidRPr="00782539">
        <w:rPr>
          <w:b/>
          <w:sz w:val="24"/>
        </w:rPr>
        <w:t>L</w:t>
      </w:r>
      <w:r w:rsidR="002A3C3E" w:rsidRPr="00782539">
        <w:rPr>
          <w:b/>
          <w:sz w:val="24"/>
        </w:rPr>
        <w:t>egisla</w:t>
      </w:r>
      <w:r w:rsidRPr="00782539">
        <w:rPr>
          <w:b/>
          <w:sz w:val="24"/>
        </w:rPr>
        <w:t>tors</w:t>
      </w:r>
      <w:r w:rsidR="00FB7686" w:rsidRPr="00782539">
        <w:rPr>
          <w:b/>
          <w:sz w:val="24"/>
        </w:rPr>
        <w:t>:</w:t>
      </w:r>
      <w:r w:rsidR="00FF25DE" w:rsidRPr="00782539">
        <w:rPr>
          <w:b/>
          <w:sz w:val="24"/>
        </w:rPr>
        <w:t xml:space="preserve"> </w:t>
      </w:r>
    </w:p>
    <w:p w:rsidR="002A3C3E" w:rsidRDefault="00782539" w:rsidP="00782539">
      <w:pPr>
        <w:pStyle w:val="ListParagraph"/>
        <w:spacing w:line="240" w:lineRule="auto"/>
        <w:contextualSpacing w:val="0"/>
        <w:rPr>
          <w:sz w:val="24"/>
        </w:rPr>
      </w:pPr>
      <w:r>
        <w:rPr>
          <w:sz w:val="24"/>
        </w:rPr>
        <w:t>T</w:t>
      </w:r>
      <w:r w:rsidR="00FB7686">
        <w:rPr>
          <w:sz w:val="24"/>
        </w:rPr>
        <w:t xml:space="preserve">his agenda item was discussed with introductions – see minutes above in agenda item #1. </w:t>
      </w:r>
    </w:p>
    <w:p w:rsidR="00782539" w:rsidRPr="00782539" w:rsidRDefault="000961E0" w:rsidP="00782539">
      <w:pPr>
        <w:pStyle w:val="ListParagraph"/>
        <w:numPr>
          <w:ilvl w:val="0"/>
          <w:numId w:val="5"/>
        </w:numPr>
        <w:spacing w:line="240" w:lineRule="auto"/>
        <w:contextualSpacing w:val="0"/>
        <w:rPr>
          <w:b/>
          <w:sz w:val="24"/>
        </w:rPr>
      </w:pPr>
      <w:r w:rsidRPr="00782539">
        <w:rPr>
          <w:b/>
          <w:sz w:val="24"/>
        </w:rPr>
        <w:t>N</w:t>
      </w:r>
      <w:r w:rsidR="00441D44" w:rsidRPr="00782539">
        <w:rPr>
          <w:b/>
          <w:sz w:val="24"/>
        </w:rPr>
        <w:t xml:space="preserve">ext </w:t>
      </w:r>
      <w:r w:rsidRPr="00782539">
        <w:rPr>
          <w:b/>
          <w:sz w:val="24"/>
        </w:rPr>
        <w:t>S</w:t>
      </w:r>
      <w:r w:rsidR="00441D44" w:rsidRPr="00782539">
        <w:rPr>
          <w:b/>
          <w:sz w:val="24"/>
        </w:rPr>
        <w:t>teps</w:t>
      </w:r>
      <w:r w:rsidR="00E74E41" w:rsidRPr="00782539">
        <w:rPr>
          <w:b/>
          <w:sz w:val="24"/>
        </w:rPr>
        <w:t>/</w:t>
      </w:r>
      <w:r w:rsidRPr="00782539">
        <w:rPr>
          <w:b/>
          <w:sz w:val="24"/>
        </w:rPr>
        <w:t>O</w:t>
      </w:r>
      <w:r w:rsidR="00E74E41" w:rsidRPr="00782539">
        <w:rPr>
          <w:b/>
          <w:sz w:val="24"/>
        </w:rPr>
        <w:t xml:space="preserve">ther </w:t>
      </w:r>
      <w:r w:rsidRPr="00782539">
        <w:rPr>
          <w:b/>
          <w:sz w:val="24"/>
        </w:rPr>
        <w:t>B</w:t>
      </w:r>
      <w:r w:rsidR="00E74E41" w:rsidRPr="00782539">
        <w:rPr>
          <w:b/>
          <w:sz w:val="24"/>
        </w:rPr>
        <w:t>usiness</w:t>
      </w:r>
      <w:r w:rsidR="00FB7686" w:rsidRPr="00782539">
        <w:rPr>
          <w:b/>
          <w:sz w:val="24"/>
        </w:rPr>
        <w:t xml:space="preserve">: </w:t>
      </w:r>
    </w:p>
    <w:p w:rsidR="00441D44" w:rsidRPr="00441D44" w:rsidRDefault="00FB7686" w:rsidP="00782539">
      <w:pPr>
        <w:pStyle w:val="ListParagraph"/>
        <w:spacing w:line="240" w:lineRule="auto"/>
        <w:contextualSpacing w:val="0"/>
        <w:rPr>
          <w:sz w:val="24"/>
        </w:rPr>
      </w:pPr>
      <w:r>
        <w:rPr>
          <w:sz w:val="24"/>
        </w:rPr>
        <w:t>Peterson asked about invoices for those districts in each region/AEA that have not yet joined RSAI.</w:t>
      </w:r>
      <w:r w:rsidR="00FF25DE">
        <w:rPr>
          <w:sz w:val="24"/>
        </w:rPr>
        <w:t xml:space="preserve"> </w:t>
      </w:r>
      <w:r>
        <w:rPr>
          <w:sz w:val="24"/>
        </w:rPr>
        <w:t>Albers will prepare a list and invoices after ISFIS sends out the reminders for any outstanding current member districts.</w:t>
      </w:r>
      <w:r w:rsidR="00FF25DE">
        <w:rPr>
          <w:sz w:val="24"/>
        </w:rPr>
        <w:t xml:space="preserve"> </w:t>
      </w:r>
      <w:r>
        <w:rPr>
          <w:sz w:val="24"/>
        </w:rPr>
        <w:t>Expect that information in September.</w:t>
      </w:r>
      <w:r w:rsidR="00FF25DE">
        <w:rPr>
          <w:sz w:val="24"/>
        </w:rPr>
        <w:t xml:space="preserve"> </w:t>
      </w:r>
      <w:r>
        <w:rPr>
          <w:sz w:val="24"/>
        </w:rPr>
        <w:t>Johnson and Mitchell both talked about the difficulty of approaching legislators after this last difficult Session and stated that a list of things that the legislature did for rural schools would help prepare members to have the tools to engage in a positive conversation.</w:t>
      </w:r>
      <w:r w:rsidR="00FF25DE">
        <w:rPr>
          <w:sz w:val="24"/>
        </w:rPr>
        <w:t xml:space="preserve"> </w:t>
      </w:r>
      <w:r>
        <w:rPr>
          <w:sz w:val="24"/>
        </w:rPr>
        <w:t>Peterson also discussed some hesitancy to join RSAI from some districts who already are ISFIS subscribers, so requested a list of RSAI member benefits.</w:t>
      </w:r>
      <w:r w:rsidR="00FF25DE">
        <w:rPr>
          <w:sz w:val="24"/>
        </w:rPr>
        <w:t xml:space="preserve"> </w:t>
      </w:r>
      <w:r>
        <w:rPr>
          <w:sz w:val="24"/>
        </w:rPr>
        <w:t xml:space="preserve">ISFIS staff will prepare both of those lists and distribute to committee members and the Leadership Group. </w:t>
      </w:r>
    </w:p>
    <w:p w:rsidR="00782539" w:rsidRPr="00782539" w:rsidRDefault="009F209C" w:rsidP="00782539">
      <w:pPr>
        <w:pStyle w:val="ListParagraph"/>
        <w:numPr>
          <w:ilvl w:val="0"/>
          <w:numId w:val="5"/>
        </w:numPr>
        <w:spacing w:line="240" w:lineRule="auto"/>
        <w:contextualSpacing w:val="0"/>
        <w:rPr>
          <w:b/>
          <w:sz w:val="24"/>
        </w:rPr>
      </w:pPr>
      <w:r w:rsidRPr="00782539">
        <w:rPr>
          <w:b/>
          <w:sz w:val="24"/>
        </w:rPr>
        <w:lastRenderedPageBreak/>
        <w:t>Adjourn</w:t>
      </w:r>
      <w:r w:rsidR="00FB7686" w:rsidRPr="00782539">
        <w:rPr>
          <w:b/>
          <w:sz w:val="24"/>
        </w:rPr>
        <w:t>:</w:t>
      </w:r>
      <w:r w:rsidR="00FF25DE" w:rsidRPr="00782539">
        <w:rPr>
          <w:b/>
          <w:sz w:val="24"/>
        </w:rPr>
        <w:t xml:space="preserve"> </w:t>
      </w:r>
    </w:p>
    <w:p w:rsidR="009F209C" w:rsidRDefault="00FB7686" w:rsidP="00782539">
      <w:pPr>
        <w:pStyle w:val="ListParagraph"/>
        <w:spacing w:line="240" w:lineRule="auto"/>
        <w:contextualSpacing w:val="0"/>
        <w:rPr>
          <w:sz w:val="24"/>
        </w:rPr>
      </w:pPr>
      <w:proofErr w:type="spellStart"/>
      <w:r>
        <w:rPr>
          <w:sz w:val="24"/>
        </w:rPr>
        <w:t>Croghan</w:t>
      </w:r>
      <w:proofErr w:type="spellEnd"/>
      <w:r>
        <w:rPr>
          <w:sz w:val="24"/>
        </w:rPr>
        <w:t xml:space="preserve"> moved and Williamson seconded adjournment.</w:t>
      </w:r>
      <w:r w:rsidR="00FF25DE">
        <w:rPr>
          <w:sz w:val="24"/>
        </w:rPr>
        <w:t xml:space="preserve"> </w:t>
      </w:r>
      <w:r>
        <w:rPr>
          <w:sz w:val="24"/>
        </w:rPr>
        <w:t>Approved unanimously. Committee adjourned at 2:00.</w:t>
      </w:r>
      <w:r w:rsidR="00FF25DE">
        <w:rPr>
          <w:sz w:val="24"/>
        </w:rPr>
        <w:t xml:space="preserve"> </w:t>
      </w:r>
    </w:p>
    <w:p w:rsidR="00556BC9" w:rsidRPr="00556BC9" w:rsidRDefault="00556BC9" w:rsidP="00556BC9">
      <w:pPr>
        <w:rPr>
          <w:sz w:val="24"/>
        </w:rPr>
      </w:pPr>
      <w:r>
        <w:rPr>
          <w:sz w:val="24"/>
        </w:rPr>
        <w:t>Minutes submitted August 18, 2021</w:t>
      </w:r>
      <w:r w:rsidR="009107CD">
        <w:rPr>
          <w:sz w:val="24"/>
        </w:rPr>
        <w:br/>
      </w:r>
      <w:r>
        <w:rPr>
          <w:sz w:val="24"/>
        </w:rPr>
        <w:t>Margaret Buckton, RSAI Professional Advocate</w:t>
      </w:r>
    </w:p>
    <w:p w:rsidR="0059443C" w:rsidRDefault="0059443C" w:rsidP="00D8193E">
      <w:pPr>
        <w:spacing w:line="240" w:lineRule="auto"/>
      </w:pPr>
    </w:p>
    <w:sectPr w:rsidR="0059443C" w:rsidSect="009107CD">
      <w:headerReference w:type="first" r:id="rId7"/>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F20" w:rsidRDefault="00EC3F20" w:rsidP="00636F64">
      <w:pPr>
        <w:spacing w:after="0" w:line="240" w:lineRule="auto"/>
      </w:pPr>
      <w:r>
        <w:separator/>
      </w:r>
    </w:p>
  </w:endnote>
  <w:endnote w:type="continuationSeparator" w:id="0">
    <w:p w:rsidR="00EC3F20" w:rsidRDefault="00EC3F20"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F20" w:rsidRDefault="00EC3F20" w:rsidP="00636F64">
      <w:pPr>
        <w:spacing w:after="0" w:line="240" w:lineRule="auto"/>
      </w:pPr>
      <w:r>
        <w:separator/>
      </w:r>
    </w:p>
  </w:footnote>
  <w:footnote w:type="continuationSeparator" w:id="0">
    <w:p w:rsidR="00EC3F20" w:rsidRDefault="00EC3F20"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CD" w:rsidRDefault="009107CD" w:rsidP="009107CD">
    <w:r>
      <w:rPr>
        <w:noProof/>
      </w:rPr>
      <w:drawing>
        <wp:anchor distT="0" distB="0" distL="114300" distR="114300" simplePos="0" relativeHeight="251665408" behindDoc="1" locked="0" layoutInCell="1" allowOverlap="1" wp14:anchorId="7902E791" wp14:editId="7F7AA0A1">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1E71438A" wp14:editId="7A38D321">
              <wp:simplePos x="0" y="0"/>
              <wp:positionH relativeFrom="column">
                <wp:posOffset>5023945</wp:posOffset>
              </wp:positionH>
              <wp:positionV relativeFrom="paragraph">
                <wp:posOffset>-210208</wp:posOffset>
              </wp:positionV>
              <wp:extent cx="924560" cy="780415"/>
              <wp:effectExtent l="0" t="0" r="8890" b="635"/>
              <wp:wrapNone/>
              <wp:docPr id="6" name="Rectangle 6"/>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107CD" w:rsidRPr="00F754DF" w:rsidRDefault="009107CD" w:rsidP="009107CD">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71438A" id="Rectangle 6" o:spid="_x0000_s1026" style="position:absolute;margin-left:395.6pt;margin-top:-16.55pt;width:72.8pt;height:6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" fillcolor="#e36c0a [2409]" stroked="f" strokeweight="2pt">
              <v:fill opacity="38036f"/>
              <v:textbox>
                <w:txbxContent>
                  <w:p w:rsidR="009107CD" w:rsidRPr="00F754DF" w:rsidRDefault="009107CD" w:rsidP="009107CD">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71089C8F" wp14:editId="726B18A6">
              <wp:simplePos x="0" y="0"/>
              <wp:positionH relativeFrom="column">
                <wp:posOffset>2123090</wp:posOffset>
              </wp:positionH>
              <wp:positionV relativeFrom="paragraph">
                <wp:posOffset>-210207</wp:posOffset>
              </wp:positionV>
              <wp:extent cx="924560" cy="780984"/>
              <wp:effectExtent l="0" t="0" r="8890" b="635"/>
              <wp:wrapNone/>
              <wp:docPr id="7" name="Rectangle 7"/>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9689E1" id="Rectangle 7" o:spid="_x0000_s1026" style="position:absolute;margin-left:167.15pt;margin-top:-16.55pt;width:72.8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" fillcolor="#00b0f0" stroked="f" strokeweight="2pt"/>
          </w:pict>
        </mc:Fallback>
      </mc:AlternateContent>
    </w:r>
    <w:r>
      <w:rPr>
        <w:noProof/>
      </w:rPr>
      <mc:AlternateContent>
        <mc:Choice Requires="wps">
          <w:drawing>
            <wp:anchor distT="0" distB="0" distL="114300" distR="114300" simplePos="0" relativeHeight="251667456" behindDoc="0" locked="0" layoutInCell="1" allowOverlap="1" wp14:anchorId="119D9E81" wp14:editId="66D67AA0">
              <wp:simplePos x="0" y="0"/>
              <wp:positionH relativeFrom="column">
                <wp:posOffset>1082566</wp:posOffset>
              </wp:positionH>
              <wp:positionV relativeFrom="paragraph">
                <wp:posOffset>-231228</wp:posOffset>
              </wp:positionV>
              <wp:extent cx="924560" cy="802290"/>
              <wp:effectExtent l="0" t="0" r="8890" b="0"/>
              <wp:wrapNone/>
              <wp:docPr id="8" name="Rectangle 8"/>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74770" id="Rectangle 8" o:spid="_x0000_s1026" style="position:absolute;margin-left:85.25pt;margin-top:-18.2pt;width:72.8pt;height:6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" fillcolor="#c00000" stroked="f" strokeweight="2pt"/>
          </w:pict>
        </mc:Fallback>
      </mc:AlternateContent>
    </w:r>
    <w:r>
      <w:rPr>
        <w:noProof/>
      </w:rPr>
      <mc:AlternateContent>
        <mc:Choice Requires="wps">
          <w:drawing>
            <wp:anchor distT="0" distB="0" distL="114300" distR="114300" simplePos="0" relativeHeight="251666432" behindDoc="0" locked="0" layoutInCell="1" allowOverlap="1" wp14:anchorId="4D2B3C11" wp14:editId="0EAC4041">
              <wp:simplePos x="0" y="0"/>
              <wp:positionH relativeFrom="column">
                <wp:posOffset>63062</wp:posOffset>
              </wp:positionH>
              <wp:positionV relativeFrom="paragraph">
                <wp:posOffset>-241738</wp:posOffset>
              </wp:positionV>
              <wp:extent cx="924560" cy="813238"/>
              <wp:effectExtent l="0" t="0" r="8890" b="6350"/>
              <wp:wrapNone/>
              <wp:docPr id="9" name="Rectangle 9"/>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107CD" w:rsidRDefault="009107CD" w:rsidP="009107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B3C11" id="Rectangle 9" o:spid="_x0000_s1027" style="position:absolute;margin-left:4.95pt;margin-top:-19.05pt;width:72.8pt;height:6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" fillcolor="#92d050" stroked="f" strokeweight="2pt">
              <v:textbox>
                <w:txbxContent>
                  <w:p w:rsidR="009107CD" w:rsidRDefault="009107CD" w:rsidP="009107CD">
                    <w:pPr>
                      <w:jc w:val="center"/>
                    </w:pPr>
                  </w:p>
                </w:txbxContent>
              </v:textbox>
            </v:rect>
          </w:pict>
        </mc:Fallback>
      </mc:AlternateContent>
    </w:r>
  </w:p>
  <w:p w:rsidR="009107CD" w:rsidRDefault="009107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C78A7B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93C2B"/>
    <w:multiLevelType w:val="hybridMultilevel"/>
    <w:tmpl w:val="EF0C2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D2CF8"/>
    <w:multiLevelType w:val="hybridMultilevel"/>
    <w:tmpl w:val="AF9EC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NDI0NTEwNzexMDJV0lEKTi0uzszPAykwrgUAugTrIywAAAA="/>
  </w:docVars>
  <w:rsids>
    <w:rsidRoot w:val="00636F64"/>
    <w:rsid w:val="0000123E"/>
    <w:rsid w:val="00002A88"/>
    <w:rsid w:val="00005015"/>
    <w:rsid w:val="00012E82"/>
    <w:rsid w:val="00014532"/>
    <w:rsid w:val="0002090F"/>
    <w:rsid w:val="0002093B"/>
    <w:rsid w:val="00024DDD"/>
    <w:rsid w:val="00027E5E"/>
    <w:rsid w:val="0003251F"/>
    <w:rsid w:val="00035ABD"/>
    <w:rsid w:val="0003753F"/>
    <w:rsid w:val="000425CA"/>
    <w:rsid w:val="000445D4"/>
    <w:rsid w:val="0005379B"/>
    <w:rsid w:val="00055926"/>
    <w:rsid w:val="00060677"/>
    <w:rsid w:val="00061C17"/>
    <w:rsid w:val="0006224E"/>
    <w:rsid w:val="000806F8"/>
    <w:rsid w:val="0008079F"/>
    <w:rsid w:val="00082E61"/>
    <w:rsid w:val="00084388"/>
    <w:rsid w:val="00087ADE"/>
    <w:rsid w:val="000961E0"/>
    <w:rsid w:val="000A6FD3"/>
    <w:rsid w:val="000C58C0"/>
    <w:rsid w:val="000C617F"/>
    <w:rsid w:val="000C74DF"/>
    <w:rsid w:val="000D48D2"/>
    <w:rsid w:val="000E2481"/>
    <w:rsid w:val="001022AC"/>
    <w:rsid w:val="001026E8"/>
    <w:rsid w:val="00114832"/>
    <w:rsid w:val="00117E4D"/>
    <w:rsid w:val="00126079"/>
    <w:rsid w:val="0012768C"/>
    <w:rsid w:val="00127DBD"/>
    <w:rsid w:val="00131377"/>
    <w:rsid w:val="001313E0"/>
    <w:rsid w:val="001346A0"/>
    <w:rsid w:val="001357A4"/>
    <w:rsid w:val="00145BCC"/>
    <w:rsid w:val="00147FF0"/>
    <w:rsid w:val="001503AF"/>
    <w:rsid w:val="001644DF"/>
    <w:rsid w:val="0016712D"/>
    <w:rsid w:val="0017186B"/>
    <w:rsid w:val="00187146"/>
    <w:rsid w:val="001B46E2"/>
    <w:rsid w:val="001B50DD"/>
    <w:rsid w:val="001D16B9"/>
    <w:rsid w:val="001D2879"/>
    <w:rsid w:val="001D3510"/>
    <w:rsid w:val="001D6A34"/>
    <w:rsid w:val="001E0A5C"/>
    <w:rsid w:val="0020306B"/>
    <w:rsid w:val="002271E6"/>
    <w:rsid w:val="00231104"/>
    <w:rsid w:val="00232298"/>
    <w:rsid w:val="0023343D"/>
    <w:rsid w:val="00256E48"/>
    <w:rsid w:val="00256EA4"/>
    <w:rsid w:val="00271073"/>
    <w:rsid w:val="00282ADF"/>
    <w:rsid w:val="002907E1"/>
    <w:rsid w:val="00290F1D"/>
    <w:rsid w:val="00293932"/>
    <w:rsid w:val="00295CD0"/>
    <w:rsid w:val="002A305A"/>
    <w:rsid w:val="002A3C3E"/>
    <w:rsid w:val="002A4548"/>
    <w:rsid w:val="002C7044"/>
    <w:rsid w:val="002D058A"/>
    <w:rsid w:val="002D0F2B"/>
    <w:rsid w:val="002D2BD2"/>
    <w:rsid w:val="002D3D46"/>
    <w:rsid w:val="002E304C"/>
    <w:rsid w:val="0030077D"/>
    <w:rsid w:val="00301F15"/>
    <w:rsid w:val="003107B3"/>
    <w:rsid w:val="00311CE6"/>
    <w:rsid w:val="00312ADD"/>
    <w:rsid w:val="00314F76"/>
    <w:rsid w:val="00316CFF"/>
    <w:rsid w:val="00321CB3"/>
    <w:rsid w:val="00322B0A"/>
    <w:rsid w:val="0032580A"/>
    <w:rsid w:val="0034576D"/>
    <w:rsid w:val="00353485"/>
    <w:rsid w:val="00361A1E"/>
    <w:rsid w:val="003640C6"/>
    <w:rsid w:val="003643EF"/>
    <w:rsid w:val="00382EE6"/>
    <w:rsid w:val="00390B9F"/>
    <w:rsid w:val="003924BE"/>
    <w:rsid w:val="00394B76"/>
    <w:rsid w:val="003A32A9"/>
    <w:rsid w:val="003A35B2"/>
    <w:rsid w:val="003A6E1C"/>
    <w:rsid w:val="003B58BF"/>
    <w:rsid w:val="003C35FE"/>
    <w:rsid w:val="003E0459"/>
    <w:rsid w:val="003E25D9"/>
    <w:rsid w:val="003E68B2"/>
    <w:rsid w:val="003F0098"/>
    <w:rsid w:val="003F20F0"/>
    <w:rsid w:val="003F3273"/>
    <w:rsid w:val="00416D91"/>
    <w:rsid w:val="00441D44"/>
    <w:rsid w:val="004658DE"/>
    <w:rsid w:val="00496686"/>
    <w:rsid w:val="004967A4"/>
    <w:rsid w:val="004A1675"/>
    <w:rsid w:val="004A2D91"/>
    <w:rsid w:val="004B787E"/>
    <w:rsid w:val="004C1220"/>
    <w:rsid w:val="004C254D"/>
    <w:rsid w:val="004C558E"/>
    <w:rsid w:val="004C770E"/>
    <w:rsid w:val="004D3A9E"/>
    <w:rsid w:val="004E3F90"/>
    <w:rsid w:val="004E5BC4"/>
    <w:rsid w:val="004F0328"/>
    <w:rsid w:val="004F0E0F"/>
    <w:rsid w:val="004F2923"/>
    <w:rsid w:val="004F5AAA"/>
    <w:rsid w:val="004F770B"/>
    <w:rsid w:val="00500ACB"/>
    <w:rsid w:val="00511508"/>
    <w:rsid w:val="00513FBC"/>
    <w:rsid w:val="005173E7"/>
    <w:rsid w:val="00527BA5"/>
    <w:rsid w:val="00540BF8"/>
    <w:rsid w:val="00547F26"/>
    <w:rsid w:val="00552D8E"/>
    <w:rsid w:val="00554CF5"/>
    <w:rsid w:val="00556BC9"/>
    <w:rsid w:val="005637F7"/>
    <w:rsid w:val="00583457"/>
    <w:rsid w:val="00585C8E"/>
    <w:rsid w:val="00587800"/>
    <w:rsid w:val="0058789F"/>
    <w:rsid w:val="00593DF4"/>
    <w:rsid w:val="0059443C"/>
    <w:rsid w:val="00597130"/>
    <w:rsid w:val="005A069E"/>
    <w:rsid w:val="005A584A"/>
    <w:rsid w:val="005B489D"/>
    <w:rsid w:val="005B6429"/>
    <w:rsid w:val="005B7E07"/>
    <w:rsid w:val="005C0800"/>
    <w:rsid w:val="005C6EE0"/>
    <w:rsid w:val="005C7D07"/>
    <w:rsid w:val="005D1953"/>
    <w:rsid w:val="005D44AC"/>
    <w:rsid w:val="005D5203"/>
    <w:rsid w:val="005E1478"/>
    <w:rsid w:val="005E4650"/>
    <w:rsid w:val="005E4EA2"/>
    <w:rsid w:val="005E6B19"/>
    <w:rsid w:val="006120FB"/>
    <w:rsid w:val="00614EF5"/>
    <w:rsid w:val="00615F2C"/>
    <w:rsid w:val="006207BB"/>
    <w:rsid w:val="006231D1"/>
    <w:rsid w:val="00636F64"/>
    <w:rsid w:val="00642932"/>
    <w:rsid w:val="006455E4"/>
    <w:rsid w:val="006518E5"/>
    <w:rsid w:val="00654155"/>
    <w:rsid w:val="0065733F"/>
    <w:rsid w:val="00661BE4"/>
    <w:rsid w:val="00664725"/>
    <w:rsid w:val="006668E7"/>
    <w:rsid w:val="00670A11"/>
    <w:rsid w:val="00671AC7"/>
    <w:rsid w:val="00673DE2"/>
    <w:rsid w:val="00682FE2"/>
    <w:rsid w:val="00683073"/>
    <w:rsid w:val="006875AB"/>
    <w:rsid w:val="00696D30"/>
    <w:rsid w:val="006A00E5"/>
    <w:rsid w:val="006A6E66"/>
    <w:rsid w:val="006A789C"/>
    <w:rsid w:val="006A7DD0"/>
    <w:rsid w:val="006D5457"/>
    <w:rsid w:val="006D63CE"/>
    <w:rsid w:val="007004E2"/>
    <w:rsid w:val="007126E9"/>
    <w:rsid w:val="00721838"/>
    <w:rsid w:val="007266EB"/>
    <w:rsid w:val="007430B5"/>
    <w:rsid w:val="007535F1"/>
    <w:rsid w:val="0075465F"/>
    <w:rsid w:val="0075723A"/>
    <w:rsid w:val="00764D14"/>
    <w:rsid w:val="00772FAD"/>
    <w:rsid w:val="0077341D"/>
    <w:rsid w:val="00782539"/>
    <w:rsid w:val="0079462F"/>
    <w:rsid w:val="007A1844"/>
    <w:rsid w:val="007A544C"/>
    <w:rsid w:val="007A66E6"/>
    <w:rsid w:val="007B08CF"/>
    <w:rsid w:val="007B1B7E"/>
    <w:rsid w:val="007B4587"/>
    <w:rsid w:val="007B6D42"/>
    <w:rsid w:val="007C47EA"/>
    <w:rsid w:val="007D5DA7"/>
    <w:rsid w:val="007E5ECD"/>
    <w:rsid w:val="007F43AF"/>
    <w:rsid w:val="007F50D7"/>
    <w:rsid w:val="008013ED"/>
    <w:rsid w:val="00805C61"/>
    <w:rsid w:val="00807746"/>
    <w:rsid w:val="00810E83"/>
    <w:rsid w:val="00814254"/>
    <w:rsid w:val="00815DCB"/>
    <w:rsid w:val="008225DB"/>
    <w:rsid w:val="008248A6"/>
    <w:rsid w:val="00831694"/>
    <w:rsid w:val="00843769"/>
    <w:rsid w:val="00845936"/>
    <w:rsid w:val="00847034"/>
    <w:rsid w:val="00850C39"/>
    <w:rsid w:val="00855DF1"/>
    <w:rsid w:val="00857545"/>
    <w:rsid w:val="00861DAA"/>
    <w:rsid w:val="008627D7"/>
    <w:rsid w:val="00867F24"/>
    <w:rsid w:val="00876B0A"/>
    <w:rsid w:val="00877BC3"/>
    <w:rsid w:val="00895D8F"/>
    <w:rsid w:val="008A2A31"/>
    <w:rsid w:val="008B4AA4"/>
    <w:rsid w:val="008D48EF"/>
    <w:rsid w:val="008F3693"/>
    <w:rsid w:val="00900395"/>
    <w:rsid w:val="009107CD"/>
    <w:rsid w:val="00914274"/>
    <w:rsid w:val="00926B38"/>
    <w:rsid w:val="00946764"/>
    <w:rsid w:val="009470EE"/>
    <w:rsid w:val="00947D71"/>
    <w:rsid w:val="00950492"/>
    <w:rsid w:val="009508DB"/>
    <w:rsid w:val="00953651"/>
    <w:rsid w:val="0097360F"/>
    <w:rsid w:val="0097794D"/>
    <w:rsid w:val="009813C2"/>
    <w:rsid w:val="0099425E"/>
    <w:rsid w:val="00994D7C"/>
    <w:rsid w:val="009973A0"/>
    <w:rsid w:val="009A2E90"/>
    <w:rsid w:val="009B059F"/>
    <w:rsid w:val="009B0931"/>
    <w:rsid w:val="009B1DAF"/>
    <w:rsid w:val="009C62AE"/>
    <w:rsid w:val="009D3B70"/>
    <w:rsid w:val="009D5A28"/>
    <w:rsid w:val="009F209C"/>
    <w:rsid w:val="009F222C"/>
    <w:rsid w:val="009F6572"/>
    <w:rsid w:val="009F7218"/>
    <w:rsid w:val="00A023B6"/>
    <w:rsid w:val="00A0277B"/>
    <w:rsid w:val="00A06E74"/>
    <w:rsid w:val="00A17D3B"/>
    <w:rsid w:val="00A233B8"/>
    <w:rsid w:val="00A24CB0"/>
    <w:rsid w:val="00A26874"/>
    <w:rsid w:val="00A26C53"/>
    <w:rsid w:val="00A35754"/>
    <w:rsid w:val="00A37FA4"/>
    <w:rsid w:val="00A5581E"/>
    <w:rsid w:val="00A604C7"/>
    <w:rsid w:val="00A630BC"/>
    <w:rsid w:val="00A64BD3"/>
    <w:rsid w:val="00A67AB0"/>
    <w:rsid w:val="00A73A8F"/>
    <w:rsid w:val="00A741FD"/>
    <w:rsid w:val="00A85AF4"/>
    <w:rsid w:val="00A92EFF"/>
    <w:rsid w:val="00AA4702"/>
    <w:rsid w:val="00AB00C7"/>
    <w:rsid w:val="00AB3D72"/>
    <w:rsid w:val="00AB69A5"/>
    <w:rsid w:val="00AD5A52"/>
    <w:rsid w:val="00AD6787"/>
    <w:rsid w:val="00AE2330"/>
    <w:rsid w:val="00AE45F6"/>
    <w:rsid w:val="00AE489C"/>
    <w:rsid w:val="00AF1886"/>
    <w:rsid w:val="00AF53F6"/>
    <w:rsid w:val="00B33B1B"/>
    <w:rsid w:val="00B41697"/>
    <w:rsid w:val="00B42148"/>
    <w:rsid w:val="00B52F96"/>
    <w:rsid w:val="00B604F8"/>
    <w:rsid w:val="00B7440E"/>
    <w:rsid w:val="00B74A45"/>
    <w:rsid w:val="00B77BA6"/>
    <w:rsid w:val="00B82969"/>
    <w:rsid w:val="00B93213"/>
    <w:rsid w:val="00B95725"/>
    <w:rsid w:val="00BA345E"/>
    <w:rsid w:val="00BA3619"/>
    <w:rsid w:val="00BA7B53"/>
    <w:rsid w:val="00BB6623"/>
    <w:rsid w:val="00BD2B4A"/>
    <w:rsid w:val="00BD3E64"/>
    <w:rsid w:val="00BD5DC3"/>
    <w:rsid w:val="00BE5E78"/>
    <w:rsid w:val="00BF6E95"/>
    <w:rsid w:val="00C01A78"/>
    <w:rsid w:val="00C0630A"/>
    <w:rsid w:val="00C06B5E"/>
    <w:rsid w:val="00C10325"/>
    <w:rsid w:val="00C17B49"/>
    <w:rsid w:val="00C221F7"/>
    <w:rsid w:val="00C22795"/>
    <w:rsid w:val="00C359A7"/>
    <w:rsid w:val="00C4474C"/>
    <w:rsid w:val="00C46112"/>
    <w:rsid w:val="00C51228"/>
    <w:rsid w:val="00C62335"/>
    <w:rsid w:val="00C63F9C"/>
    <w:rsid w:val="00C7113C"/>
    <w:rsid w:val="00C81B1E"/>
    <w:rsid w:val="00C927E7"/>
    <w:rsid w:val="00C96790"/>
    <w:rsid w:val="00CA2972"/>
    <w:rsid w:val="00CA68C8"/>
    <w:rsid w:val="00CC0060"/>
    <w:rsid w:val="00CC2CBF"/>
    <w:rsid w:val="00CE7951"/>
    <w:rsid w:val="00CF74D1"/>
    <w:rsid w:val="00D14F98"/>
    <w:rsid w:val="00D20D41"/>
    <w:rsid w:val="00D34B7D"/>
    <w:rsid w:val="00D3736B"/>
    <w:rsid w:val="00D375F8"/>
    <w:rsid w:val="00D406DD"/>
    <w:rsid w:val="00D46008"/>
    <w:rsid w:val="00D46D6B"/>
    <w:rsid w:val="00D558AC"/>
    <w:rsid w:val="00D6008E"/>
    <w:rsid w:val="00D65430"/>
    <w:rsid w:val="00D67DBB"/>
    <w:rsid w:val="00D77EC5"/>
    <w:rsid w:val="00D807F3"/>
    <w:rsid w:val="00D8193E"/>
    <w:rsid w:val="00D84846"/>
    <w:rsid w:val="00D9379A"/>
    <w:rsid w:val="00DA1EAA"/>
    <w:rsid w:val="00DC5E19"/>
    <w:rsid w:val="00DD08EC"/>
    <w:rsid w:val="00DD335F"/>
    <w:rsid w:val="00DE4D9F"/>
    <w:rsid w:val="00DF0DD8"/>
    <w:rsid w:val="00E00707"/>
    <w:rsid w:val="00E0448B"/>
    <w:rsid w:val="00E1125C"/>
    <w:rsid w:val="00E13909"/>
    <w:rsid w:val="00E21AB4"/>
    <w:rsid w:val="00E310A1"/>
    <w:rsid w:val="00E35D52"/>
    <w:rsid w:val="00E40FED"/>
    <w:rsid w:val="00E67A71"/>
    <w:rsid w:val="00E74E41"/>
    <w:rsid w:val="00E75372"/>
    <w:rsid w:val="00E7538C"/>
    <w:rsid w:val="00E92AE9"/>
    <w:rsid w:val="00E94834"/>
    <w:rsid w:val="00EA41DB"/>
    <w:rsid w:val="00EB56C7"/>
    <w:rsid w:val="00EC1D7B"/>
    <w:rsid w:val="00EC29E8"/>
    <w:rsid w:val="00EC3F20"/>
    <w:rsid w:val="00ED0654"/>
    <w:rsid w:val="00EE3CA9"/>
    <w:rsid w:val="00EE6C8B"/>
    <w:rsid w:val="00EF4BB7"/>
    <w:rsid w:val="00EF63E1"/>
    <w:rsid w:val="00EF6752"/>
    <w:rsid w:val="00EF684D"/>
    <w:rsid w:val="00F11C6E"/>
    <w:rsid w:val="00F1513C"/>
    <w:rsid w:val="00F15488"/>
    <w:rsid w:val="00F157C0"/>
    <w:rsid w:val="00F1656A"/>
    <w:rsid w:val="00F25A7A"/>
    <w:rsid w:val="00F31C7A"/>
    <w:rsid w:val="00F323FC"/>
    <w:rsid w:val="00F36E9A"/>
    <w:rsid w:val="00F3724B"/>
    <w:rsid w:val="00F4265E"/>
    <w:rsid w:val="00F45500"/>
    <w:rsid w:val="00F45B46"/>
    <w:rsid w:val="00F6128A"/>
    <w:rsid w:val="00F61C63"/>
    <w:rsid w:val="00F74384"/>
    <w:rsid w:val="00F75588"/>
    <w:rsid w:val="00F760AB"/>
    <w:rsid w:val="00F90BF7"/>
    <w:rsid w:val="00F921BF"/>
    <w:rsid w:val="00FA0609"/>
    <w:rsid w:val="00FA0785"/>
    <w:rsid w:val="00FA089F"/>
    <w:rsid w:val="00FA4C7F"/>
    <w:rsid w:val="00FA4DC6"/>
    <w:rsid w:val="00FA6915"/>
    <w:rsid w:val="00FB283B"/>
    <w:rsid w:val="00FB7686"/>
    <w:rsid w:val="00FC55E8"/>
    <w:rsid w:val="00FC6B8D"/>
    <w:rsid w:val="00FE6D20"/>
    <w:rsid w:val="00FF1122"/>
    <w:rsid w:val="00FF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A613"/>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F7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84"/>
    <w:rPr>
      <w:rFonts w:ascii="Segoe UI" w:hAnsi="Segoe UI" w:cs="Segoe UI"/>
      <w:sz w:val="18"/>
      <w:szCs w:val="18"/>
    </w:rPr>
  </w:style>
  <w:style w:type="paragraph" w:styleId="NormalWeb">
    <w:name w:val="Normal (Web)"/>
    <w:basedOn w:val="Normal"/>
    <w:uiPriority w:val="99"/>
    <w:unhideWhenUsed/>
    <w:rsid w:val="004658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58DE"/>
    <w:rPr>
      <w:color w:val="0000FF" w:themeColor="hyperlink"/>
      <w:u w:val="single"/>
    </w:rPr>
  </w:style>
  <w:style w:type="table" w:styleId="TableGrid">
    <w:name w:val="Table Grid"/>
    <w:basedOn w:val="TableNormal"/>
    <w:uiPriority w:val="59"/>
    <w:rsid w:val="00EC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91857">
      <w:bodyDiv w:val="1"/>
      <w:marLeft w:val="0"/>
      <w:marRight w:val="0"/>
      <w:marTop w:val="0"/>
      <w:marBottom w:val="0"/>
      <w:divBdr>
        <w:top w:val="none" w:sz="0" w:space="0" w:color="auto"/>
        <w:left w:val="none" w:sz="0" w:space="0" w:color="auto"/>
        <w:bottom w:val="none" w:sz="0" w:space="0" w:color="auto"/>
        <w:right w:val="none" w:sz="0" w:space="0" w:color="auto"/>
      </w:divBdr>
    </w:div>
    <w:div w:id="1777670011">
      <w:bodyDiv w:val="1"/>
      <w:marLeft w:val="0"/>
      <w:marRight w:val="0"/>
      <w:marTop w:val="0"/>
      <w:marBottom w:val="0"/>
      <w:divBdr>
        <w:top w:val="none" w:sz="0" w:space="0" w:color="auto"/>
        <w:left w:val="none" w:sz="0" w:space="0" w:color="auto"/>
        <w:bottom w:val="none" w:sz="0" w:space="0" w:color="auto"/>
        <w:right w:val="none" w:sz="0" w:space="0" w:color="auto"/>
      </w:divBdr>
      <w:divsChild>
        <w:div w:id="1756053643">
          <w:marLeft w:val="0"/>
          <w:marRight w:val="0"/>
          <w:marTop w:val="0"/>
          <w:marBottom w:val="0"/>
          <w:divBdr>
            <w:top w:val="none" w:sz="0" w:space="0" w:color="auto"/>
            <w:left w:val="none" w:sz="0" w:space="0" w:color="auto"/>
            <w:bottom w:val="none" w:sz="0" w:space="0" w:color="auto"/>
            <w:right w:val="none" w:sz="0" w:space="0" w:color="auto"/>
          </w:divBdr>
          <w:divsChild>
            <w:div w:id="1993948080">
              <w:marLeft w:val="0"/>
              <w:marRight w:val="0"/>
              <w:marTop w:val="0"/>
              <w:marBottom w:val="0"/>
              <w:divBdr>
                <w:top w:val="none" w:sz="0" w:space="0" w:color="auto"/>
                <w:left w:val="none" w:sz="0" w:space="0" w:color="auto"/>
                <w:bottom w:val="none" w:sz="0" w:space="0" w:color="auto"/>
                <w:right w:val="none" w:sz="0" w:space="0" w:color="auto"/>
              </w:divBdr>
            </w:div>
          </w:divsChild>
        </w:div>
        <w:div w:id="1407456090">
          <w:marLeft w:val="0"/>
          <w:marRight w:val="0"/>
          <w:marTop w:val="0"/>
          <w:marBottom w:val="0"/>
          <w:divBdr>
            <w:top w:val="none" w:sz="0" w:space="0" w:color="auto"/>
            <w:left w:val="none" w:sz="0" w:space="0" w:color="auto"/>
            <w:bottom w:val="none" w:sz="0" w:space="0" w:color="auto"/>
            <w:right w:val="none" w:sz="0" w:space="0" w:color="auto"/>
          </w:divBdr>
          <w:divsChild>
            <w:div w:id="6291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6</cp:revision>
  <cp:lastPrinted>2021-08-09T19:49:00Z</cp:lastPrinted>
  <dcterms:created xsi:type="dcterms:W3CDTF">2021-08-31T15:04:00Z</dcterms:created>
  <dcterms:modified xsi:type="dcterms:W3CDTF">2021-09-07T13:56:00Z</dcterms:modified>
</cp:coreProperties>
</file>