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FCA8" w14:textId="77777777" w:rsidR="008D1C33" w:rsidRDefault="008D1C33" w:rsidP="008D1C33">
      <w:pPr>
        <w:jc w:val="center"/>
        <w:rPr>
          <w:color w:val="000000"/>
          <w:sz w:val="28"/>
        </w:rPr>
      </w:pPr>
      <w:r w:rsidRPr="00F00C5E">
        <w:rPr>
          <w:noProof/>
          <w:color w:val="000000"/>
          <w:sz w:val="28"/>
        </w:rPr>
        <w:drawing>
          <wp:inline distT="0" distB="0" distL="0" distR="0" wp14:anchorId="2ACCE6CB" wp14:editId="11BEC37B">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526D82D6" w14:textId="77777777" w:rsidR="008D1C33" w:rsidRDefault="008D1C33" w:rsidP="008D1C33">
      <w:pPr>
        <w:rPr>
          <w:color w:val="000000"/>
          <w:sz w:val="28"/>
        </w:rPr>
      </w:pPr>
    </w:p>
    <w:p w14:paraId="4E41225C" w14:textId="77777777" w:rsidR="008D1C33" w:rsidRDefault="008D1C33" w:rsidP="008D1C33">
      <w:pPr>
        <w:jc w:val="center"/>
        <w:rPr>
          <w:rFonts w:ascii="Arial" w:hAnsi="Arial"/>
          <w:b/>
          <w:color w:val="000000"/>
        </w:rPr>
      </w:pPr>
      <w:proofErr w:type="spellStart"/>
      <w:r w:rsidRPr="00651D0B">
        <w:rPr>
          <w:rFonts w:ascii="Arial" w:hAnsi="Arial"/>
          <w:b/>
          <w:color w:val="000000"/>
        </w:rPr>
        <w:t>Clarbeston</w:t>
      </w:r>
      <w:proofErr w:type="spellEnd"/>
      <w:r w:rsidRPr="00651D0B">
        <w:rPr>
          <w:rFonts w:ascii="Arial" w:hAnsi="Arial"/>
          <w:b/>
          <w:color w:val="000000"/>
        </w:rPr>
        <w:t xml:space="preserve"> Road </w:t>
      </w:r>
      <w:r>
        <w:rPr>
          <w:rFonts w:ascii="Arial" w:hAnsi="Arial"/>
          <w:b/>
          <w:color w:val="000000"/>
        </w:rPr>
        <w:t>AFC (Charity Number 1163455)</w:t>
      </w:r>
    </w:p>
    <w:p w14:paraId="33CFFC5D" w14:textId="77777777" w:rsidR="008D1C33" w:rsidRDefault="008D1C33" w:rsidP="008D1C33">
      <w:pPr>
        <w:jc w:val="center"/>
        <w:rPr>
          <w:rFonts w:ascii="Arial" w:hAnsi="Arial"/>
          <w:b/>
          <w:color w:val="000000"/>
        </w:rPr>
      </w:pPr>
    </w:p>
    <w:p w14:paraId="4D114690" w14:textId="643E32AB" w:rsidR="008D1C33" w:rsidRPr="00651D0B" w:rsidRDefault="008D1C33" w:rsidP="008D1C33">
      <w:pPr>
        <w:jc w:val="center"/>
        <w:rPr>
          <w:rFonts w:ascii="Arial" w:hAnsi="Arial"/>
          <w:b/>
          <w:color w:val="000000"/>
        </w:rPr>
      </w:pPr>
      <w:r>
        <w:rPr>
          <w:rFonts w:ascii="Arial" w:hAnsi="Arial"/>
          <w:b/>
          <w:color w:val="000000"/>
        </w:rPr>
        <w:t>Reserves</w:t>
      </w:r>
      <w:r>
        <w:rPr>
          <w:rFonts w:ascii="Arial" w:hAnsi="Arial"/>
          <w:b/>
          <w:color w:val="000000"/>
        </w:rPr>
        <w:t xml:space="preserve"> Policy</w:t>
      </w:r>
    </w:p>
    <w:p w14:paraId="0D4A6FA2" w14:textId="77777777" w:rsidR="008B528E" w:rsidRPr="003C6B27" w:rsidRDefault="008B528E" w:rsidP="0030320A">
      <w:pPr>
        <w:pStyle w:val="NormalWeb"/>
        <w:spacing w:before="2" w:after="2"/>
        <w:rPr>
          <w:rFonts w:ascii="Arial" w:hAnsi="Arial"/>
          <w:b/>
          <w:sz w:val="24"/>
          <w:szCs w:val="22"/>
        </w:rPr>
      </w:pPr>
    </w:p>
    <w:p w14:paraId="7BA948AE" w14:textId="1E61E934" w:rsidR="008B528E" w:rsidRPr="003C6B27" w:rsidRDefault="008D1C33" w:rsidP="0030320A">
      <w:pPr>
        <w:pStyle w:val="NormalWeb"/>
        <w:spacing w:before="2" w:after="2"/>
        <w:rPr>
          <w:rFonts w:ascii="Arial" w:hAnsi="Arial"/>
          <w:b/>
          <w:sz w:val="24"/>
          <w:szCs w:val="22"/>
        </w:rPr>
      </w:pPr>
      <w:r w:rsidRPr="003C6B27">
        <w:rPr>
          <w:rFonts w:ascii="Arial" w:hAnsi="Arial"/>
          <w:b/>
          <w:sz w:val="24"/>
          <w:szCs w:val="22"/>
        </w:rPr>
        <w:t>BACKGROUND</w:t>
      </w:r>
    </w:p>
    <w:p w14:paraId="28562935" w14:textId="77777777" w:rsidR="008B528E" w:rsidRPr="003C6B27" w:rsidRDefault="008B528E" w:rsidP="0030320A">
      <w:pPr>
        <w:pStyle w:val="NormalWeb"/>
        <w:spacing w:before="2" w:after="2"/>
        <w:rPr>
          <w:rFonts w:ascii="Arial" w:hAnsi="Arial"/>
          <w:sz w:val="24"/>
          <w:szCs w:val="22"/>
        </w:rPr>
      </w:pPr>
    </w:p>
    <w:p w14:paraId="0C77A29C" w14:textId="77777777" w:rsidR="008B528E" w:rsidRPr="003C6B27" w:rsidRDefault="008B528E" w:rsidP="0030320A">
      <w:pPr>
        <w:pStyle w:val="NormalWeb"/>
        <w:spacing w:before="2" w:after="2"/>
        <w:rPr>
          <w:rFonts w:ascii="Arial" w:hAnsi="Arial"/>
          <w:sz w:val="24"/>
          <w:szCs w:val="22"/>
        </w:rPr>
      </w:pPr>
      <w:proofErr w:type="spellStart"/>
      <w:r w:rsidRPr="003C6B27">
        <w:rPr>
          <w:rFonts w:ascii="Arial" w:hAnsi="Arial"/>
          <w:sz w:val="24"/>
          <w:szCs w:val="22"/>
        </w:rPr>
        <w:t>Clarbeston</w:t>
      </w:r>
      <w:proofErr w:type="spellEnd"/>
      <w:r w:rsidRPr="003C6B27">
        <w:rPr>
          <w:rFonts w:ascii="Arial" w:hAnsi="Arial"/>
          <w:sz w:val="24"/>
          <w:szCs w:val="22"/>
        </w:rPr>
        <w:t xml:space="preserve"> Road AFC was registered as a Charitable Incorporated Organisation (CIO) (charity number 1163455) in September 2015. The operations and assets of the former </w:t>
      </w:r>
      <w:proofErr w:type="spellStart"/>
      <w:r w:rsidRPr="003C6B27">
        <w:rPr>
          <w:rFonts w:ascii="Arial" w:hAnsi="Arial"/>
          <w:sz w:val="24"/>
          <w:szCs w:val="22"/>
        </w:rPr>
        <w:t>Clarbeston</w:t>
      </w:r>
      <w:proofErr w:type="spellEnd"/>
      <w:r w:rsidRPr="003C6B27">
        <w:rPr>
          <w:rFonts w:ascii="Arial" w:hAnsi="Arial"/>
          <w:sz w:val="24"/>
          <w:szCs w:val="22"/>
        </w:rPr>
        <w:t xml:space="preserve"> Road Community Amateur Sports Club (CASC) transferred to the CIO on 1</w:t>
      </w:r>
      <w:r w:rsidRPr="003C6B27">
        <w:rPr>
          <w:rFonts w:ascii="Arial" w:hAnsi="Arial"/>
          <w:sz w:val="24"/>
          <w:szCs w:val="22"/>
          <w:vertAlign w:val="superscript"/>
        </w:rPr>
        <w:t>st</w:t>
      </w:r>
      <w:r w:rsidRPr="003C6B27">
        <w:rPr>
          <w:rFonts w:ascii="Arial" w:hAnsi="Arial"/>
          <w:sz w:val="24"/>
          <w:szCs w:val="22"/>
        </w:rPr>
        <w:t xml:space="preserve"> May 2016.</w:t>
      </w:r>
    </w:p>
    <w:p w14:paraId="64A5F1AB" w14:textId="77777777" w:rsidR="008B528E" w:rsidRPr="003C6B27" w:rsidRDefault="008B528E" w:rsidP="0030320A">
      <w:pPr>
        <w:pStyle w:val="NormalWeb"/>
        <w:spacing w:before="2" w:after="2"/>
        <w:rPr>
          <w:rFonts w:ascii="Arial" w:hAnsi="Arial"/>
          <w:sz w:val="24"/>
          <w:szCs w:val="22"/>
        </w:rPr>
      </w:pPr>
    </w:p>
    <w:p w14:paraId="4D351366" w14:textId="77777777" w:rsidR="008B528E" w:rsidRPr="003C6B27" w:rsidRDefault="008B528E" w:rsidP="0030320A">
      <w:pPr>
        <w:pStyle w:val="NormalWeb"/>
        <w:spacing w:before="2" w:after="2"/>
        <w:rPr>
          <w:rFonts w:ascii="Arial" w:hAnsi="Arial"/>
          <w:sz w:val="24"/>
          <w:szCs w:val="22"/>
        </w:rPr>
      </w:pPr>
      <w:r w:rsidRPr="003C6B27">
        <w:rPr>
          <w:rFonts w:ascii="Arial" w:hAnsi="Arial"/>
          <w:sz w:val="24"/>
          <w:szCs w:val="22"/>
        </w:rPr>
        <w:t>Charity Commission guidance requires that the trustees of the CIO consider the need for a Reserves Policy. If the trustees consider that such a policy is not necessary, a clear justification for this position needs to be produced and included in the annual report.</w:t>
      </w:r>
    </w:p>
    <w:p w14:paraId="08360793" w14:textId="77777777" w:rsidR="008B528E" w:rsidRPr="003C6B27" w:rsidRDefault="008B528E" w:rsidP="0030320A">
      <w:pPr>
        <w:pStyle w:val="NormalWeb"/>
        <w:spacing w:before="2" w:after="2"/>
        <w:rPr>
          <w:rFonts w:ascii="Arial" w:hAnsi="Arial"/>
          <w:sz w:val="24"/>
          <w:szCs w:val="22"/>
        </w:rPr>
      </w:pPr>
    </w:p>
    <w:p w14:paraId="1BCD4BE0" w14:textId="30392294" w:rsidR="008B528E" w:rsidRPr="003C6B27" w:rsidRDefault="008B528E" w:rsidP="0030320A">
      <w:pPr>
        <w:pStyle w:val="NormalWeb"/>
        <w:spacing w:before="2" w:after="2"/>
        <w:rPr>
          <w:rFonts w:ascii="Arial" w:hAnsi="Arial"/>
          <w:sz w:val="24"/>
          <w:szCs w:val="22"/>
        </w:rPr>
      </w:pPr>
      <w:r w:rsidRPr="003C6B27">
        <w:rPr>
          <w:rFonts w:ascii="Arial" w:hAnsi="Arial"/>
          <w:sz w:val="24"/>
          <w:szCs w:val="22"/>
        </w:rPr>
        <w:t xml:space="preserve">The trustees of </w:t>
      </w:r>
      <w:proofErr w:type="spellStart"/>
      <w:r w:rsidRPr="003C6B27">
        <w:rPr>
          <w:rFonts w:ascii="Arial" w:hAnsi="Arial"/>
          <w:sz w:val="24"/>
          <w:szCs w:val="22"/>
        </w:rPr>
        <w:t>Clarbeston</w:t>
      </w:r>
      <w:proofErr w:type="spellEnd"/>
      <w:r w:rsidRPr="003C6B27">
        <w:rPr>
          <w:rFonts w:ascii="Arial" w:hAnsi="Arial"/>
          <w:sz w:val="24"/>
          <w:szCs w:val="22"/>
        </w:rPr>
        <w:t xml:space="preserve"> Road AFC CIO consider that a reserves policy would be beneficial to the management of the club’s financial position</w:t>
      </w:r>
      <w:r w:rsidR="00CB3428">
        <w:rPr>
          <w:rFonts w:ascii="Arial" w:hAnsi="Arial"/>
          <w:sz w:val="24"/>
          <w:szCs w:val="22"/>
        </w:rPr>
        <w:t xml:space="preserve">. </w:t>
      </w:r>
      <w:r w:rsidRPr="003C6B27">
        <w:rPr>
          <w:rFonts w:ascii="Arial" w:hAnsi="Arial"/>
          <w:sz w:val="24"/>
          <w:szCs w:val="22"/>
        </w:rPr>
        <w:t xml:space="preserve"> </w:t>
      </w:r>
      <w:r w:rsidR="00CB3428">
        <w:rPr>
          <w:rFonts w:ascii="Arial" w:hAnsi="Arial"/>
          <w:sz w:val="24"/>
          <w:szCs w:val="22"/>
        </w:rPr>
        <w:t xml:space="preserve">This policy was initially </w:t>
      </w:r>
      <w:r w:rsidRPr="003C6B27">
        <w:rPr>
          <w:rFonts w:ascii="Arial" w:hAnsi="Arial"/>
          <w:sz w:val="24"/>
          <w:szCs w:val="22"/>
        </w:rPr>
        <w:t>agreed at their meeting on 10</w:t>
      </w:r>
      <w:r w:rsidRPr="003C6B27">
        <w:rPr>
          <w:rFonts w:ascii="Arial" w:hAnsi="Arial"/>
          <w:sz w:val="24"/>
          <w:szCs w:val="22"/>
          <w:vertAlign w:val="superscript"/>
        </w:rPr>
        <w:t>th</w:t>
      </w:r>
      <w:r w:rsidRPr="003C6B27">
        <w:rPr>
          <w:rFonts w:ascii="Arial" w:hAnsi="Arial"/>
          <w:sz w:val="24"/>
          <w:szCs w:val="22"/>
        </w:rPr>
        <w:t xml:space="preserve"> August 2016</w:t>
      </w:r>
      <w:r w:rsidR="00CB3428">
        <w:rPr>
          <w:rFonts w:ascii="Arial" w:hAnsi="Arial"/>
          <w:sz w:val="24"/>
          <w:szCs w:val="22"/>
        </w:rPr>
        <w:t xml:space="preserve"> but is subject to annual review</w:t>
      </w:r>
      <w:r w:rsidRPr="003C6B27">
        <w:rPr>
          <w:rFonts w:ascii="Arial" w:hAnsi="Arial"/>
          <w:sz w:val="24"/>
          <w:szCs w:val="22"/>
        </w:rPr>
        <w:t xml:space="preserve">. </w:t>
      </w:r>
    </w:p>
    <w:p w14:paraId="2DE49011" w14:textId="77777777" w:rsidR="008B528E" w:rsidRPr="003C6B27" w:rsidRDefault="008B528E" w:rsidP="0030320A">
      <w:pPr>
        <w:pStyle w:val="NormalWeb"/>
        <w:spacing w:before="2" w:after="2"/>
        <w:rPr>
          <w:rFonts w:ascii="Arial" w:hAnsi="Arial"/>
          <w:sz w:val="24"/>
          <w:szCs w:val="22"/>
        </w:rPr>
      </w:pPr>
    </w:p>
    <w:p w14:paraId="34779ECA" w14:textId="77567C9E" w:rsidR="008B528E" w:rsidRPr="003C6B27" w:rsidRDefault="008D1C33" w:rsidP="0030320A">
      <w:pPr>
        <w:pStyle w:val="NormalWeb"/>
        <w:spacing w:before="2" w:after="2"/>
        <w:rPr>
          <w:rFonts w:ascii="Arial" w:hAnsi="Arial"/>
          <w:b/>
          <w:sz w:val="24"/>
          <w:szCs w:val="22"/>
        </w:rPr>
      </w:pPr>
      <w:r w:rsidRPr="003C6B27">
        <w:rPr>
          <w:rFonts w:ascii="Arial" w:hAnsi="Arial"/>
          <w:b/>
          <w:sz w:val="24"/>
          <w:szCs w:val="22"/>
        </w:rPr>
        <w:t>WHY A RESERVES POLICY IS REQUIRED</w:t>
      </w:r>
    </w:p>
    <w:p w14:paraId="6C137137" w14:textId="77777777" w:rsidR="008B528E" w:rsidRPr="003C6B27" w:rsidRDefault="008B528E" w:rsidP="0030320A">
      <w:pPr>
        <w:pStyle w:val="NormalWeb"/>
        <w:spacing w:before="2" w:after="2"/>
        <w:rPr>
          <w:rFonts w:ascii="Arial" w:hAnsi="Arial"/>
          <w:sz w:val="24"/>
          <w:szCs w:val="22"/>
        </w:rPr>
      </w:pPr>
    </w:p>
    <w:p w14:paraId="40EB2FE9" w14:textId="4241CB0F" w:rsidR="008B528E" w:rsidRPr="003C6B27" w:rsidRDefault="008B528E" w:rsidP="0030320A">
      <w:pPr>
        <w:pStyle w:val="NormalWeb"/>
        <w:spacing w:before="2" w:after="2"/>
        <w:rPr>
          <w:rFonts w:ascii="Arial" w:hAnsi="Arial"/>
          <w:sz w:val="24"/>
          <w:szCs w:val="22"/>
        </w:rPr>
      </w:pPr>
      <w:r w:rsidRPr="003C6B27">
        <w:rPr>
          <w:rFonts w:ascii="Arial" w:hAnsi="Arial"/>
          <w:sz w:val="24"/>
          <w:szCs w:val="22"/>
        </w:rPr>
        <w:t xml:space="preserve">As part of good financial management, the club needs to be able to have sufficient un-restricted reserves to be able to meet foreseeable ongoing commitments while at the same time, not un-necessarily tying up funds that should be used to further the objects and purpose of the club. It is though considered prudent to retain some funds to deal with </w:t>
      </w:r>
      <w:r w:rsidR="00F32C73" w:rsidRPr="003C6B27">
        <w:rPr>
          <w:rFonts w:ascii="Arial" w:hAnsi="Arial"/>
          <w:sz w:val="24"/>
          <w:szCs w:val="22"/>
        </w:rPr>
        <w:t xml:space="preserve">seasonal variations in income and expenditure and </w:t>
      </w:r>
      <w:r w:rsidRPr="003C6B27">
        <w:rPr>
          <w:rFonts w:ascii="Arial" w:hAnsi="Arial"/>
          <w:sz w:val="24"/>
          <w:szCs w:val="22"/>
        </w:rPr>
        <w:t>unexpected or emergency requirements, for example, a serious mechanical failure of the club’s most expensive operational asset</w:t>
      </w:r>
      <w:r w:rsidR="008D1C33">
        <w:rPr>
          <w:rFonts w:ascii="Arial" w:hAnsi="Arial"/>
          <w:sz w:val="24"/>
          <w:szCs w:val="22"/>
        </w:rPr>
        <w:t>s</w:t>
      </w:r>
      <w:r w:rsidRPr="003C6B27">
        <w:rPr>
          <w:rFonts w:ascii="Arial" w:hAnsi="Arial"/>
          <w:sz w:val="24"/>
          <w:szCs w:val="22"/>
        </w:rPr>
        <w:t xml:space="preserve">, </w:t>
      </w:r>
      <w:r w:rsidR="008D1C33">
        <w:rPr>
          <w:rFonts w:ascii="Arial" w:hAnsi="Arial"/>
          <w:sz w:val="24"/>
          <w:szCs w:val="22"/>
        </w:rPr>
        <w:t xml:space="preserve">notably </w:t>
      </w:r>
      <w:r w:rsidRPr="003C6B27">
        <w:rPr>
          <w:rFonts w:ascii="Arial" w:hAnsi="Arial"/>
          <w:sz w:val="24"/>
          <w:szCs w:val="22"/>
        </w:rPr>
        <w:t xml:space="preserve">the pitch </w:t>
      </w:r>
      <w:r w:rsidR="008D1C33">
        <w:rPr>
          <w:rFonts w:ascii="Arial" w:hAnsi="Arial"/>
          <w:sz w:val="24"/>
          <w:szCs w:val="22"/>
        </w:rPr>
        <w:t xml:space="preserve">tractor and </w:t>
      </w:r>
      <w:r w:rsidRPr="003C6B27">
        <w:rPr>
          <w:rFonts w:ascii="Arial" w:hAnsi="Arial"/>
          <w:sz w:val="24"/>
          <w:szCs w:val="22"/>
        </w:rPr>
        <w:t xml:space="preserve">mower. </w:t>
      </w:r>
    </w:p>
    <w:p w14:paraId="1999CAE6" w14:textId="77777777" w:rsidR="008B528E" w:rsidRPr="003C6B27" w:rsidRDefault="008B528E" w:rsidP="0030320A">
      <w:pPr>
        <w:pStyle w:val="NormalWeb"/>
        <w:spacing w:before="2" w:after="2"/>
        <w:rPr>
          <w:rFonts w:ascii="Arial" w:hAnsi="Arial"/>
          <w:sz w:val="24"/>
          <w:szCs w:val="22"/>
        </w:rPr>
      </w:pPr>
    </w:p>
    <w:p w14:paraId="3C099772" w14:textId="7117D909" w:rsidR="00F32C73" w:rsidRPr="003C6B27" w:rsidRDefault="008B528E" w:rsidP="0030320A">
      <w:pPr>
        <w:pStyle w:val="NormalWeb"/>
        <w:spacing w:before="2" w:after="2"/>
        <w:rPr>
          <w:rFonts w:ascii="Arial" w:hAnsi="Arial"/>
          <w:sz w:val="24"/>
          <w:szCs w:val="22"/>
        </w:rPr>
      </w:pPr>
      <w:r w:rsidRPr="003C6B27">
        <w:rPr>
          <w:rFonts w:ascii="Arial" w:hAnsi="Arial"/>
          <w:sz w:val="24"/>
          <w:szCs w:val="22"/>
        </w:rPr>
        <w:t xml:space="preserve">The club has a development plan for improvement of pitches and construction of a new club/community room and changing facilities. The substantial costs </w:t>
      </w:r>
      <w:r w:rsidR="00F32C73" w:rsidRPr="003C6B27">
        <w:rPr>
          <w:rFonts w:ascii="Arial" w:hAnsi="Arial"/>
          <w:sz w:val="24"/>
          <w:szCs w:val="22"/>
        </w:rPr>
        <w:t xml:space="preserve">of these developments cannot be met from normal revenue and fundraising schemes and a separate project budget has been established for this purpose. Funding is sought from various funding bodies, although this may be supplemented by more general local fundraising campaigns. The only potential impact on the un-restricted funds may be if </w:t>
      </w:r>
      <w:r w:rsidR="003C6B27">
        <w:rPr>
          <w:rFonts w:ascii="Arial" w:hAnsi="Arial"/>
          <w:sz w:val="24"/>
          <w:szCs w:val="22"/>
        </w:rPr>
        <w:t>there is a</w:t>
      </w:r>
      <w:r w:rsidR="00F32C73" w:rsidRPr="003C6B27">
        <w:rPr>
          <w:rFonts w:ascii="Arial" w:hAnsi="Arial"/>
          <w:sz w:val="24"/>
          <w:szCs w:val="22"/>
        </w:rPr>
        <w:t xml:space="preserve"> need to </w:t>
      </w:r>
      <w:r w:rsidR="003C6B27">
        <w:rPr>
          <w:rFonts w:ascii="Arial" w:hAnsi="Arial"/>
          <w:sz w:val="24"/>
          <w:szCs w:val="22"/>
        </w:rPr>
        <w:t xml:space="preserve">cover payments </w:t>
      </w:r>
      <w:r w:rsidR="00F32C73" w:rsidRPr="003C6B27">
        <w:rPr>
          <w:rFonts w:ascii="Arial" w:hAnsi="Arial"/>
          <w:sz w:val="24"/>
          <w:szCs w:val="22"/>
        </w:rPr>
        <w:t xml:space="preserve">before a funding grant is received and a </w:t>
      </w:r>
      <w:r w:rsidR="003C6B27">
        <w:rPr>
          <w:rFonts w:ascii="Arial" w:hAnsi="Arial"/>
          <w:sz w:val="24"/>
          <w:szCs w:val="22"/>
        </w:rPr>
        <w:t xml:space="preserve">potential </w:t>
      </w:r>
      <w:r w:rsidR="00F32C73" w:rsidRPr="003C6B27">
        <w:rPr>
          <w:rFonts w:ascii="Arial" w:hAnsi="Arial"/>
          <w:sz w:val="24"/>
          <w:szCs w:val="22"/>
        </w:rPr>
        <w:t>short-term deficit in a cash budget may need to be addressed.</w:t>
      </w:r>
    </w:p>
    <w:p w14:paraId="5703CB9A" w14:textId="77777777" w:rsidR="00F32C73" w:rsidRDefault="00F32C73" w:rsidP="0030320A">
      <w:pPr>
        <w:pStyle w:val="NormalWeb"/>
        <w:spacing w:before="2" w:after="2"/>
        <w:rPr>
          <w:rFonts w:ascii="Arial" w:hAnsi="Arial"/>
          <w:sz w:val="24"/>
          <w:szCs w:val="22"/>
        </w:rPr>
      </w:pPr>
    </w:p>
    <w:p w14:paraId="5C3223E1" w14:textId="77777777" w:rsidR="008D1C33" w:rsidRPr="003C6B27" w:rsidRDefault="008D1C33" w:rsidP="0030320A">
      <w:pPr>
        <w:pStyle w:val="NormalWeb"/>
        <w:spacing w:before="2" w:after="2"/>
        <w:rPr>
          <w:rFonts w:ascii="Arial" w:hAnsi="Arial"/>
          <w:sz w:val="24"/>
          <w:szCs w:val="22"/>
        </w:rPr>
      </w:pPr>
    </w:p>
    <w:p w14:paraId="47A6AEF5" w14:textId="57D391CF" w:rsidR="00313713" w:rsidRPr="003C6B27" w:rsidRDefault="008D1C33" w:rsidP="0030320A">
      <w:pPr>
        <w:pStyle w:val="NormalWeb"/>
        <w:spacing w:before="2" w:after="2"/>
        <w:rPr>
          <w:rFonts w:ascii="Arial" w:hAnsi="Arial"/>
          <w:b/>
          <w:sz w:val="24"/>
          <w:szCs w:val="22"/>
        </w:rPr>
      </w:pPr>
      <w:r w:rsidRPr="003C6B27">
        <w:rPr>
          <w:rFonts w:ascii="Arial" w:hAnsi="Arial"/>
          <w:b/>
          <w:sz w:val="24"/>
          <w:szCs w:val="22"/>
        </w:rPr>
        <w:lastRenderedPageBreak/>
        <w:t xml:space="preserve">THE BASIS FOR THE </w:t>
      </w:r>
      <w:r>
        <w:rPr>
          <w:rFonts w:ascii="Arial" w:hAnsi="Arial"/>
          <w:b/>
          <w:sz w:val="24"/>
          <w:szCs w:val="22"/>
        </w:rPr>
        <w:t>R</w:t>
      </w:r>
      <w:r w:rsidRPr="003C6B27">
        <w:rPr>
          <w:rFonts w:ascii="Arial" w:hAnsi="Arial"/>
          <w:b/>
          <w:sz w:val="24"/>
          <w:szCs w:val="22"/>
        </w:rPr>
        <w:t>ESERVES TO BE RETAINED</w:t>
      </w:r>
    </w:p>
    <w:p w14:paraId="6092C8F0" w14:textId="77777777" w:rsidR="00F32C73" w:rsidRPr="003C6B27" w:rsidRDefault="00F32C73" w:rsidP="0030320A">
      <w:pPr>
        <w:pStyle w:val="NormalWeb"/>
        <w:spacing w:before="2" w:after="2"/>
        <w:rPr>
          <w:rFonts w:ascii="Arial" w:hAnsi="Arial"/>
          <w:sz w:val="24"/>
          <w:szCs w:val="22"/>
        </w:rPr>
      </w:pPr>
    </w:p>
    <w:p w14:paraId="7A339A84" w14:textId="31B7076F" w:rsidR="00F32C73" w:rsidRDefault="008D1C33" w:rsidP="0030320A">
      <w:pPr>
        <w:pStyle w:val="NormalWeb"/>
        <w:spacing w:before="2" w:after="2"/>
        <w:rPr>
          <w:rFonts w:ascii="Arial" w:hAnsi="Arial"/>
          <w:sz w:val="24"/>
          <w:szCs w:val="22"/>
        </w:rPr>
      </w:pPr>
      <w:proofErr w:type="gramStart"/>
      <w:r>
        <w:rPr>
          <w:rFonts w:ascii="Arial" w:hAnsi="Arial"/>
          <w:sz w:val="24"/>
          <w:szCs w:val="22"/>
        </w:rPr>
        <w:t>Typically</w:t>
      </w:r>
      <w:proofErr w:type="gramEnd"/>
      <w:r>
        <w:rPr>
          <w:rFonts w:ascii="Arial" w:hAnsi="Arial"/>
          <w:sz w:val="24"/>
          <w:szCs w:val="22"/>
        </w:rPr>
        <w:t xml:space="preserve"> there has been </w:t>
      </w:r>
      <w:r w:rsidR="00F32C73" w:rsidRPr="003C6B27">
        <w:rPr>
          <w:rFonts w:ascii="Arial" w:hAnsi="Arial"/>
          <w:sz w:val="24"/>
          <w:szCs w:val="22"/>
        </w:rPr>
        <w:t xml:space="preserve">seasonal variation in club income and expenditure, </w:t>
      </w:r>
      <w:r>
        <w:rPr>
          <w:rFonts w:ascii="Arial" w:hAnsi="Arial"/>
          <w:sz w:val="24"/>
          <w:szCs w:val="22"/>
        </w:rPr>
        <w:t xml:space="preserve">with facility hire, member contributions and expenditure on pitch maintenance varying throughout the year. </w:t>
      </w:r>
      <w:r w:rsidR="00F32C73" w:rsidRPr="003C6B27">
        <w:rPr>
          <w:rFonts w:ascii="Arial" w:hAnsi="Arial"/>
          <w:sz w:val="24"/>
          <w:szCs w:val="22"/>
        </w:rPr>
        <w:t xml:space="preserve"> </w:t>
      </w:r>
      <w:r>
        <w:rPr>
          <w:rFonts w:ascii="Arial" w:hAnsi="Arial"/>
          <w:sz w:val="24"/>
          <w:szCs w:val="22"/>
        </w:rPr>
        <w:t xml:space="preserve">Income from members and from fundraising have not always aligned with expenditure, requiring that reserves are maintained to cope with these fluctuations. </w:t>
      </w:r>
    </w:p>
    <w:p w14:paraId="3686AE23" w14:textId="77777777" w:rsidR="008D1C33" w:rsidRDefault="008D1C33" w:rsidP="0030320A">
      <w:pPr>
        <w:pStyle w:val="NormalWeb"/>
        <w:spacing w:before="2" w:after="2"/>
        <w:rPr>
          <w:rFonts w:ascii="Arial" w:hAnsi="Arial"/>
          <w:sz w:val="24"/>
          <w:szCs w:val="22"/>
        </w:rPr>
      </w:pPr>
    </w:p>
    <w:p w14:paraId="314E25B0" w14:textId="4DCE9B96" w:rsidR="008D1C33" w:rsidRPr="003C6B27" w:rsidRDefault="008D1C33" w:rsidP="0030320A">
      <w:pPr>
        <w:pStyle w:val="NormalWeb"/>
        <w:spacing w:before="2" w:after="2"/>
        <w:rPr>
          <w:rFonts w:ascii="Arial" w:hAnsi="Arial"/>
          <w:sz w:val="24"/>
          <w:szCs w:val="22"/>
        </w:rPr>
      </w:pPr>
      <w:r>
        <w:rPr>
          <w:rFonts w:ascii="Arial" w:hAnsi="Arial"/>
          <w:sz w:val="24"/>
          <w:szCs w:val="22"/>
        </w:rPr>
        <w:t xml:space="preserve">The Covid pandemic cut off most income sources to the club for a prolonged period but a number of fixed expenditure items were still incurred. The retention of reserves helped the club manage through this period </w:t>
      </w:r>
      <w:r w:rsidR="00D70BF3">
        <w:rPr>
          <w:rFonts w:ascii="Arial" w:hAnsi="Arial"/>
          <w:sz w:val="24"/>
          <w:szCs w:val="22"/>
        </w:rPr>
        <w:t xml:space="preserve">together with </w:t>
      </w:r>
      <w:r>
        <w:rPr>
          <w:rFonts w:ascii="Arial" w:hAnsi="Arial"/>
          <w:sz w:val="24"/>
          <w:szCs w:val="22"/>
        </w:rPr>
        <w:t xml:space="preserve">government support </w:t>
      </w:r>
      <w:r w:rsidR="00D70BF3">
        <w:rPr>
          <w:rFonts w:ascii="Arial" w:hAnsi="Arial"/>
          <w:sz w:val="24"/>
          <w:szCs w:val="22"/>
        </w:rPr>
        <w:t xml:space="preserve">through the Covid 19 Charities Fund. </w:t>
      </w:r>
      <w:r>
        <w:rPr>
          <w:rFonts w:ascii="Arial" w:hAnsi="Arial"/>
          <w:sz w:val="24"/>
          <w:szCs w:val="22"/>
        </w:rPr>
        <w:t xml:space="preserve"> </w:t>
      </w:r>
    </w:p>
    <w:p w14:paraId="28BBB968" w14:textId="77777777" w:rsidR="003C6B27" w:rsidRDefault="003C6B27" w:rsidP="0030320A">
      <w:pPr>
        <w:pStyle w:val="NormalWeb"/>
        <w:spacing w:before="2" w:after="2"/>
        <w:rPr>
          <w:rFonts w:ascii="Arial" w:hAnsi="Arial"/>
          <w:sz w:val="24"/>
          <w:szCs w:val="22"/>
        </w:rPr>
      </w:pPr>
    </w:p>
    <w:p w14:paraId="2428685D" w14:textId="5451267F" w:rsidR="008158BE" w:rsidRPr="003C6B27" w:rsidRDefault="00A134F8" w:rsidP="0030320A">
      <w:pPr>
        <w:pStyle w:val="NormalWeb"/>
        <w:spacing w:before="2" w:after="2"/>
        <w:rPr>
          <w:rFonts w:ascii="Arial" w:hAnsi="Arial"/>
          <w:sz w:val="24"/>
          <w:szCs w:val="22"/>
        </w:rPr>
      </w:pPr>
      <w:r>
        <w:rPr>
          <w:rFonts w:ascii="Arial" w:hAnsi="Arial"/>
          <w:sz w:val="24"/>
          <w:szCs w:val="22"/>
        </w:rPr>
        <w:t>The</w:t>
      </w:r>
      <w:r w:rsidR="008158BE" w:rsidRPr="003C6B27">
        <w:rPr>
          <w:rFonts w:ascii="Arial" w:hAnsi="Arial"/>
          <w:sz w:val="24"/>
          <w:szCs w:val="22"/>
        </w:rPr>
        <w:t xml:space="preserve"> trustees </w:t>
      </w:r>
      <w:r>
        <w:rPr>
          <w:rFonts w:ascii="Arial" w:hAnsi="Arial"/>
          <w:sz w:val="24"/>
          <w:szCs w:val="22"/>
        </w:rPr>
        <w:t xml:space="preserve">agreed </w:t>
      </w:r>
      <w:r w:rsidR="008158BE" w:rsidRPr="003C6B27">
        <w:rPr>
          <w:rFonts w:ascii="Arial" w:hAnsi="Arial"/>
          <w:sz w:val="24"/>
          <w:szCs w:val="22"/>
        </w:rPr>
        <w:t>at their July 2016 monthly meeting</w:t>
      </w:r>
      <w:r>
        <w:rPr>
          <w:rFonts w:ascii="Arial" w:hAnsi="Arial"/>
          <w:sz w:val="24"/>
          <w:szCs w:val="22"/>
        </w:rPr>
        <w:t xml:space="preserve"> </w:t>
      </w:r>
      <w:r w:rsidR="008158BE" w:rsidRPr="003C6B27">
        <w:rPr>
          <w:rFonts w:ascii="Arial" w:hAnsi="Arial"/>
          <w:sz w:val="24"/>
          <w:szCs w:val="22"/>
        </w:rPr>
        <w:t>that the club should establish a reserve of £7,500, equivalent to approximately 3 months operational expenditure</w:t>
      </w:r>
      <w:r w:rsidR="00D70BF3">
        <w:rPr>
          <w:rFonts w:ascii="Arial" w:hAnsi="Arial"/>
          <w:sz w:val="24"/>
          <w:szCs w:val="22"/>
        </w:rPr>
        <w:t xml:space="preserve"> at that time</w:t>
      </w:r>
      <w:r w:rsidR="008158BE" w:rsidRPr="003C6B27">
        <w:rPr>
          <w:rFonts w:ascii="Arial" w:hAnsi="Arial"/>
          <w:sz w:val="24"/>
          <w:szCs w:val="22"/>
        </w:rPr>
        <w:t>. The trustees consider</w:t>
      </w:r>
      <w:r w:rsidR="00023BA6">
        <w:rPr>
          <w:rFonts w:ascii="Arial" w:hAnsi="Arial"/>
          <w:sz w:val="24"/>
          <w:szCs w:val="22"/>
        </w:rPr>
        <w:t>ed</w:t>
      </w:r>
      <w:r w:rsidR="008158BE" w:rsidRPr="003C6B27">
        <w:rPr>
          <w:rFonts w:ascii="Arial" w:hAnsi="Arial"/>
          <w:sz w:val="24"/>
          <w:szCs w:val="22"/>
        </w:rPr>
        <w:t xml:space="preserve"> </w:t>
      </w:r>
      <w:r>
        <w:rPr>
          <w:rFonts w:ascii="Arial" w:hAnsi="Arial"/>
          <w:sz w:val="24"/>
          <w:szCs w:val="22"/>
        </w:rPr>
        <w:t xml:space="preserve">at that time </w:t>
      </w:r>
      <w:r w:rsidR="00D70BF3">
        <w:rPr>
          <w:rFonts w:ascii="Arial" w:hAnsi="Arial"/>
          <w:sz w:val="24"/>
          <w:szCs w:val="22"/>
        </w:rPr>
        <w:t>t</w:t>
      </w:r>
      <w:r w:rsidR="008158BE" w:rsidRPr="003C6B27">
        <w:rPr>
          <w:rFonts w:ascii="Arial" w:hAnsi="Arial"/>
          <w:sz w:val="24"/>
          <w:szCs w:val="22"/>
        </w:rPr>
        <w:t xml:space="preserve">hat the risk of a sudden drop in income </w:t>
      </w:r>
      <w:r w:rsidR="00023BA6">
        <w:rPr>
          <w:rFonts w:ascii="Arial" w:hAnsi="Arial"/>
          <w:sz w:val="24"/>
          <w:szCs w:val="22"/>
        </w:rPr>
        <w:t>wa</w:t>
      </w:r>
      <w:r w:rsidR="008158BE" w:rsidRPr="003C6B27">
        <w:rPr>
          <w:rFonts w:ascii="Arial" w:hAnsi="Arial"/>
          <w:sz w:val="24"/>
          <w:szCs w:val="22"/>
        </w:rPr>
        <w:t>s very low and that sufficient action could be taken to reduce expenditure within a 3 month</w:t>
      </w:r>
      <w:r w:rsidR="003C6B27">
        <w:rPr>
          <w:rFonts w:ascii="Arial" w:hAnsi="Arial"/>
          <w:sz w:val="24"/>
          <w:szCs w:val="22"/>
        </w:rPr>
        <w:t>s</w:t>
      </w:r>
      <w:r w:rsidR="008158BE" w:rsidRPr="003C6B27">
        <w:rPr>
          <w:rFonts w:ascii="Arial" w:hAnsi="Arial"/>
          <w:sz w:val="24"/>
          <w:szCs w:val="22"/>
        </w:rPr>
        <w:t xml:space="preserve"> period to address any difficulties. </w:t>
      </w:r>
      <w:r w:rsidR="00023BA6">
        <w:rPr>
          <w:rFonts w:ascii="Arial" w:hAnsi="Arial"/>
          <w:sz w:val="24"/>
          <w:szCs w:val="22"/>
        </w:rPr>
        <w:t xml:space="preserve">In March 2021 and following the </w:t>
      </w:r>
      <w:r w:rsidR="00D70BF3">
        <w:rPr>
          <w:rFonts w:ascii="Arial" w:hAnsi="Arial"/>
          <w:sz w:val="24"/>
          <w:szCs w:val="22"/>
        </w:rPr>
        <w:t>Covid 19</w:t>
      </w:r>
      <w:r w:rsidR="00023BA6">
        <w:rPr>
          <w:rFonts w:ascii="Arial" w:hAnsi="Arial"/>
          <w:sz w:val="24"/>
          <w:szCs w:val="22"/>
        </w:rPr>
        <w:t xml:space="preserve"> pandemic which disrupted normal income streams, the trustees further reviewed </w:t>
      </w:r>
      <w:r>
        <w:rPr>
          <w:rFonts w:ascii="Arial" w:hAnsi="Arial"/>
          <w:sz w:val="24"/>
          <w:szCs w:val="22"/>
        </w:rPr>
        <w:t xml:space="preserve">the position, also taking account of new costs such as utilities installed at Knock Field. It was agreed to increase this minimum reserve to £10,000 to protect the club’s future ability to cover essential costs in an era of greater uncertainty. </w:t>
      </w:r>
      <w:r w:rsidR="00023BA6">
        <w:rPr>
          <w:rFonts w:ascii="Arial" w:hAnsi="Arial"/>
          <w:sz w:val="24"/>
          <w:szCs w:val="22"/>
        </w:rPr>
        <w:t xml:space="preserve"> </w:t>
      </w:r>
    </w:p>
    <w:p w14:paraId="3D387BBF" w14:textId="77777777" w:rsidR="008158BE" w:rsidRPr="003C6B27" w:rsidRDefault="008158BE" w:rsidP="0030320A">
      <w:pPr>
        <w:pStyle w:val="NormalWeb"/>
        <w:spacing w:before="2" w:after="2"/>
        <w:rPr>
          <w:rFonts w:ascii="Arial" w:hAnsi="Arial"/>
          <w:sz w:val="24"/>
          <w:szCs w:val="22"/>
        </w:rPr>
      </w:pPr>
    </w:p>
    <w:p w14:paraId="3AF01E90" w14:textId="77777777" w:rsidR="008158BE" w:rsidRDefault="008158BE" w:rsidP="0030320A">
      <w:pPr>
        <w:pStyle w:val="NormalWeb"/>
        <w:spacing w:before="2" w:after="2"/>
        <w:rPr>
          <w:rFonts w:ascii="Arial" w:hAnsi="Arial"/>
          <w:sz w:val="24"/>
          <w:szCs w:val="22"/>
        </w:rPr>
      </w:pPr>
      <w:r w:rsidRPr="003C6B27">
        <w:rPr>
          <w:rFonts w:ascii="Arial" w:hAnsi="Arial"/>
          <w:sz w:val="24"/>
          <w:szCs w:val="22"/>
        </w:rPr>
        <w:t>It is nevertheless recognised that as the club progresses</w:t>
      </w:r>
      <w:r w:rsidR="003C6B27">
        <w:rPr>
          <w:rFonts w:ascii="Arial" w:hAnsi="Arial"/>
          <w:sz w:val="24"/>
          <w:szCs w:val="22"/>
        </w:rPr>
        <w:t xml:space="preserve"> with</w:t>
      </w:r>
      <w:r w:rsidRPr="003C6B27">
        <w:rPr>
          <w:rFonts w:ascii="Arial" w:hAnsi="Arial"/>
          <w:sz w:val="24"/>
          <w:szCs w:val="22"/>
        </w:rPr>
        <w:t xml:space="preserve"> the proposed infrastructure developments, there may need to be a review of this policy, to enable sufficient reserves to deal with </w:t>
      </w:r>
      <w:r w:rsidR="003C6B27">
        <w:rPr>
          <w:rFonts w:ascii="Arial" w:hAnsi="Arial"/>
          <w:sz w:val="24"/>
          <w:szCs w:val="22"/>
        </w:rPr>
        <w:t xml:space="preserve">increased revenue costs and </w:t>
      </w:r>
      <w:r w:rsidRPr="003C6B27">
        <w:rPr>
          <w:rFonts w:ascii="Arial" w:hAnsi="Arial"/>
          <w:sz w:val="24"/>
          <w:szCs w:val="22"/>
        </w:rPr>
        <w:t>funding sch</w:t>
      </w:r>
      <w:r w:rsidR="00A310CB" w:rsidRPr="003C6B27">
        <w:rPr>
          <w:rFonts w:ascii="Arial" w:hAnsi="Arial"/>
          <w:sz w:val="24"/>
          <w:szCs w:val="22"/>
        </w:rPr>
        <w:t xml:space="preserve">emes that require retrospective claims rather than payment ahead of incurring costs. </w:t>
      </w:r>
    </w:p>
    <w:p w14:paraId="26C12934" w14:textId="77777777" w:rsidR="00D70BF3" w:rsidRDefault="00D70BF3" w:rsidP="0030320A">
      <w:pPr>
        <w:pStyle w:val="NormalWeb"/>
        <w:spacing w:before="2" w:after="2"/>
        <w:rPr>
          <w:rFonts w:ascii="Arial" w:hAnsi="Arial"/>
          <w:sz w:val="24"/>
          <w:szCs w:val="22"/>
        </w:rPr>
      </w:pPr>
    </w:p>
    <w:p w14:paraId="1E56C5FE" w14:textId="3E2F5C67" w:rsidR="00D70BF3" w:rsidRPr="003C6B27" w:rsidRDefault="00D70BF3" w:rsidP="0030320A">
      <w:pPr>
        <w:pStyle w:val="NormalWeb"/>
        <w:spacing w:before="2" w:after="2"/>
        <w:rPr>
          <w:rFonts w:ascii="Arial" w:hAnsi="Arial"/>
          <w:sz w:val="24"/>
          <w:szCs w:val="22"/>
        </w:rPr>
      </w:pPr>
      <w:r>
        <w:rPr>
          <w:rFonts w:ascii="Arial" w:hAnsi="Arial"/>
          <w:sz w:val="24"/>
          <w:szCs w:val="22"/>
        </w:rPr>
        <w:t xml:space="preserve">The implementation in July 2023 of a membership fee system with payments from members spread evenly across the full 12 months will assist in reducing the within year variability in income although expenditure will still by necessity follow season trends. </w:t>
      </w:r>
    </w:p>
    <w:p w14:paraId="28D13B6D" w14:textId="77777777" w:rsidR="00A310CB" w:rsidRPr="003C6B27" w:rsidRDefault="00A310CB" w:rsidP="0030320A">
      <w:pPr>
        <w:pStyle w:val="NormalWeb"/>
        <w:spacing w:before="2" w:after="2"/>
        <w:rPr>
          <w:rFonts w:ascii="Arial" w:hAnsi="Arial"/>
          <w:sz w:val="24"/>
          <w:szCs w:val="22"/>
        </w:rPr>
      </w:pPr>
    </w:p>
    <w:p w14:paraId="7DE19884" w14:textId="77777777" w:rsidR="003C6B27" w:rsidRDefault="00A310CB" w:rsidP="0030320A">
      <w:pPr>
        <w:pStyle w:val="NormalWeb"/>
        <w:spacing w:before="2" w:after="2"/>
        <w:rPr>
          <w:rFonts w:ascii="Arial" w:hAnsi="Arial"/>
          <w:sz w:val="24"/>
          <w:szCs w:val="22"/>
        </w:rPr>
      </w:pPr>
      <w:r w:rsidRPr="003C6B27">
        <w:rPr>
          <w:rFonts w:ascii="Arial" w:hAnsi="Arial"/>
          <w:sz w:val="24"/>
          <w:szCs w:val="22"/>
        </w:rPr>
        <w:t xml:space="preserve">The club </w:t>
      </w:r>
      <w:r w:rsidR="00A134F8">
        <w:rPr>
          <w:rFonts w:ascii="Arial" w:hAnsi="Arial"/>
          <w:sz w:val="24"/>
          <w:szCs w:val="22"/>
        </w:rPr>
        <w:t>continues with</w:t>
      </w:r>
      <w:r w:rsidRPr="003C6B27">
        <w:rPr>
          <w:rFonts w:ascii="Arial" w:hAnsi="Arial"/>
          <w:sz w:val="24"/>
          <w:szCs w:val="22"/>
        </w:rPr>
        <w:t xml:space="preserve"> fundraising efforts</w:t>
      </w:r>
      <w:r w:rsidR="00A134F8">
        <w:rPr>
          <w:rFonts w:ascii="Arial" w:hAnsi="Arial"/>
          <w:sz w:val="24"/>
          <w:szCs w:val="22"/>
        </w:rPr>
        <w:t xml:space="preserve"> to deliver infrastructure improvements</w:t>
      </w:r>
      <w:r w:rsidRPr="003C6B27">
        <w:rPr>
          <w:rFonts w:ascii="Arial" w:hAnsi="Arial"/>
          <w:sz w:val="24"/>
          <w:szCs w:val="22"/>
        </w:rPr>
        <w:t>. Should the unrestricted funds grow to exceed a figure of £</w:t>
      </w:r>
      <w:r w:rsidR="00A134F8">
        <w:rPr>
          <w:rFonts w:ascii="Arial" w:hAnsi="Arial"/>
          <w:sz w:val="24"/>
          <w:szCs w:val="22"/>
        </w:rPr>
        <w:t>20</w:t>
      </w:r>
      <w:r w:rsidRPr="003C6B27">
        <w:rPr>
          <w:rFonts w:ascii="Arial" w:hAnsi="Arial"/>
          <w:sz w:val="24"/>
          <w:szCs w:val="22"/>
        </w:rPr>
        <w:t xml:space="preserve">,000 (equivalent to </w:t>
      </w:r>
      <w:r w:rsidR="00A134F8">
        <w:rPr>
          <w:rFonts w:ascii="Arial" w:hAnsi="Arial"/>
          <w:sz w:val="24"/>
          <w:szCs w:val="22"/>
        </w:rPr>
        <w:t xml:space="preserve">more than </w:t>
      </w:r>
      <w:r w:rsidRPr="003C6B27">
        <w:rPr>
          <w:rFonts w:ascii="Arial" w:hAnsi="Arial"/>
          <w:sz w:val="24"/>
          <w:szCs w:val="22"/>
        </w:rPr>
        <w:t xml:space="preserve">6 months operational expenditure) then funds will be transferred to the separate project budget to be released to fund improvements. The expectation is that un-restricted balances will </w:t>
      </w:r>
      <w:r w:rsidR="003C6B27">
        <w:rPr>
          <w:rFonts w:ascii="Arial" w:hAnsi="Arial"/>
          <w:sz w:val="24"/>
          <w:szCs w:val="22"/>
        </w:rPr>
        <w:t xml:space="preserve">normally </w:t>
      </w:r>
      <w:r w:rsidRPr="003C6B27">
        <w:rPr>
          <w:rFonts w:ascii="Arial" w:hAnsi="Arial"/>
          <w:sz w:val="24"/>
          <w:szCs w:val="22"/>
        </w:rPr>
        <w:t>fall within the range of £</w:t>
      </w:r>
      <w:r w:rsidR="00A134F8">
        <w:rPr>
          <w:rFonts w:ascii="Arial" w:hAnsi="Arial"/>
          <w:sz w:val="24"/>
          <w:szCs w:val="22"/>
        </w:rPr>
        <w:t>10,000</w:t>
      </w:r>
      <w:r w:rsidRPr="003C6B27">
        <w:rPr>
          <w:rFonts w:ascii="Arial" w:hAnsi="Arial"/>
          <w:sz w:val="24"/>
          <w:szCs w:val="22"/>
        </w:rPr>
        <w:t xml:space="preserve"> and £</w:t>
      </w:r>
      <w:r w:rsidR="00A134F8">
        <w:rPr>
          <w:rFonts w:ascii="Arial" w:hAnsi="Arial"/>
          <w:sz w:val="24"/>
          <w:szCs w:val="22"/>
        </w:rPr>
        <w:t>20</w:t>
      </w:r>
      <w:r w:rsidRPr="003C6B27">
        <w:rPr>
          <w:rFonts w:ascii="Arial" w:hAnsi="Arial"/>
          <w:sz w:val="24"/>
          <w:szCs w:val="22"/>
        </w:rPr>
        <w:t>,000 with action being triggered should th</w:t>
      </w:r>
      <w:r w:rsidR="003C6B27">
        <w:rPr>
          <w:rFonts w:ascii="Arial" w:hAnsi="Arial"/>
          <w:sz w:val="24"/>
          <w:szCs w:val="22"/>
        </w:rPr>
        <w:t>ese</w:t>
      </w:r>
      <w:r w:rsidRPr="003C6B27">
        <w:rPr>
          <w:rFonts w:ascii="Arial" w:hAnsi="Arial"/>
          <w:sz w:val="24"/>
          <w:szCs w:val="22"/>
        </w:rPr>
        <w:t xml:space="preserve"> funds fall below or above these limits.</w:t>
      </w:r>
    </w:p>
    <w:p w14:paraId="52A4EA93" w14:textId="77777777" w:rsidR="003C6B27" w:rsidRDefault="003C6B27" w:rsidP="0030320A">
      <w:pPr>
        <w:pStyle w:val="NormalWeb"/>
        <w:spacing w:before="2" w:after="2"/>
        <w:rPr>
          <w:rFonts w:ascii="Arial" w:hAnsi="Arial"/>
          <w:sz w:val="24"/>
          <w:szCs w:val="22"/>
        </w:rPr>
      </w:pPr>
    </w:p>
    <w:p w14:paraId="1BC7F587" w14:textId="549DFDA8" w:rsidR="00A310CB" w:rsidRPr="003C6B27" w:rsidRDefault="008D1C33" w:rsidP="0030320A">
      <w:pPr>
        <w:pStyle w:val="NormalWeb"/>
        <w:spacing w:before="2" w:after="2"/>
        <w:rPr>
          <w:rFonts w:ascii="Arial" w:hAnsi="Arial"/>
          <w:b/>
          <w:sz w:val="24"/>
          <w:szCs w:val="22"/>
        </w:rPr>
      </w:pPr>
      <w:r w:rsidRPr="003C6B27">
        <w:rPr>
          <w:rFonts w:ascii="Arial" w:hAnsi="Arial"/>
          <w:b/>
          <w:sz w:val="24"/>
          <w:szCs w:val="22"/>
        </w:rPr>
        <w:t>REVIEW PERIOD</w:t>
      </w:r>
    </w:p>
    <w:p w14:paraId="6122F3A3" w14:textId="77777777" w:rsidR="00A310CB" w:rsidRPr="003C6B27" w:rsidRDefault="00A310CB" w:rsidP="0030320A">
      <w:pPr>
        <w:pStyle w:val="NormalWeb"/>
        <w:spacing w:before="2" w:after="2"/>
        <w:rPr>
          <w:rFonts w:ascii="Arial" w:hAnsi="Arial"/>
          <w:sz w:val="24"/>
          <w:szCs w:val="22"/>
        </w:rPr>
      </w:pPr>
    </w:p>
    <w:p w14:paraId="14E9ABE1" w14:textId="52153569" w:rsidR="00A134F8" w:rsidRDefault="00A310CB" w:rsidP="0030320A">
      <w:pPr>
        <w:pStyle w:val="NormalWeb"/>
        <w:spacing w:before="2" w:after="2"/>
        <w:rPr>
          <w:rFonts w:ascii="Arial" w:hAnsi="Arial"/>
          <w:sz w:val="24"/>
          <w:szCs w:val="22"/>
        </w:rPr>
      </w:pPr>
      <w:r w:rsidRPr="003C6B27">
        <w:rPr>
          <w:rFonts w:ascii="Arial" w:hAnsi="Arial"/>
          <w:sz w:val="24"/>
          <w:szCs w:val="22"/>
        </w:rPr>
        <w:t xml:space="preserve">The club will regularly review </w:t>
      </w:r>
      <w:r w:rsidR="00D70BF3">
        <w:rPr>
          <w:rFonts w:ascii="Arial" w:hAnsi="Arial"/>
          <w:sz w:val="24"/>
          <w:szCs w:val="22"/>
        </w:rPr>
        <w:t xml:space="preserve">balances against the reserves policy and </w:t>
      </w:r>
      <w:r w:rsidRPr="003C6B27">
        <w:rPr>
          <w:rFonts w:ascii="Arial" w:hAnsi="Arial"/>
          <w:sz w:val="24"/>
          <w:szCs w:val="22"/>
        </w:rPr>
        <w:t xml:space="preserve">in the light of operational experience and changing circumstances. As a minimum it will be reviewed on a quarterly basis, through the club trustee meetings. Summary accounting figures are also presented each month to the trustees </w:t>
      </w:r>
      <w:r w:rsidRPr="003C6B27">
        <w:rPr>
          <w:rFonts w:ascii="Arial" w:hAnsi="Arial"/>
          <w:sz w:val="24"/>
          <w:szCs w:val="22"/>
        </w:rPr>
        <w:lastRenderedPageBreak/>
        <w:t xml:space="preserve">meeting and can trigger further scrutiny and action in the event of any short term unexpected events. </w:t>
      </w:r>
    </w:p>
    <w:p w14:paraId="63738D49" w14:textId="77777777" w:rsidR="00A134F8" w:rsidRDefault="00A134F8" w:rsidP="0030320A">
      <w:pPr>
        <w:pStyle w:val="NormalWeb"/>
        <w:spacing w:before="2" w:after="2"/>
        <w:rPr>
          <w:rFonts w:ascii="Arial" w:hAnsi="Arial"/>
          <w:sz w:val="24"/>
          <w:szCs w:val="22"/>
        </w:rPr>
      </w:pPr>
    </w:p>
    <w:p w14:paraId="6866C4BA" w14:textId="73A8B054" w:rsidR="00A310CB" w:rsidRPr="003C6B27" w:rsidRDefault="008D1C33" w:rsidP="0030320A">
      <w:pPr>
        <w:pStyle w:val="NormalWeb"/>
        <w:spacing w:before="2" w:after="2"/>
        <w:rPr>
          <w:rFonts w:ascii="Arial" w:hAnsi="Arial"/>
          <w:b/>
          <w:sz w:val="24"/>
          <w:szCs w:val="22"/>
        </w:rPr>
      </w:pPr>
      <w:r w:rsidRPr="003C6B27">
        <w:rPr>
          <w:rFonts w:ascii="Arial" w:hAnsi="Arial"/>
          <w:b/>
          <w:sz w:val="24"/>
          <w:szCs w:val="22"/>
        </w:rPr>
        <w:t xml:space="preserve">REPORTING </w:t>
      </w:r>
    </w:p>
    <w:p w14:paraId="49960516" w14:textId="77777777" w:rsidR="008B528E" w:rsidRPr="003C6B27" w:rsidRDefault="008B528E" w:rsidP="0030320A">
      <w:pPr>
        <w:pStyle w:val="NormalWeb"/>
        <w:spacing w:before="2" w:after="2"/>
        <w:rPr>
          <w:rFonts w:ascii="Arial" w:hAnsi="Arial"/>
          <w:sz w:val="24"/>
          <w:szCs w:val="22"/>
        </w:rPr>
      </w:pPr>
    </w:p>
    <w:p w14:paraId="1B4DFDF4" w14:textId="59EB96C0" w:rsidR="003C6B27" w:rsidRPr="003C6B27" w:rsidRDefault="003C6B27" w:rsidP="008B528E">
      <w:pPr>
        <w:rPr>
          <w:rFonts w:ascii="Arial" w:hAnsi="Arial"/>
          <w:szCs w:val="22"/>
        </w:rPr>
      </w:pPr>
      <w:r w:rsidRPr="003C6B27">
        <w:rPr>
          <w:rFonts w:ascii="Arial" w:hAnsi="Arial"/>
          <w:szCs w:val="22"/>
        </w:rPr>
        <w:t xml:space="preserve">This policy will be published under the governance section on the club web site for the information of our members and for public scrutiny. </w:t>
      </w:r>
      <w:r w:rsidR="00A310CB" w:rsidRPr="003C6B27">
        <w:rPr>
          <w:rFonts w:ascii="Arial" w:hAnsi="Arial"/>
          <w:szCs w:val="22"/>
        </w:rPr>
        <w:t>The performance against this policy will be reported in the annual report to the Charity Commission</w:t>
      </w:r>
      <w:r w:rsidRPr="003C6B27">
        <w:rPr>
          <w:rFonts w:ascii="Arial" w:hAnsi="Arial"/>
          <w:szCs w:val="22"/>
        </w:rPr>
        <w:t>, which is available to the public through the Charity Commission web site. It will also be reported to the club members at the Annual General Meeting held in Ju</w:t>
      </w:r>
      <w:r w:rsidR="00D70BF3">
        <w:rPr>
          <w:rFonts w:ascii="Arial" w:hAnsi="Arial"/>
          <w:szCs w:val="22"/>
        </w:rPr>
        <w:t>ly</w:t>
      </w:r>
      <w:r w:rsidRPr="003C6B27">
        <w:rPr>
          <w:rFonts w:ascii="Arial" w:hAnsi="Arial"/>
          <w:szCs w:val="22"/>
        </w:rPr>
        <w:t xml:space="preserve"> each year.</w:t>
      </w:r>
    </w:p>
    <w:p w14:paraId="1A142EC4" w14:textId="77777777" w:rsidR="003C6B27" w:rsidRPr="003C6B27" w:rsidRDefault="003C6B27" w:rsidP="008B528E">
      <w:pPr>
        <w:rPr>
          <w:rFonts w:ascii="Arial" w:hAnsi="Arial"/>
          <w:szCs w:val="22"/>
        </w:rPr>
      </w:pPr>
    </w:p>
    <w:p w14:paraId="6E6A3905" w14:textId="48884E85" w:rsidR="008B528E" w:rsidRPr="003C6B27" w:rsidRDefault="00006EF7" w:rsidP="003C6B27">
      <w:pPr>
        <w:rPr>
          <w:rFonts w:ascii="Arial" w:hAnsi="Arial"/>
          <w:b/>
        </w:rPr>
      </w:pPr>
      <w:r>
        <w:rPr>
          <w:rFonts w:ascii="Arial" w:hAnsi="Arial"/>
          <w:b/>
          <w:szCs w:val="22"/>
        </w:rPr>
        <w:t xml:space="preserve">Policy last reviewed </w:t>
      </w:r>
      <w:r w:rsidR="008D1C33" w:rsidRPr="003C6B27">
        <w:rPr>
          <w:rFonts w:ascii="Arial" w:hAnsi="Arial"/>
          <w:b/>
          <w:szCs w:val="22"/>
        </w:rPr>
        <w:t xml:space="preserve">by the trustees </w:t>
      </w:r>
      <w:r>
        <w:rPr>
          <w:rFonts w:ascii="Arial" w:hAnsi="Arial"/>
          <w:b/>
          <w:szCs w:val="22"/>
        </w:rPr>
        <w:t xml:space="preserve">on </w:t>
      </w:r>
      <w:r w:rsidR="008D1C33">
        <w:rPr>
          <w:rFonts w:ascii="Arial" w:hAnsi="Arial"/>
          <w:b/>
          <w:szCs w:val="22"/>
        </w:rPr>
        <w:t>15</w:t>
      </w:r>
      <w:r w:rsidR="008D1C33" w:rsidRPr="008D1C33">
        <w:rPr>
          <w:rFonts w:ascii="Arial" w:hAnsi="Arial"/>
          <w:b/>
          <w:szCs w:val="22"/>
          <w:vertAlign w:val="superscript"/>
        </w:rPr>
        <w:t>th</w:t>
      </w:r>
      <w:r w:rsidR="008D1C33">
        <w:rPr>
          <w:rFonts w:ascii="Arial" w:hAnsi="Arial"/>
          <w:b/>
          <w:szCs w:val="22"/>
        </w:rPr>
        <w:t xml:space="preserve"> August 2023</w:t>
      </w:r>
    </w:p>
    <w:p w14:paraId="7C1A71A5" w14:textId="77777777" w:rsidR="003C6B27" w:rsidRDefault="003C6B27" w:rsidP="008B528E">
      <w:pPr>
        <w:rPr>
          <w:rFonts w:ascii="Arial" w:hAnsi="Arial"/>
        </w:rPr>
      </w:pPr>
    </w:p>
    <w:p w14:paraId="1D86B876" w14:textId="77777777" w:rsidR="003C6B27" w:rsidRDefault="003C6B27" w:rsidP="008B528E">
      <w:pPr>
        <w:rPr>
          <w:rFonts w:ascii="Arial" w:hAnsi="Arial"/>
        </w:rPr>
      </w:pPr>
    </w:p>
    <w:p w14:paraId="65620739" w14:textId="77777777" w:rsidR="0030320A" w:rsidRPr="003C6B27" w:rsidRDefault="0030320A">
      <w:pPr>
        <w:rPr>
          <w:rFonts w:ascii="Arial" w:hAnsi="Arial"/>
        </w:rPr>
      </w:pPr>
    </w:p>
    <w:p w14:paraId="7CBC0978" w14:textId="77777777" w:rsidR="0030320A" w:rsidRPr="003C6B27" w:rsidRDefault="003C6B27">
      <w:pPr>
        <w:rPr>
          <w:rFonts w:ascii="Arial" w:hAnsi="Arial"/>
          <w:b/>
        </w:rPr>
      </w:pPr>
      <w:r>
        <w:rPr>
          <w:rFonts w:ascii="Arial" w:hAnsi="Arial"/>
          <w:b/>
        </w:rPr>
        <w:t xml:space="preserve"> </w:t>
      </w:r>
      <w:r w:rsidR="0030320A" w:rsidRPr="003C6B27">
        <w:rPr>
          <w:rFonts w:ascii="Arial" w:hAnsi="Arial"/>
          <w:b/>
        </w:rPr>
        <w:t>References</w:t>
      </w:r>
    </w:p>
    <w:p w14:paraId="54C432C9" w14:textId="77777777" w:rsidR="0030320A" w:rsidRPr="003C6B27" w:rsidRDefault="0030320A">
      <w:pPr>
        <w:rPr>
          <w:rFonts w:ascii="Arial" w:hAnsi="Arial"/>
        </w:rPr>
      </w:pPr>
    </w:p>
    <w:p w14:paraId="05DD1BF8" w14:textId="77777777" w:rsidR="0030320A" w:rsidRPr="003C6B27" w:rsidRDefault="0030320A" w:rsidP="0030320A">
      <w:pPr>
        <w:widowControl w:val="0"/>
        <w:autoSpaceDE w:val="0"/>
        <w:autoSpaceDN w:val="0"/>
        <w:adjustRightInd w:val="0"/>
        <w:rPr>
          <w:rFonts w:ascii="Arial" w:hAnsi="Arial" w:cs="Arial"/>
          <w:color w:val="0B5519"/>
          <w:szCs w:val="28"/>
        </w:rPr>
      </w:pPr>
      <w:r w:rsidRPr="003C6B27">
        <w:rPr>
          <w:rFonts w:ascii="Arial" w:hAnsi="Arial" w:cs="Times"/>
          <w:color w:val="0B0B0B"/>
          <w:szCs w:val="72"/>
        </w:rPr>
        <w:t xml:space="preserve">1. </w:t>
      </w:r>
      <w:r w:rsidRPr="003C6B27">
        <w:rPr>
          <w:rFonts w:ascii="Arial" w:hAnsi="Arial"/>
        </w:rPr>
        <w:t xml:space="preserve">Charity Commission publication: </w:t>
      </w:r>
      <w:r w:rsidRPr="003C6B27">
        <w:rPr>
          <w:rFonts w:ascii="Arial" w:hAnsi="Arial" w:cs="Times"/>
          <w:color w:val="0B0B0B"/>
          <w:szCs w:val="72"/>
        </w:rPr>
        <w:t>Charity reserves: building resilience (CC19)</w:t>
      </w:r>
    </w:p>
    <w:p w14:paraId="0E86AF7F" w14:textId="77777777" w:rsidR="0030320A" w:rsidRPr="003C6B27" w:rsidRDefault="0030320A" w:rsidP="0030320A">
      <w:pPr>
        <w:widowControl w:val="0"/>
        <w:autoSpaceDE w:val="0"/>
        <w:autoSpaceDN w:val="0"/>
        <w:adjustRightInd w:val="0"/>
        <w:rPr>
          <w:rFonts w:ascii="Arial" w:hAnsi="Arial" w:cs="Arial"/>
          <w:bCs/>
          <w:color w:val="6D6D6D"/>
          <w:szCs w:val="22"/>
        </w:rPr>
      </w:pPr>
    </w:p>
    <w:p w14:paraId="600749AA" w14:textId="77777777" w:rsidR="0030320A" w:rsidRPr="003C6B27" w:rsidRDefault="00000000" w:rsidP="0030320A">
      <w:pPr>
        <w:rPr>
          <w:rFonts w:ascii="Arial" w:hAnsi="Arial"/>
        </w:rPr>
      </w:pPr>
      <w:hyperlink r:id="rId6" w:history="1">
        <w:r w:rsidR="0030320A" w:rsidRPr="003C6B27">
          <w:rPr>
            <w:rStyle w:val="Hyperlink"/>
            <w:rFonts w:ascii="Arial" w:hAnsi="Arial"/>
          </w:rPr>
          <w:t>https://www.gov.uk/government/publications/charities-and-reserves-cc19?utm_source=feedburner&amp;utm_medium=email&amp;utm_campaign=Feed%3A+CharityCommissionUpdates+%28Charity+Commission+updates%29</w:t>
        </w:r>
      </w:hyperlink>
    </w:p>
    <w:p w14:paraId="12A1F73F" w14:textId="77777777" w:rsidR="0030320A" w:rsidRPr="003C6B27" w:rsidRDefault="0030320A" w:rsidP="0030320A">
      <w:pPr>
        <w:rPr>
          <w:rFonts w:ascii="Arial" w:hAnsi="Arial"/>
        </w:rPr>
      </w:pPr>
    </w:p>
    <w:p w14:paraId="6A96E25B" w14:textId="77777777" w:rsidR="0030320A" w:rsidRPr="003C6B27" w:rsidRDefault="0030320A">
      <w:pPr>
        <w:rPr>
          <w:rFonts w:ascii="Arial" w:hAnsi="Arial"/>
        </w:rPr>
      </w:pPr>
    </w:p>
    <w:p w14:paraId="3976BF49" w14:textId="77777777" w:rsidR="0030320A" w:rsidRPr="003C6B27" w:rsidRDefault="0030320A">
      <w:pPr>
        <w:rPr>
          <w:rFonts w:ascii="Arial" w:hAnsi="Arial"/>
        </w:rPr>
      </w:pPr>
      <w:r w:rsidRPr="003C6B27">
        <w:rPr>
          <w:rFonts w:ascii="Arial" w:hAnsi="Arial"/>
        </w:rPr>
        <w:t xml:space="preserve">2. Charity Commission publication:  Charity Reserves </w:t>
      </w:r>
    </w:p>
    <w:p w14:paraId="1B952186" w14:textId="77777777" w:rsidR="0030320A" w:rsidRPr="003C6B27" w:rsidRDefault="00000000">
      <w:pPr>
        <w:rPr>
          <w:rFonts w:ascii="Arial" w:hAnsi="Arial"/>
        </w:rPr>
      </w:pPr>
      <w:hyperlink r:id="rId7" w:history="1">
        <w:r w:rsidR="0030320A" w:rsidRPr="003C6B27">
          <w:rPr>
            <w:rStyle w:val="Hyperlink"/>
            <w:rFonts w:ascii="Arial" w:hAnsi="Arial"/>
          </w:rPr>
          <w:t>https://www.gov.uk/government/uploads/system/uploads/attachment_data/file/284727/rs3text.pdf</w:t>
        </w:r>
      </w:hyperlink>
    </w:p>
    <w:p w14:paraId="4333C887" w14:textId="77777777" w:rsidR="0030320A" w:rsidRPr="003C6B27" w:rsidRDefault="0030320A">
      <w:pPr>
        <w:rPr>
          <w:rFonts w:ascii="Arial" w:hAnsi="Arial"/>
        </w:rPr>
      </w:pPr>
    </w:p>
    <w:p w14:paraId="34A0BB62" w14:textId="77777777" w:rsidR="0030320A" w:rsidRPr="003C6B27" w:rsidRDefault="0030320A">
      <w:pPr>
        <w:rPr>
          <w:rFonts w:ascii="Arial" w:hAnsi="Arial" w:cs="Arial"/>
          <w:color w:val="424242"/>
          <w:szCs w:val="26"/>
        </w:rPr>
      </w:pPr>
      <w:r w:rsidRPr="003C6B27">
        <w:rPr>
          <w:rFonts w:ascii="Arial" w:hAnsi="Arial" w:cs="Arial"/>
          <w:color w:val="424242"/>
          <w:szCs w:val="26"/>
        </w:rPr>
        <w:t xml:space="preserve">3. Guide to constructing a </w:t>
      </w:r>
      <w:r w:rsidRPr="003C6B27">
        <w:rPr>
          <w:rFonts w:ascii="Arial" w:hAnsi="Arial" w:cs="Arial"/>
          <w:bCs/>
          <w:color w:val="575757"/>
          <w:szCs w:val="26"/>
        </w:rPr>
        <w:t>charity's reserves policy</w:t>
      </w:r>
      <w:r w:rsidRPr="003C6B27">
        <w:rPr>
          <w:rFonts w:ascii="Arial" w:hAnsi="Arial" w:cs="Arial"/>
          <w:color w:val="424242"/>
          <w:szCs w:val="26"/>
        </w:rPr>
        <w:t>.</w:t>
      </w:r>
    </w:p>
    <w:p w14:paraId="15417E5D" w14:textId="77777777" w:rsidR="0030320A" w:rsidRPr="003C6B27" w:rsidRDefault="0030320A">
      <w:pPr>
        <w:rPr>
          <w:rFonts w:ascii="Arial" w:hAnsi="Arial"/>
        </w:rPr>
      </w:pPr>
    </w:p>
    <w:p w14:paraId="0C996E82" w14:textId="77777777" w:rsidR="0030320A" w:rsidRPr="003C6B27" w:rsidRDefault="00000000" w:rsidP="0030320A">
      <w:pPr>
        <w:widowControl w:val="0"/>
        <w:autoSpaceDE w:val="0"/>
        <w:autoSpaceDN w:val="0"/>
        <w:adjustRightInd w:val="0"/>
        <w:rPr>
          <w:rFonts w:ascii="Arial" w:hAnsi="Arial" w:cs="Arial"/>
          <w:color w:val="0B5519"/>
          <w:szCs w:val="28"/>
        </w:rPr>
      </w:pPr>
      <w:hyperlink r:id="rId8" w:history="1">
        <w:r w:rsidR="0030320A" w:rsidRPr="003C6B27">
          <w:rPr>
            <w:rStyle w:val="Hyperlink"/>
            <w:rFonts w:ascii="Arial" w:hAnsi="Arial" w:cs="Arial"/>
            <w:szCs w:val="28"/>
          </w:rPr>
          <w:t>www.communityaccounting.org/files/cann/Guide%20to%20</w:t>
        </w:r>
        <w:r w:rsidR="0030320A" w:rsidRPr="003C6B27">
          <w:rPr>
            <w:rStyle w:val="Hyperlink"/>
            <w:rFonts w:ascii="Arial" w:hAnsi="Arial" w:cs="Arial"/>
            <w:bCs/>
            <w:szCs w:val="28"/>
          </w:rPr>
          <w:t>Reserves</w:t>
        </w:r>
        <w:r w:rsidR="0030320A" w:rsidRPr="003C6B27">
          <w:rPr>
            <w:rStyle w:val="Hyperlink"/>
            <w:rFonts w:ascii="Arial" w:hAnsi="Arial" w:cs="Arial"/>
            <w:szCs w:val="28"/>
          </w:rPr>
          <w:t>%20</w:t>
        </w:r>
        <w:r w:rsidR="0030320A" w:rsidRPr="003C6B27">
          <w:rPr>
            <w:rStyle w:val="Hyperlink"/>
            <w:rFonts w:ascii="Arial" w:hAnsi="Arial" w:cs="Arial"/>
            <w:bCs/>
            <w:szCs w:val="28"/>
          </w:rPr>
          <w:t>Policy</w:t>
        </w:r>
        <w:r w:rsidR="0030320A" w:rsidRPr="003C6B27">
          <w:rPr>
            <w:rStyle w:val="Hyperlink"/>
            <w:rFonts w:ascii="Arial" w:hAnsi="Arial" w:cs="Arial"/>
            <w:szCs w:val="28"/>
          </w:rPr>
          <w:t>.doc</w:t>
        </w:r>
      </w:hyperlink>
    </w:p>
    <w:p w14:paraId="753137F5" w14:textId="77777777" w:rsidR="0030320A" w:rsidRPr="003C6B27" w:rsidRDefault="0030320A" w:rsidP="0030320A">
      <w:pPr>
        <w:widowControl w:val="0"/>
        <w:autoSpaceDE w:val="0"/>
        <w:autoSpaceDN w:val="0"/>
        <w:adjustRightInd w:val="0"/>
        <w:rPr>
          <w:rFonts w:ascii="Arial" w:hAnsi="Arial" w:cs="Arial"/>
          <w:color w:val="0B5519"/>
          <w:szCs w:val="28"/>
        </w:rPr>
      </w:pPr>
    </w:p>
    <w:p w14:paraId="7C3C9DD3" w14:textId="77777777" w:rsidR="0030320A" w:rsidRPr="003C6B27" w:rsidRDefault="0030320A">
      <w:pPr>
        <w:rPr>
          <w:rFonts w:ascii="Arial" w:hAnsi="Arial"/>
        </w:rPr>
      </w:pPr>
    </w:p>
    <w:sectPr w:rsidR="0030320A" w:rsidRPr="003C6B27" w:rsidSect="008B528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notTrueType/>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DE207E"/>
    <w:multiLevelType w:val="multilevel"/>
    <w:tmpl w:val="988C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9627171">
    <w:abstractNumId w:val="0"/>
  </w:num>
  <w:num w:numId="2" w16cid:durableId="86803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0A"/>
    <w:rsid w:val="00006EF7"/>
    <w:rsid w:val="00023BA6"/>
    <w:rsid w:val="00083C59"/>
    <w:rsid w:val="00092404"/>
    <w:rsid w:val="000E413F"/>
    <w:rsid w:val="0017249F"/>
    <w:rsid w:val="001C30D8"/>
    <w:rsid w:val="0030320A"/>
    <w:rsid w:val="00313713"/>
    <w:rsid w:val="00324E85"/>
    <w:rsid w:val="003C6B27"/>
    <w:rsid w:val="005A0F99"/>
    <w:rsid w:val="007A1C62"/>
    <w:rsid w:val="008158BE"/>
    <w:rsid w:val="008B528E"/>
    <w:rsid w:val="008D1C33"/>
    <w:rsid w:val="00A134F8"/>
    <w:rsid w:val="00A310CB"/>
    <w:rsid w:val="00B57775"/>
    <w:rsid w:val="00BD61B9"/>
    <w:rsid w:val="00C35A47"/>
    <w:rsid w:val="00CB3428"/>
    <w:rsid w:val="00D70BF3"/>
    <w:rsid w:val="00E33793"/>
    <w:rsid w:val="00E40B59"/>
    <w:rsid w:val="00F32C7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AF72D"/>
  <w15:docId w15:val="{2436D241-0575-F643-85CA-4C3C8E00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20A"/>
    <w:rPr>
      <w:color w:val="0000FF" w:themeColor="hyperlink"/>
      <w:u w:val="single"/>
    </w:rPr>
  </w:style>
  <w:style w:type="paragraph" w:styleId="NormalWeb">
    <w:name w:val="Normal (Web)"/>
    <w:basedOn w:val="Normal"/>
    <w:uiPriority w:val="99"/>
    <w:rsid w:val="0030320A"/>
    <w:pPr>
      <w:spacing w:beforeLines="1" w:afterLines="1"/>
    </w:pPr>
    <w:rPr>
      <w:rFonts w:ascii="Times" w:hAnsi="Times" w:cs="Times New Roman"/>
      <w:sz w:val="20"/>
      <w:szCs w:val="20"/>
      <w:lang w:val="en-GB"/>
    </w:rPr>
  </w:style>
  <w:style w:type="table" w:styleId="TableGrid">
    <w:name w:val="Table Grid"/>
    <w:basedOn w:val="TableNormal"/>
    <w:uiPriority w:val="59"/>
    <w:rsid w:val="003137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270">
      <w:bodyDiv w:val="1"/>
      <w:marLeft w:val="0"/>
      <w:marRight w:val="0"/>
      <w:marTop w:val="0"/>
      <w:marBottom w:val="0"/>
      <w:divBdr>
        <w:top w:val="none" w:sz="0" w:space="0" w:color="auto"/>
        <w:left w:val="none" w:sz="0" w:space="0" w:color="auto"/>
        <w:bottom w:val="none" w:sz="0" w:space="0" w:color="auto"/>
        <w:right w:val="none" w:sz="0" w:space="0" w:color="auto"/>
      </w:divBdr>
      <w:divsChild>
        <w:div w:id="635917558">
          <w:marLeft w:val="0"/>
          <w:marRight w:val="0"/>
          <w:marTop w:val="0"/>
          <w:marBottom w:val="0"/>
          <w:divBdr>
            <w:top w:val="none" w:sz="0" w:space="0" w:color="auto"/>
            <w:left w:val="none" w:sz="0" w:space="0" w:color="auto"/>
            <w:bottom w:val="none" w:sz="0" w:space="0" w:color="auto"/>
            <w:right w:val="none" w:sz="0" w:space="0" w:color="auto"/>
          </w:divBdr>
          <w:divsChild>
            <w:div w:id="193464795">
              <w:marLeft w:val="0"/>
              <w:marRight w:val="0"/>
              <w:marTop w:val="0"/>
              <w:marBottom w:val="0"/>
              <w:divBdr>
                <w:top w:val="none" w:sz="0" w:space="0" w:color="auto"/>
                <w:left w:val="none" w:sz="0" w:space="0" w:color="auto"/>
                <w:bottom w:val="none" w:sz="0" w:space="0" w:color="auto"/>
                <w:right w:val="none" w:sz="0" w:space="0" w:color="auto"/>
              </w:divBdr>
              <w:divsChild>
                <w:div w:id="6530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8835">
      <w:bodyDiv w:val="1"/>
      <w:marLeft w:val="0"/>
      <w:marRight w:val="0"/>
      <w:marTop w:val="0"/>
      <w:marBottom w:val="0"/>
      <w:divBdr>
        <w:top w:val="none" w:sz="0" w:space="0" w:color="auto"/>
        <w:left w:val="none" w:sz="0" w:space="0" w:color="auto"/>
        <w:bottom w:val="none" w:sz="0" w:space="0" w:color="auto"/>
        <w:right w:val="none" w:sz="0" w:space="0" w:color="auto"/>
      </w:divBdr>
      <w:divsChild>
        <w:div w:id="397636009">
          <w:marLeft w:val="0"/>
          <w:marRight w:val="0"/>
          <w:marTop w:val="0"/>
          <w:marBottom w:val="0"/>
          <w:divBdr>
            <w:top w:val="none" w:sz="0" w:space="0" w:color="auto"/>
            <w:left w:val="none" w:sz="0" w:space="0" w:color="auto"/>
            <w:bottom w:val="none" w:sz="0" w:space="0" w:color="auto"/>
            <w:right w:val="none" w:sz="0" w:space="0" w:color="auto"/>
          </w:divBdr>
          <w:divsChild>
            <w:div w:id="2101945370">
              <w:marLeft w:val="0"/>
              <w:marRight w:val="0"/>
              <w:marTop w:val="0"/>
              <w:marBottom w:val="0"/>
              <w:divBdr>
                <w:top w:val="none" w:sz="0" w:space="0" w:color="auto"/>
                <w:left w:val="none" w:sz="0" w:space="0" w:color="auto"/>
                <w:bottom w:val="none" w:sz="0" w:space="0" w:color="auto"/>
                <w:right w:val="none" w:sz="0" w:space="0" w:color="auto"/>
              </w:divBdr>
              <w:divsChild>
                <w:div w:id="6871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5556">
      <w:bodyDiv w:val="1"/>
      <w:marLeft w:val="0"/>
      <w:marRight w:val="0"/>
      <w:marTop w:val="0"/>
      <w:marBottom w:val="0"/>
      <w:divBdr>
        <w:top w:val="none" w:sz="0" w:space="0" w:color="auto"/>
        <w:left w:val="none" w:sz="0" w:space="0" w:color="auto"/>
        <w:bottom w:val="none" w:sz="0" w:space="0" w:color="auto"/>
        <w:right w:val="none" w:sz="0" w:space="0" w:color="auto"/>
      </w:divBdr>
      <w:divsChild>
        <w:div w:id="1695498437">
          <w:marLeft w:val="0"/>
          <w:marRight w:val="0"/>
          <w:marTop w:val="0"/>
          <w:marBottom w:val="0"/>
          <w:divBdr>
            <w:top w:val="none" w:sz="0" w:space="0" w:color="auto"/>
            <w:left w:val="none" w:sz="0" w:space="0" w:color="auto"/>
            <w:bottom w:val="none" w:sz="0" w:space="0" w:color="auto"/>
            <w:right w:val="none" w:sz="0" w:space="0" w:color="auto"/>
          </w:divBdr>
          <w:divsChild>
            <w:div w:id="761953525">
              <w:marLeft w:val="0"/>
              <w:marRight w:val="0"/>
              <w:marTop w:val="0"/>
              <w:marBottom w:val="0"/>
              <w:divBdr>
                <w:top w:val="none" w:sz="0" w:space="0" w:color="auto"/>
                <w:left w:val="none" w:sz="0" w:space="0" w:color="auto"/>
                <w:bottom w:val="none" w:sz="0" w:space="0" w:color="auto"/>
                <w:right w:val="none" w:sz="0" w:space="0" w:color="auto"/>
              </w:divBdr>
              <w:divsChild>
                <w:div w:id="16833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accounting.org/files/cann/Guide%20to%20Reserves%20Policy.doc"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284727/rs3tex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arities-and-reserves-cc19?utm_source=feedburner&amp;utm_medium=email&amp;utm_campaign=Feed%3A+CharityCommissionUpdates+%28Charity+Commission+updates%29"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Brown</dc:creator>
  <cp:keywords/>
  <cp:lastModifiedBy>Steve Brown</cp:lastModifiedBy>
  <cp:revision>2</cp:revision>
  <dcterms:created xsi:type="dcterms:W3CDTF">2023-08-09T16:22:00Z</dcterms:created>
  <dcterms:modified xsi:type="dcterms:W3CDTF">2023-08-09T16:22:00Z</dcterms:modified>
</cp:coreProperties>
</file>