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EB787" w14:textId="391C70BD" w:rsidR="006A7716" w:rsidRDefault="006A7716" w:rsidP="003C0431">
      <w:pPr>
        <w:tabs>
          <w:tab w:val="left" w:pos="1888"/>
        </w:tabs>
        <w:rPr>
          <w:b/>
          <w:sz w:val="22"/>
          <w:szCs w:val="22"/>
          <w:u w:val="single"/>
        </w:rPr>
      </w:pPr>
    </w:p>
    <w:p w14:paraId="3751B3F8" w14:textId="0781E4B0" w:rsidR="00CD183A" w:rsidRDefault="00CD183A" w:rsidP="00CD183A">
      <w:pPr>
        <w:shd w:val="clear" w:color="auto" w:fill="FFFFFF"/>
        <w:spacing w:before="269"/>
      </w:pPr>
      <w:r>
        <w:rPr>
          <w:b/>
          <w:bCs/>
          <w:color w:val="414141"/>
          <w:spacing w:val="-3"/>
          <w:sz w:val="24"/>
          <w:szCs w:val="24"/>
        </w:rPr>
        <w:t>PURPOSE:</w:t>
      </w:r>
    </w:p>
    <w:p w14:paraId="54720CF4" w14:textId="6A1B59BD" w:rsidR="00CD183A" w:rsidRDefault="00CD183A" w:rsidP="00CD183A">
      <w:pPr>
        <w:shd w:val="clear" w:color="auto" w:fill="FFFFFF"/>
        <w:spacing w:before="230" w:line="235" w:lineRule="exact"/>
        <w:ind w:right="34"/>
        <w:jc w:val="both"/>
      </w:pPr>
      <w:r>
        <w:rPr>
          <w:color w:val="414141"/>
          <w:spacing w:val="-8"/>
          <w:sz w:val="25"/>
          <w:szCs w:val="25"/>
        </w:rPr>
        <w:t xml:space="preserve">This </w:t>
      </w:r>
      <w:r w:rsidR="006F1AF5">
        <w:rPr>
          <w:color w:val="414141"/>
          <w:spacing w:val="-8"/>
          <w:sz w:val="25"/>
          <w:szCs w:val="25"/>
        </w:rPr>
        <w:t>standard</w:t>
      </w:r>
      <w:r>
        <w:rPr>
          <w:color w:val="414141"/>
          <w:spacing w:val="-8"/>
          <w:sz w:val="25"/>
          <w:szCs w:val="25"/>
        </w:rPr>
        <w:t xml:space="preserve"> provides guidelines which could be used in whole or part during suppression activities of </w:t>
      </w:r>
      <w:r>
        <w:rPr>
          <w:i/>
          <w:iCs/>
          <w:color w:val="414141"/>
          <w:spacing w:val="-8"/>
          <w:sz w:val="25"/>
          <w:szCs w:val="25"/>
        </w:rPr>
        <w:t xml:space="preserve">a </w:t>
      </w:r>
      <w:r>
        <w:rPr>
          <w:color w:val="414141"/>
          <w:spacing w:val="-8"/>
          <w:sz w:val="25"/>
          <w:szCs w:val="25"/>
        </w:rPr>
        <w:t xml:space="preserve">vehicle fire. The purpose </w:t>
      </w:r>
      <w:r>
        <w:rPr>
          <w:color w:val="414141"/>
          <w:spacing w:val="-7"/>
          <w:sz w:val="25"/>
          <w:szCs w:val="25"/>
        </w:rPr>
        <w:t xml:space="preserve">of this standard is to ensure tactical priorities are met when </w:t>
      </w:r>
      <w:r>
        <w:rPr>
          <w:color w:val="414141"/>
          <w:spacing w:val="-9"/>
          <w:sz w:val="25"/>
          <w:szCs w:val="25"/>
        </w:rPr>
        <w:t>handling a situation of this type.</w:t>
      </w:r>
    </w:p>
    <w:p w14:paraId="3667E101" w14:textId="2AF7E49D" w:rsidR="00CD183A" w:rsidRDefault="00CD183A" w:rsidP="00CD183A">
      <w:pPr>
        <w:shd w:val="clear" w:color="auto" w:fill="FFFFFF"/>
        <w:spacing w:before="206"/>
      </w:pPr>
      <w:r>
        <w:rPr>
          <w:b/>
          <w:bCs/>
          <w:color w:val="414141"/>
          <w:spacing w:val="-4"/>
          <w:sz w:val="24"/>
          <w:szCs w:val="24"/>
        </w:rPr>
        <w:t>DEFINITIONS:</w:t>
      </w:r>
    </w:p>
    <w:p w14:paraId="4A2FC093" w14:textId="77777777" w:rsidR="00CD183A" w:rsidRDefault="00CD183A" w:rsidP="00CD183A">
      <w:pPr>
        <w:shd w:val="clear" w:color="auto" w:fill="FFFFFF"/>
        <w:spacing w:before="226" w:line="240" w:lineRule="exact"/>
        <w:ind w:right="34"/>
        <w:jc w:val="both"/>
      </w:pPr>
      <w:r>
        <w:rPr>
          <w:color w:val="414141"/>
          <w:spacing w:val="-7"/>
          <w:sz w:val="25"/>
          <w:szCs w:val="25"/>
        </w:rPr>
        <w:t xml:space="preserve">VEHICLE - Any type of motorized vehicle which is designed for </w:t>
      </w:r>
      <w:r>
        <w:rPr>
          <w:color w:val="414141"/>
          <w:spacing w:val="-11"/>
          <w:sz w:val="25"/>
          <w:szCs w:val="25"/>
        </w:rPr>
        <w:t>transportation.</w:t>
      </w:r>
    </w:p>
    <w:p w14:paraId="24FB9FBF" w14:textId="77777777" w:rsidR="00CD183A" w:rsidRDefault="00CD183A" w:rsidP="00CD183A">
      <w:pPr>
        <w:shd w:val="clear" w:color="auto" w:fill="FFFFFF"/>
        <w:spacing w:before="240" w:line="240" w:lineRule="exact"/>
        <w:ind w:right="24"/>
        <w:jc w:val="both"/>
      </w:pPr>
      <w:r>
        <w:rPr>
          <w:color w:val="414141"/>
          <w:spacing w:val="-4"/>
          <w:sz w:val="25"/>
          <w:szCs w:val="25"/>
        </w:rPr>
        <w:t xml:space="preserve">AIRBAG - Bag designed to deploy during an accident to provide </w:t>
      </w:r>
      <w:r>
        <w:rPr>
          <w:color w:val="414141"/>
          <w:spacing w:val="-9"/>
          <w:sz w:val="25"/>
          <w:szCs w:val="25"/>
        </w:rPr>
        <w:t>safety to the driver.</w:t>
      </w:r>
      <w:bookmarkStart w:id="0" w:name="_GoBack"/>
      <w:bookmarkEnd w:id="0"/>
    </w:p>
    <w:p w14:paraId="642C1BC8" w14:textId="36BB6828" w:rsidR="00CD183A" w:rsidRDefault="00CD183A" w:rsidP="00CD183A">
      <w:pPr>
        <w:shd w:val="clear" w:color="auto" w:fill="FFFFFF"/>
        <w:spacing w:before="206"/>
      </w:pPr>
      <w:r>
        <w:rPr>
          <w:b/>
          <w:bCs/>
          <w:color w:val="414141"/>
          <w:spacing w:val="-5"/>
          <w:sz w:val="24"/>
          <w:szCs w:val="24"/>
        </w:rPr>
        <w:t>PROCEDURE:</w:t>
      </w:r>
    </w:p>
    <w:p w14:paraId="0B32A6BE" w14:textId="77777777" w:rsidR="00CD183A" w:rsidRDefault="00CD183A" w:rsidP="00CD183A">
      <w:pPr>
        <w:shd w:val="clear" w:color="auto" w:fill="FFFFFF"/>
        <w:spacing w:before="230" w:line="235" w:lineRule="exact"/>
        <w:ind w:right="58"/>
        <w:jc w:val="both"/>
      </w:pPr>
      <w:r>
        <w:rPr>
          <w:color w:val="414141"/>
          <w:spacing w:val="-6"/>
          <w:sz w:val="25"/>
          <w:szCs w:val="25"/>
        </w:rPr>
        <w:t xml:space="preserve">Upon arrival at the scene, size up is given to include tactical </w:t>
      </w:r>
      <w:r>
        <w:rPr>
          <w:color w:val="414141"/>
          <w:spacing w:val="-8"/>
          <w:sz w:val="25"/>
          <w:szCs w:val="25"/>
        </w:rPr>
        <w:t>priorities of rescue, fire control, and property conservation.</w:t>
      </w:r>
    </w:p>
    <w:p w14:paraId="31338DC2" w14:textId="77777777" w:rsidR="00CD183A" w:rsidRDefault="00CD183A" w:rsidP="00CD183A">
      <w:pPr>
        <w:shd w:val="clear" w:color="auto" w:fill="FFFFFF"/>
        <w:spacing w:before="235" w:line="240" w:lineRule="exact"/>
        <w:ind w:right="19"/>
        <w:jc w:val="both"/>
      </w:pPr>
      <w:r>
        <w:rPr>
          <w:color w:val="414141"/>
          <w:spacing w:val="-8"/>
          <w:sz w:val="25"/>
          <w:szCs w:val="25"/>
        </w:rPr>
        <w:t xml:space="preserve">If nothing showing is observed, assume an investigative role, and cancel other responding apparatus or have them respond routine </w:t>
      </w:r>
      <w:r>
        <w:rPr>
          <w:color w:val="414141"/>
          <w:spacing w:val="-15"/>
          <w:sz w:val="25"/>
          <w:szCs w:val="25"/>
        </w:rPr>
        <w:t>traffic.</w:t>
      </w:r>
    </w:p>
    <w:p w14:paraId="21D210F0" w14:textId="77777777" w:rsidR="00CD183A" w:rsidRDefault="00CD183A" w:rsidP="00CD183A">
      <w:pPr>
        <w:shd w:val="clear" w:color="auto" w:fill="FFFFFF"/>
        <w:spacing w:before="235" w:line="240" w:lineRule="exact"/>
        <w:ind w:right="10"/>
        <w:jc w:val="both"/>
      </w:pPr>
      <w:r>
        <w:rPr>
          <w:color w:val="414141"/>
          <w:spacing w:val="-7"/>
          <w:sz w:val="25"/>
          <w:szCs w:val="25"/>
        </w:rPr>
        <w:t xml:space="preserve">If fire is showing an aggressive fire attack should be initiated </w:t>
      </w:r>
      <w:r>
        <w:rPr>
          <w:color w:val="414141"/>
          <w:spacing w:val="-10"/>
          <w:sz w:val="25"/>
          <w:szCs w:val="25"/>
        </w:rPr>
        <w:t xml:space="preserve">with tactical priorities considered. Full protective clothing with </w:t>
      </w:r>
      <w:r>
        <w:rPr>
          <w:color w:val="414141"/>
          <w:spacing w:val="-8"/>
          <w:sz w:val="25"/>
          <w:szCs w:val="25"/>
        </w:rPr>
        <w:t>Self Contained Breathing Apparatus are required.</w:t>
      </w:r>
    </w:p>
    <w:p w14:paraId="12E08947" w14:textId="6DA1B03D" w:rsidR="00CD183A" w:rsidRDefault="00CD183A" w:rsidP="00CD183A">
      <w:pPr>
        <w:shd w:val="clear" w:color="auto" w:fill="FFFFFF"/>
        <w:spacing w:before="235" w:line="235" w:lineRule="exact"/>
        <w:ind w:right="14"/>
        <w:jc w:val="both"/>
      </w:pPr>
      <w:r>
        <w:rPr>
          <w:color w:val="414141"/>
          <w:spacing w:val="-7"/>
          <w:sz w:val="25"/>
          <w:szCs w:val="25"/>
        </w:rPr>
        <w:t xml:space="preserve">After fire suppression activities are finished a </w:t>
      </w:r>
      <w:r w:rsidR="006F1AF5">
        <w:rPr>
          <w:color w:val="414141"/>
          <w:spacing w:val="-7"/>
          <w:sz w:val="25"/>
          <w:szCs w:val="25"/>
        </w:rPr>
        <w:t>thorough overhaul</w:t>
      </w:r>
      <w:r>
        <w:rPr>
          <w:color w:val="414141"/>
          <w:spacing w:val="-7"/>
          <w:sz w:val="25"/>
          <w:szCs w:val="25"/>
        </w:rPr>
        <w:t xml:space="preserve"> operation should be accomplished to include a full fire cause determination. If assistance is needed for fire cause</w:t>
      </w:r>
      <w:r w:rsidR="00A6228D">
        <w:rPr>
          <w:color w:val="414141"/>
          <w:spacing w:val="-7"/>
          <w:sz w:val="25"/>
          <w:szCs w:val="25"/>
        </w:rPr>
        <w:t xml:space="preserve"> and </w:t>
      </w:r>
      <w:r>
        <w:rPr>
          <w:color w:val="414141"/>
          <w:spacing w:val="-7"/>
          <w:sz w:val="25"/>
          <w:szCs w:val="25"/>
        </w:rPr>
        <w:t xml:space="preserve">determination contact the Cumberland County </w:t>
      </w:r>
      <w:r w:rsidR="006F1AF5">
        <w:rPr>
          <w:color w:val="414141"/>
          <w:spacing w:val="-7"/>
          <w:sz w:val="25"/>
          <w:szCs w:val="25"/>
        </w:rPr>
        <w:t>Sheriff’s Office or the authority having jurisdiction to assist with cause and determination</w:t>
      </w:r>
      <w:r>
        <w:rPr>
          <w:color w:val="414141"/>
          <w:spacing w:val="-7"/>
          <w:sz w:val="25"/>
          <w:szCs w:val="25"/>
        </w:rPr>
        <w:t xml:space="preserve">. If </w:t>
      </w:r>
      <w:r>
        <w:rPr>
          <w:color w:val="414141"/>
          <w:spacing w:val="-10"/>
          <w:sz w:val="25"/>
          <w:szCs w:val="25"/>
        </w:rPr>
        <w:t xml:space="preserve">the vehicle is located on a State maintained road or right-way the </w:t>
      </w:r>
      <w:r>
        <w:rPr>
          <w:color w:val="414141"/>
          <w:spacing w:val="-8"/>
          <w:sz w:val="25"/>
          <w:szCs w:val="25"/>
        </w:rPr>
        <w:t>North Carolina Highway Patrol shall be notified.</w:t>
      </w:r>
    </w:p>
    <w:p w14:paraId="45351BEA" w14:textId="77777777" w:rsidR="00CD183A" w:rsidRDefault="00CD183A" w:rsidP="00CD183A">
      <w:pPr>
        <w:shd w:val="clear" w:color="auto" w:fill="FFFFFF"/>
        <w:spacing w:before="202"/>
      </w:pPr>
      <w:r>
        <w:rPr>
          <w:color w:val="414141"/>
          <w:spacing w:val="-7"/>
          <w:sz w:val="25"/>
          <w:szCs w:val="25"/>
        </w:rPr>
        <w:t>A few safety guidelines regarding vehicle fires is as follows:</w:t>
      </w:r>
    </w:p>
    <w:p w14:paraId="391D0708" w14:textId="6D305E08" w:rsidR="00CD183A" w:rsidRDefault="00CD183A" w:rsidP="00CD183A">
      <w:pPr>
        <w:shd w:val="clear" w:color="auto" w:fill="FFFFFF"/>
        <w:spacing w:before="202"/>
      </w:pPr>
      <w:r>
        <w:rPr>
          <w:color w:val="414141"/>
          <w:spacing w:val="-7"/>
          <w:sz w:val="25"/>
          <w:szCs w:val="25"/>
        </w:rPr>
        <w:t xml:space="preserve">If the bag is deployed and involved in fire, full </w:t>
      </w:r>
      <w:r>
        <w:rPr>
          <w:color w:val="414141"/>
          <w:spacing w:val="-10"/>
          <w:sz w:val="25"/>
          <w:szCs w:val="25"/>
        </w:rPr>
        <w:t xml:space="preserve">protective clothing with self-contained breathing apparatus should </w:t>
      </w:r>
      <w:r>
        <w:rPr>
          <w:color w:val="414141"/>
          <w:spacing w:val="-8"/>
          <w:sz w:val="25"/>
          <w:szCs w:val="25"/>
        </w:rPr>
        <w:t>provide adequate protection from any products of combustion.</w:t>
      </w:r>
    </w:p>
    <w:p w14:paraId="29A38876" w14:textId="77777777" w:rsidR="00CD183A" w:rsidRDefault="00CD183A" w:rsidP="00CD183A">
      <w:pPr>
        <w:shd w:val="clear" w:color="auto" w:fill="FFFFFF"/>
        <w:spacing w:before="96"/>
        <w:ind w:left="14"/>
        <w:rPr>
          <w:b/>
          <w:bCs/>
          <w:color w:val="000000"/>
          <w:spacing w:val="-14"/>
          <w:w w:val="124"/>
          <w:sz w:val="21"/>
          <w:szCs w:val="21"/>
        </w:rPr>
      </w:pPr>
    </w:p>
    <w:p w14:paraId="60B35324" w14:textId="2E5AA890" w:rsidR="00CD183A" w:rsidRPr="006F1AF5" w:rsidRDefault="00CD183A" w:rsidP="00CD183A">
      <w:pPr>
        <w:shd w:val="clear" w:color="auto" w:fill="FFFFFF"/>
        <w:tabs>
          <w:tab w:val="left" w:pos="1296"/>
        </w:tabs>
        <w:spacing w:line="240" w:lineRule="exact"/>
        <w:rPr>
          <w:color w:val="000000"/>
          <w:spacing w:val="-1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If a vehicle involved in fire has a non-deployed airbag, </w:t>
      </w:r>
      <w:r>
        <w:rPr>
          <w:color w:val="000000"/>
          <w:spacing w:val="-11"/>
          <w:sz w:val="24"/>
          <w:szCs w:val="24"/>
        </w:rPr>
        <w:t>use extreme caution around steering column</w:t>
      </w:r>
      <w:r w:rsidR="006F1AF5">
        <w:rPr>
          <w:color w:val="000000"/>
          <w:spacing w:val="-11"/>
          <w:sz w:val="24"/>
          <w:szCs w:val="24"/>
        </w:rPr>
        <w:t xml:space="preserve"> and other areas where air bags are installed.</w:t>
      </w:r>
      <w:r>
        <w:rPr>
          <w:color w:val="000000"/>
          <w:spacing w:val="-11"/>
          <w:sz w:val="24"/>
          <w:szCs w:val="24"/>
        </w:rPr>
        <w:t xml:space="preserve"> Excessive heat could </w:t>
      </w:r>
      <w:r>
        <w:rPr>
          <w:color w:val="000000"/>
          <w:spacing w:val="-3"/>
          <w:sz w:val="24"/>
          <w:szCs w:val="24"/>
        </w:rPr>
        <w:t>possible activate the airbag.</w:t>
      </w:r>
    </w:p>
    <w:p w14:paraId="5A8980F8" w14:textId="3383B38B" w:rsidR="00CD183A" w:rsidRDefault="00CD183A" w:rsidP="00CD183A">
      <w:pPr>
        <w:shd w:val="clear" w:color="auto" w:fill="FFFFFF"/>
        <w:tabs>
          <w:tab w:val="left" w:pos="1296"/>
        </w:tabs>
        <w:spacing w:before="240" w:line="240" w:lineRule="exact"/>
      </w:pPr>
      <w:r>
        <w:rPr>
          <w:color w:val="000000"/>
          <w:sz w:val="24"/>
          <w:szCs w:val="24"/>
        </w:rPr>
        <w:t xml:space="preserve">Use caution around bumpers that have shock absorbers to </w:t>
      </w:r>
      <w:r>
        <w:rPr>
          <w:color w:val="000000"/>
          <w:spacing w:val="-2"/>
          <w:sz w:val="24"/>
          <w:szCs w:val="24"/>
        </w:rPr>
        <w:t>provide shock-absorbing capabilities.</w:t>
      </w:r>
    </w:p>
    <w:p w14:paraId="6825825B" w14:textId="61C8DFF6" w:rsidR="00CD183A" w:rsidRDefault="00CD183A" w:rsidP="00CD183A">
      <w:pPr>
        <w:shd w:val="clear" w:color="auto" w:fill="FFFFFF"/>
        <w:tabs>
          <w:tab w:val="left" w:pos="1296"/>
        </w:tabs>
        <w:spacing w:before="240" w:line="240" w:lineRule="exact"/>
      </w:pPr>
      <w:r>
        <w:rPr>
          <w:color w:val="000000"/>
          <w:spacing w:val="-2"/>
          <w:sz w:val="24"/>
          <w:szCs w:val="24"/>
        </w:rPr>
        <w:t xml:space="preserve">Fuel tanks could breech due to heating and could cause a </w:t>
      </w:r>
      <w:r>
        <w:rPr>
          <w:color w:val="000000"/>
          <w:spacing w:val="-3"/>
          <w:sz w:val="24"/>
          <w:szCs w:val="24"/>
        </w:rPr>
        <w:t>very intense flammable liquids fire.</w:t>
      </w:r>
    </w:p>
    <w:p w14:paraId="0206DC37" w14:textId="0BC3D0D6" w:rsidR="00CD183A" w:rsidRDefault="00CD183A" w:rsidP="00CD183A">
      <w:pPr>
        <w:shd w:val="clear" w:color="auto" w:fill="FFFFFF"/>
        <w:spacing w:before="96"/>
        <w:ind w:left="14"/>
        <w:rPr>
          <w:b/>
          <w:bCs/>
          <w:color w:val="000000"/>
          <w:spacing w:val="-14"/>
          <w:w w:val="124"/>
          <w:sz w:val="21"/>
          <w:szCs w:val="21"/>
        </w:rPr>
      </w:pPr>
      <w:r>
        <w:rPr>
          <w:color w:val="000000"/>
          <w:spacing w:val="-5"/>
          <w:sz w:val="24"/>
          <w:szCs w:val="24"/>
        </w:rPr>
        <w:t xml:space="preserve">As with any other emergency response, consider all safety </w:t>
      </w:r>
      <w:r>
        <w:rPr>
          <w:color w:val="000000"/>
          <w:spacing w:val="-10"/>
          <w:sz w:val="24"/>
          <w:szCs w:val="24"/>
        </w:rPr>
        <w:t>aspects before initiating fire suppression activities.</w:t>
      </w:r>
    </w:p>
    <w:p w14:paraId="131DC8F2" w14:textId="77777777" w:rsidR="008735FD" w:rsidRPr="006A7716" w:rsidRDefault="008735FD" w:rsidP="003C0431">
      <w:pPr>
        <w:tabs>
          <w:tab w:val="left" w:pos="1888"/>
        </w:tabs>
        <w:rPr>
          <w:b/>
          <w:sz w:val="22"/>
          <w:szCs w:val="22"/>
          <w:u w:val="single"/>
        </w:rPr>
      </w:pPr>
    </w:p>
    <w:sectPr w:rsidR="008735FD" w:rsidRPr="006A7716" w:rsidSect="00A777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2E611" w14:textId="77777777" w:rsidR="00ED7C0C" w:rsidRDefault="00ED7C0C" w:rsidP="001B4DCC">
      <w:r>
        <w:separator/>
      </w:r>
    </w:p>
  </w:endnote>
  <w:endnote w:type="continuationSeparator" w:id="0">
    <w:p w14:paraId="4378ECDF" w14:textId="77777777" w:rsidR="00ED7C0C" w:rsidRDefault="00ED7C0C" w:rsidP="001B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995460"/>
      <w:docPartObj>
        <w:docPartGallery w:val="Page Numbers (Bottom of Page)"/>
        <w:docPartUnique/>
      </w:docPartObj>
    </w:sdtPr>
    <w:sdtEndPr/>
    <w:sdtContent>
      <w:p w14:paraId="010B4014" w14:textId="2CA611BA" w:rsidR="00C75593" w:rsidRDefault="0086267D">
        <w:pPr>
          <w:pStyle w:val="Footer"/>
          <w:jc w:val="center"/>
        </w:pPr>
        <w:r>
          <w:fldChar w:fldCharType="begin"/>
        </w:r>
        <w:r w:rsidR="008C6DD9">
          <w:instrText xml:space="preserve"> PAGE   \* MERGEFORMAT </w:instrText>
        </w:r>
        <w:r>
          <w:fldChar w:fldCharType="separate"/>
        </w:r>
        <w:r w:rsidR="009246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A5FD4F" w14:textId="77777777" w:rsidR="00C75593" w:rsidRDefault="00C7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2EC5B" w14:textId="77777777" w:rsidR="00ED7C0C" w:rsidRDefault="00ED7C0C" w:rsidP="001B4DCC">
      <w:r>
        <w:separator/>
      </w:r>
    </w:p>
  </w:footnote>
  <w:footnote w:type="continuationSeparator" w:id="0">
    <w:p w14:paraId="2120E286" w14:textId="77777777" w:rsidR="00ED7C0C" w:rsidRDefault="00ED7C0C" w:rsidP="001B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4609"/>
      <w:gridCol w:w="3085"/>
    </w:tblGrid>
    <w:tr w:rsidR="001B4DCC" w14:paraId="6F71776C" w14:textId="77777777" w:rsidTr="001B4DCC">
      <w:tc>
        <w:tcPr>
          <w:tcW w:w="1656" w:type="dxa"/>
        </w:tcPr>
        <w:p w14:paraId="085DCF8C" w14:textId="166A6FF8" w:rsidR="001B4DCC" w:rsidRDefault="001B4DCC">
          <w:pPr>
            <w:pStyle w:val="Header"/>
          </w:pPr>
          <w:r>
            <w:t>SOG#</w:t>
          </w:r>
          <w:r w:rsidR="00F036AD">
            <w:t xml:space="preserve"> </w:t>
          </w:r>
          <w:r w:rsidR="00CD183A">
            <w:t>501-15</w:t>
          </w:r>
        </w:p>
      </w:tc>
      <w:tc>
        <w:tcPr>
          <w:tcW w:w="4728" w:type="dxa"/>
        </w:tcPr>
        <w:p w14:paraId="11EFD919" w14:textId="77777777" w:rsidR="001B4DCC" w:rsidRDefault="001B4DCC" w:rsidP="001B4DCC">
          <w:pPr>
            <w:pStyle w:val="Header"/>
            <w:jc w:val="center"/>
          </w:pPr>
          <w:r>
            <w:t>Standard Operating Guideline</w:t>
          </w:r>
        </w:p>
      </w:tc>
      <w:tc>
        <w:tcPr>
          <w:tcW w:w="3192" w:type="dxa"/>
        </w:tcPr>
        <w:p w14:paraId="39684024" w14:textId="47DC636A" w:rsidR="001B4DCC" w:rsidRDefault="00D048E9">
          <w:pPr>
            <w:pStyle w:val="Header"/>
          </w:pPr>
          <w:r>
            <w:t>Operations</w:t>
          </w:r>
        </w:p>
      </w:tc>
    </w:tr>
    <w:tr w:rsidR="001B4DCC" w14:paraId="44F77BDB" w14:textId="77777777" w:rsidTr="001B4DCC">
      <w:tc>
        <w:tcPr>
          <w:tcW w:w="1656" w:type="dxa"/>
        </w:tcPr>
        <w:p w14:paraId="6EFF5BF9" w14:textId="77777777" w:rsidR="001B4DCC" w:rsidRDefault="001B4DCC">
          <w:pPr>
            <w:pStyle w:val="Header"/>
          </w:pPr>
          <w:r>
            <w:rPr>
              <w:noProof/>
            </w:rPr>
            <w:drawing>
              <wp:inline distT="0" distB="0" distL="0" distR="0" wp14:anchorId="10090B10" wp14:editId="45FA27D6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%20B%2075%2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8" w:type="dxa"/>
        </w:tcPr>
        <w:p w14:paraId="55785578" w14:textId="77777777" w:rsid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  <w:r w:rsidRPr="001B4DCC">
            <w:rPr>
              <w:sz w:val="44"/>
              <w:szCs w:val="44"/>
            </w:rPr>
            <w:t>Cumberland Road Fire Department Inc.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383"/>
          </w:tblGrid>
          <w:tr w:rsidR="001B4DCC" w14:paraId="66A90C4E" w14:textId="77777777" w:rsidTr="001B4DCC">
            <w:tc>
              <w:tcPr>
                <w:tcW w:w="4497" w:type="dxa"/>
              </w:tcPr>
              <w:p w14:paraId="0473B9BC" w14:textId="79B1033A" w:rsidR="001B4DCC" w:rsidRPr="001B4DCC" w:rsidRDefault="00CD183A" w:rsidP="001B4DCC">
                <w:pPr>
                  <w:pStyle w:val="Header"/>
                  <w:jc w:val="center"/>
                </w:pPr>
                <w:r>
                  <w:t>Response to Vehicle Fires</w:t>
                </w:r>
              </w:p>
            </w:tc>
          </w:tr>
        </w:tbl>
        <w:p w14:paraId="7E49F036" w14:textId="77777777" w:rsidR="001B4DCC" w:rsidRP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</w:p>
      </w:tc>
      <w:tc>
        <w:tcPr>
          <w:tcW w:w="3192" w:type="dxa"/>
        </w:tcPr>
        <w:p w14:paraId="75914CB0" w14:textId="77777777" w:rsidR="001B4DCC" w:rsidRPr="003C0431" w:rsidRDefault="003C043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3C0431">
            <w:rPr>
              <w:rFonts w:ascii="Arial" w:hAnsi="Arial" w:cs="Arial"/>
              <w:sz w:val="16"/>
              <w:szCs w:val="16"/>
            </w:rPr>
            <w:t>Approved By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858"/>
          </w:tblGrid>
          <w:tr w:rsidR="00C56A80" w14:paraId="167ADDBA" w14:textId="77777777" w:rsidTr="00C56A80">
            <w:tc>
              <w:tcPr>
                <w:tcW w:w="2961" w:type="dxa"/>
              </w:tcPr>
              <w:p w14:paraId="6237EC8E" w14:textId="75DB5354" w:rsidR="00C56A80" w:rsidRDefault="00CD183A">
                <w:pPr>
                  <w:pStyle w:val="Header"/>
                </w:pPr>
                <w:r>
                  <w:t>James E. Hall</w:t>
                </w:r>
                <w:r w:rsidR="00A00BA9">
                  <w:t>, Fire Chief</w:t>
                </w:r>
              </w:p>
            </w:tc>
          </w:tr>
        </w:tbl>
        <w:p w14:paraId="0298EFC2" w14:textId="77777777" w:rsidR="00C56A80" w:rsidRPr="003C0431" w:rsidRDefault="00C56A80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437"/>
            <w:gridCol w:w="1421"/>
          </w:tblGrid>
          <w:tr w:rsidR="00C56A80" w14:paraId="6D98F78A" w14:textId="77777777" w:rsidTr="00C56A80">
            <w:tc>
              <w:tcPr>
                <w:tcW w:w="2961" w:type="dxa"/>
                <w:gridSpan w:val="2"/>
              </w:tcPr>
              <w:p w14:paraId="40328805" w14:textId="77777777" w:rsidR="00C56A80" w:rsidRDefault="001D5C8A">
                <w:pPr>
                  <w:pStyle w:val="Head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3C0431" w:rsidRPr="003C0431">
                  <w:rPr>
                    <w:rFonts w:ascii="Arial" w:hAnsi="Arial" w:cs="Arial"/>
                    <w:sz w:val="16"/>
                    <w:szCs w:val="16"/>
                  </w:rPr>
                  <w:t>Effective Date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Revised Date</w:t>
                </w:r>
              </w:p>
            </w:tc>
          </w:tr>
          <w:tr w:rsidR="003C0431" w14:paraId="4225F4AF" w14:textId="77777777" w:rsidTr="003C0431">
            <w:tc>
              <w:tcPr>
                <w:tcW w:w="1480" w:type="dxa"/>
              </w:tcPr>
              <w:p w14:paraId="205D642B" w14:textId="04A41C17" w:rsidR="003C0431" w:rsidRPr="002E448C" w:rsidRDefault="00CD183A">
                <w:pPr>
                  <w:pStyle w:val="Head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June 11, 1992</w:t>
                </w:r>
              </w:p>
            </w:tc>
            <w:tc>
              <w:tcPr>
                <w:tcW w:w="1481" w:type="dxa"/>
              </w:tcPr>
              <w:p w14:paraId="39D882FD" w14:textId="77777777" w:rsidR="003C0431" w:rsidRDefault="003C0431">
                <w:pPr>
                  <w:pStyle w:val="Header"/>
                </w:pPr>
              </w:p>
            </w:tc>
          </w:tr>
        </w:tbl>
        <w:p w14:paraId="4528B012" w14:textId="77777777" w:rsidR="001B4DCC" w:rsidRDefault="001B4DCC">
          <w:pPr>
            <w:pStyle w:val="Header"/>
          </w:pPr>
        </w:p>
      </w:tc>
    </w:tr>
  </w:tbl>
  <w:p w14:paraId="655747D0" w14:textId="79377A9F" w:rsidR="001B4DCC" w:rsidRDefault="001B4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8AA"/>
    <w:multiLevelType w:val="hybridMultilevel"/>
    <w:tmpl w:val="E316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02F5"/>
    <w:multiLevelType w:val="hybridMultilevel"/>
    <w:tmpl w:val="FDC0335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2BC5BD3"/>
    <w:multiLevelType w:val="hybridMultilevel"/>
    <w:tmpl w:val="EFB4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5A9E"/>
    <w:multiLevelType w:val="hybridMultilevel"/>
    <w:tmpl w:val="96D05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3CDE"/>
    <w:multiLevelType w:val="hybridMultilevel"/>
    <w:tmpl w:val="5056662A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6FC710F"/>
    <w:multiLevelType w:val="hybridMultilevel"/>
    <w:tmpl w:val="1EF853A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7735846"/>
    <w:multiLevelType w:val="hybridMultilevel"/>
    <w:tmpl w:val="DE88835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409708B"/>
    <w:multiLevelType w:val="hybridMultilevel"/>
    <w:tmpl w:val="7C94A1F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8E730FB"/>
    <w:multiLevelType w:val="hybridMultilevel"/>
    <w:tmpl w:val="87FEA46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9" w15:restartNumberingAfterBreak="0">
    <w:nsid w:val="42B1535B"/>
    <w:multiLevelType w:val="hybridMultilevel"/>
    <w:tmpl w:val="3F285B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2CF4C18"/>
    <w:multiLevelType w:val="hybridMultilevel"/>
    <w:tmpl w:val="E9B6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001EB"/>
    <w:multiLevelType w:val="hybridMultilevel"/>
    <w:tmpl w:val="CE24F504"/>
    <w:lvl w:ilvl="0" w:tplc="8202046A">
      <w:start w:val="1"/>
      <w:numFmt w:val="lowerLetter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2" w15:restartNumberingAfterBreak="0">
    <w:nsid w:val="49837847"/>
    <w:multiLevelType w:val="hybridMultilevel"/>
    <w:tmpl w:val="09A0A27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4D2A7A22"/>
    <w:multiLevelType w:val="multilevel"/>
    <w:tmpl w:val="8E5267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FF64EA0"/>
    <w:multiLevelType w:val="hybridMultilevel"/>
    <w:tmpl w:val="28B6468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589211FA"/>
    <w:multiLevelType w:val="hybridMultilevel"/>
    <w:tmpl w:val="5C64D7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3FE569E"/>
    <w:multiLevelType w:val="hybridMultilevel"/>
    <w:tmpl w:val="6CDE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F2282"/>
    <w:multiLevelType w:val="hybridMultilevel"/>
    <w:tmpl w:val="16D8A38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8" w15:restartNumberingAfterBreak="0">
    <w:nsid w:val="6E5C11E5"/>
    <w:multiLevelType w:val="hybridMultilevel"/>
    <w:tmpl w:val="5F0E070A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6F166227"/>
    <w:multiLevelType w:val="hybridMultilevel"/>
    <w:tmpl w:val="89C820E8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73805198"/>
    <w:multiLevelType w:val="hybridMultilevel"/>
    <w:tmpl w:val="D05864E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C45286E"/>
    <w:multiLevelType w:val="hybridMultilevel"/>
    <w:tmpl w:val="9B1E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11"/>
  </w:num>
  <w:num w:numId="19">
    <w:abstractNumId w:val="1"/>
  </w:num>
  <w:num w:numId="20">
    <w:abstractNumId w:val="10"/>
  </w:num>
  <w:num w:numId="21">
    <w:abstractNumId w:val="0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CC"/>
    <w:rsid w:val="00025C35"/>
    <w:rsid w:val="00080BA9"/>
    <w:rsid w:val="000F54A1"/>
    <w:rsid w:val="00140396"/>
    <w:rsid w:val="001B4DCC"/>
    <w:rsid w:val="001D5C8A"/>
    <w:rsid w:val="00225324"/>
    <w:rsid w:val="002D26AA"/>
    <w:rsid w:val="002E3066"/>
    <w:rsid w:val="002E448C"/>
    <w:rsid w:val="003C0431"/>
    <w:rsid w:val="004009BA"/>
    <w:rsid w:val="004E251E"/>
    <w:rsid w:val="00527F47"/>
    <w:rsid w:val="005C1B3D"/>
    <w:rsid w:val="00615114"/>
    <w:rsid w:val="006367B3"/>
    <w:rsid w:val="006A7716"/>
    <w:rsid w:val="006F1AF5"/>
    <w:rsid w:val="00766DA9"/>
    <w:rsid w:val="0086267D"/>
    <w:rsid w:val="008735FD"/>
    <w:rsid w:val="008C6DD9"/>
    <w:rsid w:val="009246A1"/>
    <w:rsid w:val="009F164B"/>
    <w:rsid w:val="009F61DA"/>
    <w:rsid w:val="00A00BA9"/>
    <w:rsid w:val="00A1625D"/>
    <w:rsid w:val="00A23864"/>
    <w:rsid w:val="00A6228D"/>
    <w:rsid w:val="00A7001F"/>
    <w:rsid w:val="00A7775B"/>
    <w:rsid w:val="00B678A2"/>
    <w:rsid w:val="00B7209C"/>
    <w:rsid w:val="00B93BD4"/>
    <w:rsid w:val="00C2220B"/>
    <w:rsid w:val="00C56A80"/>
    <w:rsid w:val="00C75593"/>
    <w:rsid w:val="00CD183A"/>
    <w:rsid w:val="00D048E9"/>
    <w:rsid w:val="00DB699A"/>
    <w:rsid w:val="00E526F4"/>
    <w:rsid w:val="00ED7C0C"/>
    <w:rsid w:val="00F036AD"/>
    <w:rsid w:val="00F5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91540"/>
  <w15:docId w15:val="{8AFC8323-1B26-4B41-A671-3BC45CD4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DCC"/>
  </w:style>
  <w:style w:type="paragraph" w:styleId="Footer">
    <w:name w:val="footer"/>
    <w:basedOn w:val="Normal"/>
    <w:link w:val="Foot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DCC"/>
  </w:style>
  <w:style w:type="table" w:styleId="TableGrid">
    <w:name w:val="Table Grid"/>
    <w:basedOn w:val="TableNormal"/>
    <w:uiPriority w:val="59"/>
    <w:rsid w:val="001B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PARRISH, STEVEN</dc:creator>
  <cp:lastModifiedBy>Steve Parrish</cp:lastModifiedBy>
  <cp:revision>5</cp:revision>
  <dcterms:created xsi:type="dcterms:W3CDTF">2018-08-17T14:19:00Z</dcterms:created>
  <dcterms:modified xsi:type="dcterms:W3CDTF">2018-08-17T14:39:00Z</dcterms:modified>
</cp:coreProperties>
</file>