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93F8F" w14:textId="77777777" w:rsidR="002E7CBC" w:rsidRPr="002E7CBC" w:rsidRDefault="002E7CBC" w:rsidP="00DA3DC1">
      <w:pPr>
        <w:spacing w:before="240" w:line="240" w:lineRule="auto"/>
        <w:jc w:val="center"/>
        <w:rPr>
          <w:rFonts w:cstheme="minorHAnsi"/>
          <w:b/>
          <w:sz w:val="8"/>
          <w:szCs w:val="32"/>
        </w:rPr>
      </w:pPr>
    </w:p>
    <w:p w14:paraId="76F1C3A4" w14:textId="1E1C7CB1" w:rsidR="00DA3DC1" w:rsidRPr="00EB01DD" w:rsidRDefault="00C80998" w:rsidP="00DA3DC1">
      <w:pPr>
        <w:spacing w:before="240" w:line="240" w:lineRule="auto"/>
        <w:jc w:val="center"/>
        <w:rPr>
          <w:rFonts w:cstheme="minorHAnsi"/>
          <w:b/>
          <w:sz w:val="32"/>
          <w:szCs w:val="32"/>
        </w:rPr>
      </w:pPr>
      <w:r>
        <w:rPr>
          <w:rFonts w:cstheme="minorHAnsi"/>
          <w:b/>
          <w:sz w:val="32"/>
          <w:szCs w:val="32"/>
        </w:rPr>
        <w:t>RSAI</w:t>
      </w:r>
      <w:r w:rsidR="00DA3DC1" w:rsidRPr="00EB01DD">
        <w:rPr>
          <w:rFonts w:cstheme="minorHAnsi"/>
          <w:b/>
          <w:sz w:val="32"/>
          <w:szCs w:val="32"/>
        </w:rPr>
        <w:t xml:space="preserve"> Legislative Update </w:t>
      </w:r>
      <w:r w:rsidR="00DA3DC1" w:rsidRPr="00EB01DD">
        <w:rPr>
          <w:rFonts w:cstheme="minorHAnsi"/>
          <w:b/>
          <w:sz w:val="32"/>
          <w:szCs w:val="32"/>
        </w:rPr>
        <w:br/>
      </w:r>
      <w:r w:rsidR="00010FF4" w:rsidRPr="00EB01DD">
        <w:rPr>
          <w:rFonts w:cstheme="minorHAnsi"/>
          <w:b/>
          <w:sz w:val="32"/>
          <w:szCs w:val="32"/>
        </w:rPr>
        <w:t xml:space="preserve">February </w:t>
      </w:r>
      <w:r w:rsidR="00DE7A06">
        <w:rPr>
          <w:rFonts w:cstheme="minorHAnsi"/>
          <w:b/>
          <w:sz w:val="32"/>
          <w:szCs w:val="32"/>
        </w:rPr>
        <w:t>16</w:t>
      </w:r>
      <w:r w:rsidR="00AA0974" w:rsidRPr="00EB01DD">
        <w:rPr>
          <w:rFonts w:cstheme="minorHAnsi"/>
          <w:b/>
          <w:sz w:val="32"/>
          <w:szCs w:val="32"/>
        </w:rPr>
        <w:t xml:space="preserve">, </w:t>
      </w:r>
      <w:r w:rsidR="00380E80" w:rsidRPr="00EB01DD">
        <w:rPr>
          <w:rFonts w:cstheme="minorHAnsi"/>
          <w:b/>
          <w:sz w:val="32"/>
          <w:szCs w:val="32"/>
        </w:rPr>
        <w:t>202</w:t>
      </w:r>
      <w:r w:rsidR="00026E7D" w:rsidRPr="00EB01DD">
        <w:rPr>
          <w:rFonts w:cstheme="minorHAnsi"/>
          <w:b/>
          <w:sz w:val="32"/>
          <w:szCs w:val="32"/>
        </w:rPr>
        <w:t>4</w:t>
      </w:r>
    </w:p>
    <w:p w14:paraId="33EB5F78" w14:textId="77777777" w:rsidR="00A773D6" w:rsidRPr="00EB01DD" w:rsidRDefault="00A773D6" w:rsidP="00B20285">
      <w:pPr>
        <w:spacing w:after="0" w:line="240" w:lineRule="auto"/>
        <w:rPr>
          <w:rFonts w:cstheme="minorHAnsi"/>
        </w:rPr>
      </w:pPr>
    </w:p>
    <w:p w14:paraId="67BA3FDB" w14:textId="793D4006" w:rsidR="00BF2F1E" w:rsidRPr="00EB01DD" w:rsidRDefault="00AD03CF" w:rsidP="00C60426">
      <w:pPr>
        <w:spacing w:after="0" w:line="240" w:lineRule="auto"/>
        <w:rPr>
          <w:rFonts w:cstheme="minorHAnsi"/>
        </w:rPr>
      </w:pPr>
      <w:r w:rsidRPr="00EB01DD">
        <w:rPr>
          <w:rFonts w:cstheme="minorHAnsi"/>
        </w:rPr>
        <w:t>This</w:t>
      </w:r>
      <w:r w:rsidR="00BF2F1E" w:rsidRPr="00EB01DD">
        <w:rPr>
          <w:rFonts w:cstheme="minorHAnsi"/>
        </w:rPr>
        <w:t xml:space="preserve"> </w:t>
      </w:r>
      <w:r w:rsidR="00C80998">
        <w:rPr>
          <w:rFonts w:cstheme="minorHAnsi"/>
        </w:rPr>
        <w:t>RSAI</w:t>
      </w:r>
      <w:r w:rsidR="00BF2F1E" w:rsidRPr="00EB01DD">
        <w:rPr>
          <w:rFonts w:cstheme="minorHAnsi"/>
        </w:rPr>
        <w:t xml:space="preserve"> Weekly Report from the 202</w:t>
      </w:r>
      <w:r w:rsidR="00026E7D" w:rsidRPr="00EB01DD">
        <w:rPr>
          <w:rFonts w:cstheme="minorHAnsi"/>
        </w:rPr>
        <w:t>4</w:t>
      </w:r>
      <w:r w:rsidR="00BF2F1E" w:rsidRPr="00EB01DD">
        <w:rPr>
          <w:rFonts w:cstheme="minorHAnsi"/>
        </w:rPr>
        <w:t xml:space="preserve"> Legislative Session</w:t>
      </w:r>
      <w:r w:rsidRPr="00EB01DD">
        <w:rPr>
          <w:rFonts w:cstheme="minorHAnsi"/>
        </w:rPr>
        <w:t xml:space="preserve"> includes:</w:t>
      </w:r>
      <w:r w:rsidR="00BF2F1E" w:rsidRPr="00EB01DD">
        <w:rPr>
          <w:rFonts w:cstheme="minorHAnsi"/>
        </w:rPr>
        <w:t xml:space="preserve"> </w:t>
      </w:r>
    </w:p>
    <w:p w14:paraId="7D6CC3FC" w14:textId="617635EF" w:rsidR="00566637" w:rsidRPr="00EB01DD" w:rsidRDefault="00C80998" w:rsidP="00C60426">
      <w:pPr>
        <w:pStyle w:val="ListParagraph"/>
        <w:numPr>
          <w:ilvl w:val="0"/>
          <w:numId w:val="1"/>
        </w:numPr>
        <w:spacing w:after="0" w:line="240" w:lineRule="auto"/>
        <w:rPr>
          <w:rFonts w:cstheme="minorHAnsi"/>
        </w:rPr>
      </w:pPr>
      <w:r>
        <w:rPr>
          <w:rFonts w:cstheme="minorHAnsi"/>
        </w:rPr>
        <w:t>RSAI</w:t>
      </w:r>
      <w:r w:rsidR="00DE7A06">
        <w:rPr>
          <w:rFonts w:cstheme="minorHAnsi"/>
        </w:rPr>
        <w:t xml:space="preserve"> Priorities Surviving the Funnel Deadline</w:t>
      </w:r>
    </w:p>
    <w:p w14:paraId="6F30966A" w14:textId="4AC90E4A" w:rsidR="00893E3B" w:rsidRPr="00EB01DD" w:rsidRDefault="00BC7409" w:rsidP="00C60426">
      <w:pPr>
        <w:pStyle w:val="ListParagraph"/>
        <w:numPr>
          <w:ilvl w:val="0"/>
          <w:numId w:val="1"/>
        </w:numPr>
        <w:spacing w:after="0" w:line="240" w:lineRule="auto"/>
        <w:rPr>
          <w:rFonts w:cstheme="minorHAnsi"/>
        </w:rPr>
      </w:pPr>
      <w:r>
        <w:rPr>
          <w:rFonts w:cstheme="minorHAnsi"/>
        </w:rPr>
        <w:t>Teacher Pay and AEA Overhaul Status</w:t>
      </w:r>
    </w:p>
    <w:p w14:paraId="4F9DEB56" w14:textId="43ED1AEA" w:rsidR="00804435" w:rsidRDefault="00BC7409" w:rsidP="00C60426">
      <w:pPr>
        <w:pStyle w:val="ListParagraph"/>
        <w:numPr>
          <w:ilvl w:val="0"/>
          <w:numId w:val="1"/>
        </w:numPr>
        <w:spacing w:after="0" w:line="240" w:lineRule="auto"/>
        <w:rPr>
          <w:rFonts w:cstheme="minorHAnsi"/>
        </w:rPr>
      </w:pPr>
      <w:r>
        <w:rPr>
          <w:rFonts w:cstheme="minorHAnsi"/>
        </w:rPr>
        <w:t xml:space="preserve">House </w:t>
      </w:r>
      <w:r w:rsidR="00AE58A7" w:rsidRPr="00EB01DD">
        <w:rPr>
          <w:rFonts w:cstheme="minorHAnsi"/>
        </w:rPr>
        <w:t>Committee Action</w:t>
      </w:r>
    </w:p>
    <w:p w14:paraId="7A2E5966" w14:textId="3AB94A6B" w:rsidR="00BC7409" w:rsidRDefault="00BC7409" w:rsidP="00C60426">
      <w:pPr>
        <w:pStyle w:val="ListParagraph"/>
        <w:numPr>
          <w:ilvl w:val="0"/>
          <w:numId w:val="1"/>
        </w:numPr>
        <w:spacing w:after="0" w:line="240" w:lineRule="auto"/>
        <w:rPr>
          <w:rFonts w:cstheme="minorHAnsi"/>
        </w:rPr>
      </w:pPr>
      <w:r>
        <w:rPr>
          <w:rFonts w:cstheme="minorHAnsi"/>
        </w:rPr>
        <w:t>Senate Committee Action</w:t>
      </w:r>
    </w:p>
    <w:p w14:paraId="7168CB14" w14:textId="57DD0346" w:rsidR="00BC7409" w:rsidRPr="00EB01DD" w:rsidRDefault="00BC7409" w:rsidP="00C60426">
      <w:pPr>
        <w:pStyle w:val="ListParagraph"/>
        <w:numPr>
          <w:ilvl w:val="0"/>
          <w:numId w:val="1"/>
        </w:numPr>
        <w:spacing w:after="0" w:line="240" w:lineRule="auto"/>
        <w:rPr>
          <w:rFonts w:cstheme="minorHAnsi"/>
        </w:rPr>
      </w:pPr>
      <w:r>
        <w:rPr>
          <w:rFonts w:cstheme="minorHAnsi"/>
        </w:rPr>
        <w:t>Other Bills on the Debate Calendars</w:t>
      </w:r>
    </w:p>
    <w:p w14:paraId="6B40F8B3" w14:textId="77777777" w:rsidR="0025217A" w:rsidRPr="00EB01DD" w:rsidRDefault="0025217A" w:rsidP="00C60426">
      <w:pPr>
        <w:pStyle w:val="ListParagraph"/>
        <w:numPr>
          <w:ilvl w:val="0"/>
          <w:numId w:val="1"/>
        </w:numPr>
        <w:spacing w:after="0" w:line="240" w:lineRule="auto"/>
        <w:rPr>
          <w:rFonts w:cstheme="minorHAnsi"/>
        </w:rPr>
      </w:pPr>
      <w:r w:rsidRPr="00EB01DD">
        <w:rPr>
          <w:rFonts w:cstheme="minorHAnsi"/>
        </w:rPr>
        <w:t>Advocacy Actions</w:t>
      </w:r>
    </w:p>
    <w:p w14:paraId="3691D7F9" w14:textId="77777777" w:rsidR="00B20285" w:rsidRPr="00EB01DD" w:rsidRDefault="00AA0974" w:rsidP="00C60426">
      <w:pPr>
        <w:pStyle w:val="ListParagraph"/>
        <w:numPr>
          <w:ilvl w:val="0"/>
          <w:numId w:val="1"/>
        </w:numPr>
        <w:spacing w:after="0" w:line="240" w:lineRule="auto"/>
        <w:rPr>
          <w:rFonts w:cstheme="minorHAnsi"/>
        </w:rPr>
      </w:pPr>
      <w:r w:rsidRPr="00EB01DD">
        <w:rPr>
          <w:rFonts w:cstheme="minorHAnsi"/>
        </w:rPr>
        <w:t>Links to Advocacy Resources</w:t>
      </w:r>
    </w:p>
    <w:p w14:paraId="1417497F" w14:textId="77777777" w:rsidR="00456679" w:rsidRPr="00EB01DD" w:rsidRDefault="00456679" w:rsidP="00C60426">
      <w:pPr>
        <w:pStyle w:val="NormalWeb"/>
        <w:shd w:val="clear" w:color="auto" w:fill="FFFFFF"/>
        <w:spacing w:before="0" w:beforeAutospacing="0" w:after="0" w:afterAutospacing="0"/>
        <w:rPr>
          <w:rFonts w:asciiTheme="minorHAnsi" w:hAnsiTheme="minorHAnsi" w:cstheme="minorHAnsi"/>
          <w:b/>
          <w:color w:val="333333"/>
          <w:sz w:val="22"/>
          <w:szCs w:val="22"/>
        </w:rPr>
      </w:pPr>
    </w:p>
    <w:p w14:paraId="693473D5" w14:textId="4EB3E77B" w:rsidR="00010FF4" w:rsidRPr="00EB01DD" w:rsidRDefault="00C80998" w:rsidP="00010FF4">
      <w:pPr>
        <w:pStyle w:val="NormalWeb"/>
        <w:shd w:val="clear" w:color="auto" w:fill="FFFFFF"/>
        <w:spacing w:before="0" w:beforeAutospacing="0" w:after="0" w:afterAutospacing="0"/>
        <w:rPr>
          <w:rFonts w:asciiTheme="minorHAnsi" w:hAnsiTheme="minorHAnsi" w:cstheme="minorHAnsi"/>
          <w:b/>
          <w:color w:val="333333"/>
        </w:rPr>
      </w:pPr>
      <w:r>
        <w:rPr>
          <w:rFonts w:asciiTheme="minorHAnsi" w:hAnsiTheme="minorHAnsi" w:cstheme="minorHAnsi"/>
          <w:b/>
          <w:color w:val="333333"/>
        </w:rPr>
        <w:t>RSAI</w:t>
      </w:r>
      <w:r w:rsidR="00010FF4" w:rsidRPr="00EB01DD">
        <w:rPr>
          <w:rFonts w:asciiTheme="minorHAnsi" w:hAnsiTheme="minorHAnsi" w:cstheme="minorHAnsi"/>
          <w:b/>
          <w:color w:val="333333"/>
        </w:rPr>
        <w:t xml:space="preserve"> Priorities PK</w:t>
      </w:r>
      <w:r w:rsidR="006271A1" w:rsidRPr="00EB01DD">
        <w:rPr>
          <w:rFonts w:asciiTheme="minorHAnsi" w:hAnsiTheme="minorHAnsi" w:cstheme="minorHAnsi"/>
          <w:b/>
          <w:color w:val="333333"/>
        </w:rPr>
        <w:t>, SSA</w:t>
      </w:r>
      <w:r w:rsidR="00085EBA" w:rsidRPr="00EB01DD">
        <w:rPr>
          <w:rFonts w:asciiTheme="minorHAnsi" w:hAnsiTheme="minorHAnsi" w:cstheme="minorHAnsi"/>
          <w:b/>
          <w:color w:val="333333"/>
        </w:rPr>
        <w:t>,</w:t>
      </w:r>
      <w:r w:rsidR="00010FF4" w:rsidRPr="00EB01DD">
        <w:rPr>
          <w:rFonts w:asciiTheme="minorHAnsi" w:hAnsiTheme="minorHAnsi" w:cstheme="minorHAnsi"/>
          <w:b/>
          <w:color w:val="333333"/>
        </w:rPr>
        <w:t xml:space="preserve"> Open Enrollment Deadline</w:t>
      </w:r>
      <w:r w:rsidR="006271A1" w:rsidRPr="00EB01DD">
        <w:rPr>
          <w:rFonts w:asciiTheme="minorHAnsi" w:hAnsiTheme="minorHAnsi" w:cstheme="minorHAnsi"/>
          <w:b/>
          <w:color w:val="333333"/>
        </w:rPr>
        <w:t>s</w:t>
      </w:r>
      <w:r w:rsidR="00085EBA" w:rsidRPr="00EB01DD">
        <w:rPr>
          <w:rFonts w:asciiTheme="minorHAnsi" w:hAnsiTheme="minorHAnsi" w:cstheme="minorHAnsi"/>
          <w:b/>
          <w:color w:val="333333"/>
        </w:rPr>
        <w:t xml:space="preserve"> and School Start Date</w:t>
      </w:r>
      <w:r w:rsidR="00142A27">
        <w:rPr>
          <w:rFonts w:asciiTheme="minorHAnsi" w:hAnsiTheme="minorHAnsi" w:cstheme="minorHAnsi"/>
          <w:b/>
          <w:color w:val="333333"/>
        </w:rPr>
        <w:t>:</w:t>
      </w:r>
    </w:p>
    <w:p w14:paraId="453F463A" w14:textId="5EE03DF9" w:rsidR="009F4D86" w:rsidRPr="00EB01DD" w:rsidRDefault="001F771A" w:rsidP="006271A1">
      <w:pPr>
        <w:pStyle w:val="ListParagraph"/>
        <w:numPr>
          <w:ilvl w:val="0"/>
          <w:numId w:val="1"/>
        </w:numPr>
        <w:spacing w:after="0" w:line="240" w:lineRule="auto"/>
        <w:rPr>
          <w:rFonts w:cstheme="minorHAnsi"/>
        </w:rPr>
      </w:pPr>
      <w:hyperlink r:id="rId8" w:history="1">
        <w:r w:rsidR="00EC3950" w:rsidRPr="00EC3950">
          <w:rPr>
            <w:rStyle w:val="Hyperlink"/>
            <w:rFonts w:cstheme="minorHAnsi"/>
            <w:b/>
          </w:rPr>
          <w:t>SF 2383</w:t>
        </w:r>
      </w:hyperlink>
      <w:r w:rsidR="008865D5" w:rsidRPr="00EB01DD">
        <w:rPr>
          <w:rFonts w:cstheme="minorHAnsi"/>
          <w:b/>
        </w:rPr>
        <w:t xml:space="preserve"> PK Weighting:</w:t>
      </w:r>
      <w:r w:rsidR="008865D5" w:rsidRPr="00EB01DD">
        <w:rPr>
          <w:rFonts w:cstheme="minorHAnsi"/>
        </w:rPr>
        <w:t xml:space="preserve"> allows schools to count student</w:t>
      </w:r>
      <w:r w:rsidR="00251544" w:rsidRPr="00EB01DD">
        <w:rPr>
          <w:rFonts w:cstheme="minorHAnsi"/>
        </w:rPr>
        <w:t>s</w:t>
      </w:r>
      <w:r w:rsidR="008865D5" w:rsidRPr="00EB01DD">
        <w:rPr>
          <w:rFonts w:cstheme="minorHAnsi"/>
        </w:rPr>
        <w:t xml:space="preserve"> below 185% of the FPL for PK weighting, phasing in from 0.5, to 0.75 to 1.0 over three years.</w:t>
      </w:r>
      <w:r w:rsidR="00E65C5D" w:rsidRPr="00EB01DD">
        <w:rPr>
          <w:rFonts w:cstheme="minorHAnsi"/>
        </w:rPr>
        <w:t xml:space="preserve"> </w:t>
      </w:r>
      <w:r w:rsidR="008865D5" w:rsidRPr="00EB01DD">
        <w:rPr>
          <w:rFonts w:cstheme="minorHAnsi"/>
        </w:rPr>
        <w:t xml:space="preserve">Requires instructional hours to match (10, 15, 20). </w:t>
      </w:r>
      <w:r w:rsidR="00EC3950">
        <w:rPr>
          <w:rFonts w:cstheme="minorHAnsi"/>
        </w:rPr>
        <w:t xml:space="preserve">Allows parents of eligible children (low-income) to choose between </w:t>
      </w:r>
      <w:r w:rsidR="00142A27">
        <w:rPr>
          <w:rFonts w:cstheme="minorHAnsi"/>
        </w:rPr>
        <w:t>half-</w:t>
      </w:r>
      <w:r w:rsidR="00EC3950">
        <w:rPr>
          <w:rFonts w:cstheme="minorHAnsi"/>
        </w:rPr>
        <w:t xml:space="preserve">day or </w:t>
      </w:r>
      <w:r w:rsidR="00142A27">
        <w:rPr>
          <w:rFonts w:cstheme="minorHAnsi"/>
        </w:rPr>
        <w:t>full-</w:t>
      </w:r>
      <w:r w:rsidR="00EC3950">
        <w:rPr>
          <w:rFonts w:cstheme="minorHAnsi"/>
        </w:rPr>
        <w:t>day program. Approved by the Senate Education Committee and on the Senate Calendar</w:t>
      </w:r>
      <w:r w:rsidR="006271A1" w:rsidRPr="00EB01DD">
        <w:rPr>
          <w:rFonts w:cstheme="minorHAnsi"/>
        </w:rPr>
        <w:t>.</w:t>
      </w:r>
      <w:r w:rsidR="00E65C5D" w:rsidRPr="00EB01DD">
        <w:rPr>
          <w:rFonts w:cstheme="minorHAnsi"/>
        </w:rPr>
        <w:t xml:space="preserve"> </w:t>
      </w:r>
      <w:r w:rsidR="00C80998">
        <w:rPr>
          <w:rFonts w:cstheme="minorHAnsi"/>
        </w:rPr>
        <w:t>RSAI</w:t>
      </w:r>
      <w:r w:rsidR="006271A1" w:rsidRPr="00EB01DD">
        <w:rPr>
          <w:rFonts w:cstheme="minorHAnsi"/>
        </w:rPr>
        <w:t xml:space="preserve"> supports as a priority.</w:t>
      </w:r>
      <w:r w:rsidR="00142A27">
        <w:rPr>
          <w:rFonts w:cstheme="minorHAnsi"/>
        </w:rPr>
        <w:t xml:space="preserve"> </w:t>
      </w:r>
      <w:r w:rsidR="00EC3950">
        <w:rPr>
          <w:rFonts w:cstheme="minorHAnsi"/>
        </w:rPr>
        <w:t>(House version, HF 2353, did not advance out of the House Education Committee.)</w:t>
      </w:r>
    </w:p>
    <w:p w14:paraId="73012ECD" w14:textId="5B9ED9CC" w:rsidR="00142A27" w:rsidRDefault="001F771A" w:rsidP="006271A1">
      <w:pPr>
        <w:pStyle w:val="ListParagraph"/>
        <w:numPr>
          <w:ilvl w:val="0"/>
          <w:numId w:val="1"/>
        </w:numPr>
        <w:spacing w:after="0" w:line="240" w:lineRule="auto"/>
        <w:rPr>
          <w:rFonts w:cstheme="minorHAnsi"/>
        </w:rPr>
      </w:pPr>
      <w:hyperlink r:id="rId9" w:history="1">
        <w:r w:rsidR="00085EBA" w:rsidRPr="00EC3950">
          <w:rPr>
            <w:rStyle w:val="Hyperlink"/>
            <w:rFonts w:cstheme="minorHAnsi"/>
            <w:b/>
          </w:rPr>
          <w:t>SF 2258</w:t>
        </w:r>
      </w:hyperlink>
      <w:r w:rsidR="00B82E6F" w:rsidRPr="00EB01DD">
        <w:rPr>
          <w:rFonts w:cstheme="minorHAnsi"/>
          <w:b/>
        </w:rPr>
        <w:t xml:space="preserve"> School Foundation Aid</w:t>
      </w:r>
      <w:r w:rsidR="006271A1" w:rsidRPr="00EB01DD">
        <w:rPr>
          <w:rFonts w:cstheme="minorHAnsi"/>
        </w:rPr>
        <w:t xml:space="preserve">: </w:t>
      </w:r>
      <w:r w:rsidR="00B82E6F" w:rsidRPr="00EB01DD">
        <w:rPr>
          <w:rFonts w:cstheme="minorHAnsi"/>
        </w:rPr>
        <w:t xml:space="preserve">No </w:t>
      </w:r>
      <w:r w:rsidR="00142A27">
        <w:rPr>
          <w:rFonts w:cstheme="minorHAnsi"/>
        </w:rPr>
        <w:t xml:space="preserve">SSA increase </w:t>
      </w:r>
      <w:r w:rsidR="00B82E6F" w:rsidRPr="00EB01DD">
        <w:rPr>
          <w:rFonts w:cstheme="minorHAnsi"/>
        </w:rPr>
        <w:t>number</w:t>
      </w:r>
      <w:r w:rsidR="003E5AE4">
        <w:rPr>
          <w:rFonts w:cstheme="minorHAnsi"/>
        </w:rPr>
        <w:t xml:space="preserve"> is</w:t>
      </w:r>
      <w:r w:rsidR="00B82E6F" w:rsidRPr="00EB01DD">
        <w:rPr>
          <w:rFonts w:cstheme="minorHAnsi"/>
        </w:rPr>
        <w:t xml:space="preserve"> in the bill</w:t>
      </w:r>
      <w:r w:rsidR="006271A1" w:rsidRPr="00EB01DD">
        <w:rPr>
          <w:rFonts w:cstheme="minorHAnsi"/>
        </w:rPr>
        <w:t>, as it simply</w:t>
      </w:r>
      <w:r w:rsidR="00B82E6F" w:rsidRPr="00EB01DD">
        <w:rPr>
          <w:rFonts w:cstheme="minorHAnsi"/>
        </w:rPr>
        <w:t xml:space="preserve"> states that the legislature will enact SSA during the 2024 Session</w:t>
      </w:r>
      <w:r w:rsidR="00251544" w:rsidRPr="00EB01DD">
        <w:rPr>
          <w:rFonts w:cstheme="minorHAnsi"/>
        </w:rPr>
        <w:t xml:space="preserve">. </w:t>
      </w:r>
      <w:r w:rsidR="00085EBA" w:rsidRPr="00EB01DD">
        <w:rPr>
          <w:rFonts w:cstheme="minorHAnsi"/>
        </w:rPr>
        <w:t xml:space="preserve">The bill was approved in the Senate Education Committee </w:t>
      </w:r>
      <w:r w:rsidR="00EC3950">
        <w:rPr>
          <w:rFonts w:cstheme="minorHAnsi"/>
        </w:rPr>
        <w:t xml:space="preserve">on Feb. 7 </w:t>
      </w:r>
      <w:r w:rsidR="00085EBA" w:rsidRPr="00EB01DD">
        <w:rPr>
          <w:rFonts w:cstheme="minorHAnsi"/>
        </w:rPr>
        <w:t>and is assigned to the Senate Calendar</w:t>
      </w:r>
      <w:r w:rsidR="006271A1" w:rsidRPr="00EB01DD">
        <w:rPr>
          <w:rFonts w:cstheme="minorHAnsi"/>
        </w:rPr>
        <w:t xml:space="preserve">. </w:t>
      </w:r>
      <w:r w:rsidR="00C80998">
        <w:rPr>
          <w:rFonts w:cstheme="minorHAnsi"/>
        </w:rPr>
        <w:t>RSAI</w:t>
      </w:r>
      <w:r w:rsidR="006271A1" w:rsidRPr="00EB01DD">
        <w:rPr>
          <w:rFonts w:cstheme="minorHAnsi"/>
        </w:rPr>
        <w:t xml:space="preserve"> is registered opposed. The SSA increase must at least meet inflation and be set </w:t>
      </w:r>
      <w:r w:rsidR="00251544" w:rsidRPr="00EB01DD">
        <w:rPr>
          <w:rFonts w:cstheme="minorHAnsi"/>
        </w:rPr>
        <w:t>in a timely manner</w:t>
      </w:r>
      <w:r w:rsidR="006271A1" w:rsidRPr="00EB01DD">
        <w:rPr>
          <w:rFonts w:cstheme="minorHAnsi"/>
        </w:rPr>
        <w:t xml:space="preserve">. </w:t>
      </w:r>
    </w:p>
    <w:p w14:paraId="25893642" w14:textId="3D3E4942" w:rsidR="00BC4044" w:rsidRPr="00EB01DD" w:rsidRDefault="001F771A" w:rsidP="006271A1">
      <w:pPr>
        <w:pStyle w:val="ListParagraph"/>
        <w:numPr>
          <w:ilvl w:val="0"/>
          <w:numId w:val="1"/>
        </w:numPr>
        <w:spacing w:after="0" w:line="240" w:lineRule="auto"/>
        <w:rPr>
          <w:rFonts w:cstheme="minorHAnsi"/>
        </w:rPr>
      </w:pPr>
      <w:hyperlink r:id="rId10" w:history="1">
        <w:r w:rsidR="00EC3950" w:rsidRPr="003E5AE4">
          <w:rPr>
            <w:rStyle w:val="Hyperlink"/>
            <w:rFonts w:cstheme="minorHAnsi"/>
            <w:b/>
          </w:rPr>
          <w:t>HSB 712</w:t>
        </w:r>
      </w:hyperlink>
      <w:r w:rsidR="00EC3950" w:rsidRPr="003E5AE4">
        <w:rPr>
          <w:rFonts w:cstheme="minorHAnsi"/>
          <w:b/>
        </w:rPr>
        <w:t xml:space="preserve"> SSA</w:t>
      </w:r>
      <w:r w:rsidR="00142A27" w:rsidRPr="003E5AE4">
        <w:rPr>
          <w:rFonts w:cstheme="minorHAnsi"/>
          <w:b/>
        </w:rPr>
        <w:t>:</w:t>
      </w:r>
      <w:r w:rsidR="00142A27">
        <w:rPr>
          <w:rFonts w:cstheme="minorHAnsi"/>
        </w:rPr>
        <w:t xml:space="preserve"> </w:t>
      </w:r>
      <w:r w:rsidR="00EC3950">
        <w:rPr>
          <w:rFonts w:cstheme="minorHAnsi"/>
        </w:rPr>
        <w:t>sets the SSA percentage at 3% increase in the State Cost Per Pupil.</w:t>
      </w:r>
      <w:r w:rsidR="00142A27">
        <w:rPr>
          <w:rFonts w:cstheme="minorHAnsi"/>
        </w:rPr>
        <w:t xml:space="preserve"> </w:t>
      </w:r>
      <w:r w:rsidR="00EC3950">
        <w:rPr>
          <w:rFonts w:cstheme="minorHAnsi"/>
        </w:rPr>
        <w:t xml:space="preserve">The bill was amended in the House Education Committee to include the property tax replacement payment, whereby the </w:t>
      </w:r>
      <w:r w:rsidR="00142A27">
        <w:rPr>
          <w:rFonts w:cstheme="minorHAnsi"/>
        </w:rPr>
        <w:t xml:space="preserve">State </w:t>
      </w:r>
      <w:r w:rsidR="00EC3950">
        <w:rPr>
          <w:rFonts w:cstheme="minorHAnsi"/>
        </w:rPr>
        <w:t>assumes what would otherwise be the property tax impact of the increase on the additional levy.</w:t>
      </w:r>
      <w:r w:rsidR="00142A27">
        <w:rPr>
          <w:rFonts w:cstheme="minorHAnsi"/>
        </w:rPr>
        <w:t xml:space="preserve"> </w:t>
      </w:r>
      <w:r w:rsidR="00EC3950">
        <w:rPr>
          <w:rFonts w:cstheme="minorHAnsi"/>
        </w:rPr>
        <w:t xml:space="preserve">The bill was approved by the House Education Committee as amended and will be assigned a new bill number and moved to the House Calendar. </w:t>
      </w:r>
      <w:r w:rsidR="00C80998">
        <w:rPr>
          <w:rFonts w:cstheme="minorHAnsi"/>
        </w:rPr>
        <w:t>RSAI</w:t>
      </w:r>
      <w:r w:rsidR="00EC3950">
        <w:rPr>
          <w:rFonts w:cstheme="minorHAnsi"/>
        </w:rPr>
        <w:t xml:space="preserve"> is registered in support. </w:t>
      </w:r>
    </w:p>
    <w:p w14:paraId="7ACEA050" w14:textId="36735D74" w:rsidR="00085EBA" w:rsidRPr="00EB01DD" w:rsidRDefault="001F771A" w:rsidP="00EB01DD">
      <w:pPr>
        <w:pStyle w:val="ListParagraph"/>
        <w:numPr>
          <w:ilvl w:val="0"/>
          <w:numId w:val="1"/>
        </w:numPr>
        <w:spacing w:after="0" w:line="240" w:lineRule="auto"/>
        <w:rPr>
          <w:rFonts w:cstheme="minorHAnsi"/>
        </w:rPr>
      </w:pPr>
      <w:hyperlink r:id="rId11" w:history="1">
        <w:r w:rsidR="00C7703E" w:rsidRPr="003E5AE4">
          <w:rPr>
            <w:rStyle w:val="Hyperlink"/>
            <w:rFonts w:cstheme="minorHAnsi"/>
            <w:b/>
          </w:rPr>
          <w:t>SF 2010</w:t>
        </w:r>
      </w:hyperlink>
      <w:r w:rsidR="00C7703E" w:rsidRPr="00EB01DD">
        <w:rPr>
          <w:rFonts w:cstheme="minorHAnsi"/>
          <w:b/>
        </w:rPr>
        <w:t xml:space="preserve"> School Start Date</w:t>
      </w:r>
      <w:r w:rsidR="00C7703E" w:rsidRPr="00EB01DD">
        <w:rPr>
          <w:rFonts w:cstheme="minorHAnsi"/>
        </w:rPr>
        <w:t xml:space="preserve">: allows schools to start their Fall calendar beginning no earlier than the Tuesday following the conclusion of the state fair. The </w:t>
      </w:r>
      <w:r w:rsidR="00205E7B" w:rsidRPr="00EB01DD">
        <w:rPr>
          <w:rFonts w:cstheme="minorHAnsi"/>
        </w:rPr>
        <w:t xml:space="preserve">Subcommittee </w:t>
      </w:r>
      <w:r w:rsidR="00C7703E" w:rsidRPr="00EB01DD">
        <w:rPr>
          <w:rFonts w:cstheme="minorHAnsi"/>
        </w:rPr>
        <w:t>recommended amendment and moving the bill to the full Education Committee.</w:t>
      </w:r>
      <w:r w:rsidR="00E65C5D" w:rsidRPr="00EB01DD">
        <w:rPr>
          <w:rFonts w:cstheme="minorHAnsi"/>
        </w:rPr>
        <w:t xml:space="preserve"> </w:t>
      </w:r>
      <w:r w:rsidR="00C80998">
        <w:rPr>
          <w:rFonts w:cstheme="minorHAnsi"/>
        </w:rPr>
        <w:t>RSAI</w:t>
      </w:r>
      <w:r w:rsidR="00C7703E" w:rsidRPr="00EB01DD">
        <w:rPr>
          <w:rFonts w:cstheme="minorHAnsi"/>
        </w:rPr>
        <w:t xml:space="preserve"> supports. </w:t>
      </w:r>
      <w:r w:rsidR="00085EBA" w:rsidRPr="00EB01DD">
        <w:rPr>
          <w:rFonts w:cstheme="minorHAnsi"/>
        </w:rPr>
        <w:t xml:space="preserve">This action is also a provision of the Governor’s Charter School bill described below. Although </w:t>
      </w:r>
      <w:r w:rsidR="00C80998">
        <w:rPr>
          <w:rFonts w:cstheme="minorHAnsi"/>
        </w:rPr>
        <w:t>RSAI</w:t>
      </w:r>
      <w:r w:rsidR="00085EBA" w:rsidRPr="00EB01DD">
        <w:rPr>
          <w:rFonts w:cstheme="minorHAnsi"/>
        </w:rPr>
        <w:t xml:space="preserve"> supports the start date flexibility, we are registered </w:t>
      </w:r>
      <w:r w:rsidR="00736707">
        <w:rPr>
          <w:rFonts w:cstheme="minorHAnsi"/>
        </w:rPr>
        <w:t>undecided</w:t>
      </w:r>
      <w:r w:rsidR="00085EBA" w:rsidRPr="00EB01DD">
        <w:rPr>
          <w:rFonts w:cstheme="minorHAnsi"/>
        </w:rPr>
        <w:t xml:space="preserve"> the Charter school provisions. </w:t>
      </w:r>
    </w:p>
    <w:p w14:paraId="1E93759F" w14:textId="77777777" w:rsidR="00010FF4" w:rsidRPr="00EB01DD" w:rsidRDefault="00010FF4" w:rsidP="00E7384C">
      <w:pPr>
        <w:pStyle w:val="NormalWeb"/>
        <w:shd w:val="clear" w:color="auto" w:fill="FFFFFF"/>
        <w:spacing w:before="0" w:beforeAutospacing="0" w:after="0" w:afterAutospacing="0"/>
        <w:rPr>
          <w:rFonts w:asciiTheme="minorHAnsi" w:hAnsiTheme="minorHAnsi" w:cstheme="minorHAnsi"/>
          <w:b/>
          <w:color w:val="333333"/>
          <w:szCs w:val="22"/>
        </w:rPr>
      </w:pPr>
    </w:p>
    <w:p w14:paraId="5C4079E5" w14:textId="142BEF72" w:rsidR="00A23497" w:rsidRPr="00EB01DD" w:rsidRDefault="003C3063" w:rsidP="001B6A13">
      <w:pPr>
        <w:pStyle w:val="NormalWeb"/>
        <w:shd w:val="clear" w:color="auto" w:fill="FFFFFF"/>
        <w:spacing w:before="0" w:beforeAutospacing="0" w:after="0" w:afterAutospacing="0"/>
        <w:rPr>
          <w:rFonts w:asciiTheme="minorHAnsi" w:hAnsiTheme="minorHAnsi" w:cstheme="minorHAnsi"/>
          <w:color w:val="333333"/>
          <w:sz w:val="22"/>
          <w:szCs w:val="22"/>
        </w:rPr>
      </w:pPr>
      <w:r w:rsidRPr="00EB01DD">
        <w:rPr>
          <w:rFonts w:asciiTheme="minorHAnsi" w:hAnsiTheme="minorHAnsi" w:cstheme="minorHAnsi"/>
          <w:b/>
          <w:color w:val="333333"/>
          <w:szCs w:val="22"/>
        </w:rPr>
        <w:t xml:space="preserve">Teacher Pay and AEA Overhaul </w:t>
      </w:r>
      <w:r w:rsidR="00060A8C">
        <w:rPr>
          <w:rFonts w:asciiTheme="minorHAnsi" w:hAnsiTheme="minorHAnsi" w:cstheme="minorHAnsi"/>
          <w:b/>
          <w:color w:val="333333"/>
          <w:szCs w:val="22"/>
        </w:rPr>
        <w:t>Proposals</w:t>
      </w:r>
      <w:r w:rsidR="001C7094" w:rsidRPr="00EB01DD">
        <w:rPr>
          <w:rFonts w:asciiTheme="minorHAnsi" w:hAnsiTheme="minorHAnsi" w:cstheme="minorHAnsi"/>
          <w:b/>
          <w:color w:val="333333"/>
          <w:szCs w:val="22"/>
        </w:rPr>
        <w:t>:</w:t>
      </w:r>
      <w:r w:rsidR="00F96FAF" w:rsidRPr="00EB01DD">
        <w:rPr>
          <w:rFonts w:asciiTheme="minorHAnsi" w:hAnsiTheme="minorHAnsi" w:cstheme="minorHAnsi"/>
          <w:b/>
          <w:color w:val="333333"/>
          <w:szCs w:val="22"/>
        </w:rPr>
        <w:t xml:space="preserve"> </w:t>
      </w:r>
    </w:p>
    <w:p w14:paraId="7D066594" w14:textId="46EE24C6" w:rsidR="00D77931" w:rsidRPr="00EB01DD" w:rsidRDefault="00060A8C" w:rsidP="001B6A13">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The Senate and House each moved AEA Overhaul and Teacher Pay proposals through their respective Education Committees this week.</w:t>
      </w:r>
      <w:r w:rsidR="00142A27">
        <w:rPr>
          <w:rFonts w:asciiTheme="minorHAnsi" w:hAnsiTheme="minorHAnsi" w:cstheme="minorHAnsi"/>
          <w:color w:val="333333"/>
          <w:sz w:val="22"/>
          <w:szCs w:val="22"/>
        </w:rPr>
        <w:t xml:space="preserve"> </w:t>
      </w:r>
      <w:r>
        <w:rPr>
          <w:rFonts w:asciiTheme="minorHAnsi" w:hAnsiTheme="minorHAnsi" w:cstheme="minorHAnsi"/>
          <w:color w:val="333333"/>
          <w:sz w:val="22"/>
          <w:szCs w:val="22"/>
        </w:rPr>
        <w:t>See the bill descriptions below.</w:t>
      </w:r>
      <w:r w:rsidR="00142A27">
        <w:rPr>
          <w:rFonts w:asciiTheme="minorHAnsi" w:hAnsiTheme="minorHAnsi" w:cstheme="minorHAnsi"/>
          <w:color w:val="333333"/>
          <w:sz w:val="22"/>
          <w:szCs w:val="22"/>
        </w:rPr>
        <w:t xml:space="preserve"> </w:t>
      </w:r>
      <w:r w:rsidR="00C80998">
        <w:rPr>
          <w:rFonts w:asciiTheme="minorHAnsi" w:hAnsiTheme="minorHAnsi" w:cstheme="minorHAnsi"/>
          <w:color w:val="333333"/>
          <w:sz w:val="22"/>
          <w:szCs w:val="22"/>
        </w:rPr>
        <w:t>RSAI</w:t>
      </w:r>
      <w:r>
        <w:rPr>
          <w:rFonts w:asciiTheme="minorHAnsi" w:hAnsiTheme="minorHAnsi" w:cstheme="minorHAnsi"/>
          <w:color w:val="333333"/>
          <w:sz w:val="22"/>
          <w:szCs w:val="22"/>
        </w:rPr>
        <w:t xml:space="preserve"> is registered </w:t>
      </w:r>
      <w:r w:rsidR="00142A27">
        <w:rPr>
          <w:rFonts w:asciiTheme="minorHAnsi" w:hAnsiTheme="minorHAnsi" w:cstheme="minorHAnsi"/>
          <w:color w:val="333333"/>
          <w:sz w:val="22"/>
          <w:szCs w:val="22"/>
        </w:rPr>
        <w:t xml:space="preserve">as </w:t>
      </w:r>
      <w:r>
        <w:rPr>
          <w:rFonts w:asciiTheme="minorHAnsi" w:hAnsiTheme="minorHAnsi" w:cstheme="minorHAnsi"/>
          <w:color w:val="333333"/>
          <w:sz w:val="22"/>
          <w:szCs w:val="22"/>
        </w:rPr>
        <w:t xml:space="preserve">undecided on both proposals. Legislators working on these proposals say they are a work in progress. </w:t>
      </w:r>
      <w:r w:rsidR="00C80998">
        <w:rPr>
          <w:rFonts w:asciiTheme="minorHAnsi" w:hAnsiTheme="minorHAnsi" w:cstheme="minorHAnsi"/>
          <w:color w:val="333333"/>
          <w:sz w:val="22"/>
          <w:szCs w:val="22"/>
        </w:rPr>
        <w:t>RSAI</w:t>
      </w:r>
      <w:r>
        <w:rPr>
          <w:rFonts w:asciiTheme="minorHAnsi" w:hAnsiTheme="minorHAnsi" w:cstheme="minorHAnsi"/>
          <w:color w:val="333333"/>
          <w:sz w:val="22"/>
          <w:szCs w:val="22"/>
        </w:rPr>
        <w:t xml:space="preserve"> continues to be at the table with suggestions and improvements for ensuring any changes are workable, possible to implement timely, and do not interfere with the priority of providing needed services to students with disabilities. We will keep you informed as the discussions unfold along the way. </w:t>
      </w:r>
    </w:p>
    <w:p w14:paraId="6D829EBC" w14:textId="77777777" w:rsidR="005C45D8" w:rsidRPr="00EB01DD" w:rsidRDefault="005C45D8" w:rsidP="001B6A13">
      <w:pPr>
        <w:spacing w:after="0" w:line="240" w:lineRule="auto"/>
        <w:rPr>
          <w:rFonts w:cstheme="minorHAnsi"/>
          <w:b/>
        </w:rPr>
      </w:pPr>
    </w:p>
    <w:p w14:paraId="51F2142C" w14:textId="77777777" w:rsidR="00FB73F5" w:rsidRDefault="00FB73F5">
      <w:pPr>
        <w:rPr>
          <w:rFonts w:eastAsia="Times New Roman" w:cstheme="minorHAnsi"/>
          <w:b/>
          <w:color w:val="333333"/>
          <w:sz w:val="24"/>
          <w:szCs w:val="24"/>
        </w:rPr>
      </w:pPr>
      <w:r>
        <w:rPr>
          <w:rFonts w:cstheme="minorHAnsi"/>
          <w:b/>
          <w:color w:val="333333"/>
        </w:rPr>
        <w:br w:type="page"/>
      </w:r>
    </w:p>
    <w:p w14:paraId="05958A50" w14:textId="7721421C" w:rsidR="00A102B0" w:rsidRDefault="00A102B0" w:rsidP="001B6A13">
      <w:pPr>
        <w:pStyle w:val="NormalWeb"/>
        <w:shd w:val="clear" w:color="auto" w:fill="FFFFFF"/>
        <w:spacing w:before="0" w:beforeAutospacing="0" w:after="0" w:afterAutospacing="0"/>
        <w:rPr>
          <w:rFonts w:asciiTheme="minorHAnsi" w:hAnsiTheme="minorHAnsi" w:cstheme="minorHAnsi"/>
          <w:b/>
          <w:color w:val="333333"/>
        </w:rPr>
      </w:pPr>
      <w:r w:rsidRPr="00EB01DD">
        <w:rPr>
          <w:rFonts w:asciiTheme="minorHAnsi" w:hAnsiTheme="minorHAnsi" w:cstheme="minorHAnsi"/>
          <w:b/>
          <w:color w:val="333333"/>
        </w:rPr>
        <w:lastRenderedPageBreak/>
        <w:t>Committee Action</w:t>
      </w:r>
      <w:r w:rsidR="00694AE8" w:rsidRPr="00EB01DD">
        <w:rPr>
          <w:rFonts w:asciiTheme="minorHAnsi" w:hAnsiTheme="minorHAnsi" w:cstheme="minorHAnsi"/>
          <w:b/>
          <w:color w:val="333333"/>
        </w:rPr>
        <w:t xml:space="preserve"> House Education Committee</w:t>
      </w:r>
      <w:r w:rsidR="00142A27">
        <w:rPr>
          <w:rFonts w:asciiTheme="minorHAnsi" w:hAnsiTheme="minorHAnsi" w:cstheme="minorHAnsi"/>
          <w:b/>
          <w:color w:val="333333"/>
        </w:rPr>
        <w:t>:</w:t>
      </w:r>
    </w:p>
    <w:p w14:paraId="2C9B3BB0" w14:textId="19AF466D" w:rsidR="00A21659" w:rsidRPr="00BA1F74" w:rsidRDefault="001F771A" w:rsidP="001B6A13">
      <w:pPr>
        <w:pStyle w:val="NormalWeb"/>
        <w:shd w:val="clear" w:color="auto" w:fill="FFFFFF"/>
        <w:spacing w:before="0" w:beforeAutospacing="0" w:after="0" w:afterAutospacing="0"/>
        <w:rPr>
          <w:rFonts w:asciiTheme="minorHAnsi" w:hAnsiTheme="minorHAnsi" w:cstheme="minorHAnsi"/>
          <w:sz w:val="22"/>
          <w:szCs w:val="22"/>
        </w:rPr>
      </w:pPr>
      <w:hyperlink r:id="rId12" w:history="1">
        <w:r w:rsidR="00A21659" w:rsidRPr="00BA1F74">
          <w:rPr>
            <w:rStyle w:val="Hyperlink"/>
            <w:rFonts w:asciiTheme="minorHAnsi" w:hAnsiTheme="minorHAnsi" w:cstheme="minorHAnsi"/>
            <w:b/>
            <w:sz w:val="22"/>
            <w:szCs w:val="22"/>
          </w:rPr>
          <w:t>HF 2031</w:t>
        </w:r>
      </w:hyperlink>
      <w:r w:rsidR="00A21659" w:rsidRPr="00BA1F74">
        <w:rPr>
          <w:rFonts w:asciiTheme="minorHAnsi" w:hAnsiTheme="minorHAnsi" w:cstheme="minorHAnsi"/>
          <w:b/>
          <w:sz w:val="22"/>
          <w:szCs w:val="22"/>
        </w:rPr>
        <w:t xml:space="preserve"> Pregnancy Education</w:t>
      </w:r>
      <w:r w:rsidR="00A21659">
        <w:rPr>
          <w:rFonts w:asciiTheme="minorHAnsi" w:hAnsiTheme="minorHAnsi" w:cstheme="minorHAnsi"/>
          <w:sz w:val="22"/>
          <w:szCs w:val="22"/>
        </w:rPr>
        <w:t xml:space="preserve">: </w:t>
      </w:r>
      <w:r w:rsidR="00A21659" w:rsidRPr="00BA1F74">
        <w:rPr>
          <w:rFonts w:asciiTheme="minorHAnsi" w:hAnsiTheme="minorHAnsi" w:cstheme="minorHAnsi"/>
          <w:sz w:val="22"/>
          <w:szCs w:val="22"/>
        </w:rPr>
        <w:t>Requires Human Growth &amp; Development (Sex-Ed) courses</w:t>
      </w:r>
      <w:r w:rsidR="00A21659">
        <w:rPr>
          <w:rFonts w:asciiTheme="minorHAnsi" w:hAnsiTheme="minorHAnsi" w:cstheme="minorHAnsi"/>
          <w:sz w:val="22"/>
          <w:szCs w:val="22"/>
        </w:rPr>
        <w:t xml:space="preserve"> to</w:t>
      </w:r>
      <w:r w:rsidR="00A21659" w:rsidRPr="00BA1F74">
        <w:rPr>
          <w:rFonts w:asciiTheme="minorHAnsi" w:hAnsiTheme="minorHAnsi" w:cstheme="minorHAnsi"/>
          <w:sz w:val="22"/>
          <w:szCs w:val="22"/>
        </w:rPr>
        <w:t xml:space="preserve"> include instruction on pregnancy and fetal development, including </w:t>
      </w:r>
      <w:r w:rsidR="00A21659">
        <w:rPr>
          <w:rFonts w:asciiTheme="minorHAnsi" w:hAnsiTheme="minorHAnsi" w:cstheme="minorHAnsi"/>
          <w:sz w:val="22"/>
          <w:szCs w:val="22"/>
        </w:rPr>
        <w:t xml:space="preserve">high-definition ultrasound and a video comparable to the “Meet Baby Olivia” </w:t>
      </w:r>
      <w:r w:rsidR="00A21659" w:rsidRPr="00BA1F74">
        <w:rPr>
          <w:rFonts w:asciiTheme="minorHAnsi" w:hAnsiTheme="minorHAnsi" w:cstheme="minorHAnsi"/>
          <w:sz w:val="22"/>
          <w:szCs w:val="22"/>
        </w:rPr>
        <w:t xml:space="preserve">video showing the development in the womb. Includes additional requirements. </w:t>
      </w:r>
      <w:r w:rsidR="00A21659">
        <w:rPr>
          <w:rFonts w:asciiTheme="minorHAnsi" w:hAnsiTheme="minorHAnsi" w:cstheme="minorHAnsi"/>
          <w:sz w:val="22"/>
          <w:szCs w:val="22"/>
        </w:rPr>
        <w:t xml:space="preserve">Approved 15-8 and moved to the House Calendar. </w:t>
      </w:r>
      <w:r w:rsidR="00C80998">
        <w:rPr>
          <w:rFonts w:asciiTheme="minorHAnsi" w:hAnsiTheme="minorHAnsi" w:cstheme="minorHAnsi"/>
          <w:sz w:val="22"/>
          <w:szCs w:val="22"/>
        </w:rPr>
        <w:t>RSAI</w:t>
      </w:r>
      <w:r w:rsidR="00A21659">
        <w:rPr>
          <w:rFonts w:asciiTheme="minorHAnsi" w:hAnsiTheme="minorHAnsi" w:cstheme="minorHAnsi"/>
          <w:sz w:val="22"/>
          <w:szCs w:val="22"/>
        </w:rPr>
        <w:t xml:space="preserve"> is opposed.</w:t>
      </w:r>
      <w:r w:rsidR="00A21659" w:rsidRPr="00BA1F74">
        <w:rPr>
          <w:rFonts w:asciiTheme="minorHAnsi" w:hAnsiTheme="minorHAnsi" w:cstheme="minorHAnsi"/>
          <w:sz w:val="22"/>
          <w:szCs w:val="22"/>
        </w:rPr>
        <w:t xml:space="preserve"> </w:t>
      </w:r>
    </w:p>
    <w:p w14:paraId="77950B3D" w14:textId="77777777" w:rsidR="00A21659" w:rsidRDefault="00A21659" w:rsidP="001B6A13">
      <w:pPr>
        <w:tabs>
          <w:tab w:val="num" w:pos="1440"/>
        </w:tabs>
        <w:spacing w:after="0" w:line="240" w:lineRule="auto"/>
      </w:pPr>
    </w:p>
    <w:p w14:paraId="399F3E00" w14:textId="1175A2F2" w:rsidR="00A21659" w:rsidRPr="00BA1F74" w:rsidRDefault="001F771A" w:rsidP="001B6A13">
      <w:pPr>
        <w:pStyle w:val="NormalWeb"/>
        <w:shd w:val="clear" w:color="auto" w:fill="FFFFFF"/>
        <w:spacing w:before="0" w:beforeAutospacing="0" w:after="0" w:afterAutospacing="0"/>
        <w:rPr>
          <w:rFonts w:asciiTheme="minorHAnsi" w:hAnsiTheme="minorHAnsi" w:cstheme="minorHAnsi"/>
          <w:sz w:val="22"/>
          <w:szCs w:val="22"/>
        </w:rPr>
      </w:pPr>
      <w:hyperlink r:id="rId13" w:history="1">
        <w:r w:rsidR="00A21659" w:rsidRPr="00BA1F74">
          <w:rPr>
            <w:rStyle w:val="Hyperlink"/>
            <w:rFonts w:asciiTheme="minorHAnsi" w:hAnsiTheme="minorHAnsi" w:cstheme="minorHAnsi"/>
            <w:b/>
            <w:sz w:val="22"/>
            <w:szCs w:val="22"/>
          </w:rPr>
          <w:t>HF 2189</w:t>
        </w:r>
      </w:hyperlink>
      <w:r w:rsidR="00A21659" w:rsidRPr="00BA1F74">
        <w:rPr>
          <w:rFonts w:asciiTheme="minorHAnsi" w:hAnsiTheme="minorHAnsi" w:cstheme="minorHAnsi"/>
          <w:b/>
          <w:sz w:val="22"/>
          <w:szCs w:val="22"/>
        </w:rPr>
        <w:t xml:space="preserve"> School Board Lia</w:t>
      </w:r>
      <w:r w:rsidR="00A21659">
        <w:rPr>
          <w:rFonts w:asciiTheme="minorHAnsi" w:hAnsiTheme="minorHAnsi" w:cstheme="minorHAnsi"/>
          <w:b/>
          <w:sz w:val="22"/>
          <w:szCs w:val="22"/>
        </w:rPr>
        <w:t>i</w:t>
      </w:r>
      <w:r w:rsidR="00A21659" w:rsidRPr="00BA1F74">
        <w:rPr>
          <w:rFonts w:asciiTheme="minorHAnsi" w:hAnsiTheme="minorHAnsi" w:cstheme="minorHAnsi"/>
          <w:b/>
          <w:sz w:val="22"/>
          <w:szCs w:val="22"/>
        </w:rPr>
        <w:t>sons:</w:t>
      </w:r>
      <w:r w:rsidR="00A21659" w:rsidRPr="00BA1F74">
        <w:rPr>
          <w:rFonts w:asciiTheme="minorHAnsi" w:hAnsiTheme="minorHAnsi" w:cstheme="minorHAnsi"/>
          <w:sz w:val="22"/>
          <w:szCs w:val="22"/>
        </w:rPr>
        <w:t xml:space="preserve"> Requires school boards to appoint at least </w:t>
      </w:r>
      <w:r w:rsidR="00A21659">
        <w:rPr>
          <w:rFonts w:asciiTheme="minorHAnsi" w:hAnsiTheme="minorHAnsi" w:cstheme="minorHAnsi"/>
          <w:sz w:val="22"/>
          <w:szCs w:val="22"/>
        </w:rPr>
        <w:t xml:space="preserve">one </w:t>
      </w:r>
      <w:r w:rsidR="00A21659" w:rsidRPr="00BA1F74">
        <w:rPr>
          <w:rFonts w:asciiTheme="minorHAnsi" w:hAnsiTheme="minorHAnsi" w:cstheme="minorHAnsi"/>
          <w:sz w:val="22"/>
          <w:szCs w:val="22"/>
        </w:rPr>
        <w:t xml:space="preserve">student to serve as a liaison between the board, administrators, teachers and student, if the applicant meets requirements. Requires the liaison be allowed to sit in on meetings and to have access to non-confidential material. Requires boards to develop a selection process. </w:t>
      </w:r>
      <w:r w:rsidR="00A21659">
        <w:rPr>
          <w:rFonts w:asciiTheme="minorHAnsi" w:hAnsiTheme="minorHAnsi" w:cstheme="minorHAnsi"/>
          <w:sz w:val="22"/>
          <w:szCs w:val="22"/>
        </w:rPr>
        <w:t xml:space="preserve">Approved 22-1 and moved to the House Calendar. </w:t>
      </w:r>
      <w:r w:rsidR="00C80998">
        <w:rPr>
          <w:rFonts w:asciiTheme="minorHAnsi" w:hAnsiTheme="minorHAnsi" w:cstheme="minorHAnsi"/>
          <w:sz w:val="22"/>
          <w:szCs w:val="22"/>
        </w:rPr>
        <w:t>RSAI</w:t>
      </w:r>
      <w:r w:rsidR="00A21659">
        <w:rPr>
          <w:rFonts w:asciiTheme="minorHAnsi" w:hAnsiTheme="minorHAnsi" w:cstheme="minorHAnsi"/>
          <w:sz w:val="22"/>
          <w:szCs w:val="22"/>
        </w:rPr>
        <w:t xml:space="preserve"> is undecided. </w:t>
      </w:r>
    </w:p>
    <w:p w14:paraId="2D1A68FB" w14:textId="77777777" w:rsidR="00A21659" w:rsidRPr="00BA1F74" w:rsidRDefault="00A21659" w:rsidP="001B6A13">
      <w:pPr>
        <w:pStyle w:val="NormalWeb"/>
        <w:shd w:val="clear" w:color="auto" w:fill="FFFFFF"/>
        <w:spacing w:before="0" w:beforeAutospacing="0" w:after="0" w:afterAutospacing="0"/>
        <w:rPr>
          <w:rFonts w:asciiTheme="minorHAnsi" w:hAnsiTheme="minorHAnsi" w:cstheme="minorHAnsi"/>
          <w:sz w:val="22"/>
          <w:szCs w:val="22"/>
        </w:rPr>
      </w:pPr>
    </w:p>
    <w:p w14:paraId="693A3CFF" w14:textId="79B66186" w:rsidR="00A21659" w:rsidRPr="00BA1F74" w:rsidRDefault="001F771A" w:rsidP="001B6A13">
      <w:pPr>
        <w:pStyle w:val="NormalWeb"/>
        <w:shd w:val="clear" w:color="auto" w:fill="FFFFFF"/>
        <w:spacing w:before="0" w:beforeAutospacing="0" w:after="0" w:afterAutospacing="0"/>
        <w:rPr>
          <w:rFonts w:asciiTheme="minorHAnsi" w:hAnsiTheme="minorHAnsi" w:cstheme="minorHAnsi"/>
          <w:sz w:val="22"/>
          <w:szCs w:val="22"/>
        </w:rPr>
      </w:pPr>
      <w:hyperlink r:id="rId14" w:history="1">
        <w:r w:rsidR="00A21659" w:rsidRPr="00BA1F74">
          <w:rPr>
            <w:rStyle w:val="Hyperlink"/>
            <w:rFonts w:asciiTheme="minorHAnsi" w:hAnsiTheme="minorHAnsi" w:cstheme="minorHAnsi"/>
            <w:b/>
            <w:sz w:val="22"/>
            <w:szCs w:val="22"/>
          </w:rPr>
          <w:t>HF 2347</w:t>
        </w:r>
      </w:hyperlink>
      <w:r w:rsidR="00A21659" w:rsidRPr="00BA1F74">
        <w:rPr>
          <w:rFonts w:asciiTheme="minorHAnsi" w:hAnsiTheme="minorHAnsi" w:cstheme="minorHAnsi"/>
          <w:b/>
          <w:sz w:val="22"/>
          <w:szCs w:val="22"/>
        </w:rPr>
        <w:t xml:space="preserve"> College Information:</w:t>
      </w:r>
      <w:r w:rsidR="00A21659">
        <w:rPr>
          <w:rFonts w:asciiTheme="minorHAnsi" w:hAnsiTheme="minorHAnsi" w:cstheme="minorHAnsi"/>
          <w:sz w:val="22"/>
          <w:szCs w:val="22"/>
        </w:rPr>
        <w:t xml:space="preserve"> In addition to many community college and university reporting requirements, r</w:t>
      </w:r>
      <w:r w:rsidR="00A21659" w:rsidRPr="00BA1F74">
        <w:rPr>
          <w:rFonts w:asciiTheme="minorHAnsi" w:hAnsiTheme="minorHAnsi" w:cstheme="minorHAnsi"/>
          <w:sz w:val="22"/>
          <w:szCs w:val="22"/>
        </w:rPr>
        <w:t xml:space="preserve">equires </w:t>
      </w:r>
      <w:r w:rsidR="00A21659">
        <w:rPr>
          <w:rFonts w:asciiTheme="minorHAnsi" w:hAnsiTheme="minorHAnsi" w:cstheme="minorHAnsi"/>
          <w:sz w:val="22"/>
          <w:szCs w:val="22"/>
        </w:rPr>
        <w:t>high schools</w:t>
      </w:r>
      <w:r w:rsidR="00A21659" w:rsidRPr="00BA1F74">
        <w:rPr>
          <w:rFonts w:asciiTheme="minorHAnsi" w:hAnsiTheme="minorHAnsi" w:cstheme="minorHAnsi"/>
          <w:sz w:val="22"/>
          <w:szCs w:val="22"/>
        </w:rPr>
        <w:t xml:space="preserve"> to give information to </w:t>
      </w:r>
      <w:r w:rsidR="00A21659">
        <w:rPr>
          <w:rFonts w:asciiTheme="minorHAnsi" w:hAnsiTheme="minorHAnsi" w:cstheme="minorHAnsi"/>
          <w:sz w:val="22"/>
          <w:szCs w:val="22"/>
        </w:rPr>
        <w:t xml:space="preserve">students in </w:t>
      </w:r>
      <w:r w:rsidR="00A21659" w:rsidRPr="00BA1F74">
        <w:rPr>
          <w:rFonts w:asciiTheme="minorHAnsi" w:hAnsiTheme="minorHAnsi" w:cstheme="minorHAnsi"/>
          <w:sz w:val="22"/>
          <w:szCs w:val="22"/>
        </w:rPr>
        <w:t>grade</w:t>
      </w:r>
      <w:r w:rsidR="00A21659">
        <w:rPr>
          <w:rFonts w:asciiTheme="minorHAnsi" w:hAnsiTheme="minorHAnsi" w:cstheme="minorHAnsi"/>
          <w:sz w:val="22"/>
          <w:szCs w:val="22"/>
        </w:rPr>
        <w:t>s</w:t>
      </w:r>
      <w:r w:rsidR="00A21659" w:rsidRPr="00BA1F74">
        <w:rPr>
          <w:rFonts w:asciiTheme="minorHAnsi" w:hAnsiTheme="minorHAnsi" w:cstheme="minorHAnsi"/>
          <w:sz w:val="22"/>
          <w:szCs w:val="22"/>
        </w:rPr>
        <w:t xml:space="preserve"> 11-12 students who are interested in college</w:t>
      </w:r>
      <w:r w:rsidR="00A21659">
        <w:rPr>
          <w:rFonts w:asciiTheme="minorHAnsi" w:hAnsiTheme="minorHAnsi" w:cstheme="minorHAnsi"/>
          <w:sz w:val="22"/>
          <w:szCs w:val="22"/>
        </w:rPr>
        <w:t xml:space="preserve"> the reports from the community colleges and universities</w:t>
      </w:r>
      <w:r w:rsidR="00A21659" w:rsidRPr="00BA1F74">
        <w:rPr>
          <w:rFonts w:asciiTheme="minorHAnsi" w:hAnsiTheme="minorHAnsi" w:cstheme="minorHAnsi"/>
          <w:sz w:val="22"/>
          <w:szCs w:val="22"/>
        </w:rPr>
        <w:t>. Makes the school college and career transition counselor responsible for giving out copies of the report</w:t>
      </w:r>
      <w:r w:rsidR="00A21659">
        <w:rPr>
          <w:rFonts w:asciiTheme="minorHAnsi" w:hAnsiTheme="minorHAnsi" w:cstheme="minorHAnsi"/>
          <w:sz w:val="22"/>
          <w:szCs w:val="22"/>
        </w:rPr>
        <w:t xml:space="preserve"> if the school has a college and career transition counselor</w:t>
      </w:r>
      <w:r w:rsidR="00A21659" w:rsidRPr="00BA1F74">
        <w:rPr>
          <w:rFonts w:asciiTheme="minorHAnsi" w:hAnsiTheme="minorHAnsi" w:cstheme="minorHAnsi"/>
          <w:sz w:val="22"/>
          <w:szCs w:val="22"/>
        </w:rPr>
        <w:t>. Excludes a shared college and career transition counselor from counting against the limits on supplementary weighting</w:t>
      </w:r>
      <w:r w:rsidR="00A21659">
        <w:rPr>
          <w:rFonts w:asciiTheme="minorHAnsi" w:hAnsiTheme="minorHAnsi" w:cstheme="minorHAnsi"/>
          <w:sz w:val="22"/>
          <w:szCs w:val="22"/>
        </w:rPr>
        <w:t xml:space="preserve"> for operational sharing purposes</w:t>
      </w:r>
      <w:r w:rsidR="00A21659" w:rsidRPr="00BA1F74">
        <w:rPr>
          <w:rFonts w:asciiTheme="minorHAnsi" w:hAnsiTheme="minorHAnsi" w:cstheme="minorHAnsi"/>
          <w:sz w:val="22"/>
          <w:szCs w:val="22"/>
        </w:rPr>
        <w:t xml:space="preserve">. </w:t>
      </w:r>
      <w:r w:rsidR="00A21659">
        <w:rPr>
          <w:rFonts w:asciiTheme="minorHAnsi" w:hAnsiTheme="minorHAnsi" w:cstheme="minorHAnsi"/>
          <w:sz w:val="22"/>
          <w:szCs w:val="22"/>
        </w:rPr>
        <w:t xml:space="preserve">Approved 23-0 and moved to the House Calendar. </w:t>
      </w:r>
      <w:r w:rsidR="00C80998">
        <w:rPr>
          <w:rFonts w:asciiTheme="minorHAnsi" w:hAnsiTheme="minorHAnsi" w:cstheme="minorHAnsi"/>
          <w:sz w:val="22"/>
          <w:szCs w:val="22"/>
        </w:rPr>
        <w:t>RSAI</w:t>
      </w:r>
      <w:r w:rsidR="00A21659">
        <w:rPr>
          <w:rFonts w:asciiTheme="minorHAnsi" w:hAnsiTheme="minorHAnsi" w:cstheme="minorHAnsi"/>
          <w:sz w:val="22"/>
          <w:szCs w:val="22"/>
        </w:rPr>
        <w:t xml:space="preserve"> is undecided.</w:t>
      </w:r>
    </w:p>
    <w:p w14:paraId="7A42FE57" w14:textId="77777777" w:rsidR="00A21659" w:rsidRPr="00BA1F74" w:rsidRDefault="00A21659" w:rsidP="001B6A13">
      <w:pPr>
        <w:pStyle w:val="NormalWeb"/>
        <w:shd w:val="clear" w:color="auto" w:fill="FFFFFF"/>
        <w:spacing w:before="0" w:beforeAutospacing="0" w:after="0" w:afterAutospacing="0"/>
        <w:rPr>
          <w:rFonts w:asciiTheme="minorHAnsi" w:hAnsiTheme="minorHAnsi" w:cstheme="minorHAnsi"/>
          <w:sz w:val="22"/>
          <w:szCs w:val="22"/>
        </w:rPr>
      </w:pPr>
    </w:p>
    <w:p w14:paraId="7515CB34" w14:textId="74090CBF" w:rsidR="00A21659" w:rsidRDefault="001F771A" w:rsidP="001B6A13">
      <w:pPr>
        <w:tabs>
          <w:tab w:val="num" w:pos="1440"/>
        </w:tabs>
        <w:spacing w:after="0" w:line="240" w:lineRule="auto"/>
        <w:rPr>
          <w:rFonts w:cstheme="minorHAnsi"/>
        </w:rPr>
      </w:pPr>
      <w:hyperlink r:id="rId15" w:history="1">
        <w:r w:rsidR="00A21659">
          <w:rPr>
            <w:rStyle w:val="Hyperlink"/>
            <w:rFonts w:cstheme="minorHAnsi"/>
            <w:b/>
            <w:bCs/>
          </w:rPr>
          <w:t>HF 2542</w:t>
        </w:r>
      </w:hyperlink>
      <w:r w:rsidR="00A21659">
        <w:rPr>
          <w:rFonts w:cstheme="minorHAnsi"/>
          <w:b/>
          <w:bCs/>
        </w:rPr>
        <w:t xml:space="preserve"> </w:t>
      </w:r>
      <w:r w:rsidR="00A21659" w:rsidRPr="00EB01DD">
        <w:rPr>
          <w:rFonts w:cstheme="minorHAnsi"/>
          <w:b/>
          <w:bCs/>
        </w:rPr>
        <w:t xml:space="preserve">Student Data System and Count Date: </w:t>
      </w:r>
      <w:r w:rsidR="00A21659" w:rsidRPr="00EB01DD">
        <w:rPr>
          <w:rFonts w:cstheme="minorHAnsi"/>
        </w:rPr>
        <w:t xml:space="preserve">Requires DE to provide a new data information system for reporting and collecting information at no cost to the school district for the first year. Allows DE to charge up to $12 per pupil for year 2 (both public and nonpublic schools pay the fee) and no limit on future year fee. Would allow districts to purchase a SIS module that would play well with the state data collection system. Also adds March 1 as a second enrollment count date and requires budget enrollment to be based on the average of the Oct. 1 and Mar. 1 enrollment counts. With new budget timelines, lots of concerns were expressed about this second date’s workability for schools, DE and DOM. </w:t>
      </w:r>
      <w:r w:rsidR="00A21659">
        <w:rPr>
          <w:rFonts w:cstheme="minorHAnsi"/>
        </w:rPr>
        <w:t>The bill was approved by the House Education Committee and moved to the House Calendar</w:t>
      </w:r>
      <w:r w:rsidR="00A21659" w:rsidRPr="00EB01DD">
        <w:rPr>
          <w:rFonts w:cstheme="minorHAnsi"/>
        </w:rPr>
        <w:t xml:space="preserve">. </w:t>
      </w:r>
      <w:r w:rsidR="00C80998">
        <w:rPr>
          <w:rFonts w:cstheme="minorHAnsi"/>
        </w:rPr>
        <w:t>RSAI</w:t>
      </w:r>
      <w:r w:rsidR="00A21659" w:rsidRPr="00EB01DD">
        <w:rPr>
          <w:rFonts w:cstheme="minorHAnsi"/>
        </w:rPr>
        <w:t xml:space="preserve"> is registered as undecided. See </w:t>
      </w:r>
      <w:r w:rsidR="00A21659">
        <w:rPr>
          <w:rFonts w:cstheme="minorHAnsi"/>
        </w:rPr>
        <w:t xml:space="preserve">SF 2367, approved by the Senate Education Committee and on the Senate Calendar. </w:t>
      </w:r>
    </w:p>
    <w:p w14:paraId="419A214D" w14:textId="77777777" w:rsidR="00A21659" w:rsidRPr="00EB01DD" w:rsidRDefault="00A21659" w:rsidP="001B6A13">
      <w:pPr>
        <w:tabs>
          <w:tab w:val="num" w:pos="1440"/>
        </w:tabs>
        <w:spacing w:after="0" w:line="240" w:lineRule="auto"/>
        <w:rPr>
          <w:rFonts w:cstheme="minorHAnsi"/>
        </w:rPr>
      </w:pPr>
    </w:p>
    <w:p w14:paraId="60216D9E" w14:textId="0DB5651E" w:rsidR="00A21659" w:rsidRPr="00EB01DD" w:rsidRDefault="001F771A" w:rsidP="001B6A13">
      <w:pPr>
        <w:spacing w:after="0" w:line="240" w:lineRule="auto"/>
        <w:rPr>
          <w:rFonts w:cstheme="minorHAnsi"/>
        </w:rPr>
      </w:pPr>
      <w:hyperlink r:id="rId16" w:history="1">
        <w:r w:rsidR="00A21659">
          <w:rPr>
            <w:rStyle w:val="Hyperlink"/>
            <w:rFonts w:cstheme="minorHAnsi"/>
            <w:b/>
            <w:bCs/>
          </w:rPr>
          <w:t>HF 2543</w:t>
        </w:r>
      </w:hyperlink>
      <w:r w:rsidR="00A21659" w:rsidRPr="00EB01DD">
        <w:rPr>
          <w:rFonts w:cstheme="minorHAnsi"/>
          <w:b/>
          <w:bCs/>
        </w:rPr>
        <w:t xml:space="preserve"> Charter School, Open Enrollment, Facilities Right of Refusal</w:t>
      </w:r>
      <w:r w:rsidR="00A21659">
        <w:rPr>
          <w:rFonts w:cstheme="minorHAnsi"/>
          <w:b/>
          <w:bCs/>
        </w:rPr>
        <w:t xml:space="preserve"> and Charter School Board Membership</w:t>
      </w:r>
      <w:r w:rsidR="00A21659" w:rsidRPr="00EB01DD">
        <w:rPr>
          <w:rFonts w:cstheme="minorHAnsi"/>
          <w:b/>
          <w:bCs/>
        </w:rPr>
        <w:t xml:space="preserve">: </w:t>
      </w:r>
      <w:r w:rsidR="00A21659" w:rsidRPr="00EB01DD">
        <w:rPr>
          <w:rFonts w:cstheme="minorHAnsi"/>
          <w:b/>
        </w:rPr>
        <w:t>Division 1 Per Pupil Funding:</w:t>
      </w:r>
      <w:r w:rsidR="00A21659" w:rsidRPr="00EB01DD">
        <w:rPr>
          <w:rFonts w:cstheme="minorHAnsi"/>
        </w:rPr>
        <w:t xml:space="preserve"> Sec. 1 increases the state cost per pupil to the current year amount and </w:t>
      </w:r>
      <w:r w:rsidR="00A21659">
        <w:rPr>
          <w:rFonts w:cstheme="minorHAnsi"/>
        </w:rPr>
        <w:t>requires the school district to pay</w:t>
      </w:r>
      <w:r w:rsidR="00A21659" w:rsidRPr="00EB01DD">
        <w:rPr>
          <w:rFonts w:cstheme="minorHAnsi"/>
        </w:rPr>
        <w:t xml:space="preserve"> categorical funds, including TSS, PD, and EICS </w:t>
      </w:r>
      <w:r w:rsidR="00A21659">
        <w:rPr>
          <w:rFonts w:cstheme="minorHAnsi"/>
        </w:rPr>
        <w:t>(estimated at just over $1,030</w:t>
      </w:r>
      <w:r w:rsidR="00A21659" w:rsidRPr="00EB01DD">
        <w:rPr>
          <w:rFonts w:cstheme="minorHAnsi"/>
        </w:rPr>
        <w:t xml:space="preserve"> per pupil</w:t>
      </w:r>
      <w:r w:rsidR="00A21659">
        <w:rPr>
          <w:rFonts w:cstheme="minorHAnsi"/>
        </w:rPr>
        <w:t>),</w:t>
      </w:r>
      <w:r w:rsidR="00A21659" w:rsidRPr="00EB01DD">
        <w:rPr>
          <w:rFonts w:cstheme="minorHAnsi"/>
        </w:rPr>
        <w:t xml:space="preserve"> to the charter school. (TLC</w:t>
      </w:r>
      <w:r w:rsidR="00A21659">
        <w:rPr>
          <w:rFonts w:cstheme="minorHAnsi"/>
        </w:rPr>
        <w:t xml:space="preserve"> and ELL weighting are required by current code to be included.) </w:t>
      </w:r>
      <w:r w:rsidR="00A21659" w:rsidRPr="00EB01DD">
        <w:rPr>
          <w:rFonts w:cstheme="minorHAnsi"/>
        </w:rPr>
        <w:t xml:space="preserve">One of the theories of charter schools is that they can provide education more efficiently and for less money than the public school system. Sec. 2 </w:t>
      </w:r>
      <w:r w:rsidR="00A21659">
        <w:rPr>
          <w:rFonts w:cstheme="minorHAnsi"/>
        </w:rPr>
        <w:t>requires the same funding be paid by resident school districts to the receiving districts pursuant to open enrollment</w:t>
      </w:r>
      <w:r w:rsidR="00A21659" w:rsidRPr="00EB01DD">
        <w:rPr>
          <w:rFonts w:cstheme="minorHAnsi"/>
        </w:rPr>
        <w:t xml:space="preserve">. </w:t>
      </w:r>
    </w:p>
    <w:p w14:paraId="37A8712A" w14:textId="77777777" w:rsidR="001B6A13" w:rsidRDefault="001B6A13" w:rsidP="001B6A13">
      <w:pPr>
        <w:spacing w:after="0" w:line="240" w:lineRule="auto"/>
        <w:rPr>
          <w:rFonts w:cstheme="minorHAnsi"/>
          <w:b/>
        </w:rPr>
      </w:pPr>
    </w:p>
    <w:p w14:paraId="7D773D9B" w14:textId="080008D6" w:rsidR="00A21659" w:rsidRPr="00EB01DD" w:rsidRDefault="00A21659" w:rsidP="001B6A13">
      <w:pPr>
        <w:spacing w:after="0" w:line="240" w:lineRule="auto"/>
        <w:rPr>
          <w:rFonts w:cstheme="minorHAnsi"/>
        </w:rPr>
      </w:pPr>
      <w:r w:rsidRPr="00EB01DD">
        <w:rPr>
          <w:rFonts w:cstheme="minorHAnsi"/>
          <w:b/>
        </w:rPr>
        <w:t xml:space="preserve">Division II Right of First Refusal for </w:t>
      </w:r>
      <w:r>
        <w:rPr>
          <w:rFonts w:cstheme="minorHAnsi"/>
          <w:b/>
        </w:rPr>
        <w:t xml:space="preserve">School Property: </w:t>
      </w:r>
      <w:r w:rsidRPr="004070F4">
        <w:rPr>
          <w:rFonts w:cstheme="minorHAnsi"/>
        </w:rPr>
        <w:t>Requires school districts to give a right of first refusal to charter schools when selling or leasing property.</w:t>
      </w:r>
      <w:r>
        <w:rPr>
          <w:rFonts w:cstheme="minorHAnsi"/>
          <w:b/>
        </w:rPr>
        <w:t xml:space="preserve"> </w:t>
      </w:r>
      <w:r>
        <w:rPr>
          <w:rFonts w:cstheme="minorHAnsi"/>
        </w:rPr>
        <w:t xml:space="preserve">Requires school boards to grant reasonable access to charter schools to use underutilized or vacant school property. </w:t>
      </w:r>
      <w:r w:rsidRPr="00EB01DD">
        <w:rPr>
          <w:rFonts w:cstheme="minorHAnsi"/>
        </w:rPr>
        <w:t>Remov</w:t>
      </w:r>
      <w:r>
        <w:rPr>
          <w:rFonts w:cstheme="minorHAnsi"/>
        </w:rPr>
        <w:t>es</w:t>
      </w:r>
      <w:r w:rsidRPr="00EB01DD">
        <w:rPr>
          <w:rFonts w:cstheme="minorHAnsi"/>
        </w:rPr>
        <w:t xml:space="preserve"> the </w:t>
      </w:r>
      <w:r>
        <w:rPr>
          <w:rFonts w:cstheme="minorHAnsi"/>
        </w:rPr>
        <w:t>application</w:t>
      </w:r>
      <w:r w:rsidRPr="00EB01DD">
        <w:rPr>
          <w:rFonts w:cstheme="minorHAnsi"/>
        </w:rPr>
        <w:t xml:space="preserve"> of chapter 297.22 from any deal between a school district and a charter school</w:t>
      </w:r>
      <w:r>
        <w:rPr>
          <w:rFonts w:cstheme="minorHAnsi"/>
        </w:rPr>
        <w:t>, which</w:t>
      </w:r>
      <w:r w:rsidRPr="00EB01DD">
        <w:rPr>
          <w:rFonts w:cstheme="minorHAnsi"/>
        </w:rPr>
        <w:t xml:space="preserve"> removes 7 public hearings from processes designed to inform the public. </w:t>
      </w:r>
      <w:r>
        <w:rPr>
          <w:rFonts w:cstheme="minorHAnsi"/>
        </w:rPr>
        <w:t xml:space="preserve">Prohibits the public from being able to petition to vote against the school board’s decision to sell or lease property to the charter school (that right to petition any sale of property is in current code for all other property sales). Requires school boards to publish on their website a report of vacant or underutilized property, including square footage of facilities, enrollment capacity of facilities, how facilities are currently used and vacant facilities. </w:t>
      </w:r>
    </w:p>
    <w:p w14:paraId="5CE578E1" w14:textId="77777777" w:rsidR="001B6A13" w:rsidRDefault="001B6A13" w:rsidP="001B6A13">
      <w:pPr>
        <w:spacing w:after="0" w:line="240" w:lineRule="auto"/>
        <w:rPr>
          <w:rFonts w:cstheme="minorHAnsi"/>
          <w:b/>
        </w:rPr>
      </w:pPr>
    </w:p>
    <w:p w14:paraId="54065146" w14:textId="77777777" w:rsidR="00FB73F5" w:rsidRDefault="00FB73F5">
      <w:pPr>
        <w:rPr>
          <w:rFonts w:cstheme="minorHAnsi"/>
          <w:b/>
        </w:rPr>
      </w:pPr>
      <w:r>
        <w:rPr>
          <w:rFonts w:cstheme="minorHAnsi"/>
          <w:b/>
        </w:rPr>
        <w:br w:type="page"/>
      </w:r>
    </w:p>
    <w:p w14:paraId="62836322" w14:textId="48C54C20" w:rsidR="00A21659" w:rsidRDefault="00A21659" w:rsidP="001B6A13">
      <w:pPr>
        <w:spacing w:after="0" w:line="240" w:lineRule="auto"/>
        <w:rPr>
          <w:rFonts w:cstheme="minorHAnsi"/>
        </w:rPr>
      </w:pPr>
      <w:bookmarkStart w:id="0" w:name="_GoBack"/>
      <w:bookmarkEnd w:id="0"/>
      <w:r w:rsidRPr="00EB01DD">
        <w:rPr>
          <w:rFonts w:cstheme="minorHAnsi"/>
          <w:b/>
        </w:rPr>
        <w:lastRenderedPageBreak/>
        <w:t>Division I</w:t>
      </w:r>
      <w:r>
        <w:rPr>
          <w:rFonts w:cstheme="minorHAnsi"/>
          <w:b/>
        </w:rPr>
        <w:t>II</w:t>
      </w:r>
      <w:r w:rsidRPr="00EB01DD">
        <w:rPr>
          <w:rFonts w:cstheme="minorHAnsi"/>
          <w:b/>
        </w:rPr>
        <w:t xml:space="preserve">: Charter Governance: </w:t>
      </w:r>
      <w:r w:rsidRPr="00EB01DD">
        <w:rPr>
          <w:rFonts w:cstheme="minorHAnsi"/>
        </w:rPr>
        <w:t xml:space="preserve">allows charter school board members to not be Iowa residents. </w:t>
      </w:r>
    </w:p>
    <w:p w14:paraId="657F0B0E" w14:textId="47ABB59F" w:rsidR="00A21659" w:rsidRDefault="00A21659" w:rsidP="001B6A13">
      <w:pPr>
        <w:spacing w:after="0" w:line="240" w:lineRule="auto"/>
        <w:rPr>
          <w:rFonts w:cstheme="minorHAnsi"/>
        </w:rPr>
      </w:pPr>
      <w:r>
        <w:rPr>
          <w:rFonts w:cstheme="minorHAnsi"/>
        </w:rPr>
        <w:t xml:space="preserve">The bill was amended by the House Education Committee to remove a provision regarding the school start date. The Committee approved the bill, moving it to the House Calendar. </w:t>
      </w:r>
      <w:r w:rsidR="00C80998">
        <w:rPr>
          <w:rFonts w:cstheme="minorHAnsi"/>
        </w:rPr>
        <w:t>RSAI</w:t>
      </w:r>
      <w:r>
        <w:rPr>
          <w:rFonts w:cstheme="minorHAnsi"/>
        </w:rPr>
        <w:t xml:space="preserve"> is </w:t>
      </w:r>
      <w:r w:rsidR="00566FF4">
        <w:rPr>
          <w:rFonts w:cstheme="minorHAnsi"/>
        </w:rPr>
        <w:t>undecided</w:t>
      </w:r>
      <w:r>
        <w:rPr>
          <w:rFonts w:cstheme="minorHAnsi"/>
        </w:rPr>
        <w:t xml:space="preserve">. See also SF 2368, on the Senate Calendar, which includes the school start date provisions. </w:t>
      </w:r>
    </w:p>
    <w:p w14:paraId="5A0BC926" w14:textId="77777777" w:rsidR="00A21659" w:rsidRPr="00EB01DD" w:rsidRDefault="00A21659" w:rsidP="001B6A13">
      <w:pPr>
        <w:spacing w:after="0" w:line="240" w:lineRule="auto"/>
        <w:rPr>
          <w:rFonts w:cstheme="minorHAnsi"/>
        </w:rPr>
      </w:pPr>
    </w:p>
    <w:p w14:paraId="57FACA96" w14:textId="4DF1F21B" w:rsidR="00A21659" w:rsidRDefault="001F771A" w:rsidP="001B6A13">
      <w:pPr>
        <w:spacing w:after="0" w:line="240" w:lineRule="auto"/>
        <w:rPr>
          <w:rFonts w:cstheme="minorHAnsi"/>
        </w:rPr>
      </w:pPr>
      <w:hyperlink r:id="rId17" w:history="1">
        <w:r w:rsidR="00A21659">
          <w:rPr>
            <w:rStyle w:val="Hyperlink"/>
            <w:rFonts w:cstheme="minorHAnsi"/>
            <w:b/>
          </w:rPr>
          <w:t>HF 2544</w:t>
        </w:r>
      </w:hyperlink>
      <w:r w:rsidR="00A21659" w:rsidRPr="00EB01DD">
        <w:rPr>
          <w:rFonts w:cstheme="minorHAnsi"/>
          <w:b/>
        </w:rPr>
        <w:t xml:space="preserve"> Social Studies Subjects and Regents</w:t>
      </w:r>
      <w:r w:rsidR="00A21659" w:rsidRPr="00EB01DD">
        <w:rPr>
          <w:rFonts w:cstheme="minorHAnsi"/>
        </w:rPr>
        <w:t>: Includes a list of 14 items that must be taught in social studies in grades 1-6. The high school content includes a semester of civics with 9 specified items, United States History with 5 specific items, History of Western Civilization, Iowa History to be taught in grade 8, Economics</w:t>
      </w:r>
      <w:r w:rsidR="00A21659">
        <w:rPr>
          <w:rFonts w:cstheme="minorHAnsi"/>
        </w:rPr>
        <w:t>,</w:t>
      </w:r>
      <w:r w:rsidR="00A21659" w:rsidRPr="00EB01DD">
        <w:rPr>
          <w:rFonts w:cstheme="minorHAnsi"/>
        </w:rPr>
        <w:t xml:space="preserve"> which must be taught in grade 8, requires certain historical documents be incorporated throughout. And so much more. </w:t>
      </w:r>
      <w:r w:rsidR="00A21659">
        <w:rPr>
          <w:rFonts w:cstheme="minorHAnsi"/>
        </w:rPr>
        <w:t>The bill requires the Regents institutions to adopt a requirement that a student pass a civics exam before admittance. Requires the Regents to prohibit the universities from awarding credit for any course that requires students to take civics/political actions. The Committee approved the bill 13-10, moving it to the House Calendar.</w:t>
      </w:r>
      <w:r w:rsidR="00A21659" w:rsidRPr="00EB01DD">
        <w:rPr>
          <w:rFonts w:cstheme="minorHAnsi"/>
        </w:rPr>
        <w:t xml:space="preserve"> </w:t>
      </w:r>
      <w:r w:rsidR="00C80998">
        <w:rPr>
          <w:rFonts w:cstheme="minorHAnsi"/>
        </w:rPr>
        <w:t>RSAI</w:t>
      </w:r>
      <w:r w:rsidR="00A21659" w:rsidRPr="00EB01DD">
        <w:rPr>
          <w:rFonts w:cstheme="minorHAnsi"/>
        </w:rPr>
        <w:t xml:space="preserve"> is opposed. We value history and social studies but oppose very prescriptive curriculum and content written into the Code of Iowa. </w:t>
      </w:r>
    </w:p>
    <w:p w14:paraId="68107185" w14:textId="77777777" w:rsidR="00A21659" w:rsidRDefault="00A21659" w:rsidP="001B6A13">
      <w:pPr>
        <w:spacing w:after="0" w:line="240" w:lineRule="auto"/>
        <w:rPr>
          <w:rFonts w:cstheme="minorHAnsi"/>
        </w:rPr>
      </w:pPr>
    </w:p>
    <w:p w14:paraId="60F935D1" w14:textId="315C5796" w:rsidR="00A21659" w:rsidRDefault="001F771A" w:rsidP="001B6A13">
      <w:pPr>
        <w:spacing w:after="0" w:line="240" w:lineRule="auto"/>
        <w:rPr>
          <w:rFonts w:cstheme="minorHAnsi"/>
        </w:rPr>
      </w:pPr>
      <w:hyperlink r:id="rId18" w:history="1">
        <w:r w:rsidR="00A21659" w:rsidRPr="00EB01DD">
          <w:rPr>
            <w:rStyle w:val="Hyperlink"/>
            <w:rFonts w:cstheme="minorHAnsi"/>
            <w:b/>
          </w:rPr>
          <w:t xml:space="preserve">HF </w:t>
        </w:r>
        <w:r w:rsidR="00A21659">
          <w:rPr>
            <w:rStyle w:val="Hyperlink"/>
            <w:rFonts w:cstheme="minorHAnsi"/>
            <w:b/>
          </w:rPr>
          <w:t>2545</w:t>
        </w:r>
      </w:hyperlink>
      <w:r w:rsidR="00A21659" w:rsidRPr="00EB01DD">
        <w:rPr>
          <w:rFonts w:cstheme="minorHAnsi"/>
          <w:b/>
        </w:rPr>
        <w:t xml:space="preserve"> DE Review of High School Graduation Requirements:</w:t>
      </w:r>
      <w:r w:rsidR="00A21659" w:rsidRPr="00EB01DD">
        <w:rPr>
          <w:rFonts w:cstheme="minorHAnsi"/>
        </w:rPr>
        <w:t xml:space="preserve"> requires DE to review HS graduation requirements, core content and core curriculum, and make policy recommendations. Requires the policy recommendations to include a plan to eliminate the use of core content standards and return to the basics of reading, writing, arithmetic and US History and Civics, to make Iowa’s education standards the best in the nation in gather</w:t>
      </w:r>
      <w:r w:rsidR="00A21659">
        <w:rPr>
          <w:rFonts w:cstheme="minorHAnsi"/>
        </w:rPr>
        <w:t>ing</w:t>
      </w:r>
      <w:r w:rsidR="00A21659" w:rsidRPr="00EB01DD">
        <w:rPr>
          <w:rFonts w:cstheme="minorHAnsi"/>
        </w:rPr>
        <w:t xml:space="preserve"> input from relevant stakeholders including parents and teachers, to increase the quality of the instructional curriculum, find innovative ways to streamline testing, identify opportunities to equip high school graduates with sufficient knowledge of civics and US History so they are capable of discharging the responsibilities associated with US Citizenship, a </w:t>
      </w:r>
      <w:r w:rsidR="00A21659">
        <w:rPr>
          <w:rFonts w:cstheme="minorHAnsi"/>
        </w:rPr>
        <w:t>w</w:t>
      </w:r>
      <w:r w:rsidR="00A21659" w:rsidRPr="00EB01DD">
        <w:rPr>
          <w:rFonts w:cstheme="minorHAnsi"/>
        </w:rPr>
        <w:t>ay to make Iowa the most literate state in the US using systematic and sequential approaches to teaching phonetic awareness, phonics, vocabulary, fluency and text comprehension, a plan to eliminate the teaching of critical race theory and social</w:t>
      </w:r>
      <w:r w:rsidR="00A21659">
        <w:rPr>
          <w:rFonts w:cstheme="minorHAnsi"/>
        </w:rPr>
        <w:t>-</w:t>
      </w:r>
      <w:r w:rsidR="00A21659" w:rsidRPr="00EB01DD">
        <w:rPr>
          <w:rFonts w:cstheme="minorHAnsi"/>
        </w:rPr>
        <w:t>emotional learning. The DE is required to publi</w:t>
      </w:r>
      <w:r w:rsidR="00A21659">
        <w:rPr>
          <w:rFonts w:cstheme="minorHAnsi"/>
        </w:rPr>
        <w:t>sh</w:t>
      </w:r>
      <w:r w:rsidR="00A21659" w:rsidRPr="00EB01DD">
        <w:rPr>
          <w:rFonts w:cstheme="minorHAnsi"/>
        </w:rPr>
        <w:t xml:space="preserve"> a link to </w:t>
      </w:r>
      <w:r w:rsidR="00A21659">
        <w:rPr>
          <w:rFonts w:cstheme="minorHAnsi"/>
        </w:rPr>
        <w:t>its</w:t>
      </w:r>
      <w:r w:rsidR="00A21659" w:rsidRPr="00EB01DD">
        <w:rPr>
          <w:rFonts w:cstheme="minorHAnsi"/>
        </w:rPr>
        <w:t xml:space="preserve"> website that allows public and interested stakeholders to provide comments related to the comprehensive review, including comments related to each graduation requirement, core content standard, and educational requirement by grade level. </w:t>
      </w:r>
      <w:r w:rsidR="00A21659">
        <w:rPr>
          <w:rFonts w:cstheme="minorHAnsi"/>
        </w:rPr>
        <w:t xml:space="preserve">The DE Director is required to convene committees to assist in the comprehensive review and provide recommendations related to the subject areas in the educational standards established in section 256.11 related. The Director is required to determine the membership of each Committee, and the bill requires each Committee to include four members of the general assembly (one member designated by the President of the Senate, the Minority Leader of the Senate, the Speaker of the House and the Minority Leader of the House) as ex officio, nonvoting members. </w:t>
      </w:r>
      <w:r w:rsidR="00A21659" w:rsidRPr="00EB01DD">
        <w:rPr>
          <w:rFonts w:cstheme="minorHAnsi"/>
        </w:rPr>
        <w:t xml:space="preserve">The </w:t>
      </w:r>
      <w:r w:rsidR="00A21659">
        <w:rPr>
          <w:rFonts w:cstheme="minorHAnsi"/>
        </w:rPr>
        <w:t>bill was approved by the House Education Committee and moves to the House Calendar</w:t>
      </w:r>
      <w:r w:rsidR="00A21659" w:rsidRPr="00EB01DD">
        <w:rPr>
          <w:rFonts w:cstheme="minorHAnsi"/>
        </w:rPr>
        <w:t xml:space="preserve">. </w:t>
      </w:r>
      <w:r w:rsidR="00C80998">
        <w:rPr>
          <w:rFonts w:cstheme="minorHAnsi"/>
        </w:rPr>
        <w:t>RSAI</w:t>
      </w:r>
      <w:r w:rsidR="00A21659" w:rsidRPr="00EB01DD">
        <w:rPr>
          <w:rFonts w:cstheme="minorHAnsi"/>
        </w:rPr>
        <w:t xml:space="preserve"> is undecided. </w:t>
      </w:r>
    </w:p>
    <w:p w14:paraId="011D2F6F" w14:textId="77777777" w:rsidR="00A21659" w:rsidRDefault="00A21659" w:rsidP="001B6A13">
      <w:pPr>
        <w:pStyle w:val="NormalWeb"/>
        <w:shd w:val="clear" w:color="auto" w:fill="FFFFFF"/>
        <w:spacing w:before="0" w:beforeAutospacing="0" w:after="0" w:afterAutospacing="0"/>
      </w:pPr>
    </w:p>
    <w:p w14:paraId="520F3538" w14:textId="5D78619D" w:rsidR="00A21659" w:rsidRDefault="001F771A" w:rsidP="001B6A13">
      <w:pPr>
        <w:pStyle w:val="NormalWeb"/>
        <w:shd w:val="clear" w:color="auto" w:fill="FFFFFF"/>
        <w:spacing w:before="0" w:beforeAutospacing="0" w:after="0" w:afterAutospacing="0"/>
        <w:rPr>
          <w:rFonts w:asciiTheme="minorHAnsi" w:hAnsiTheme="minorHAnsi" w:cstheme="minorHAnsi"/>
          <w:color w:val="333333"/>
          <w:sz w:val="22"/>
          <w:szCs w:val="22"/>
        </w:rPr>
      </w:pPr>
      <w:hyperlink r:id="rId19" w:history="1">
        <w:r w:rsidR="00A21659" w:rsidRPr="00A10C27">
          <w:rPr>
            <w:rStyle w:val="Hyperlink"/>
            <w:rFonts w:asciiTheme="minorHAnsi" w:hAnsiTheme="minorHAnsi" w:cstheme="minorHAnsi"/>
            <w:b/>
            <w:sz w:val="22"/>
            <w:szCs w:val="22"/>
          </w:rPr>
          <w:t>HF 2547</w:t>
        </w:r>
      </w:hyperlink>
      <w:r w:rsidR="00A21659" w:rsidRPr="00A10C27">
        <w:rPr>
          <w:rFonts w:asciiTheme="minorHAnsi" w:hAnsiTheme="minorHAnsi" w:cstheme="minorHAnsi"/>
          <w:b/>
          <w:color w:val="333333"/>
          <w:sz w:val="22"/>
          <w:szCs w:val="22"/>
        </w:rPr>
        <w:t xml:space="preserve"> Chronic Absenteeism: </w:t>
      </w:r>
      <w:r w:rsidR="00A21659" w:rsidRPr="00A10C27">
        <w:rPr>
          <w:rFonts w:asciiTheme="minorHAnsi" w:hAnsiTheme="minorHAnsi" w:cstheme="minorHAnsi"/>
          <w:color w:val="333333"/>
          <w:sz w:val="22"/>
          <w:szCs w:val="22"/>
        </w:rPr>
        <w:t xml:space="preserve">Requires the parents or guardians, </w:t>
      </w:r>
      <w:r w:rsidR="00A21659">
        <w:rPr>
          <w:rFonts w:asciiTheme="minorHAnsi" w:hAnsiTheme="minorHAnsi" w:cstheme="minorHAnsi"/>
          <w:color w:val="333333"/>
          <w:sz w:val="22"/>
          <w:szCs w:val="22"/>
        </w:rPr>
        <w:t xml:space="preserve">and </w:t>
      </w:r>
      <w:r w:rsidR="00A21659" w:rsidRPr="00A10C27">
        <w:rPr>
          <w:rFonts w:asciiTheme="minorHAnsi" w:hAnsiTheme="minorHAnsi" w:cstheme="minorHAnsi"/>
          <w:color w:val="333333"/>
          <w:sz w:val="22"/>
          <w:szCs w:val="22"/>
        </w:rPr>
        <w:t xml:space="preserve">the student if an emancipated minor, if </w:t>
      </w:r>
      <w:r w:rsidR="00A21659">
        <w:rPr>
          <w:rFonts w:asciiTheme="minorHAnsi" w:hAnsiTheme="minorHAnsi" w:cstheme="minorHAnsi"/>
          <w:color w:val="333333"/>
          <w:sz w:val="22"/>
          <w:szCs w:val="22"/>
        </w:rPr>
        <w:t>the student missed more than 10% of school</w:t>
      </w:r>
      <w:r w:rsidR="00A21659" w:rsidRPr="00A10C27">
        <w:rPr>
          <w:rFonts w:asciiTheme="minorHAnsi" w:hAnsiTheme="minorHAnsi" w:cstheme="minorHAnsi"/>
          <w:color w:val="333333"/>
          <w:sz w:val="22"/>
          <w:szCs w:val="22"/>
        </w:rPr>
        <w:t xml:space="preserve"> in the prior school year</w:t>
      </w:r>
      <w:r w:rsidR="00A21659">
        <w:rPr>
          <w:rFonts w:asciiTheme="minorHAnsi" w:hAnsiTheme="minorHAnsi" w:cstheme="minorHAnsi"/>
          <w:color w:val="333333"/>
          <w:sz w:val="22"/>
          <w:szCs w:val="22"/>
        </w:rPr>
        <w:t xml:space="preserve"> for any reason</w:t>
      </w:r>
      <w:r w:rsidR="00A21659" w:rsidRPr="00A10C27">
        <w:rPr>
          <w:rFonts w:asciiTheme="minorHAnsi" w:hAnsiTheme="minorHAnsi" w:cstheme="minorHAnsi"/>
          <w:color w:val="333333"/>
          <w:sz w:val="22"/>
          <w:szCs w:val="22"/>
        </w:rPr>
        <w:t xml:space="preserve">, to meet with </w:t>
      </w:r>
      <w:r w:rsidR="00A21659">
        <w:rPr>
          <w:rFonts w:asciiTheme="minorHAnsi" w:hAnsiTheme="minorHAnsi" w:cstheme="minorHAnsi"/>
          <w:color w:val="333333"/>
          <w:sz w:val="22"/>
          <w:szCs w:val="22"/>
        </w:rPr>
        <w:t xml:space="preserve">a representative of </w:t>
      </w:r>
      <w:r w:rsidR="00A21659" w:rsidRPr="00A10C27">
        <w:rPr>
          <w:rFonts w:asciiTheme="minorHAnsi" w:hAnsiTheme="minorHAnsi" w:cstheme="minorHAnsi"/>
          <w:color w:val="333333"/>
          <w:sz w:val="22"/>
          <w:szCs w:val="22"/>
        </w:rPr>
        <w:t xml:space="preserve">the school and </w:t>
      </w:r>
      <w:r w:rsidR="00A21659">
        <w:rPr>
          <w:rFonts w:asciiTheme="minorHAnsi" w:hAnsiTheme="minorHAnsi" w:cstheme="minorHAnsi"/>
          <w:color w:val="333333"/>
          <w:sz w:val="22"/>
          <w:szCs w:val="22"/>
        </w:rPr>
        <w:t xml:space="preserve">a representative of </w:t>
      </w:r>
      <w:r w:rsidR="00A21659" w:rsidRPr="00A10C27">
        <w:rPr>
          <w:rFonts w:asciiTheme="minorHAnsi" w:hAnsiTheme="minorHAnsi" w:cstheme="minorHAnsi"/>
          <w:color w:val="333333"/>
          <w:sz w:val="22"/>
          <w:szCs w:val="22"/>
        </w:rPr>
        <w:t xml:space="preserve">the county attorney to develop and attendance plan. </w:t>
      </w:r>
      <w:r w:rsidR="00A21659">
        <w:rPr>
          <w:rFonts w:asciiTheme="minorHAnsi" w:hAnsiTheme="minorHAnsi" w:cstheme="minorHAnsi"/>
          <w:color w:val="333333"/>
          <w:sz w:val="22"/>
          <w:szCs w:val="22"/>
        </w:rPr>
        <w:t xml:space="preserve">Requires the county attorney to provide information to the parents and/or student regarding truancy laws. The bill was amended during the committee meeting to remove provisions requiring DOM to withhold the regular program district cost in a subsequent year if 20% or more of students are chronically absent. The bill was amended and approved by the House Education Committee and moved to the House Calendar. With the amendment, </w:t>
      </w:r>
      <w:r w:rsidR="00C80998">
        <w:rPr>
          <w:rFonts w:asciiTheme="minorHAnsi" w:hAnsiTheme="minorHAnsi" w:cstheme="minorHAnsi"/>
          <w:color w:val="333333"/>
          <w:sz w:val="22"/>
          <w:szCs w:val="22"/>
        </w:rPr>
        <w:t>RSAI</w:t>
      </w:r>
      <w:r w:rsidR="00A21659">
        <w:rPr>
          <w:rFonts w:asciiTheme="minorHAnsi" w:hAnsiTheme="minorHAnsi" w:cstheme="minorHAnsi"/>
          <w:color w:val="333333"/>
          <w:sz w:val="22"/>
          <w:szCs w:val="22"/>
        </w:rPr>
        <w:t xml:space="preserve"> changed our registration from opposition to support.</w:t>
      </w:r>
    </w:p>
    <w:p w14:paraId="2C799942" w14:textId="77777777" w:rsidR="00A21659" w:rsidRDefault="00A21659" w:rsidP="001B6A13">
      <w:pPr>
        <w:pStyle w:val="NormalWeb"/>
        <w:shd w:val="clear" w:color="auto" w:fill="FFFFFF"/>
        <w:spacing w:before="0" w:beforeAutospacing="0" w:after="0" w:afterAutospacing="0"/>
        <w:rPr>
          <w:rFonts w:asciiTheme="minorHAnsi" w:hAnsiTheme="minorHAnsi" w:cstheme="minorHAnsi"/>
          <w:color w:val="333333"/>
          <w:sz w:val="22"/>
          <w:szCs w:val="22"/>
        </w:rPr>
      </w:pPr>
    </w:p>
    <w:p w14:paraId="45F0156F" w14:textId="03E2461C" w:rsidR="00322D5C" w:rsidRDefault="001F771A" w:rsidP="001B6A13">
      <w:pPr>
        <w:pStyle w:val="NormalWeb"/>
        <w:shd w:val="clear" w:color="auto" w:fill="FFFFFF"/>
        <w:spacing w:before="0" w:beforeAutospacing="0" w:after="0" w:afterAutospacing="0"/>
        <w:rPr>
          <w:rFonts w:asciiTheme="minorHAnsi" w:hAnsiTheme="minorHAnsi" w:cstheme="minorHAnsi"/>
          <w:color w:val="333333"/>
          <w:sz w:val="22"/>
        </w:rPr>
      </w:pPr>
      <w:hyperlink r:id="rId20" w:history="1">
        <w:r w:rsidR="004550B9" w:rsidRPr="004550B9">
          <w:rPr>
            <w:rStyle w:val="Hyperlink"/>
            <w:rFonts w:asciiTheme="minorHAnsi" w:hAnsiTheme="minorHAnsi" w:cstheme="minorHAnsi"/>
            <w:b/>
            <w:sz w:val="22"/>
          </w:rPr>
          <w:t>HF 2548</w:t>
        </w:r>
      </w:hyperlink>
      <w:r w:rsidR="004550B9" w:rsidRPr="004550B9">
        <w:rPr>
          <w:rFonts w:asciiTheme="minorHAnsi" w:hAnsiTheme="minorHAnsi" w:cstheme="minorHAnsi"/>
          <w:b/>
          <w:color w:val="333333"/>
          <w:sz w:val="22"/>
        </w:rPr>
        <w:t xml:space="preserve"> World Language Pronouns: </w:t>
      </w:r>
      <w:r w:rsidR="004550B9" w:rsidRPr="004550B9">
        <w:rPr>
          <w:rFonts w:asciiTheme="minorHAnsi" w:hAnsiTheme="minorHAnsi" w:cstheme="minorHAnsi"/>
          <w:color w:val="333333"/>
          <w:sz w:val="22"/>
        </w:rPr>
        <w:t>prohibits</w:t>
      </w:r>
      <w:r w:rsidR="004550B9">
        <w:rPr>
          <w:rFonts w:asciiTheme="minorHAnsi" w:hAnsiTheme="minorHAnsi" w:cstheme="minorHAnsi"/>
          <w:color w:val="333333"/>
          <w:sz w:val="22"/>
        </w:rPr>
        <w:t xml:space="preserve"> the incorporation of gender-neutral language in high school world language instruction when the language uses a grammatical gender system.</w:t>
      </w:r>
      <w:r w:rsidR="00142A27">
        <w:rPr>
          <w:rFonts w:asciiTheme="minorHAnsi" w:hAnsiTheme="minorHAnsi" w:cstheme="minorHAnsi"/>
          <w:color w:val="333333"/>
          <w:sz w:val="22"/>
        </w:rPr>
        <w:t xml:space="preserve"> </w:t>
      </w:r>
      <w:r w:rsidR="004550B9">
        <w:rPr>
          <w:rFonts w:asciiTheme="minorHAnsi" w:hAnsiTheme="minorHAnsi" w:cstheme="minorHAnsi"/>
          <w:color w:val="333333"/>
          <w:sz w:val="22"/>
        </w:rPr>
        <w:t>Approved on party lines and moved to the House Calendar.</w:t>
      </w:r>
      <w:r w:rsidR="00142A27">
        <w:rPr>
          <w:rFonts w:asciiTheme="minorHAnsi" w:hAnsiTheme="minorHAnsi" w:cstheme="minorHAnsi"/>
          <w:color w:val="333333"/>
          <w:sz w:val="22"/>
        </w:rPr>
        <w:t xml:space="preserve"> </w:t>
      </w:r>
      <w:r w:rsidR="00C80998">
        <w:rPr>
          <w:rFonts w:asciiTheme="minorHAnsi" w:hAnsiTheme="minorHAnsi" w:cstheme="minorHAnsi"/>
          <w:color w:val="333333"/>
          <w:sz w:val="22"/>
        </w:rPr>
        <w:t>RSAI</w:t>
      </w:r>
      <w:r w:rsidR="004550B9">
        <w:rPr>
          <w:rFonts w:asciiTheme="minorHAnsi" w:hAnsiTheme="minorHAnsi" w:cstheme="minorHAnsi"/>
          <w:color w:val="333333"/>
          <w:sz w:val="22"/>
        </w:rPr>
        <w:t xml:space="preserve"> is opposed. </w:t>
      </w:r>
    </w:p>
    <w:p w14:paraId="7A94CE95" w14:textId="77777777" w:rsidR="004550B9" w:rsidRDefault="004550B9" w:rsidP="001B6A13">
      <w:pPr>
        <w:pStyle w:val="NormalWeb"/>
        <w:shd w:val="clear" w:color="auto" w:fill="FFFFFF"/>
        <w:spacing w:before="0" w:beforeAutospacing="0" w:after="0" w:afterAutospacing="0"/>
        <w:rPr>
          <w:rFonts w:asciiTheme="minorHAnsi" w:hAnsiTheme="minorHAnsi" w:cstheme="minorHAnsi"/>
          <w:color w:val="333333"/>
          <w:sz w:val="22"/>
        </w:rPr>
      </w:pPr>
    </w:p>
    <w:p w14:paraId="23E066F0" w14:textId="63CD9109" w:rsidR="004550B9" w:rsidRDefault="001F771A" w:rsidP="001B6A13">
      <w:pPr>
        <w:pStyle w:val="NormalWeb"/>
        <w:shd w:val="clear" w:color="auto" w:fill="FFFFFF"/>
        <w:spacing w:before="0" w:beforeAutospacing="0" w:after="0" w:afterAutospacing="0"/>
        <w:rPr>
          <w:rFonts w:asciiTheme="minorHAnsi" w:hAnsiTheme="minorHAnsi" w:cstheme="minorHAnsi"/>
          <w:color w:val="333333"/>
          <w:sz w:val="22"/>
        </w:rPr>
      </w:pPr>
      <w:hyperlink r:id="rId21" w:history="1">
        <w:r w:rsidR="00A10C27" w:rsidRPr="00A10C27">
          <w:rPr>
            <w:rStyle w:val="Hyperlink"/>
            <w:rFonts w:asciiTheme="minorHAnsi" w:hAnsiTheme="minorHAnsi" w:cstheme="minorHAnsi"/>
            <w:b/>
            <w:sz w:val="22"/>
          </w:rPr>
          <w:t>HF 2553</w:t>
        </w:r>
      </w:hyperlink>
      <w:r w:rsidR="00A10C27" w:rsidRPr="00A10C27">
        <w:rPr>
          <w:rFonts w:asciiTheme="minorHAnsi" w:hAnsiTheme="minorHAnsi" w:cstheme="minorHAnsi"/>
          <w:b/>
          <w:color w:val="333333"/>
          <w:sz w:val="22"/>
        </w:rPr>
        <w:t xml:space="preserve"> </w:t>
      </w:r>
      <w:r w:rsidR="004550B9" w:rsidRPr="00A10C27">
        <w:rPr>
          <w:rFonts w:asciiTheme="minorHAnsi" w:hAnsiTheme="minorHAnsi" w:cstheme="minorHAnsi"/>
          <w:b/>
          <w:color w:val="333333"/>
          <w:sz w:val="22"/>
        </w:rPr>
        <w:t>High School Athletic Participation:</w:t>
      </w:r>
      <w:r w:rsidR="004550B9">
        <w:rPr>
          <w:rFonts w:asciiTheme="minorHAnsi" w:hAnsiTheme="minorHAnsi" w:cstheme="minorHAnsi"/>
          <w:color w:val="333333"/>
          <w:sz w:val="22"/>
        </w:rPr>
        <w:t xml:space="preserve"> Requires public schools to allow a student from a private school who lives in</w:t>
      </w:r>
      <w:r w:rsidR="00A10C27">
        <w:rPr>
          <w:rFonts w:asciiTheme="minorHAnsi" w:hAnsiTheme="minorHAnsi" w:cstheme="minorHAnsi"/>
          <w:color w:val="333333"/>
          <w:sz w:val="22"/>
        </w:rPr>
        <w:t xml:space="preserve"> the</w:t>
      </w:r>
      <w:r w:rsidR="004550B9">
        <w:rPr>
          <w:rFonts w:asciiTheme="minorHAnsi" w:hAnsiTheme="minorHAnsi" w:cstheme="minorHAnsi"/>
          <w:color w:val="333333"/>
          <w:sz w:val="22"/>
        </w:rPr>
        <w:t xml:space="preserve"> school district to participate in extracurricular competitions for the public schools, pursuant to an agreement between the schools. Includes a similar provision allowing a public school student to compete for a private school. Allows private schools to charge the student a fee. </w:t>
      </w:r>
      <w:r w:rsidR="00A10C27">
        <w:rPr>
          <w:rFonts w:asciiTheme="minorHAnsi" w:hAnsiTheme="minorHAnsi" w:cstheme="minorHAnsi"/>
          <w:color w:val="333333"/>
          <w:sz w:val="22"/>
        </w:rPr>
        <w:t xml:space="preserve">Prohibits the athletic unions from considering the enrollment of the student’s school when determining classification for the public school. The bill was approved by the House Education Committee and moved to the House Calendar. </w:t>
      </w:r>
      <w:r w:rsidR="00C80998">
        <w:rPr>
          <w:rFonts w:asciiTheme="minorHAnsi" w:hAnsiTheme="minorHAnsi" w:cstheme="minorHAnsi"/>
          <w:color w:val="333333"/>
          <w:sz w:val="22"/>
        </w:rPr>
        <w:t>RSAI</w:t>
      </w:r>
      <w:r w:rsidR="00A10C27">
        <w:rPr>
          <w:rFonts w:asciiTheme="minorHAnsi" w:hAnsiTheme="minorHAnsi" w:cstheme="minorHAnsi"/>
          <w:color w:val="333333"/>
          <w:sz w:val="22"/>
        </w:rPr>
        <w:t xml:space="preserve"> is registered as undecided.</w:t>
      </w:r>
      <w:r w:rsidR="00142A27">
        <w:rPr>
          <w:rFonts w:asciiTheme="minorHAnsi" w:hAnsiTheme="minorHAnsi" w:cstheme="minorHAnsi"/>
          <w:color w:val="333333"/>
          <w:sz w:val="22"/>
        </w:rPr>
        <w:t xml:space="preserve"> </w:t>
      </w:r>
    </w:p>
    <w:p w14:paraId="3F32BA33" w14:textId="77777777" w:rsidR="004550B9" w:rsidRPr="004550B9" w:rsidRDefault="004550B9" w:rsidP="001B6A13">
      <w:pPr>
        <w:pStyle w:val="NormalWeb"/>
        <w:shd w:val="clear" w:color="auto" w:fill="FFFFFF"/>
        <w:spacing w:before="0" w:beforeAutospacing="0" w:after="0" w:afterAutospacing="0"/>
        <w:rPr>
          <w:rFonts w:asciiTheme="minorHAnsi" w:hAnsiTheme="minorHAnsi" w:cstheme="minorHAnsi"/>
          <w:color w:val="333333"/>
          <w:sz w:val="22"/>
        </w:rPr>
      </w:pPr>
    </w:p>
    <w:p w14:paraId="21264DF0" w14:textId="24235F1B" w:rsidR="00BA1F74" w:rsidRPr="00BA1F74" w:rsidRDefault="001F771A" w:rsidP="001B6A13">
      <w:pPr>
        <w:pStyle w:val="NormalWeb"/>
        <w:shd w:val="clear" w:color="auto" w:fill="FFFFFF"/>
        <w:spacing w:before="0" w:beforeAutospacing="0" w:after="0" w:afterAutospacing="0"/>
        <w:rPr>
          <w:rFonts w:asciiTheme="minorHAnsi" w:hAnsiTheme="minorHAnsi" w:cstheme="minorHAnsi"/>
          <w:sz w:val="22"/>
          <w:szCs w:val="22"/>
        </w:rPr>
      </w:pPr>
      <w:hyperlink r:id="rId22" w:history="1">
        <w:r w:rsidR="00202E45" w:rsidRPr="00AF7589">
          <w:rPr>
            <w:rStyle w:val="Hyperlink"/>
            <w:rFonts w:asciiTheme="minorHAnsi" w:hAnsiTheme="minorHAnsi" w:cstheme="minorHAnsi"/>
            <w:b/>
            <w:sz w:val="22"/>
            <w:szCs w:val="22"/>
          </w:rPr>
          <w:t>HSB 650</w:t>
        </w:r>
      </w:hyperlink>
      <w:r w:rsidR="00202E45" w:rsidRPr="00AF7589">
        <w:rPr>
          <w:rFonts w:asciiTheme="minorHAnsi" w:hAnsiTheme="minorHAnsi" w:cstheme="minorHAnsi"/>
          <w:b/>
          <w:sz w:val="22"/>
          <w:szCs w:val="22"/>
        </w:rPr>
        <w:t xml:space="preserve"> </w:t>
      </w:r>
      <w:r w:rsidR="00AF7589" w:rsidRPr="00AF7589">
        <w:rPr>
          <w:rFonts w:asciiTheme="minorHAnsi" w:hAnsiTheme="minorHAnsi" w:cstheme="minorHAnsi"/>
          <w:b/>
          <w:sz w:val="22"/>
          <w:szCs w:val="22"/>
        </w:rPr>
        <w:t>Governor’s Reading Initiative:</w:t>
      </w:r>
      <w:r w:rsidR="00AF7589">
        <w:rPr>
          <w:rFonts w:asciiTheme="minorHAnsi" w:hAnsiTheme="minorHAnsi" w:cstheme="minorHAnsi"/>
          <w:sz w:val="22"/>
          <w:szCs w:val="22"/>
        </w:rPr>
        <w:t xml:space="preserve"> </w:t>
      </w:r>
      <w:r w:rsidR="00202E45" w:rsidRPr="00BA1F74">
        <w:rPr>
          <w:rFonts w:asciiTheme="minorHAnsi" w:hAnsiTheme="minorHAnsi" w:cstheme="minorHAnsi"/>
          <w:sz w:val="22"/>
          <w:szCs w:val="22"/>
        </w:rPr>
        <w:t xml:space="preserve">Requires teacher preparation programs to give </w:t>
      </w:r>
      <w:r w:rsidR="002408C5">
        <w:rPr>
          <w:rFonts w:asciiTheme="minorHAnsi" w:hAnsiTheme="minorHAnsi" w:cstheme="minorHAnsi"/>
          <w:sz w:val="22"/>
          <w:szCs w:val="22"/>
        </w:rPr>
        <w:t xml:space="preserve">the latest version of </w:t>
      </w:r>
      <w:r w:rsidR="00202E45" w:rsidRPr="00BA1F74">
        <w:rPr>
          <w:rFonts w:asciiTheme="minorHAnsi" w:hAnsiTheme="minorHAnsi" w:cstheme="minorHAnsi"/>
          <w:sz w:val="22"/>
          <w:szCs w:val="22"/>
        </w:rPr>
        <w:t>a specific 2012 Massachusetts test (Foundations of Reading assessment) to students in the program</w:t>
      </w:r>
      <w:r w:rsidR="002408C5">
        <w:rPr>
          <w:rFonts w:asciiTheme="minorHAnsi" w:hAnsiTheme="minorHAnsi" w:cstheme="minorHAnsi"/>
          <w:sz w:val="22"/>
          <w:szCs w:val="22"/>
        </w:rPr>
        <w:t xml:space="preserve"> as a condition of completing the program (college diploma).</w:t>
      </w:r>
      <w:r w:rsidR="00142A27">
        <w:rPr>
          <w:rFonts w:asciiTheme="minorHAnsi" w:hAnsiTheme="minorHAnsi" w:cstheme="minorHAnsi"/>
          <w:sz w:val="22"/>
          <w:szCs w:val="22"/>
        </w:rPr>
        <w:t xml:space="preserve"> </w:t>
      </w:r>
      <w:r w:rsidR="00202E45" w:rsidRPr="00BA1F74">
        <w:rPr>
          <w:rFonts w:asciiTheme="minorHAnsi" w:hAnsiTheme="minorHAnsi" w:cstheme="minorHAnsi"/>
          <w:sz w:val="22"/>
          <w:szCs w:val="22"/>
        </w:rPr>
        <w:t>Requires the B</w:t>
      </w:r>
      <w:r w:rsidR="002408C5">
        <w:rPr>
          <w:rFonts w:asciiTheme="minorHAnsi" w:hAnsiTheme="minorHAnsi" w:cstheme="minorHAnsi"/>
          <w:sz w:val="22"/>
          <w:szCs w:val="22"/>
        </w:rPr>
        <w:t>O</w:t>
      </w:r>
      <w:r w:rsidR="00202E45" w:rsidRPr="00BA1F74">
        <w:rPr>
          <w:rFonts w:asciiTheme="minorHAnsi" w:hAnsiTheme="minorHAnsi" w:cstheme="minorHAnsi"/>
          <w:sz w:val="22"/>
          <w:szCs w:val="22"/>
        </w:rPr>
        <w:t xml:space="preserve">EE to require current K-6 teachers to pass the test by 2027. Requires schools to notify parents in writing if a </w:t>
      </w:r>
      <w:r w:rsidR="00142A27">
        <w:rPr>
          <w:rFonts w:asciiTheme="minorHAnsi" w:hAnsiTheme="minorHAnsi" w:cstheme="minorHAnsi"/>
          <w:sz w:val="22"/>
          <w:szCs w:val="22"/>
        </w:rPr>
        <w:t>third-</w:t>
      </w:r>
      <w:r w:rsidR="002408C5">
        <w:rPr>
          <w:rFonts w:asciiTheme="minorHAnsi" w:hAnsiTheme="minorHAnsi" w:cstheme="minorHAnsi"/>
          <w:sz w:val="22"/>
          <w:szCs w:val="22"/>
        </w:rPr>
        <w:t xml:space="preserve">grade </w:t>
      </w:r>
      <w:r w:rsidR="00202E45" w:rsidRPr="00BA1F74">
        <w:rPr>
          <w:rFonts w:asciiTheme="minorHAnsi" w:hAnsiTheme="minorHAnsi" w:cstheme="minorHAnsi"/>
          <w:sz w:val="22"/>
          <w:szCs w:val="22"/>
        </w:rPr>
        <w:t>student is behind in reading progress</w:t>
      </w:r>
      <w:r w:rsidR="002408C5">
        <w:rPr>
          <w:rFonts w:asciiTheme="minorHAnsi" w:hAnsiTheme="minorHAnsi" w:cstheme="minorHAnsi"/>
          <w:sz w:val="22"/>
          <w:szCs w:val="22"/>
        </w:rPr>
        <w:t xml:space="preserve"> and requires the notification </w:t>
      </w:r>
      <w:r w:rsidR="00142A27">
        <w:rPr>
          <w:rFonts w:asciiTheme="minorHAnsi" w:hAnsiTheme="minorHAnsi" w:cstheme="minorHAnsi"/>
          <w:sz w:val="22"/>
          <w:szCs w:val="22"/>
        </w:rPr>
        <w:t xml:space="preserve">to </w:t>
      </w:r>
      <w:r w:rsidR="002408C5">
        <w:rPr>
          <w:rFonts w:asciiTheme="minorHAnsi" w:hAnsiTheme="minorHAnsi" w:cstheme="minorHAnsi"/>
          <w:sz w:val="22"/>
          <w:szCs w:val="22"/>
        </w:rPr>
        <w:t>include the opportunity for the parent to request their child be retained in third grade</w:t>
      </w:r>
      <w:r w:rsidR="00202E45" w:rsidRPr="00BA1F74">
        <w:rPr>
          <w:rFonts w:asciiTheme="minorHAnsi" w:hAnsiTheme="minorHAnsi" w:cstheme="minorHAnsi"/>
          <w:sz w:val="22"/>
          <w:szCs w:val="22"/>
        </w:rPr>
        <w:t xml:space="preserve">. Allows the parent to request the student be retained in grade 3. Requires that students who are behind in reading get personalized reading plans and allows the plans to continue until grade 6. </w:t>
      </w:r>
      <w:r w:rsidR="002408C5">
        <w:rPr>
          <w:rFonts w:asciiTheme="minorHAnsi" w:hAnsiTheme="minorHAnsi" w:cstheme="minorHAnsi"/>
          <w:sz w:val="22"/>
          <w:szCs w:val="22"/>
        </w:rPr>
        <w:t>Approved 14-9 and moved to the House Calendar.</w:t>
      </w:r>
      <w:r w:rsidR="00142A27">
        <w:rPr>
          <w:rFonts w:asciiTheme="minorHAnsi" w:hAnsiTheme="minorHAnsi" w:cstheme="minorHAnsi"/>
          <w:sz w:val="22"/>
          <w:szCs w:val="22"/>
        </w:rPr>
        <w:t xml:space="preserve"> </w:t>
      </w:r>
      <w:r w:rsidR="00C80998">
        <w:rPr>
          <w:rFonts w:asciiTheme="minorHAnsi" w:hAnsiTheme="minorHAnsi" w:cstheme="minorHAnsi"/>
          <w:sz w:val="22"/>
          <w:szCs w:val="22"/>
        </w:rPr>
        <w:t>RSAI</w:t>
      </w:r>
      <w:r w:rsidR="002408C5">
        <w:rPr>
          <w:rFonts w:asciiTheme="minorHAnsi" w:hAnsiTheme="minorHAnsi" w:cstheme="minorHAnsi"/>
          <w:sz w:val="22"/>
          <w:szCs w:val="22"/>
        </w:rPr>
        <w:t xml:space="preserve"> is undecided.</w:t>
      </w:r>
    </w:p>
    <w:p w14:paraId="77D2ED38" w14:textId="77777777" w:rsidR="00BA1F74" w:rsidRPr="00BA1F74" w:rsidRDefault="00BA1F74" w:rsidP="001B6A13">
      <w:pPr>
        <w:pStyle w:val="NormalWeb"/>
        <w:shd w:val="clear" w:color="auto" w:fill="FFFFFF"/>
        <w:spacing w:before="0" w:beforeAutospacing="0" w:after="0" w:afterAutospacing="0"/>
        <w:rPr>
          <w:rFonts w:asciiTheme="minorHAnsi" w:hAnsiTheme="minorHAnsi" w:cstheme="minorHAnsi"/>
          <w:sz w:val="22"/>
          <w:szCs w:val="22"/>
        </w:rPr>
      </w:pPr>
    </w:p>
    <w:p w14:paraId="770D3832" w14:textId="128300C8" w:rsidR="00A10C27" w:rsidRDefault="001F771A" w:rsidP="001B6A13">
      <w:pPr>
        <w:pStyle w:val="NormalWeb"/>
        <w:shd w:val="clear" w:color="auto" w:fill="FFFFFF"/>
        <w:spacing w:before="0" w:beforeAutospacing="0" w:after="0" w:afterAutospacing="0"/>
        <w:rPr>
          <w:rFonts w:asciiTheme="minorHAnsi" w:hAnsiTheme="minorHAnsi" w:cstheme="minorHAnsi"/>
          <w:sz w:val="22"/>
          <w:szCs w:val="22"/>
        </w:rPr>
      </w:pPr>
      <w:hyperlink r:id="rId23" w:history="1">
        <w:r w:rsidR="00202E45" w:rsidRPr="002408C5">
          <w:rPr>
            <w:rStyle w:val="Hyperlink"/>
            <w:rFonts w:asciiTheme="minorHAnsi" w:hAnsiTheme="minorHAnsi" w:cstheme="minorHAnsi"/>
            <w:b/>
            <w:sz w:val="22"/>
            <w:szCs w:val="22"/>
          </w:rPr>
          <w:t>HSB 712</w:t>
        </w:r>
      </w:hyperlink>
      <w:r w:rsidR="00202E45" w:rsidRPr="002408C5">
        <w:rPr>
          <w:rFonts w:asciiTheme="minorHAnsi" w:hAnsiTheme="minorHAnsi" w:cstheme="minorHAnsi"/>
          <w:b/>
          <w:sz w:val="22"/>
          <w:szCs w:val="22"/>
        </w:rPr>
        <w:t xml:space="preserve"> </w:t>
      </w:r>
      <w:r w:rsidR="002408C5" w:rsidRPr="002408C5">
        <w:rPr>
          <w:rFonts w:asciiTheme="minorHAnsi" w:hAnsiTheme="minorHAnsi" w:cstheme="minorHAnsi"/>
          <w:b/>
          <w:sz w:val="22"/>
          <w:szCs w:val="22"/>
        </w:rPr>
        <w:t xml:space="preserve">SSA Increase Per Pupil: </w:t>
      </w:r>
      <w:r w:rsidR="00202E45" w:rsidRPr="00BA1F74">
        <w:rPr>
          <w:rFonts w:asciiTheme="minorHAnsi" w:hAnsiTheme="minorHAnsi" w:cstheme="minorHAnsi"/>
          <w:sz w:val="22"/>
          <w:szCs w:val="22"/>
        </w:rPr>
        <w:t xml:space="preserve">Sets the growth rate for state school aid/categoricals for the 2024-2025 school year at 3%. </w:t>
      </w:r>
      <w:r w:rsidR="002408C5">
        <w:rPr>
          <w:rFonts w:asciiTheme="minorHAnsi" w:hAnsiTheme="minorHAnsi" w:cstheme="minorHAnsi"/>
          <w:sz w:val="22"/>
          <w:szCs w:val="22"/>
        </w:rPr>
        <w:t>Was amended to continue the property tax relief payment to offset the cost of the 3% that would otherwise be included in the school district’s additional levy.</w:t>
      </w:r>
      <w:r w:rsidR="00142A27">
        <w:rPr>
          <w:rFonts w:asciiTheme="minorHAnsi" w:hAnsiTheme="minorHAnsi" w:cstheme="minorHAnsi"/>
          <w:sz w:val="22"/>
          <w:szCs w:val="22"/>
        </w:rPr>
        <w:t xml:space="preserve"> </w:t>
      </w:r>
      <w:r w:rsidR="002408C5">
        <w:rPr>
          <w:rFonts w:asciiTheme="minorHAnsi" w:hAnsiTheme="minorHAnsi" w:cstheme="minorHAnsi"/>
          <w:sz w:val="22"/>
          <w:szCs w:val="22"/>
        </w:rPr>
        <w:t xml:space="preserve">Approved </w:t>
      </w:r>
      <w:r w:rsidR="00202E45" w:rsidRPr="00BA1F74">
        <w:rPr>
          <w:rFonts w:asciiTheme="minorHAnsi" w:hAnsiTheme="minorHAnsi" w:cstheme="minorHAnsi"/>
          <w:sz w:val="22"/>
          <w:szCs w:val="22"/>
        </w:rPr>
        <w:t>15-8</w:t>
      </w:r>
      <w:r w:rsidR="002408C5">
        <w:rPr>
          <w:rFonts w:asciiTheme="minorHAnsi" w:hAnsiTheme="minorHAnsi" w:cstheme="minorHAnsi"/>
          <w:sz w:val="22"/>
          <w:szCs w:val="22"/>
        </w:rPr>
        <w:t xml:space="preserve"> and moved to the House Calendar.</w:t>
      </w:r>
      <w:r w:rsidR="00142A27">
        <w:rPr>
          <w:rFonts w:asciiTheme="minorHAnsi" w:hAnsiTheme="minorHAnsi" w:cstheme="minorHAnsi"/>
          <w:sz w:val="22"/>
          <w:szCs w:val="22"/>
        </w:rPr>
        <w:t xml:space="preserve"> </w:t>
      </w:r>
      <w:r w:rsidR="00C80998">
        <w:rPr>
          <w:rFonts w:asciiTheme="minorHAnsi" w:hAnsiTheme="minorHAnsi" w:cstheme="minorHAnsi"/>
          <w:sz w:val="22"/>
          <w:szCs w:val="22"/>
        </w:rPr>
        <w:t>RSAI</w:t>
      </w:r>
      <w:r w:rsidR="002408C5">
        <w:rPr>
          <w:rFonts w:asciiTheme="minorHAnsi" w:hAnsiTheme="minorHAnsi" w:cstheme="minorHAnsi"/>
          <w:sz w:val="22"/>
          <w:szCs w:val="22"/>
        </w:rPr>
        <w:t xml:space="preserve"> is undecided. </w:t>
      </w:r>
    </w:p>
    <w:p w14:paraId="64FE7AEC" w14:textId="77777777" w:rsidR="001B6A13" w:rsidRPr="00BA1F74" w:rsidRDefault="001B6A13" w:rsidP="001B6A13">
      <w:pPr>
        <w:pStyle w:val="NormalWeb"/>
        <w:shd w:val="clear" w:color="auto" w:fill="FFFFFF"/>
        <w:spacing w:before="0" w:beforeAutospacing="0" w:after="0" w:afterAutospacing="0"/>
        <w:rPr>
          <w:rFonts w:asciiTheme="minorHAnsi" w:hAnsiTheme="minorHAnsi" w:cstheme="minorHAnsi"/>
          <w:sz w:val="22"/>
          <w:szCs w:val="22"/>
        </w:rPr>
      </w:pPr>
    </w:p>
    <w:p w14:paraId="60A83B47" w14:textId="7C517D9D" w:rsidR="001221B0" w:rsidRDefault="001F771A" w:rsidP="001B6A13">
      <w:pPr>
        <w:pStyle w:val="NormalWeb"/>
        <w:shd w:val="clear" w:color="auto" w:fill="FFFFFF"/>
        <w:spacing w:before="0" w:beforeAutospacing="0" w:after="0" w:afterAutospacing="0"/>
        <w:rPr>
          <w:rFonts w:asciiTheme="minorHAnsi" w:hAnsiTheme="minorHAnsi" w:cstheme="minorHAnsi"/>
          <w:sz w:val="22"/>
          <w:szCs w:val="22"/>
        </w:rPr>
      </w:pPr>
      <w:hyperlink r:id="rId24" w:history="1">
        <w:r w:rsidR="00202E45" w:rsidRPr="001221B0">
          <w:rPr>
            <w:rStyle w:val="Hyperlink"/>
            <w:rFonts w:asciiTheme="minorHAnsi" w:hAnsiTheme="minorHAnsi" w:cstheme="minorHAnsi"/>
            <w:b/>
            <w:sz w:val="22"/>
            <w:szCs w:val="22"/>
          </w:rPr>
          <w:t>HSB 713</w:t>
        </w:r>
      </w:hyperlink>
      <w:r w:rsidR="00202E45" w:rsidRPr="001221B0">
        <w:rPr>
          <w:rFonts w:asciiTheme="minorHAnsi" w:hAnsiTheme="minorHAnsi" w:cstheme="minorHAnsi"/>
          <w:b/>
          <w:sz w:val="22"/>
          <w:szCs w:val="22"/>
        </w:rPr>
        <w:t xml:space="preserve"> </w:t>
      </w:r>
      <w:r w:rsidR="002408C5" w:rsidRPr="001221B0">
        <w:rPr>
          <w:rFonts w:asciiTheme="minorHAnsi" w:hAnsiTheme="minorHAnsi" w:cstheme="minorHAnsi"/>
          <w:b/>
          <w:sz w:val="22"/>
          <w:szCs w:val="22"/>
        </w:rPr>
        <w:t>AEA Reform</w:t>
      </w:r>
      <w:r w:rsidR="002408C5" w:rsidRPr="001221B0">
        <w:rPr>
          <w:rFonts w:asciiTheme="minorHAnsi" w:hAnsiTheme="minorHAnsi" w:cstheme="minorHAnsi"/>
          <w:sz w:val="22"/>
          <w:szCs w:val="22"/>
        </w:rPr>
        <w:t xml:space="preserve">: </w:t>
      </w:r>
      <w:r w:rsidR="00932A57">
        <w:rPr>
          <w:rFonts w:asciiTheme="minorHAnsi" w:hAnsiTheme="minorHAnsi" w:cstheme="minorHAnsi"/>
          <w:sz w:val="22"/>
          <w:szCs w:val="22"/>
        </w:rPr>
        <w:t xml:space="preserve">this bill was introduced on Wednesday, was approved in a subcommittee Thursday afternoon, </w:t>
      </w:r>
      <w:r w:rsidR="00142A27">
        <w:rPr>
          <w:rFonts w:asciiTheme="minorHAnsi" w:hAnsiTheme="minorHAnsi" w:cstheme="minorHAnsi"/>
          <w:sz w:val="22"/>
          <w:szCs w:val="22"/>
        </w:rPr>
        <w:t xml:space="preserve">and </w:t>
      </w:r>
      <w:r w:rsidR="00932A57">
        <w:rPr>
          <w:rFonts w:asciiTheme="minorHAnsi" w:hAnsiTheme="minorHAnsi" w:cstheme="minorHAnsi"/>
          <w:sz w:val="22"/>
          <w:szCs w:val="22"/>
        </w:rPr>
        <w:t>then considered by the House Education Committee in their final meeting before the Feb. 16 funnel deadline later that day. The teacher salary provisions are included in a separate bill, HSB 714</w:t>
      </w:r>
      <w:r w:rsidR="00142A27">
        <w:rPr>
          <w:rFonts w:asciiTheme="minorHAnsi" w:hAnsiTheme="minorHAnsi" w:cstheme="minorHAnsi"/>
          <w:sz w:val="22"/>
          <w:szCs w:val="22"/>
        </w:rPr>
        <w:t>,</w:t>
      </w:r>
      <w:r w:rsidR="00932A57">
        <w:rPr>
          <w:rFonts w:asciiTheme="minorHAnsi" w:hAnsiTheme="minorHAnsi" w:cstheme="minorHAnsi"/>
          <w:sz w:val="22"/>
          <w:szCs w:val="22"/>
        </w:rPr>
        <w:t xml:space="preserve"> detailed below.</w:t>
      </w:r>
      <w:r w:rsidR="00142A27">
        <w:rPr>
          <w:rFonts w:asciiTheme="minorHAnsi" w:hAnsiTheme="minorHAnsi" w:cstheme="minorHAnsi"/>
          <w:sz w:val="22"/>
          <w:szCs w:val="22"/>
        </w:rPr>
        <w:t xml:space="preserve"> </w:t>
      </w:r>
      <w:r w:rsidR="00932A57">
        <w:rPr>
          <w:rFonts w:asciiTheme="minorHAnsi" w:hAnsiTheme="minorHAnsi" w:cstheme="minorHAnsi"/>
          <w:sz w:val="22"/>
          <w:szCs w:val="22"/>
        </w:rPr>
        <w:t>It contains the following Divisions regarding AEA reform:</w:t>
      </w:r>
    </w:p>
    <w:p w14:paraId="4DCEA390" w14:textId="77777777" w:rsidR="001B6A13" w:rsidRDefault="001B6A13" w:rsidP="001B6A13">
      <w:pPr>
        <w:pStyle w:val="NormalWeb"/>
        <w:shd w:val="clear" w:color="auto" w:fill="FFFFFF"/>
        <w:spacing w:before="0" w:beforeAutospacing="0" w:after="0" w:afterAutospacing="0"/>
        <w:rPr>
          <w:rFonts w:asciiTheme="minorHAnsi" w:hAnsiTheme="minorHAnsi" w:cstheme="minorHAnsi"/>
          <w:b/>
          <w:sz w:val="22"/>
          <w:szCs w:val="22"/>
        </w:rPr>
      </w:pPr>
    </w:p>
    <w:p w14:paraId="78DC15E8" w14:textId="5D4CDFC0" w:rsidR="001221B0" w:rsidRDefault="001221B0" w:rsidP="001B6A13">
      <w:pPr>
        <w:pStyle w:val="NormalWeb"/>
        <w:shd w:val="clear" w:color="auto" w:fill="FFFFFF"/>
        <w:spacing w:before="0" w:beforeAutospacing="0" w:after="0" w:afterAutospacing="0"/>
        <w:rPr>
          <w:rFonts w:asciiTheme="minorHAnsi" w:hAnsiTheme="minorHAnsi" w:cstheme="minorHAnsi"/>
          <w:sz w:val="22"/>
          <w:szCs w:val="22"/>
        </w:rPr>
      </w:pPr>
      <w:r w:rsidRPr="00932A57">
        <w:rPr>
          <w:rFonts w:asciiTheme="minorHAnsi" w:hAnsiTheme="minorHAnsi" w:cstheme="minorHAnsi"/>
          <w:b/>
          <w:sz w:val="22"/>
          <w:szCs w:val="22"/>
        </w:rPr>
        <w:t>Division I</w:t>
      </w:r>
      <w:r w:rsidR="00932A57" w:rsidRPr="00932A57">
        <w:rPr>
          <w:rFonts w:asciiTheme="minorHAnsi" w:hAnsiTheme="minorHAnsi" w:cstheme="minorHAnsi"/>
          <w:b/>
          <w:sz w:val="22"/>
          <w:szCs w:val="22"/>
        </w:rPr>
        <w:t xml:space="preserve"> DE Oversight</w:t>
      </w:r>
      <w:r>
        <w:rPr>
          <w:rFonts w:asciiTheme="minorHAnsi" w:hAnsiTheme="minorHAnsi" w:cstheme="minorHAnsi"/>
          <w:sz w:val="22"/>
          <w:szCs w:val="22"/>
        </w:rPr>
        <w:t>:</w:t>
      </w:r>
      <w:r w:rsidR="00142A27">
        <w:rPr>
          <w:rFonts w:asciiTheme="minorHAnsi" w:hAnsiTheme="minorHAnsi" w:cstheme="minorHAnsi"/>
          <w:sz w:val="22"/>
          <w:szCs w:val="22"/>
        </w:rPr>
        <w:t xml:space="preserve"> </w:t>
      </w:r>
      <w:r>
        <w:rPr>
          <w:rFonts w:asciiTheme="minorHAnsi" w:hAnsiTheme="minorHAnsi" w:cstheme="minorHAnsi"/>
          <w:sz w:val="22"/>
          <w:szCs w:val="22"/>
        </w:rPr>
        <w:t xml:space="preserve">creates a </w:t>
      </w:r>
      <w:r w:rsidR="00C04C16" w:rsidRPr="001221B0">
        <w:rPr>
          <w:rFonts w:asciiTheme="minorHAnsi" w:hAnsiTheme="minorHAnsi" w:cstheme="minorHAnsi"/>
          <w:sz w:val="22"/>
          <w:szCs w:val="22"/>
        </w:rPr>
        <w:t xml:space="preserve">Division of Special Education </w:t>
      </w:r>
      <w:r>
        <w:rPr>
          <w:rFonts w:asciiTheme="minorHAnsi" w:hAnsiTheme="minorHAnsi" w:cstheme="minorHAnsi"/>
          <w:sz w:val="22"/>
          <w:szCs w:val="22"/>
        </w:rPr>
        <w:t>in the DE. D</w:t>
      </w:r>
      <w:r w:rsidR="00C04C16" w:rsidRPr="001221B0">
        <w:rPr>
          <w:rFonts w:asciiTheme="minorHAnsi" w:hAnsiTheme="minorHAnsi" w:cstheme="minorHAnsi"/>
          <w:sz w:val="22"/>
          <w:szCs w:val="22"/>
        </w:rPr>
        <w:t>efines the 13 FTES in Des Moines and requires 5 FTEs in each AEA for compliance for the FY 2024-25 school year</w:t>
      </w:r>
      <w:r>
        <w:rPr>
          <w:rFonts w:asciiTheme="minorHAnsi" w:hAnsiTheme="minorHAnsi" w:cstheme="minorHAnsi"/>
          <w:sz w:val="22"/>
          <w:szCs w:val="22"/>
        </w:rPr>
        <w:t xml:space="preserve"> (this is a smaller expansion of the DE than the Governor’s plan</w:t>
      </w:r>
      <w:r w:rsidR="00142A27">
        <w:rPr>
          <w:rFonts w:asciiTheme="minorHAnsi" w:hAnsiTheme="minorHAnsi" w:cstheme="minorHAnsi"/>
          <w:sz w:val="22"/>
          <w:szCs w:val="22"/>
        </w:rPr>
        <w:t>,</w:t>
      </w:r>
      <w:r>
        <w:rPr>
          <w:rFonts w:asciiTheme="minorHAnsi" w:hAnsiTheme="minorHAnsi" w:cstheme="minorHAnsi"/>
          <w:sz w:val="22"/>
          <w:szCs w:val="22"/>
        </w:rPr>
        <w:t xml:space="preserve"> which was estimated to include 139 FTEs and the Senate Plan)</w:t>
      </w:r>
      <w:r w:rsidR="00C04C16" w:rsidRPr="001221B0">
        <w:rPr>
          <w:rFonts w:asciiTheme="minorHAnsi" w:hAnsiTheme="minorHAnsi" w:cstheme="minorHAnsi"/>
          <w:sz w:val="22"/>
          <w:szCs w:val="22"/>
        </w:rPr>
        <w:t xml:space="preserve">. </w:t>
      </w:r>
    </w:p>
    <w:p w14:paraId="181B2978" w14:textId="77777777" w:rsidR="001B6A13" w:rsidRDefault="001B6A13" w:rsidP="001B6A13">
      <w:pPr>
        <w:pStyle w:val="NormalWeb"/>
        <w:shd w:val="clear" w:color="auto" w:fill="FFFFFF"/>
        <w:spacing w:before="0" w:beforeAutospacing="0" w:after="0" w:afterAutospacing="0"/>
        <w:rPr>
          <w:rFonts w:asciiTheme="minorHAnsi" w:hAnsiTheme="minorHAnsi" w:cstheme="minorHAnsi"/>
          <w:b/>
          <w:sz w:val="22"/>
          <w:szCs w:val="22"/>
        </w:rPr>
      </w:pPr>
    </w:p>
    <w:p w14:paraId="2CA7872D" w14:textId="3B561213" w:rsidR="00D92CE9" w:rsidRDefault="001221B0" w:rsidP="001B6A13">
      <w:pPr>
        <w:pStyle w:val="NormalWeb"/>
        <w:shd w:val="clear" w:color="auto" w:fill="FFFFFF"/>
        <w:spacing w:before="0" w:beforeAutospacing="0" w:after="0" w:afterAutospacing="0"/>
        <w:rPr>
          <w:rFonts w:asciiTheme="minorHAnsi" w:hAnsiTheme="minorHAnsi" w:cstheme="minorHAnsi"/>
          <w:sz w:val="22"/>
          <w:szCs w:val="22"/>
        </w:rPr>
      </w:pPr>
      <w:r w:rsidRPr="00932A57">
        <w:rPr>
          <w:rFonts w:asciiTheme="minorHAnsi" w:hAnsiTheme="minorHAnsi" w:cstheme="minorHAnsi"/>
          <w:b/>
          <w:sz w:val="22"/>
          <w:szCs w:val="22"/>
        </w:rPr>
        <w:t>Division II AEA Provisions:</w:t>
      </w:r>
      <w:r>
        <w:rPr>
          <w:rFonts w:asciiTheme="minorHAnsi" w:hAnsiTheme="minorHAnsi" w:cstheme="minorHAnsi"/>
          <w:sz w:val="22"/>
          <w:szCs w:val="22"/>
        </w:rPr>
        <w:t xml:space="preserve"> Requires </w:t>
      </w:r>
      <w:r w:rsidR="00C04C16" w:rsidRPr="001221B0">
        <w:rPr>
          <w:rFonts w:asciiTheme="minorHAnsi" w:hAnsiTheme="minorHAnsi" w:cstheme="minorHAnsi"/>
          <w:sz w:val="22"/>
          <w:szCs w:val="22"/>
        </w:rPr>
        <w:t xml:space="preserve">AEA Boards </w:t>
      </w:r>
      <w:r>
        <w:rPr>
          <w:rFonts w:asciiTheme="minorHAnsi" w:hAnsiTheme="minorHAnsi" w:cstheme="minorHAnsi"/>
          <w:sz w:val="22"/>
          <w:szCs w:val="22"/>
        </w:rPr>
        <w:t xml:space="preserve">to be </w:t>
      </w:r>
      <w:r w:rsidR="00C04C16" w:rsidRPr="001221B0">
        <w:rPr>
          <w:rFonts w:asciiTheme="minorHAnsi" w:hAnsiTheme="minorHAnsi" w:cstheme="minorHAnsi"/>
          <w:sz w:val="22"/>
          <w:szCs w:val="22"/>
        </w:rPr>
        <w:t xml:space="preserve">advisory and requires AEAs be under “general supervision of the </w:t>
      </w:r>
      <w:r>
        <w:rPr>
          <w:rFonts w:asciiTheme="minorHAnsi" w:hAnsiTheme="minorHAnsi" w:cstheme="minorHAnsi"/>
          <w:sz w:val="22"/>
          <w:szCs w:val="22"/>
        </w:rPr>
        <w:t xml:space="preserve">DE </w:t>
      </w:r>
      <w:r w:rsidR="00C04C16" w:rsidRPr="001221B0">
        <w:rPr>
          <w:rFonts w:asciiTheme="minorHAnsi" w:hAnsiTheme="minorHAnsi" w:cstheme="minorHAnsi"/>
          <w:sz w:val="22"/>
          <w:szCs w:val="22"/>
        </w:rPr>
        <w:t xml:space="preserve">director”. Allows districts to contract with </w:t>
      </w:r>
      <w:r>
        <w:rPr>
          <w:rFonts w:asciiTheme="minorHAnsi" w:hAnsiTheme="minorHAnsi" w:cstheme="minorHAnsi"/>
          <w:sz w:val="22"/>
          <w:szCs w:val="22"/>
        </w:rPr>
        <w:t>an</w:t>
      </w:r>
      <w:r w:rsidR="00C04C16" w:rsidRPr="001221B0">
        <w:rPr>
          <w:rFonts w:asciiTheme="minorHAnsi" w:hAnsiTheme="minorHAnsi" w:cstheme="minorHAnsi"/>
          <w:sz w:val="22"/>
          <w:szCs w:val="22"/>
        </w:rPr>
        <w:t xml:space="preserve"> AEA for services.</w:t>
      </w:r>
      <w:r w:rsidR="00142A27">
        <w:rPr>
          <w:rFonts w:asciiTheme="minorHAnsi" w:hAnsiTheme="minorHAnsi" w:cstheme="minorHAnsi"/>
          <w:sz w:val="22"/>
          <w:szCs w:val="22"/>
        </w:rPr>
        <w:t xml:space="preserve"> </w:t>
      </w:r>
      <w:r w:rsidR="00C04C16" w:rsidRPr="001221B0">
        <w:rPr>
          <w:rFonts w:asciiTheme="minorHAnsi" w:hAnsiTheme="minorHAnsi" w:cstheme="minorHAnsi"/>
          <w:sz w:val="22"/>
          <w:szCs w:val="22"/>
        </w:rPr>
        <w:t>Requires DE Dir</w:t>
      </w:r>
      <w:r>
        <w:rPr>
          <w:rFonts w:asciiTheme="minorHAnsi" w:hAnsiTheme="minorHAnsi" w:cstheme="minorHAnsi"/>
          <w:sz w:val="22"/>
          <w:szCs w:val="22"/>
        </w:rPr>
        <w:t>ector</w:t>
      </w:r>
      <w:r w:rsidR="00C04C16" w:rsidRPr="001221B0">
        <w:rPr>
          <w:rFonts w:asciiTheme="minorHAnsi" w:hAnsiTheme="minorHAnsi" w:cstheme="minorHAnsi"/>
          <w:sz w:val="22"/>
          <w:szCs w:val="22"/>
        </w:rPr>
        <w:t xml:space="preserve"> to approve evidence-based </w:t>
      </w:r>
      <w:r>
        <w:rPr>
          <w:rFonts w:asciiTheme="minorHAnsi" w:hAnsiTheme="minorHAnsi" w:cstheme="minorHAnsi"/>
          <w:sz w:val="22"/>
          <w:szCs w:val="22"/>
        </w:rPr>
        <w:t>professional development offered by AEAs. Requires EA administrators to have a teaching license with a special education endorsement or a special education support personnel authorization by July 1, 2025. Limits the AEA chief administrator salary to no more than 100% of the average of superintendents in the AEA</w:t>
      </w:r>
      <w:r w:rsidR="00142A27">
        <w:rPr>
          <w:rFonts w:asciiTheme="minorHAnsi" w:hAnsiTheme="minorHAnsi" w:cstheme="minorHAnsi"/>
          <w:sz w:val="22"/>
          <w:szCs w:val="22"/>
        </w:rPr>
        <w:t>,</w:t>
      </w:r>
      <w:r w:rsidR="00D92CE9">
        <w:rPr>
          <w:rFonts w:asciiTheme="minorHAnsi" w:hAnsiTheme="minorHAnsi" w:cstheme="minorHAnsi"/>
          <w:sz w:val="22"/>
          <w:szCs w:val="22"/>
        </w:rPr>
        <w:t xml:space="preserve"> effective July 1, 2024</w:t>
      </w:r>
      <w:r>
        <w:rPr>
          <w:rFonts w:asciiTheme="minorHAnsi" w:hAnsiTheme="minorHAnsi" w:cstheme="minorHAnsi"/>
          <w:sz w:val="22"/>
          <w:szCs w:val="22"/>
        </w:rPr>
        <w:t>.</w:t>
      </w:r>
      <w:r w:rsidR="00142A27">
        <w:rPr>
          <w:rFonts w:asciiTheme="minorHAnsi" w:hAnsiTheme="minorHAnsi" w:cstheme="minorHAnsi"/>
          <w:sz w:val="22"/>
          <w:szCs w:val="22"/>
        </w:rPr>
        <w:t xml:space="preserve"> </w:t>
      </w:r>
      <w:r w:rsidR="00A6417A">
        <w:rPr>
          <w:rFonts w:asciiTheme="minorHAnsi" w:hAnsiTheme="minorHAnsi" w:cstheme="minorHAnsi"/>
          <w:sz w:val="22"/>
          <w:szCs w:val="22"/>
        </w:rPr>
        <w:t xml:space="preserve">Requires the AEA to submit </w:t>
      </w:r>
      <w:r w:rsidR="00D92CE9">
        <w:rPr>
          <w:rFonts w:asciiTheme="minorHAnsi" w:hAnsiTheme="minorHAnsi" w:cstheme="minorHAnsi"/>
          <w:sz w:val="22"/>
          <w:szCs w:val="22"/>
        </w:rPr>
        <w:t>the AEA budget to the Director of the DE by March 1 annually, who approves the budget</w:t>
      </w:r>
      <w:r w:rsidR="00142A27">
        <w:rPr>
          <w:rFonts w:asciiTheme="minorHAnsi" w:hAnsiTheme="minorHAnsi" w:cstheme="minorHAnsi"/>
          <w:sz w:val="22"/>
          <w:szCs w:val="22"/>
        </w:rPr>
        <w:t>,</w:t>
      </w:r>
      <w:r w:rsidR="00D92CE9">
        <w:rPr>
          <w:rFonts w:asciiTheme="minorHAnsi" w:hAnsiTheme="minorHAnsi" w:cstheme="minorHAnsi"/>
          <w:sz w:val="22"/>
          <w:szCs w:val="22"/>
        </w:rPr>
        <w:t xml:space="preserve"> and by March 15</w:t>
      </w:r>
      <w:r w:rsidR="00142A27">
        <w:rPr>
          <w:rFonts w:asciiTheme="minorHAnsi" w:hAnsiTheme="minorHAnsi" w:cstheme="minorHAnsi"/>
          <w:sz w:val="22"/>
          <w:szCs w:val="22"/>
        </w:rPr>
        <w:t>,</w:t>
      </w:r>
      <w:r w:rsidR="00D92CE9">
        <w:rPr>
          <w:rFonts w:asciiTheme="minorHAnsi" w:hAnsiTheme="minorHAnsi" w:cstheme="minorHAnsi"/>
          <w:sz w:val="22"/>
          <w:szCs w:val="22"/>
        </w:rPr>
        <w:t xml:space="preserve"> submits it to the state BOE for approval. If accreditation deficiencies are not corrected, requires the DE Director (rather than the AEA Board) to take one of two actions</w:t>
      </w:r>
      <w:r w:rsidR="00142A27">
        <w:rPr>
          <w:rFonts w:asciiTheme="minorHAnsi" w:hAnsiTheme="minorHAnsi" w:cstheme="minorHAnsi"/>
          <w:sz w:val="22"/>
          <w:szCs w:val="22"/>
        </w:rPr>
        <w:t>:</w:t>
      </w:r>
      <w:r w:rsidR="00D92CE9">
        <w:rPr>
          <w:rFonts w:asciiTheme="minorHAnsi" w:hAnsiTheme="minorHAnsi" w:cstheme="minorHAnsi"/>
          <w:sz w:val="22"/>
          <w:szCs w:val="22"/>
        </w:rPr>
        <w:t xml:space="preserve"> 1) merge the deficient program with another AEA’s program or 2) contract with another AEA or public educational institution for purposes of the program delivery. </w:t>
      </w:r>
      <w:r w:rsidR="00C04C16" w:rsidRPr="001221B0">
        <w:rPr>
          <w:rFonts w:asciiTheme="minorHAnsi" w:hAnsiTheme="minorHAnsi" w:cstheme="minorHAnsi"/>
          <w:sz w:val="22"/>
          <w:szCs w:val="22"/>
        </w:rPr>
        <w:t>Requires new AEA Accreditation Standards (almost identical to Senate list of standards)</w:t>
      </w:r>
      <w:r w:rsidR="00D92CE9">
        <w:rPr>
          <w:rFonts w:asciiTheme="minorHAnsi" w:hAnsiTheme="minorHAnsi" w:cstheme="minorHAnsi"/>
          <w:sz w:val="22"/>
          <w:szCs w:val="22"/>
        </w:rPr>
        <w:t xml:space="preserve"> primarily in areas to provide support to school districts for improving </w:t>
      </w:r>
      <w:r w:rsidR="00D92CE9">
        <w:rPr>
          <w:rFonts w:asciiTheme="minorHAnsi" w:hAnsiTheme="minorHAnsi" w:cstheme="minorHAnsi"/>
          <w:sz w:val="22"/>
          <w:szCs w:val="22"/>
        </w:rPr>
        <w:lastRenderedPageBreak/>
        <w:t xml:space="preserve">instruction and lowering student achievement gaps for students with disabilities and state and federal compliance. </w:t>
      </w:r>
    </w:p>
    <w:p w14:paraId="30C34A75" w14:textId="77777777" w:rsidR="001B6A13" w:rsidRDefault="001B6A13" w:rsidP="001B6A13">
      <w:pPr>
        <w:pStyle w:val="NormalWeb"/>
        <w:shd w:val="clear" w:color="auto" w:fill="FFFFFF"/>
        <w:spacing w:before="0" w:beforeAutospacing="0" w:after="0" w:afterAutospacing="0"/>
        <w:rPr>
          <w:rFonts w:asciiTheme="minorHAnsi" w:hAnsiTheme="minorHAnsi" w:cstheme="minorHAnsi"/>
          <w:sz w:val="22"/>
          <w:szCs w:val="22"/>
        </w:rPr>
      </w:pPr>
    </w:p>
    <w:p w14:paraId="7B7C2B2C" w14:textId="70003685" w:rsidR="003845DD" w:rsidRPr="001221B0" w:rsidRDefault="00D92CE9" w:rsidP="001B6A13">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Division II also creates a Task Force to study AEAs and make recommendations on AEA property, media, education and special education services, what services AEAs should provide, special education services provided by the DE’s Division of Special Education, the overall organizational structure of special education services delivery, oversight of AEAs, accreditation standards, the timeline for changing staffing and oversight, and specifies task force members (which is likely to change during floor amendment)</w:t>
      </w:r>
      <w:r w:rsidR="00142A27">
        <w:rPr>
          <w:rFonts w:asciiTheme="minorHAnsi" w:hAnsiTheme="minorHAnsi" w:cstheme="minorHAnsi"/>
          <w:sz w:val="22"/>
          <w:szCs w:val="22"/>
        </w:rPr>
        <w:t>.</w:t>
      </w:r>
      <w:r>
        <w:rPr>
          <w:rFonts w:asciiTheme="minorHAnsi" w:hAnsiTheme="minorHAnsi" w:cstheme="minorHAnsi"/>
          <w:sz w:val="22"/>
          <w:szCs w:val="22"/>
        </w:rPr>
        <w:t xml:space="preserve"> </w:t>
      </w:r>
    </w:p>
    <w:p w14:paraId="4EFF05E4" w14:textId="77777777" w:rsidR="001B6A13" w:rsidRDefault="001B6A13" w:rsidP="001B6A13">
      <w:pPr>
        <w:pStyle w:val="NormalWeb"/>
        <w:shd w:val="clear" w:color="auto" w:fill="FFFFFF"/>
        <w:spacing w:before="0" w:beforeAutospacing="0" w:after="0" w:afterAutospacing="0"/>
        <w:rPr>
          <w:rFonts w:asciiTheme="minorHAnsi" w:hAnsiTheme="minorHAnsi" w:cstheme="minorHAnsi"/>
          <w:b/>
          <w:sz w:val="22"/>
          <w:szCs w:val="22"/>
        </w:rPr>
      </w:pPr>
    </w:p>
    <w:p w14:paraId="75F5842B" w14:textId="467586DA" w:rsidR="003845DD" w:rsidRPr="001221B0" w:rsidRDefault="00D92CE9" w:rsidP="001B6A13">
      <w:pPr>
        <w:pStyle w:val="NormalWeb"/>
        <w:shd w:val="clear" w:color="auto" w:fill="FFFFFF"/>
        <w:spacing w:before="0" w:beforeAutospacing="0" w:after="0" w:afterAutospacing="0"/>
        <w:rPr>
          <w:rFonts w:asciiTheme="minorHAnsi" w:hAnsiTheme="minorHAnsi" w:cstheme="minorHAnsi"/>
          <w:sz w:val="22"/>
          <w:szCs w:val="22"/>
        </w:rPr>
      </w:pPr>
      <w:r w:rsidRPr="00932A57">
        <w:rPr>
          <w:rFonts w:asciiTheme="minorHAnsi" w:hAnsiTheme="minorHAnsi" w:cstheme="minorHAnsi"/>
          <w:b/>
          <w:sz w:val="22"/>
          <w:szCs w:val="22"/>
        </w:rPr>
        <w:t>Division III Funding:</w:t>
      </w:r>
      <w:r w:rsidR="00142A27">
        <w:rPr>
          <w:rFonts w:asciiTheme="minorHAnsi" w:hAnsiTheme="minorHAnsi" w:cstheme="minorHAnsi"/>
          <w:sz w:val="22"/>
          <w:szCs w:val="22"/>
        </w:rPr>
        <w:t xml:space="preserve"> </w:t>
      </w:r>
      <w:r w:rsidR="00C04C16" w:rsidRPr="001221B0">
        <w:rPr>
          <w:rFonts w:asciiTheme="minorHAnsi" w:hAnsiTheme="minorHAnsi" w:cstheme="minorHAnsi"/>
          <w:sz w:val="22"/>
          <w:szCs w:val="22"/>
        </w:rPr>
        <w:t>Beginning July 1, 2025</w:t>
      </w:r>
      <w:r>
        <w:rPr>
          <w:rFonts w:asciiTheme="minorHAnsi" w:hAnsiTheme="minorHAnsi" w:cstheme="minorHAnsi"/>
          <w:sz w:val="22"/>
          <w:szCs w:val="22"/>
        </w:rPr>
        <w:t>, d</w:t>
      </w:r>
      <w:r w:rsidR="00C04C16" w:rsidRPr="001221B0">
        <w:rPr>
          <w:rFonts w:asciiTheme="minorHAnsi" w:hAnsiTheme="minorHAnsi" w:cstheme="minorHAnsi"/>
          <w:sz w:val="22"/>
          <w:szCs w:val="22"/>
        </w:rPr>
        <w:t>istricts get Education Services, Media Services and Special Education Services funding</w:t>
      </w:r>
      <w:r>
        <w:rPr>
          <w:rFonts w:asciiTheme="minorHAnsi" w:hAnsiTheme="minorHAnsi" w:cstheme="minorHAnsi"/>
          <w:sz w:val="22"/>
          <w:szCs w:val="22"/>
        </w:rPr>
        <w:t xml:space="preserve">. Requires special education services funding </w:t>
      </w:r>
      <w:r w:rsidR="00142A27">
        <w:rPr>
          <w:rFonts w:asciiTheme="minorHAnsi" w:hAnsiTheme="minorHAnsi" w:cstheme="minorHAnsi"/>
          <w:sz w:val="22"/>
          <w:szCs w:val="22"/>
        </w:rPr>
        <w:t xml:space="preserve">to </w:t>
      </w:r>
      <w:r>
        <w:rPr>
          <w:rFonts w:asciiTheme="minorHAnsi" w:hAnsiTheme="minorHAnsi" w:cstheme="minorHAnsi"/>
          <w:sz w:val="22"/>
          <w:szCs w:val="22"/>
        </w:rPr>
        <w:t xml:space="preserve">be spent on special education services. </w:t>
      </w:r>
      <w:r w:rsidR="00C04C16" w:rsidRPr="001221B0">
        <w:rPr>
          <w:rFonts w:asciiTheme="minorHAnsi" w:hAnsiTheme="minorHAnsi" w:cstheme="minorHAnsi"/>
          <w:sz w:val="22"/>
          <w:szCs w:val="22"/>
        </w:rPr>
        <w:t xml:space="preserve">Allows districts to use media services funding for special education </w:t>
      </w:r>
      <w:r>
        <w:rPr>
          <w:rFonts w:asciiTheme="minorHAnsi" w:hAnsiTheme="minorHAnsi" w:cstheme="minorHAnsi"/>
          <w:sz w:val="22"/>
          <w:szCs w:val="22"/>
        </w:rPr>
        <w:t>maintenance of effort (MOE)</w:t>
      </w:r>
      <w:r w:rsidR="00C04C16" w:rsidRPr="001221B0">
        <w:rPr>
          <w:rFonts w:asciiTheme="minorHAnsi" w:hAnsiTheme="minorHAnsi" w:cstheme="minorHAnsi"/>
          <w:sz w:val="22"/>
          <w:szCs w:val="22"/>
        </w:rPr>
        <w:t>, and allows</w:t>
      </w:r>
      <w:r w:rsidR="00142A27">
        <w:rPr>
          <w:rFonts w:asciiTheme="minorHAnsi" w:hAnsiTheme="minorHAnsi" w:cstheme="minorHAnsi"/>
          <w:sz w:val="22"/>
          <w:szCs w:val="22"/>
        </w:rPr>
        <w:t>,</w:t>
      </w:r>
      <w:r w:rsidR="00C04C16" w:rsidRPr="001221B0">
        <w:rPr>
          <w:rFonts w:asciiTheme="minorHAnsi" w:hAnsiTheme="minorHAnsi" w:cstheme="minorHAnsi"/>
          <w:sz w:val="22"/>
          <w:szCs w:val="22"/>
        </w:rPr>
        <w:t xml:space="preserve"> but does not require</w:t>
      </w:r>
      <w:r w:rsidR="00142A27">
        <w:rPr>
          <w:rFonts w:asciiTheme="minorHAnsi" w:hAnsiTheme="minorHAnsi" w:cstheme="minorHAnsi"/>
          <w:sz w:val="22"/>
          <w:szCs w:val="22"/>
        </w:rPr>
        <w:t>,</w:t>
      </w:r>
      <w:r w:rsidR="00C04C16" w:rsidRPr="001221B0">
        <w:rPr>
          <w:rFonts w:asciiTheme="minorHAnsi" w:hAnsiTheme="minorHAnsi" w:cstheme="minorHAnsi"/>
          <w:sz w:val="22"/>
          <w:szCs w:val="22"/>
        </w:rPr>
        <w:t xml:space="preserve"> districts to contract with AEA</w:t>
      </w:r>
      <w:r>
        <w:rPr>
          <w:rFonts w:asciiTheme="minorHAnsi" w:hAnsiTheme="minorHAnsi" w:cstheme="minorHAnsi"/>
          <w:sz w:val="22"/>
          <w:szCs w:val="22"/>
        </w:rPr>
        <w:t>.</w:t>
      </w:r>
      <w:r w:rsidR="00142A27">
        <w:rPr>
          <w:rFonts w:asciiTheme="minorHAnsi" w:hAnsiTheme="minorHAnsi" w:cstheme="minorHAnsi"/>
          <w:sz w:val="22"/>
          <w:szCs w:val="22"/>
        </w:rPr>
        <w:t xml:space="preserve"> </w:t>
      </w:r>
      <w:r w:rsidR="00C04C16" w:rsidRPr="001221B0">
        <w:rPr>
          <w:rFonts w:asciiTheme="minorHAnsi" w:hAnsiTheme="minorHAnsi" w:cstheme="minorHAnsi"/>
          <w:sz w:val="22"/>
          <w:szCs w:val="22"/>
        </w:rPr>
        <w:t>Requires districts to contract with AEAs for education services funding for July 1, 2025</w:t>
      </w:r>
      <w:r w:rsidR="00142A27">
        <w:rPr>
          <w:rFonts w:asciiTheme="minorHAnsi" w:hAnsiTheme="minorHAnsi" w:cstheme="minorHAnsi"/>
          <w:sz w:val="22"/>
          <w:szCs w:val="22"/>
        </w:rPr>
        <w:t>,</w:t>
      </w:r>
      <w:r>
        <w:rPr>
          <w:rFonts w:asciiTheme="minorHAnsi" w:hAnsiTheme="minorHAnsi" w:cstheme="minorHAnsi"/>
          <w:sz w:val="22"/>
          <w:szCs w:val="22"/>
        </w:rPr>
        <w:t xml:space="preserve"> but </w:t>
      </w:r>
      <w:r w:rsidR="00142A27">
        <w:rPr>
          <w:rFonts w:asciiTheme="minorHAnsi" w:hAnsiTheme="minorHAnsi" w:cstheme="minorHAnsi"/>
          <w:sz w:val="22"/>
          <w:szCs w:val="22"/>
        </w:rPr>
        <w:t>b</w:t>
      </w:r>
      <w:r w:rsidR="00142A27" w:rsidRPr="001221B0">
        <w:rPr>
          <w:rFonts w:asciiTheme="minorHAnsi" w:hAnsiTheme="minorHAnsi" w:cstheme="minorHAnsi"/>
          <w:sz w:val="22"/>
          <w:szCs w:val="22"/>
        </w:rPr>
        <w:t xml:space="preserve">eginning </w:t>
      </w:r>
      <w:r w:rsidRPr="001221B0">
        <w:rPr>
          <w:rFonts w:asciiTheme="minorHAnsi" w:hAnsiTheme="minorHAnsi" w:cstheme="minorHAnsi"/>
          <w:sz w:val="22"/>
          <w:szCs w:val="22"/>
        </w:rPr>
        <w:t>July 1, 2026, districts are allowed to contract with an AEA for education services,</w:t>
      </w:r>
      <w:r>
        <w:rPr>
          <w:rFonts w:asciiTheme="minorHAnsi" w:hAnsiTheme="minorHAnsi" w:cstheme="minorHAnsi"/>
          <w:sz w:val="22"/>
          <w:szCs w:val="22"/>
        </w:rPr>
        <w:t xml:space="preserve"> could</w:t>
      </w:r>
      <w:r w:rsidRPr="001221B0">
        <w:rPr>
          <w:rFonts w:asciiTheme="minorHAnsi" w:hAnsiTheme="minorHAnsi" w:cstheme="minorHAnsi"/>
          <w:sz w:val="22"/>
          <w:szCs w:val="22"/>
        </w:rPr>
        <w:t xml:space="preserve"> provide their own or find them elsewhere.</w:t>
      </w:r>
      <w:r w:rsidR="00142A27">
        <w:rPr>
          <w:rFonts w:asciiTheme="minorHAnsi" w:hAnsiTheme="minorHAnsi" w:cstheme="minorHAnsi"/>
          <w:sz w:val="22"/>
          <w:szCs w:val="22"/>
        </w:rPr>
        <w:t xml:space="preserve"> </w:t>
      </w:r>
      <w:r w:rsidRPr="001221B0">
        <w:rPr>
          <w:rFonts w:asciiTheme="minorHAnsi" w:hAnsiTheme="minorHAnsi" w:cstheme="minorHAnsi"/>
          <w:sz w:val="22"/>
          <w:szCs w:val="22"/>
        </w:rPr>
        <w:t xml:space="preserve">Allows districts to use education services funding for MOE. </w:t>
      </w:r>
      <w:r w:rsidR="00C04C16" w:rsidRPr="001221B0">
        <w:rPr>
          <w:rFonts w:asciiTheme="minorHAnsi" w:hAnsiTheme="minorHAnsi" w:cstheme="minorHAnsi"/>
          <w:sz w:val="22"/>
          <w:szCs w:val="22"/>
        </w:rPr>
        <w:t>Requires districts to contract with an AEA for special education services</w:t>
      </w:r>
      <w:r>
        <w:rPr>
          <w:rFonts w:asciiTheme="minorHAnsi" w:hAnsiTheme="minorHAnsi" w:cstheme="minorHAnsi"/>
          <w:sz w:val="22"/>
          <w:szCs w:val="22"/>
        </w:rPr>
        <w:t>.</w:t>
      </w:r>
      <w:r w:rsidR="00142A27">
        <w:rPr>
          <w:rFonts w:asciiTheme="minorHAnsi" w:hAnsiTheme="minorHAnsi" w:cstheme="minorHAnsi"/>
          <w:sz w:val="22"/>
          <w:szCs w:val="22"/>
        </w:rPr>
        <w:t xml:space="preserve"> </w:t>
      </w:r>
      <w:r w:rsidRPr="001221B0">
        <w:rPr>
          <w:rFonts w:asciiTheme="minorHAnsi" w:hAnsiTheme="minorHAnsi" w:cstheme="minorHAnsi"/>
          <w:sz w:val="22"/>
          <w:szCs w:val="22"/>
        </w:rPr>
        <w:t xml:space="preserve">Requires DOM to deduct </w:t>
      </w:r>
      <w:r>
        <w:rPr>
          <w:rFonts w:asciiTheme="minorHAnsi" w:hAnsiTheme="minorHAnsi" w:cstheme="minorHAnsi"/>
          <w:sz w:val="22"/>
          <w:szCs w:val="22"/>
        </w:rPr>
        <w:t xml:space="preserve">school districts’ </w:t>
      </w:r>
      <w:r w:rsidRPr="001221B0">
        <w:rPr>
          <w:rFonts w:asciiTheme="minorHAnsi" w:hAnsiTheme="minorHAnsi" w:cstheme="minorHAnsi"/>
          <w:sz w:val="22"/>
          <w:szCs w:val="22"/>
        </w:rPr>
        <w:t>special education services carry forward from future year special education services amount (use it or lose it)</w:t>
      </w:r>
      <w:r w:rsidR="00932A57">
        <w:rPr>
          <w:rFonts w:asciiTheme="minorHAnsi" w:hAnsiTheme="minorHAnsi" w:cstheme="minorHAnsi"/>
          <w:sz w:val="22"/>
          <w:szCs w:val="22"/>
        </w:rPr>
        <w:t>.</w:t>
      </w:r>
      <w:r w:rsidR="00142A27">
        <w:rPr>
          <w:rFonts w:asciiTheme="minorHAnsi" w:hAnsiTheme="minorHAnsi" w:cstheme="minorHAnsi"/>
          <w:sz w:val="22"/>
          <w:szCs w:val="22"/>
        </w:rPr>
        <w:t xml:space="preserve"> </w:t>
      </w:r>
      <w:r w:rsidR="00932A57">
        <w:rPr>
          <w:rFonts w:asciiTheme="minorHAnsi" w:hAnsiTheme="minorHAnsi" w:cstheme="minorHAnsi"/>
          <w:sz w:val="22"/>
          <w:szCs w:val="22"/>
        </w:rPr>
        <w:t xml:space="preserve">Requires </w:t>
      </w:r>
      <w:r w:rsidR="00C04C16" w:rsidRPr="001221B0">
        <w:rPr>
          <w:rFonts w:asciiTheme="minorHAnsi" w:hAnsiTheme="minorHAnsi" w:cstheme="minorHAnsi"/>
          <w:sz w:val="22"/>
          <w:szCs w:val="22"/>
        </w:rPr>
        <w:t xml:space="preserve">DOM </w:t>
      </w:r>
      <w:r w:rsidR="00932A57">
        <w:rPr>
          <w:rFonts w:asciiTheme="minorHAnsi" w:hAnsiTheme="minorHAnsi" w:cstheme="minorHAnsi"/>
          <w:sz w:val="22"/>
          <w:szCs w:val="22"/>
        </w:rPr>
        <w:t xml:space="preserve">to </w:t>
      </w:r>
      <w:r w:rsidR="00C04C16" w:rsidRPr="001221B0">
        <w:rPr>
          <w:rFonts w:asciiTheme="minorHAnsi" w:hAnsiTheme="minorHAnsi" w:cstheme="minorHAnsi"/>
          <w:sz w:val="22"/>
          <w:szCs w:val="22"/>
        </w:rPr>
        <w:t xml:space="preserve">deduct AEA </w:t>
      </w:r>
      <w:r w:rsidR="00932A57">
        <w:rPr>
          <w:rFonts w:asciiTheme="minorHAnsi" w:hAnsiTheme="minorHAnsi" w:cstheme="minorHAnsi"/>
          <w:sz w:val="22"/>
          <w:szCs w:val="22"/>
        </w:rPr>
        <w:t xml:space="preserve">Teacher Salary Supplement per pupil from the school districts’ state aid </w:t>
      </w:r>
      <w:r w:rsidR="00C04C16" w:rsidRPr="001221B0">
        <w:rPr>
          <w:rFonts w:asciiTheme="minorHAnsi" w:hAnsiTheme="minorHAnsi" w:cstheme="minorHAnsi"/>
          <w:sz w:val="22"/>
          <w:szCs w:val="22"/>
        </w:rPr>
        <w:t xml:space="preserve">and sends </w:t>
      </w:r>
      <w:r w:rsidR="00932A57">
        <w:rPr>
          <w:rFonts w:asciiTheme="minorHAnsi" w:hAnsiTheme="minorHAnsi" w:cstheme="minorHAnsi"/>
          <w:sz w:val="22"/>
          <w:szCs w:val="22"/>
        </w:rPr>
        <w:t xml:space="preserve">that </w:t>
      </w:r>
      <w:r w:rsidR="00C04C16" w:rsidRPr="001221B0">
        <w:rPr>
          <w:rFonts w:asciiTheme="minorHAnsi" w:hAnsiTheme="minorHAnsi" w:cstheme="minorHAnsi"/>
          <w:sz w:val="22"/>
          <w:szCs w:val="22"/>
        </w:rPr>
        <w:t>to</w:t>
      </w:r>
      <w:r w:rsidR="00932A57">
        <w:rPr>
          <w:rFonts w:asciiTheme="minorHAnsi" w:hAnsiTheme="minorHAnsi" w:cstheme="minorHAnsi"/>
          <w:sz w:val="22"/>
          <w:szCs w:val="22"/>
        </w:rPr>
        <w:t xml:space="preserve"> the </w:t>
      </w:r>
      <w:r w:rsidR="00C04C16" w:rsidRPr="001221B0">
        <w:rPr>
          <w:rFonts w:asciiTheme="minorHAnsi" w:hAnsiTheme="minorHAnsi" w:cstheme="minorHAnsi"/>
          <w:sz w:val="22"/>
          <w:szCs w:val="22"/>
        </w:rPr>
        <w:t>AEA</w:t>
      </w:r>
      <w:r w:rsidR="00932A57">
        <w:rPr>
          <w:rFonts w:asciiTheme="minorHAnsi" w:hAnsiTheme="minorHAnsi" w:cstheme="minorHAnsi"/>
          <w:sz w:val="22"/>
          <w:szCs w:val="22"/>
        </w:rPr>
        <w:t>.</w:t>
      </w:r>
      <w:r w:rsidR="00142A27">
        <w:rPr>
          <w:rFonts w:asciiTheme="minorHAnsi" w:hAnsiTheme="minorHAnsi" w:cstheme="minorHAnsi"/>
          <w:sz w:val="22"/>
          <w:szCs w:val="22"/>
        </w:rPr>
        <w:t xml:space="preserve"> </w:t>
      </w:r>
      <w:r w:rsidR="00932A57">
        <w:rPr>
          <w:rFonts w:asciiTheme="minorHAnsi" w:hAnsiTheme="minorHAnsi" w:cstheme="minorHAnsi"/>
          <w:sz w:val="22"/>
          <w:szCs w:val="22"/>
        </w:rPr>
        <w:t>Requires D</w:t>
      </w:r>
      <w:r w:rsidR="00C04C16" w:rsidRPr="001221B0">
        <w:rPr>
          <w:rFonts w:asciiTheme="minorHAnsi" w:hAnsiTheme="minorHAnsi" w:cstheme="minorHAnsi"/>
          <w:sz w:val="22"/>
          <w:szCs w:val="22"/>
        </w:rPr>
        <w:t xml:space="preserve">OM </w:t>
      </w:r>
      <w:r w:rsidR="00932A57">
        <w:rPr>
          <w:rFonts w:asciiTheme="minorHAnsi" w:hAnsiTheme="minorHAnsi" w:cstheme="minorHAnsi"/>
          <w:sz w:val="22"/>
          <w:szCs w:val="22"/>
        </w:rPr>
        <w:t xml:space="preserve">to </w:t>
      </w:r>
      <w:r w:rsidR="00C04C16" w:rsidRPr="001221B0">
        <w:rPr>
          <w:rFonts w:asciiTheme="minorHAnsi" w:hAnsiTheme="minorHAnsi" w:cstheme="minorHAnsi"/>
          <w:sz w:val="22"/>
          <w:szCs w:val="22"/>
        </w:rPr>
        <w:t xml:space="preserve">deduct AEA </w:t>
      </w:r>
      <w:r w:rsidR="00932A57">
        <w:rPr>
          <w:rFonts w:asciiTheme="minorHAnsi" w:hAnsiTheme="minorHAnsi" w:cstheme="minorHAnsi"/>
          <w:sz w:val="22"/>
          <w:szCs w:val="22"/>
        </w:rPr>
        <w:t>Professional Development Supplement per pupil</w:t>
      </w:r>
      <w:r w:rsidR="00C04C16" w:rsidRPr="001221B0">
        <w:rPr>
          <w:rFonts w:asciiTheme="minorHAnsi" w:hAnsiTheme="minorHAnsi" w:cstheme="minorHAnsi"/>
          <w:sz w:val="22"/>
          <w:szCs w:val="22"/>
        </w:rPr>
        <w:t xml:space="preserve"> and send</w:t>
      </w:r>
      <w:r w:rsidR="00932A57">
        <w:rPr>
          <w:rFonts w:asciiTheme="minorHAnsi" w:hAnsiTheme="minorHAnsi" w:cstheme="minorHAnsi"/>
          <w:sz w:val="22"/>
          <w:szCs w:val="22"/>
        </w:rPr>
        <w:t>s that</w:t>
      </w:r>
      <w:r w:rsidR="00C04C16" w:rsidRPr="001221B0">
        <w:rPr>
          <w:rFonts w:asciiTheme="minorHAnsi" w:hAnsiTheme="minorHAnsi" w:cstheme="minorHAnsi"/>
          <w:sz w:val="22"/>
          <w:szCs w:val="22"/>
        </w:rPr>
        <w:t xml:space="preserve"> to DE for evidence-based PD services</w:t>
      </w:r>
      <w:r w:rsidR="00932A57">
        <w:rPr>
          <w:rFonts w:asciiTheme="minorHAnsi" w:hAnsiTheme="minorHAnsi" w:cstheme="minorHAnsi"/>
          <w:sz w:val="22"/>
          <w:szCs w:val="22"/>
        </w:rPr>
        <w:t>.</w:t>
      </w:r>
      <w:r w:rsidR="00142A27">
        <w:rPr>
          <w:rFonts w:asciiTheme="minorHAnsi" w:hAnsiTheme="minorHAnsi" w:cstheme="minorHAnsi"/>
          <w:sz w:val="22"/>
          <w:szCs w:val="22"/>
        </w:rPr>
        <w:t xml:space="preserve"> </w:t>
      </w:r>
    </w:p>
    <w:p w14:paraId="0BE6B4F4" w14:textId="77777777" w:rsidR="001B6A13" w:rsidRDefault="001B6A13" w:rsidP="001B6A13">
      <w:pPr>
        <w:pStyle w:val="NormalWeb"/>
        <w:shd w:val="clear" w:color="auto" w:fill="FFFFFF"/>
        <w:spacing w:before="0" w:beforeAutospacing="0" w:after="0" w:afterAutospacing="0"/>
        <w:rPr>
          <w:rFonts w:asciiTheme="minorHAnsi" w:hAnsiTheme="minorHAnsi" w:cstheme="minorHAnsi"/>
          <w:b/>
          <w:sz w:val="22"/>
          <w:szCs w:val="22"/>
        </w:rPr>
      </w:pPr>
    </w:p>
    <w:p w14:paraId="0122BA65" w14:textId="4DDF55AD" w:rsidR="003845DD" w:rsidRPr="001221B0" w:rsidRDefault="00932A57" w:rsidP="001B6A13">
      <w:pPr>
        <w:pStyle w:val="NormalWeb"/>
        <w:shd w:val="clear" w:color="auto" w:fill="FFFFFF"/>
        <w:spacing w:before="0" w:beforeAutospacing="0" w:after="0" w:afterAutospacing="0"/>
        <w:rPr>
          <w:rFonts w:asciiTheme="minorHAnsi" w:hAnsiTheme="minorHAnsi" w:cstheme="minorHAnsi"/>
          <w:sz w:val="22"/>
          <w:szCs w:val="22"/>
        </w:rPr>
      </w:pPr>
      <w:r w:rsidRPr="00932A57">
        <w:rPr>
          <w:rFonts w:asciiTheme="minorHAnsi" w:hAnsiTheme="minorHAnsi" w:cstheme="minorHAnsi"/>
          <w:b/>
          <w:sz w:val="22"/>
          <w:szCs w:val="22"/>
        </w:rPr>
        <w:t>Division IV Shared Operational Functions:</w:t>
      </w:r>
      <w:r>
        <w:rPr>
          <w:rFonts w:asciiTheme="minorHAnsi" w:hAnsiTheme="minorHAnsi" w:cstheme="minorHAnsi"/>
          <w:sz w:val="22"/>
          <w:szCs w:val="22"/>
        </w:rPr>
        <w:t xml:space="preserve"> </w:t>
      </w:r>
      <w:r w:rsidR="00C04C16" w:rsidRPr="001221B0">
        <w:rPr>
          <w:rFonts w:asciiTheme="minorHAnsi" w:hAnsiTheme="minorHAnsi" w:cstheme="minorHAnsi"/>
          <w:sz w:val="22"/>
          <w:szCs w:val="22"/>
        </w:rPr>
        <w:t>Eliminates the ability of AEA</w:t>
      </w:r>
      <w:r>
        <w:rPr>
          <w:rFonts w:asciiTheme="minorHAnsi" w:hAnsiTheme="minorHAnsi" w:cstheme="minorHAnsi"/>
          <w:sz w:val="22"/>
          <w:szCs w:val="22"/>
        </w:rPr>
        <w:t>s</w:t>
      </w:r>
      <w:r w:rsidR="00C04C16" w:rsidRPr="001221B0">
        <w:rPr>
          <w:rFonts w:asciiTheme="minorHAnsi" w:hAnsiTheme="minorHAnsi" w:cstheme="minorHAnsi"/>
          <w:sz w:val="22"/>
          <w:szCs w:val="22"/>
        </w:rPr>
        <w:t xml:space="preserve"> to participate in operational sharing with school districts</w:t>
      </w:r>
      <w:r>
        <w:rPr>
          <w:rFonts w:asciiTheme="minorHAnsi" w:hAnsiTheme="minorHAnsi" w:cstheme="minorHAnsi"/>
          <w:sz w:val="22"/>
          <w:szCs w:val="22"/>
        </w:rPr>
        <w:t xml:space="preserve"> effective July 1, 2024.</w:t>
      </w:r>
    </w:p>
    <w:p w14:paraId="35615AC4" w14:textId="77777777" w:rsidR="001B6A13" w:rsidRDefault="001B6A13" w:rsidP="001B6A13">
      <w:pPr>
        <w:pStyle w:val="NormalWeb"/>
        <w:shd w:val="clear" w:color="auto" w:fill="FFFFFF"/>
        <w:spacing w:before="0" w:beforeAutospacing="0" w:after="0" w:afterAutospacing="0"/>
        <w:rPr>
          <w:rFonts w:asciiTheme="minorHAnsi" w:hAnsiTheme="minorHAnsi" w:cstheme="minorHAnsi"/>
          <w:b/>
          <w:sz w:val="22"/>
          <w:szCs w:val="22"/>
        </w:rPr>
      </w:pPr>
    </w:p>
    <w:p w14:paraId="050637E8" w14:textId="7D5EB562" w:rsidR="001221B0" w:rsidRPr="001221B0" w:rsidRDefault="00932A57" w:rsidP="001B6A13">
      <w:pPr>
        <w:pStyle w:val="NormalWeb"/>
        <w:shd w:val="clear" w:color="auto" w:fill="FFFFFF"/>
        <w:spacing w:before="0" w:beforeAutospacing="0" w:after="0" w:afterAutospacing="0"/>
        <w:rPr>
          <w:rFonts w:cstheme="minorHAnsi"/>
        </w:rPr>
      </w:pPr>
      <w:r w:rsidRPr="00932A57">
        <w:rPr>
          <w:rFonts w:asciiTheme="minorHAnsi" w:hAnsiTheme="minorHAnsi" w:cstheme="minorHAnsi"/>
          <w:b/>
          <w:sz w:val="22"/>
          <w:szCs w:val="22"/>
        </w:rPr>
        <w:t>Division V DE Requirements:</w:t>
      </w:r>
      <w:r>
        <w:rPr>
          <w:rFonts w:asciiTheme="minorHAnsi" w:hAnsiTheme="minorHAnsi" w:cstheme="minorHAnsi"/>
          <w:sz w:val="22"/>
          <w:szCs w:val="22"/>
        </w:rPr>
        <w:t xml:space="preserve"> </w:t>
      </w:r>
      <w:r w:rsidR="00C04C16" w:rsidRPr="001221B0">
        <w:rPr>
          <w:rFonts w:asciiTheme="minorHAnsi" w:hAnsiTheme="minorHAnsi" w:cstheme="minorHAnsi"/>
          <w:sz w:val="22"/>
          <w:szCs w:val="22"/>
        </w:rPr>
        <w:t>Requires DE to provide support to school districts in special education instruction</w:t>
      </w:r>
      <w:r>
        <w:rPr>
          <w:rFonts w:asciiTheme="minorHAnsi" w:hAnsiTheme="minorHAnsi" w:cstheme="minorHAnsi"/>
          <w:sz w:val="22"/>
          <w:szCs w:val="22"/>
        </w:rPr>
        <w:t xml:space="preserve">, </w:t>
      </w:r>
      <w:r w:rsidR="00C04C16" w:rsidRPr="001221B0">
        <w:rPr>
          <w:rFonts w:asciiTheme="minorHAnsi" w:hAnsiTheme="minorHAnsi" w:cstheme="minorHAnsi"/>
          <w:sz w:val="22"/>
          <w:szCs w:val="22"/>
        </w:rPr>
        <w:t xml:space="preserve">FAPE information and process to facilitate IEP development </w:t>
      </w:r>
      <w:r>
        <w:rPr>
          <w:rFonts w:asciiTheme="minorHAnsi" w:hAnsiTheme="minorHAnsi" w:cstheme="minorHAnsi"/>
          <w:sz w:val="22"/>
          <w:szCs w:val="22"/>
        </w:rPr>
        <w:t>, p</w:t>
      </w:r>
      <w:r w:rsidR="00C04C16" w:rsidRPr="001221B0">
        <w:rPr>
          <w:rFonts w:asciiTheme="minorHAnsi" w:hAnsiTheme="minorHAnsi" w:cstheme="minorHAnsi"/>
          <w:sz w:val="22"/>
          <w:szCs w:val="22"/>
        </w:rPr>
        <w:t>rofessional learning and support materials and tools for IEP team participants</w:t>
      </w:r>
      <w:r>
        <w:rPr>
          <w:rFonts w:asciiTheme="minorHAnsi" w:hAnsiTheme="minorHAnsi" w:cstheme="minorHAnsi"/>
          <w:sz w:val="22"/>
          <w:szCs w:val="22"/>
        </w:rPr>
        <w:t xml:space="preserve">, information </w:t>
      </w:r>
      <w:r w:rsidR="00C04C16" w:rsidRPr="001221B0">
        <w:rPr>
          <w:rFonts w:asciiTheme="minorHAnsi" w:hAnsiTheme="minorHAnsi" w:cstheme="minorHAnsi"/>
          <w:sz w:val="22"/>
          <w:szCs w:val="22"/>
        </w:rPr>
        <w:t>to IEP teams that nonpublic school placement is appropriate unless the IEP requires another arrangement (</w:t>
      </w:r>
      <w:r>
        <w:rPr>
          <w:rFonts w:asciiTheme="minorHAnsi" w:hAnsiTheme="minorHAnsi" w:cstheme="minorHAnsi"/>
          <w:sz w:val="22"/>
          <w:szCs w:val="22"/>
        </w:rPr>
        <w:t xml:space="preserve">we believe this provision should be amended to </w:t>
      </w:r>
      <w:r w:rsidR="00C04C16" w:rsidRPr="001221B0">
        <w:rPr>
          <w:rFonts w:asciiTheme="minorHAnsi" w:hAnsiTheme="minorHAnsi" w:cstheme="minorHAnsi"/>
          <w:sz w:val="22"/>
          <w:szCs w:val="22"/>
        </w:rPr>
        <w:t>also reference federal law)</w:t>
      </w:r>
      <w:r>
        <w:rPr>
          <w:rFonts w:asciiTheme="minorHAnsi" w:hAnsiTheme="minorHAnsi" w:cstheme="minorHAnsi"/>
          <w:sz w:val="22"/>
          <w:szCs w:val="22"/>
        </w:rPr>
        <w:t>, provide p</w:t>
      </w:r>
      <w:r w:rsidR="00C04C16" w:rsidRPr="001221B0">
        <w:rPr>
          <w:rFonts w:asciiTheme="minorHAnsi" w:hAnsiTheme="minorHAnsi" w:cstheme="minorHAnsi"/>
          <w:sz w:val="22"/>
          <w:szCs w:val="22"/>
        </w:rPr>
        <w:t>rofessional learning and other materials for meaningful consultation</w:t>
      </w:r>
      <w:r>
        <w:rPr>
          <w:rFonts w:asciiTheme="minorHAnsi" w:hAnsiTheme="minorHAnsi" w:cstheme="minorHAnsi"/>
          <w:sz w:val="22"/>
          <w:szCs w:val="22"/>
        </w:rPr>
        <w:t>, e</w:t>
      </w:r>
      <w:r w:rsidR="00C04C16" w:rsidRPr="001221B0">
        <w:rPr>
          <w:rFonts w:asciiTheme="minorHAnsi" w:hAnsiTheme="minorHAnsi" w:cstheme="minorHAnsi"/>
          <w:sz w:val="22"/>
          <w:szCs w:val="22"/>
        </w:rPr>
        <w:t xml:space="preserve">stablish sustainable accountability and data collection systems related to </w:t>
      </w:r>
      <w:r>
        <w:rPr>
          <w:rFonts w:asciiTheme="minorHAnsi" w:hAnsiTheme="minorHAnsi" w:cstheme="minorHAnsi"/>
          <w:sz w:val="22"/>
          <w:szCs w:val="22"/>
        </w:rPr>
        <w:t>s</w:t>
      </w:r>
      <w:r w:rsidR="00C04C16" w:rsidRPr="001221B0">
        <w:rPr>
          <w:rFonts w:asciiTheme="minorHAnsi" w:hAnsiTheme="minorHAnsi" w:cstheme="minorHAnsi"/>
          <w:sz w:val="22"/>
          <w:szCs w:val="22"/>
        </w:rPr>
        <w:t xml:space="preserve">pecial </w:t>
      </w:r>
      <w:r>
        <w:rPr>
          <w:rFonts w:asciiTheme="minorHAnsi" w:hAnsiTheme="minorHAnsi" w:cstheme="minorHAnsi"/>
          <w:sz w:val="22"/>
          <w:szCs w:val="22"/>
        </w:rPr>
        <w:t>e</w:t>
      </w:r>
      <w:r w:rsidR="00C04C16" w:rsidRPr="001221B0">
        <w:rPr>
          <w:rFonts w:asciiTheme="minorHAnsi" w:hAnsiTheme="minorHAnsi" w:cstheme="minorHAnsi"/>
          <w:sz w:val="22"/>
          <w:szCs w:val="22"/>
        </w:rPr>
        <w:t>ducation to meet federal and state legal requirements and encourage innovative models to meet student needs</w:t>
      </w:r>
      <w:r>
        <w:rPr>
          <w:rFonts w:asciiTheme="minorHAnsi" w:hAnsiTheme="minorHAnsi" w:cstheme="minorHAnsi"/>
          <w:sz w:val="22"/>
          <w:szCs w:val="22"/>
        </w:rPr>
        <w:t>, and provide an i</w:t>
      </w:r>
      <w:r w:rsidR="00C04C16" w:rsidRPr="001221B0">
        <w:rPr>
          <w:rFonts w:asciiTheme="minorHAnsi" w:hAnsiTheme="minorHAnsi" w:cstheme="minorHAnsi"/>
          <w:sz w:val="22"/>
          <w:szCs w:val="22"/>
        </w:rPr>
        <w:t xml:space="preserve">mplementation plan for schools relating to strategies for identifying, evaluating and promoting and providing services that improve experiences and outcomes for students with disabilities. </w:t>
      </w:r>
    </w:p>
    <w:p w14:paraId="030EB9BF" w14:textId="77777777" w:rsidR="001B6A13" w:rsidRDefault="001B6A13" w:rsidP="001B6A13">
      <w:pPr>
        <w:pStyle w:val="NormalWeb"/>
        <w:shd w:val="clear" w:color="auto" w:fill="FFFFFF"/>
        <w:spacing w:before="0" w:beforeAutospacing="0" w:after="0" w:afterAutospacing="0"/>
        <w:rPr>
          <w:rFonts w:asciiTheme="minorHAnsi" w:hAnsiTheme="minorHAnsi" w:cstheme="minorHAnsi"/>
          <w:sz w:val="22"/>
          <w:szCs w:val="22"/>
        </w:rPr>
      </w:pPr>
    </w:p>
    <w:p w14:paraId="379EFF50" w14:textId="4DC0660A" w:rsidR="00BA1F74" w:rsidRPr="00BA1F74" w:rsidRDefault="00932A57" w:rsidP="001B6A13">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The bill was approved by the House Education, </w:t>
      </w:r>
      <w:r w:rsidR="00202E45" w:rsidRPr="00BA1F74">
        <w:rPr>
          <w:rFonts w:asciiTheme="minorHAnsi" w:hAnsiTheme="minorHAnsi" w:cstheme="minorHAnsi"/>
          <w:sz w:val="22"/>
          <w:szCs w:val="22"/>
        </w:rPr>
        <w:t>15-8</w:t>
      </w:r>
      <w:r>
        <w:rPr>
          <w:rFonts w:asciiTheme="minorHAnsi" w:hAnsiTheme="minorHAnsi" w:cstheme="minorHAnsi"/>
          <w:sz w:val="22"/>
          <w:szCs w:val="22"/>
        </w:rPr>
        <w:t xml:space="preserve"> and moved to the House Calendar (not yet assigned a new number</w:t>
      </w:r>
      <w:r w:rsidR="00142A27">
        <w:rPr>
          <w:rFonts w:asciiTheme="minorHAnsi" w:hAnsiTheme="minorHAnsi" w:cstheme="minorHAnsi"/>
          <w:sz w:val="22"/>
          <w:szCs w:val="22"/>
        </w:rPr>
        <w:t>)</w:t>
      </w:r>
      <w:r>
        <w:rPr>
          <w:rFonts w:asciiTheme="minorHAnsi" w:hAnsiTheme="minorHAnsi" w:cstheme="minorHAnsi"/>
          <w:sz w:val="22"/>
          <w:szCs w:val="22"/>
        </w:rPr>
        <w:t xml:space="preserve">. Rep. Wheeler stated that this is a work in progress and they are open to </w:t>
      </w:r>
      <w:r w:rsidR="0063358A">
        <w:rPr>
          <w:rFonts w:asciiTheme="minorHAnsi" w:hAnsiTheme="minorHAnsi" w:cstheme="minorHAnsi"/>
          <w:sz w:val="22"/>
          <w:szCs w:val="22"/>
        </w:rPr>
        <w:t>improvements</w:t>
      </w:r>
      <w:r>
        <w:rPr>
          <w:rFonts w:asciiTheme="minorHAnsi" w:hAnsiTheme="minorHAnsi" w:cstheme="minorHAnsi"/>
          <w:sz w:val="22"/>
          <w:szCs w:val="22"/>
        </w:rPr>
        <w:t xml:space="preserve"> in the bill along the way. </w:t>
      </w:r>
      <w:r w:rsidR="00C80998">
        <w:rPr>
          <w:rFonts w:asciiTheme="minorHAnsi" w:hAnsiTheme="minorHAnsi" w:cstheme="minorHAnsi"/>
          <w:sz w:val="22"/>
          <w:szCs w:val="22"/>
        </w:rPr>
        <w:t>RSAI</w:t>
      </w:r>
      <w:r>
        <w:rPr>
          <w:rFonts w:asciiTheme="minorHAnsi" w:hAnsiTheme="minorHAnsi" w:cstheme="minorHAnsi"/>
          <w:sz w:val="22"/>
          <w:szCs w:val="22"/>
        </w:rPr>
        <w:t xml:space="preserve"> is undecided.</w:t>
      </w:r>
      <w:r w:rsidR="00142A27">
        <w:rPr>
          <w:rFonts w:asciiTheme="minorHAnsi" w:hAnsiTheme="minorHAnsi" w:cstheme="minorHAnsi"/>
          <w:sz w:val="22"/>
          <w:szCs w:val="22"/>
        </w:rPr>
        <w:t xml:space="preserve"> </w:t>
      </w:r>
    </w:p>
    <w:p w14:paraId="711B2FB6" w14:textId="77777777" w:rsidR="00BA1F74" w:rsidRPr="00BA1F74" w:rsidRDefault="00BA1F74" w:rsidP="001B6A13">
      <w:pPr>
        <w:pStyle w:val="NormalWeb"/>
        <w:shd w:val="clear" w:color="auto" w:fill="FFFFFF"/>
        <w:spacing w:before="0" w:beforeAutospacing="0" w:after="0" w:afterAutospacing="0"/>
        <w:rPr>
          <w:rFonts w:asciiTheme="minorHAnsi" w:hAnsiTheme="minorHAnsi" w:cstheme="minorHAnsi"/>
          <w:sz w:val="22"/>
          <w:szCs w:val="22"/>
        </w:rPr>
      </w:pPr>
    </w:p>
    <w:p w14:paraId="25193EA4" w14:textId="47429F32" w:rsidR="00BA1F74" w:rsidRPr="00BA1F74" w:rsidRDefault="001F771A" w:rsidP="001B6A13">
      <w:pPr>
        <w:pStyle w:val="NormalWeb"/>
        <w:shd w:val="clear" w:color="auto" w:fill="FFFFFF"/>
        <w:spacing w:before="0" w:beforeAutospacing="0" w:after="0" w:afterAutospacing="0"/>
        <w:rPr>
          <w:rFonts w:asciiTheme="minorHAnsi" w:hAnsiTheme="minorHAnsi" w:cstheme="minorHAnsi"/>
          <w:b/>
          <w:color w:val="333333"/>
          <w:sz w:val="22"/>
          <w:szCs w:val="22"/>
        </w:rPr>
      </w:pPr>
      <w:hyperlink r:id="rId25" w:history="1">
        <w:r w:rsidR="00202E45" w:rsidRPr="005B562D">
          <w:rPr>
            <w:rStyle w:val="Hyperlink"/>
            <w:rFonts w:asciiTheme="minorHAnsi" w:hAnsiTheme="minorHAnsi" w:cstheme="minorHAnsi"/>
            <w:b/>
            <w:sz w:val="22"/>
            <w:szCs w:val="22"/>
          </w:rPr>
          <w:t>HSB 714</w:t>
        </w:r>
      </w:hyperlink>
      <w:r w:rsidR="00202E45" w:rsidRPr="005B562D">
        <w:rPr>
          <w:rFonts w:asciiTheme="minorHAnsi" w:hAnsiTheme="minorHAnsi" w:cstheme="minorHAnsi"/>
          <w:b/>
          <w:sz w:val="22"/>
          <w:szCs w:val="22"/>
        </w:rPr>
        <w:t xml:space="preserve"> </w:t>
      </w:r>
      <w:r w:rsidR="002408C5" w:rsidRPr="005B562D">
        <w:rPr>
          <w:rFonts w:asciiTheme="minorHAnsi" w:hAnsiTheme="minorHAnsi" w:cstheme="minorHAnsi"/>
          <w:b/>
          <w:sz w:val="22"/>
          <w:szCs w:val="22"/>
        </w:rPr>
        <w:t>Teacher Salaries:</w:t>
      </w:r>
      <w:r w:rsidR="002408C5" w:rsidRPr="005B562D">
        <w:rPr>
          <w:rFonts w:asciiTheme="minorHAnsi" w:hAnsiTheme="minorHAnsi" w:cstheme="minorHAnsi"/>
          <w:sz w:val="22"/>
          <w:szCs w:val="22"/>
        </w:rPr>
        <w:t xml:space="preserve"> </w:t>
      </w:r>
      <w:r w:rsidR="00C04C16" w:rsidRPr="005B562D">
        <w:rPr>
          <w:rFonts w:asciiTheme="minorHAnsi" w:hAnsiTheme="minorHAnsi" w:cstheme="minorHAnsi"/>
          <w:sz w:val="22"/>
          <w:szCs w:val="22"/>
        </w:rPr>
        <w:t xml:space="preserve">Sets </w:t>
      </w:r>
      <w:r w:rsidR="005B562D" w:rsidRPr="005B562D">
        <w:rPr>
          <w:rFonts w:asciiTheme="minorHAnsi" w:hAnsiTheme="minorHAnsi" w:cstheme="minorHAnsi"/>
          <w:sz w:val="22"/>
          <w:szCs w:val="22"/>
        </w:rPr>
        <w:t>min</w:t>
      </w:r>
      <w:r w:rsidR="005B562D">
        <w:rPr>
          <w:rFonts w:asciiTheme="minorHAnsi" w:hAnsiTheme="minorHAnsi" w:cstheme="minorHAnsi"/>
          <w:sz w:val="22"/>
          <w:szCs w:val="22"/>
        </w:rPr>
        <w:t>imum</w:t>
      </w:r>
      <w:r w:rsidR="00C04C16" w:rsidRPr="005B562D">
        <w:rPr>
          <w:rFonts w:asciiTheme="minorHAnsi" w:hAnsiTheme="minorHAnsi" w:cstheme="minorHAnsi"/>
          <w:sz w:val="22"/>
          <w:szCs w:val="22"/>
        </w:rPr>
        <w:t xml:space="preserve"> teacher pay for FY 2024-25 at $47,500</w:t>
      </w:r>
      <w:r w:rsidR="005B562D">
        <w:rPr>
          <w:rFonts w:asciiTheme="minorHAnsi" w:hAnsiTheme="minorHAnsi" w:cstheme="minorHAnsi"/>
          <w:sz w:val="22"/>
          <w:szCs w:val="22"/>
        </w:rPr>
        <w:t xml:space="preserve"> and increases that to $50,000 for the </w:t>
      </w:r>
      <w:r w:rsidR="00C04C16" w:rsidRPr="005B562D">
        <w:rPr>
          <w:rFonts w:asciiTheme="minorHAnsi" w:hAnsiTheme="minorHAnsi" w:cstheme="minorHAnsi"/>
          <w:sz w:val="22"/>
          <w:szCs w:val="22"/>
        </w:rPr>
        <w:t xml:space="preserve">FY 2025-26 </w:t>
      </w:r>
      <w:r w:rsidR="005B562D">
        <w:rPr>
          <w:rFonts w:asciiTheme="minorHAnsi" w:hAnsiTheme="minorHAnsi" w:cstheme="minorHAnsi"/>
          <w:sz w:val="22"/>
          <w:szCs w:val="22"/>
        </w:rPr>
        <w:t>school year.</w:t>
      </w:r>
      <w:r w:rsidR="00142A27">
        <w:rPr>
          <w:rFonts w:asciiTheme="minorHAnsi" w:hAnsiTheme="minorHAnsi" w:cstheme="minorHAnsi"/>
          <w:sz w:val="22"/>
          <w:szCs w:val="22"/>
        </w:rPr>
        <w:t xml:space="preserve"> </w:t>
      </w:r>
      <w:r w:rsidR="00C04C16" w:rsidRPr="005B562D">
        <w:rPr>
          <w:rFonts w:asciiTheme="minorHAnsi" w:hAnsiTheme="minorHAnsi" w:cstheme="minorHAnsi"/>
          <w:sz w:val="22"/>
          <w:szCs w:val="22"/>
        </w:rPr>
        <w:t>Sets min</w:t>
      </w:r>
      <w:r w:rsidR="005B562D">
        <w:rPr>
          <w:rFonts w:asciiTheme="minorHAnsi" w:hAnsiTheme="minorHAnsi" w:cstheme="minorHAnsi"/>
          <w:sz w:val="22"/>
          <w:szCs w:val="22"/>
        </w:rPr>
        <w:t>imum</w:t>
      </w:r>
      <w:r w:rsidR="00C04C16" w:rsidRPr="005B562D">
        <w:rPr>
          <w:rFonts w:asciiTheme="minorHAnsi" w:hAnsiTheme="minorHAnsi" w:cstheme="minorHAnsi"/>
          <w:sz w:val="22"/>
          <w:szCs w:val="22"/>
        </w:rPr>
        <w:t xml:space="preserve"> hourly wage</w:t>
      </w:r>
      <w:r w:rsidR="005B562D">
        <w:rPr>
          <w:rFonts w:asciiTheme="minorHAnsi" w:hAnsiTheme="minorHAnsi" w:cstheme="minorHAnsi"/>
          <w:sz w:val="22"/>
          <w:szCs w:val="22"/>
        </w:rPr>
        <w:t>s</w:t>
      </w:r>
      <w:r w:rsidR="00C04C16" w:rsidRPr="005B562D">
        <w:rPr>
          <w:rFonts w:asciiTheme="minorHAnsi" w:hAnsiTheme="minorHAnsi" w:cstheme="minorHAnsi"/>
          <w:sz w:val="22"/>
          <w:szCs w:val="22"/>
        </w:rPr>
        <w:t xml:space="preserve"> for education support personnel at $15 per hour (</w:t>
      </w:r>
      <w:r w:rsidR="005B562D">
        <w:rPr>
          <w:rFonts w:asciiTheme="minorHAnsi" w:hAnsiTheme="minorHAnsi" w:cstheme="minorHAnsi"/>
          <w:sz w:val="22"/>
          <w:szCs w:val="22"/>
        </w:rPr>
        <w:t>caps the state expense for the minimum hourly pay at</w:t>
      </w:r>
      <w:r w:rsidR="00C04C16" w:rsidRPr="005B562D">
        <w:rPr>
          <w:rFonts w:asciiTheme="minorHAnsi" w:hAnsiTheme="minorHAnsi" w:cstheme="minorHAnsi"/>
          <w:sz w:val="22"/>
          <w:szCs w:val="22"/>
        </w:rPr>
        <w:t xml:space="preserve"> $14 million and</w:t>
      </w:r>
      <w:r w:rsidR="005B562D">
        <w:rPr>
          <w:rFonts w:asciiTheme="minorHAnsi" w:hAnsiTheme="minorHAnsi" w:cstheme="minorHAnsi"/>
          <w:sz w:val="22"/>
          <w:szCs w:val="22"/>
        </w:rPr>
        <w:t xml:space="preserve"> requires DOM to prorate the shortfall to districts is the $14 million is insufficient to cover the cost</w:t>
      </w:r>
      <w:r w:rsidR="00C04C16" w:rsidRPr="005B562D">
        <w:rPr>
          <w:rFonts w:asciiTheme="minorHAnsi" w:hAnsiTheme="minorHAnsi" w:cstheme="minorHAnsi"/>
          <w:sz w:val="22"/>
          <w:szCs w:val="22"/>
        </w:rPr>
        <w:t>)</w:t>
      </w:r>
      <w:r w:rsidR="00142A27">
        <w:rPr>
          <w:rFonts w:asciiTheme="minorHAnsi" w:hAnsiTheme="minorHAnsi" w:cstheme="minorHAnsi"/>
          <w:sz w:val="22"/>
          <w:szCs w:val="22"/>
        </w:rPr>
        <w:t>.</w:t>
      </w:r>
      <w:r w:rsidR="005B562D">
        <w:rPr>
          <w:rFonts w:asciiTheme="minorHAnsi" w:hAnsiTheme="minorHAnsi" w:cstheme="minorHAnsi"/>
          <w:sz w:val="22"/>
          <w:szCs w:val="22"/>
        </w:rPr>
        <w:t xml:space="preserve"> </w:t>
      </w:r>
      <w:r w:rsidR="00C04C16" w:rsidRPr="005B562D">
        <w:rPr>
          <w:rFonts w:asciiTheme="minorHAnsi" w:hAnsiTheme="minorHAnsi" w:cstheme="minorHAnsi"/>
          <w:sz w:val="22"/>
          <w:szCs w:val="22"/>
        </w:rPr>
        <w:t xml:space="preserve">Requires DOM to calculate TSS </w:t>
      </w:r>
      <w:r w:rsidR="005B562D">
        <w:rPr>
          <w:rFonts w:asciiTheme="minorHAnsi" w:hAnsiTheme="minorHAnsi" w:cstheme="minorHAnsi"/>
          <w:sz w:val="22"/>
          <w:szCs w:val="22"/>
        </w:rPr>
        <w:t xml:space="preserve">per pupil </w:t>
      </w:r>
      <w:r w:rsidR="00C04C16" w:rsidRPr="005B562D">
        <w:rPr>
          <w:rFonts w:asciiTheme="minorHAnsi" w:hAnsiTheme="minorHAnsi" w:cstheme="minorHAnsi"/>
          <w:sz w:val="22"/>
          <w:szCs w:val="22"/>
        </w:rPr>
        <w:t xml:space="preserve">necessary </w:t>
      </w:r>
      <w:r w:rsidR="005B562D">
        <w:rPr>
          <w:rFonts w:asciiTheme="minorHAnsi" w:hAnsiTheme="minorHAnsi" w:cstheme="minorHAnsi"/>
          <w:sz w:val="22"/>
          <w:szCs w:val="22"/>
        </w:rPr>
        <w:t xml:space="preserve">for each district </w:t>
      </w:r>
      <w:r w:rsidR="00C04C16" w:rsidRPr="005B562D">
        <w:rPr>
          <w:rFonts w:asciiTheme="minorHAnsi" w:hAnsiTheme="minorHAnsi" w:cstheme="minorHAnsi"/>
          <w:sz w:val="22"/>
          <w:szCs w:val="22"/>
        </w:rPr>
        <w:t>to reach minimums</w:t>
      </w:r>
      <w:r w:rsidR="005B562D">
        <w:rPr>
          <w:rFonts w:asciiTheme="minorHAnsi" w:hAnsiTheme="minorHAnsi" w:cstheme="minorHAnsi"/>
          <w:sz w:val="22"/>
          <w:szCs w:val="22"/>
        </w:rPr>
        <w:t>,</w:t>
      </w:r>
      <w:r w:rsidR="00C04C16" w:rsidRPr="005B562D">
        <w:rPr>
          <w:rFonts w:asciiTheme="minorHAnsi" w:hAnsiTheme="minorHAnsi" w:cstheme="minorHAnsi"/>
          <w:sz w:val="22"/>
          <w:szCs w:val="22"/>
        </w:rPr>
        <w:t xml:space="preserve"> including </w:t>
      </w:r>
      <w:r w:rsidR="005B562D">
        <w:rPr>
          <w:rFonts w:asciiTheme="minorHAnsi" w:hAnsiTheme="minorHAnsi" w:cstheme="minorHAnsi"/>
          <w:sz w:val="22"/>
          <w:szCs w:val="22"/>
        </w:rPr>
        <w:t xml:space="preserve">the employer’s share of </w:t>
      </w:r>
      <w:r w:rsidR="00C04C16" w:rsidRPr="005B562D">
        <w:rPr>
          <w:rFonts w:asciiTheme="minorHAnsi" w:hAnsiTheme="minorHAnsi" w:cstheme="minorHAnsi"/>
          <w:sz w:val="22"/>
          <w:szCs w:val="22"/>
        </w:rPr>
        <w:t>FICA and IPERS</w:t>
      </w:r>
      <w:r w:rsidR="005B562D">
        <w:rPr>
          <w:rFonts w:asciiTheme="minorHAnsi" w:hAnsiTheme="minorHAnsi" w:cstheme="minorHAnsi"/>
          <w:sz w:val="22"/>
          <w:szCs w:val="22"/>
        </w:rPr>
        <w:t xml:space="preserve">. </w:t>
      </w:r>
      <w:r w:rsidR="00C04C16" w:rsidRPr="005B562D">
        <w:rPr>
          <w:rFonts w:asciiTheme="minorHAnsi" w:hAnsiTheme="minorHAnsi" w:cstheme="minorHAnsi"/>
          <w:sz w:val="22"/>
          <w:szCs w:val="22"/>
        </w:rPr>
        <w:t>Allows TSS to be used for educational support staff costs</w:t>
      </w:r>
      <w:r w:rsidR="005B562D">
        <w:rPr>
          <w:rFonts w:asciiTheme="minorHAnsi" w:hAnsiTheme="minorHAnsi" w:cstheme="minorHAnsi"/>
          <w:sz w:val="22"/>
          <w:szCs w:val="22"/>
        </w:rPr>
        <w:t>.</w:t>
      </w:r>
      <w:r w:rsidR="00142A27">
        <w:rPr>
          <w:rFonts w:asciiTheme="minorHAnsi" w:hAnsiTheme="minorHAnsi" w:cstheme="minorHAnsi"/>
          <w:sz w:val="22"/>
          <w:szCs w:val="22"/>
        </w:rPr>
        <w:t xml:space="preserve"> </w:t>
      </w:r>
      <w:r w:rsidR="005B562D">
        <w:rPr>
          <w:rFonts w:asciiTheme="minorHAnsi" w:hAnsiTheme="minorHAnsi" w:cstheme="minorHAnsi"/>
          <w:sz w:val="22"/>
          <w:szCs w:val="22"/>
        </w:rPr>
        <w:t>Appropriates a</w:t>
      </w:r>
      <w:r w:rsidR="00142A27">
        <w:rPr>
          <w:rFonts w:asciiTheme="minorHAnsi" w:hAnsiTheme="minorHAnsi" w:cstheme="minorHAnsi"/>
          <w:sz w:val="22"/>
          <w:szCs w:val="22"/>
        </w:rPr>
        <w:t>n</w:t>
      </w:r>
      <w:r w:rsidR="005B562D">
        <w:rPr>
          <w:rFonts w:asciiTheme="minorHAnsi" w:hAnsiTheme="minorHAnsi" w:cstheme="minorHAnsi"/>
          <w:sz w:val="22"/>
          <w:szCs w:val="22"/>
        </w:rPr>
        <w:t xml:space="preserve"> </w:t>
      </w:r>
      <w:r w:rsidR="00C04C16" w:rsidRPr="005B562D">
        <w:rPr>
          <w:rFonts w:asciiTheme="minorHAnsi" w:hAnsiTheme="minorHAnsi" w:cstheme="minorHAnsi"/>
          <w:sz w:val="22"/>
          <w:szCs w:val="22"/>
        </w:rPr>
        <w:t>FY 2024-25 Funding Supplement of $22 million, based on districts’ share of budget enrollment (</w:t>
      </w:r>
      <w:r w:rsidR="005B562D">
        <w:rPr>
          <w:rFonts w:asciiTheme="minorHAnsi" w:hAnsiTheme="minorHAnsi" w:cstheme="minorHAnsi"/>
          <w:sz w:val="22"/>
          <w:szCs w:val="22"/>
        </w:rPr>
        <w:t xml:space="preserve">estimated at </w:t>
      </w:r>
      <w:r w:rsidR="00C04C16" w:rsidRPr="005B562D">
        <w:rPr>
          <w:rFonts w:asciiTheme="minorHAnsi" w:hAnsiTheme="minorHAnsi" w:cstheme="minorHAnsi"/>
          <w:sz w:val="22"/>
          <w:szCs w:val="22"/>
        </w:rPr>
        <w:t>$45.50 per pupil)</w:t>
      </w:r>
      <w:r w:rsidR="00142A27">
        <w:rPr>
          <w:rFonts w:asciiTheme="minorHAnsi" w:hAnsiTheme="minorHAnsi" w:cstheme="minorHAnsi"/>
          <w:sz w:val="22"/>
          <w:szCs w:val="22"/>
        </w:rPr>
        <w:t>,</w:t>
      </w:r>
      <w:r w:rsidR="00C04C16" w:rsidRPr="005B562D">
        <w:rPr>
          <w:rFonts w:asciiTheme="minorHAnsi" w:hAnsiTheme="minorHAnsi" w:cstheme="minorHAnsi"/>
          <w:sz w:val="22"/>
          <w:szCs w:val="22"/>
        </w:rPr>
        <w:t xml:space="preserve"> to be used </w:t>
      </w:r>
      <w:r w:rsidR="005B562D">
        <w:rPr>
          <w:rFonts w:asciiTheme="minorHAnsi" w:hAnsiTheme="minorHAnsi" w:cstheme="minorHAnsi"/>
          <w:sz w:val="22"/>
          <w:szCs w:val="22"/>
        </w:rPr>
        <w:t>at the</w:t>
      </w:r>
      <w:r w:rsidR="00C04C16" w:rsidRPr="005B562D">
        <w:rPr>
          <w:rFonts w:asciiTheme="minorHAnsi" w:hAnsiTheme="minorHAnsi" w:cstheme="minorHAnsi"/>
          <w:sz w:val="22"/>
          <w:szCs w:val="22"/>
        </w:rPr>
        <w:t xml:space="preserve"> school district’s discretion to supplement teacher salaries and salaries and </w:t>
      </w:r>
      <w:r w:rsidR="00C04C16" w:rsidRPr="005B562D">
        <w:rPr>
          <w:rFonts w:asciiTheme="minorHAnsi" w:hAnsiTheme="minorHAnsi" w:cstheme="minorHAnsi"/>
          <w:sz w:val="22"/>
          <w:szCs w:val="22"/>
        </w:rPr>
        <w:lastRenderedPageBreak/>
        <w:t xml:space="preserve">wages of education support personnel in a manner that promotes quality teaching and rewards experience. </w:t>
      </w:r>
      <w:r w:rsidR="005B562D">
        <w:rPr>
          <w:rFonts w:asciiTheme="minorHAnsi" w:hAnsiTheme="minorHAnsi" w:cstheme="minorHAnsi"/>
          <w:sz w:val="22"/>
          <w:szCs w:val="22"/>
        </w:rPr>
        <w:t xml:space="preserve">Approved by the </w:t>
      </w:r>
      <w:r w:rsidR="00C04C16" w:rsidRPr="005B562D">
        <w:rPr>
          <w:rFonts w:asciiTheme="minorHAnsi" w:hAnsiTheme="minorHAnsi" w:cstheme="minorHAnsi"/>
          <w:sz w:val="22"/>
          <w:szCs w:val="22"/>
        </w:rPr>
        <w:t xml:space="preserve">House Education Committee </w:t>
      </w:r>
      <w:r w:rsidR="005B562D">
        <w:rPr>
          <w:rFonts w:asciiTheme="minorHAnsi" w:hAnsiTheme="minorHAnsi" w:cstheme="minorHAnsi"/>
          <w:sz w:val="22"/>
          <w:szCs w:val="22"/>
        </w:rPr>
        <w:t xml:space="preserve">unanimously and moved to the House </w:t>
      </w:r>
      <w:r w:rsidR="00DE1761">
        <w:rPr>
          <w:rFonts w:asciiTheme="minorHAnsi" w:hAnsiTheme="minorHAnsi" w:cstheme="minorHAnsi"/>
          <w:sz w:val="22"/>
          <w:szCs w:val="22"/>
        </w:rPr>
        <w:t xml:space="preserve">Calendar. </w:t>
      </w:r>
      <w:r w:rsidR="00C80998">
        <w:rPr>
          <w:rFonts w:asciiTheme="minorHAnsi" w:hAnsiTheme="minorHAnsi" w:cstheme="minorHAnsi"/>
          <w:sz w:val="22"/>
          <w:szCs w:val="22"/>
        </w:rPr>
        <w:t>RSAI</w:t>
      </w:r>
      <w:r w:rsidR="00DE1761">
        <w:rPr>
          <w:rFonts w:asciiTheme="minorHAnsi" w:hAnsiTheme="minorHAnsi" w:cstheme="minorHAnsi"/>
          <w:sz w:val="22"/>
          <w:szCs w:val="22"/>
        </w:rPr>
        <w:t xml:space="preserve"> supports. </w:t>
      </w:r>
    </w:p>
    <w:p w14:paraId="0B55C33A" w14:textId="77777777" w:rsidR="00BA1F74" w:rsidRDefault="00BA1F74" w:rsidP="001B6A13">
      <w:pPr>
        <w:pStyle w:val="NormalWeb"/>
        <w:shd w:val="clear" w:color="auto" w:fill="FFFFFF"/>
        <w:spacing w:before="0" w:beforeAutospacing="0" w:after="0" w:afterAutospacing="0"/>
        <w:rPr>
          <w:rFonts w:asciiTheme="minorHAnsi" w:hAnsiTheme="minorHAnsi" w:cstheme="minorHAnsi"/>
          <w:b/>
          <w:color w:val="333333"/>
        </w:rPr>
      </w:pPr>
    </w:p>
    <w:p w14:paraId="1E5CB6F4" w14:textId="6CC9FB8F" w:rsidR="00322D5C" w:rsidRDefault="00322D5C" w:rsidP="00EB01DD">
      <w:pPr>
        <w:pStyle w:val="NormalWeb"/>
        <w:shd w:val="clear" w:color="auto" w:fill="FFFFFF"/>
        <w:spacing w:before="0" w:beforeAutospacing="0" w:after="0" w:afterAutospacing="0"/>
        <w:rPr>
          <w:rFonts w:asciiTheme="minorHAnsi" w:hAnsiTheme="minorHAnsi" w:cstheme="minorHAnsi"/>
          <w:b/>
          <w:color w:val="333333"/>
        </w:rPr>
      </w:pPr>
      <w:r>
        <w:rPr>
          <w:rFonts w:asciiTheme="minorHAnsi" w:hAnsiTheme="minorHAnsi" w:cstheme="minorHAnsi"/>
          <w:b/>
          <w:color w:val="333333"/>
        </w:rPr>
        <w:t>Committee Action Other House Committees</w:t>
      </w:r>
      <w:r w:rsidR="00142A27">
        <w:rPr>
          <w:rFonts w:asciiTheme="minorHAnsi" w:hAnsiTheme="minorHAnsi" w:cstheme="minorHAnsi"/>
          <w:b/>
          <w:color w:val="333333"/>
        </w:rPr>
        <w:t>:</w:t>
      </w:r>
    </w:p>
    <w:p w14:paraId="6181C42E" w14:textId="190BFF77" w:rsidR="004B4C30" w:rsidRDefault="001F771A" w:rsidP="004B4C30">
      <w:pPr>
        <w:spacing w:after="0" w:line="240" w:lineRule="auto"/>
        <w:rPr>
          <w:rFonts w:cstheme="minorHAnsi"/>
        </w:rPr>
      </w:pPr>
      <w:hyperlink r:id="rId26" w:history="1">
        <w:r w:rsidR="004B4C30" w:rsidRPr="008C2F3B">
          <w:rPr>
            <w:rStyle w:val="Hyperlink"/>
            <w:rFonts w:cstheme="minorHAnsi"/>
            <w:b/>
          </w:rPr>
          <w:t>HF 2299</w:t>
        </w:r>
      </w:hyperlink>
      <w:r w:rsidR="004B4C30" w:rsidRPr="008C2F3B">
        <w:rPr>
          <w:rFonts w:cstheme="minorHAnsi"/>
          <w:b/>
        </w:rPr>
        <w:t xml:space="preserve"> Open Records:</w:t>
      </w:r>
      <w:r w:rsidR="004B4C30">
        <w:rPr>
          <w:rFonts w:cstheme="minorHAnsi"/>
        </w:rPr>
        <w:t xml:space="preserve"> Authorizes a government to provide an open record in a reasonable format rather than the requested format. Does not require the government to supply a record that is available on its Internet site. Allows the government to send a notice of the availability on the Internet. Approved by the House State Government Committee 19-4 and moved to the House Calendar. </w:t>
      </w:r>
      <w:r w:rsidR="00C80998">
        <w:rPr>
          <w:rFonts w:cstheme="minorHAnsi"/>
        </w:rPr>
        <w:t>RSAI</w:t>
      </w:r>
      <w:r w:rsidR="004B4C30">
        <w:rPr>
          <w:rFonts w:cstheme="minorHAnsi"/>
        </w:rPr>
        <w:t xml:space="preserve"> supports.</w:t>
      </w:r>
    </w:p>
    <w:p w14:paraId="2690135F" w14:textId="77777777" w:rsidR="004B4C30" w:rsidRDefault="004B4C30" w:rsidP="004B4C30">
      <w:pPr>
        <w:spacing w:after="0" w:line="240" w:lineRule="auto"/>
        <w:rPr>
          <w:rFonts w:cstheme="minorHAnsi"/>
        </w:rPr>
      </w:pPr>
    </w:p>
    <w:p w14:paraId="2A29CF0F" w14:textId="3C98395E" w:rsidR="00436C0A" w:rsidRDefault="001F771A" w:rsidP="004B4C30">
      <w:pPr>
        <w:spacing w:after="0" w:line="240" w:lineRule="auto"/>
        <w:rPr>
          <w:rFonts w:cstheme="minorHAnsi"/>
        </w:rPr>
      </w:pPr>
      <w:hyperlink r:id="rId27" w:history="1">
        <w:r w:rsidR="00722AD2">
          <w:rPr>
            <w:rStyle w:val="Hyperlink"/>
            <w:rFonts w:cstheme="minorHAnsi"/>
            <w:b/>
            <w:bCs/>
          </w:rPr>
          <w:t>HF 2516</w:t>
        </w:r>
      </w:hyperlink>
      <w:r w:rsidR="00436C0A" w:rsidRPr="00EB01DD">
        <w:rPr>
          <w:rFonts w:cstheme="minorHAnsi"/>
          <w:b/>
          <w:bCs/>
        </w:rPr>
        <w:t xml:space="preserve"> Governor’s Work-Based Learning</w:t>
      </w:r>
      <w:r w:rsidR="00436C0A" w:rsidRPr="00EB01DD">
        <w:rPr>
          <w:rFonts w:cstheme="minorHAnsi"/>
          <w:b/>
        </w:rPr>
        <w:t xml:space="preserve">: </w:t>
      </w:r>
      <w:r w:rsidR="00436C0A" w:rsidRPr="00EB01DD">
        <w:rPr>
          <w:rFonts w:cstheme="minorHAnsi"/>
        </w:rPr>
        <w:t xml:space="preserve">Provisions impacting schools: Division II defines work-based learning internships for high school credit and allows experiences outside of school hours, including summer. Division III allows a student-teacher experience requirement to be reduced to four weeks if the teacher meets certain criteria. This specifically includes apprentices in the Teacher and Para Educator Registered Apprenticeship Grant Program (TPRA) or other intern program with significant para or substitute teaching experience. Approved by the </w:t>
      </w:r>
      <w:r w:rsidR="00722AD2">
        <w:rPr>
          <w:rFonts w:cstheme="minorHAnsi"/>
        </w:rPr>
        <w:t xml:space="preserve">Labor and Workforce </w:t>
      </w:r>
      <w:r w:rsidR="00436C0A" w:rsidRPr="00EB01DD">
        <w:rPr>
          <w:rFonts w:cstheme="minorHAnsi"/>
        </w:rPr>
        <w:t xml:space="preserve">Committee </w:t>
      </w:r>
      <w:r w:rsidR="00722AD2">
        <w:rPr>
          <w:rFonts w:cstheme="minorHAnsi"/>
        </w:rPr>
        <w:t>15-1</w:t>
      </w:r>
      <w:r w:rsidR="00436C0A" w:rsidRPr="00EB01DD">
        <w:rPr>
          <w:rFonts w:cstheme="minorHAnsi"/>
        </w:rPr>
        <w:t xml:space="preserve"> and moves to the </w:t>
      </w:r>
      <w:r w:rsidR="00722AD2">
        <w:rPr>
          <w:rFonts w:cstheme="minorHAnsi"/>
        </w:rPr>
        <w:t>House</w:t>
      </w:r>
      <w:r w:rsidR="00436C0A" w:rsidRPr="00EB01DD">
        <w:rPr>
          <w:rFonts w:cstheme="minorHAnsi"/>
        </w:rPr>
        <w:t xml:space="preserve"> Calendar. </w:t>
      </w:r>
      <w:r w:rsidR="00C80998">
        <w:rPr>
          <w:rFonts w:cstheme="minorHAnsi"/>
        </w:rPr>
        <w:t>RSAI</w:t>
      </w:r>
      <w:r w:rsidR="00436C0A" w:rsidRPr="00EB01DD">
        <w:rPr>
          <w:rFonts w:cstheme="minorHAnsi"/>
        </w:rPr>
        <w:t xml:space="preserve"> is registered in support of Division III.</w:t>
      </w:r>
      <w:r w:rsidR="00722AD2">
        <w:rPr>
          <w:rFonts w:cstheme="minorHAnsi"/>
        </w:rPr>
        <w:t xml:space="preserve"> See also SF 2260. </w:t>
      </w:r>
    </w:p>
    <w:p w14:paraId="1D66170E" w14:textId="77777777" w:rsidR="004B4C30" w:rsidRDefault="004B4C30" w:rsidP="004B4C30">
      <w:pPr>
        <w:spacing w:after="0" w:line="240" w:lineRule="auto"/>
        <w:rPr>
          <w:rFonts w:cstheme="minorHAnsi"/>
        </w:rPr>
      </w:pPr>
    </w:p>
    <w:p w14:paraId="57189825" w14:textId="31D78F1D" w:rsidR="00722AD2" w:rsidRDefault="001F771A" w:rsidP="004B4C30">
      <w:pPr>
        <w:spacing w:after="0" w:line="240" w:lineRule="auto"/>
        <w:rPr>
          <w:rFonts w:cstheme="minorHAnsi"/>
        </w:rPr>
      </w:pPr>
      <w:hyperlink r:id="rId28" w:history="1">
        <w:r w:rsidR="00C45FB1" w:rsidRPr="00C45FB1">
          <w:rPr>
            <w:rStyle w:val="Hyperlink"/>
            <w:rFonts w:cstheme="minorHAnsi"/>
            <w:b/>
          </w:rPr>
          <w:t>HF 2539</w:t>
        </w:r>
      </w:hyperlink>
      <w:r w:rsidR="00C45FB1">
        <w:rPr>
          <w:rFonts w:cstheme="minorHAnsi"/>
          <w:b/>
        </w:rPr>
        <w:t xml:space="preserve"> </w:t>
      </w:r>
      <w:r w:rsidR="00722AD2" w:rsidRPr="00C45FB1">
        <w:rPr>
          <w:rFonts w:cstheme="minorHAnsi"/>
          <w:b/>
        </w:rPr>
        <w:t>Open Meetings Fines:</w:t>
      </w:r>
      <w:r w:rsidR="00722AD2">
        <w:rPr>
          <w:rFonts w:cstheme="minorHAnsi"/>
        </w:rPr>
        <w:t xml:space="preserve"> </w:t>
      </w:r>
      <w:r w:rsidR="004422AF">
        <w:rPr>
          <w:rFonts w:cstheme="minorHAnsi"/>
        </w:rPr>
        <w:t>Increases the range of fines for violations of the open meetings law, to $1,000 t</w:t>
      </w:r>
      <w:r w:rsidR="00C45FB1">
        <w:rPr>
          <w:rFonts w:cstheme="minorHAnsi"/>
        </w:rPr>
        <w:t>o</w:t>
      </w:r>
      <w:r w:rsidR="004422AF">
        <w:rPr>
          <w:rFonts w:cstheme="minorHAnsi"/>
        </w:rPr>
        <w:t xml:space="preserve"> </w:t>
      </w:r>
      <w:r w:rsidR="00C45FB1">
        <w:rPr>
          <w:rFonts w:cstheme="minorHAnsi"/>
        </w:rPr>
        <w:t>$5,000.</w:t>
      </w:r>
      <w:r w:rsidR="00142A27">
        <w:rPr>
          <w:rFonts w:cstheme="minorHAnsi"/>
        </w:rPr>
        <w:t xml:space="preserve"> </w:t>
      </w:r>
      <w:r w:rsidR="00C45FB1">
        <w:rPr>
          <w:rFonts w:cstheme="minorHAnsi"/>
        </w:rPr>
        <w:t>Requires a court to issue an order removing a member from a governmental body if the member has previously violated the open meetings law. Requires members of such bodies to take a course on open meetings and open records laws. Approved by the House State Government Committee 22-1, and moved to the House Calendar.</w:t>
      </w:r>
      <w:r w:rsidR="00142A27">
        <w:rPr>
          <w:rFonts w:cstheme="minorHAnsi"/>
        </w:rPr>
        <w:t xml:space="preserve"> </w:t>
      </w:r>
      <w:r w:rsidR="00C80998">
        <w:rPr>
          <w:rFonts w:cstheme="minorHAnsi"/>
        </w:rPr>
        <w:t>RSAI</w:t>
      </w:r>
      <w:r w:rsidR="00C45FB1">
        <w:rPr>
          <w:rFonts w:cstheme="minorHAnsi"/>
        </w:rPr>
        <w:t xml:space="preserve"> is undecided. </w:t>
      </w:r>
    </w:p>
    <w:p w14:paraId="3B684628" w14:textId="77777777" w:rsidR="004B4C30" w:rsidRDefault="004B4C30" w:rsidP="004B4C30">
      <w:pPr>
        <w:spacing w:after="0" w:line="240" w:lineRule="auto"/>
        <w:rPr>
          <w:rFonts w:cstheme="minorHAnsi"/>
        </w:rPr>
      </w:pPr>
    </w:p>
    <w:p w14:paraId="07E1BDF3" w14:textId="5D7A0F8A" w:rsidR="00F16A99" w:rsidRPr="00322D5C" w:rsidRDefault="001F771A" w:rsidP="004B4C30">
      <w:pPr>
        <w:pStyle w:val="NormalWeb"/>
        <w:shd w:val="clear" w:color="auto" w:fill="FFFFFF"/>
        <w:spacing w:before="0" w:beforeAutospacing="0" w:after="0" w:afterAutospacing="0"/>
        <w:rPr>
          <w:rFonts w:asciiTheme="minorHAnsi" w:hAnsiTheme="minorHAnsi" w:cstheme="minorHAnsi"/>
          <w:color w:val="333333"/>
          <w:sz w:val="22"/>
        </w:rPr>
      </w:pPr>
      <w:hyperlink r:id="rId29" w:history="1">
        <w:r w:rsidR="00F16A99" w:rsidRPr="004550B9">
          <w:rPr>
            <w:rStyle w:val="Hyperlink"/>
            <w:rFonts w:asciiTheme="minorHAnsi" w:hAnsiTheme="minorHAnsi" w:cstheme="minorHAnsi"/>
            <w:b/>
            <w:sz w:val="22"/>
          </w:rPr>
          <w:t>HF 2541</w:t>
        </w:r>
      </w:hyperlink>
      <w:r w:rsidR="00F16A99" w:rsidRPr="004550B9">
        <w:rPr>
          <w:rFonts w:asciiTheme="minorHAnsi" w:hAnsiTheme="minorHAnsi" w:cstheme="minorHAnsi"/>
          <w:b/>
          <w:color w:val="333333"/>
          <w:sz w:val="22"/>
        </w:rPr>
        <w:t xml:space="preserve"> School Building Demolition Fund:</w:t>
      </w:r>
      <w:r w:rsidR="00F16A99">
        <w:rPr>
          <w:rFonts w:asciiTheme="minorHAnsi" w:hAnsiTheme="minorHAnsi" w:cstheme="minorHAnsi"/>
          <w:color w:val="333333"/>
          <w:sz w:val="22"/>
        </w:rPr>
        <w:t xml:space="preserve"> Establishes a fund for vacant school buildings in the Economic Development Authority.</w:t>
      </w:r>
      <w:r w:rsidR="00142A27">
        <w:rPr>
          <w:rFonts w:asciiTheme="minorHAnsi" w:hAnsiTheme="minorHAnsi" w:cstheme="minorHAnsi"/>
          <w:color w:val="333333"/>
          <w:sz w:val="22"/>
        </w:rPr>
        <w:t xml:space="preserve"> </w:t>
      </w:r>
      <w:r w:rsidR="00F16A99">
        <w:rPr>
          <w:rFonts w:asciiTheme="minorHAnsi" w:hAnsiTheme="minorHAnsi" w:cstheme="minorHAnsi"/>
          <w:color w:val="333333"/>
          <w:sz w:val="22"/>
        </w:rPr>
        <w:t>Requires the school to have been vacant prior to July</w:t>
      </w:r>
      <w:r w:rsidR="00142A27">
        <w:rPr>
          <w:rFonts w:asciiTheme="minorHAnsi" w:hAnsiTheme="minorHAnsi" w:cstheme="minorHAnsi"/>
          <w:color w:val="333333"/>
          <w:sz w:val="22"/>
        </w:rPr>
        <w:t xml:space="preserve"> </w:t>
      </w:r>
      <w:r w:rsidR="00F16A99">
        <w:rPr>
          <w:rFonts w:asciiTheme="minorHAnsi" w:hAnsiTheme="minorHAnsi" w:cstheme="minorHAnsi"/>
          <w:color w:val="333333"/>
          <w:sz w:val="22"/>
        </w:rPr>
        <w:t>2021.</w:t>
      </w:r>
      <w:r w:rsidR="00142A27">
        <w:rPr>
          <w:rFonts w:asciiTheme="minorHAnsi" w:hAnsiTheme="minorHAnsi" w:cstheme="minorHAnsi"/>
          <w:color w:val="333333"/>
          <w:sz w:val="22"/>
        </w:rPr>
        <w:t xml:space="preserve"> </w:t>
      </w:r>
      <w:r w:rsidR="00F16A99">
        <w:rPr>
          <w:rFonts w:asciiTheme="minorHAnsi" w:hAnsiTheme="minorHAnsi" w:cstheme="minorHAnsi"/>
          <w:color w:val="333333"/>
          <w:sz w:val="22"/>
        </w:rPr>
        <w:t xml:space="preserve">Sets timelines for </w:t>
      </w:r>
      <w:r w:rsidR="005D6410">
        <w:rPr>
          <w:rFonts w:asciiTheme="minorHAnsi" w:hAnsiTheme="minorHAnsi" w:cstheme="minorHAnsi"/>
          <w:color w:val="333333"/>
          <w:sz w:val="22"/>
        </w:rPr>
        <w:t xml:space="preserve">the </w:t>
      </w:r>
      <w:r w:rsidR="00F16A99">
        <w:rPr>
          <w:rFonts w:asciiTheme="minorHAnsi" w:hAnsiTheme="minorHAnsi" w:cstheme="minorHAnsi"/>
          <w:color w:val="333333"/>
          <w:sz w:val="22"/>
        </w:rPr>
        <w:t>acquisition of buildings. Requires that applications from small town</w:t>
      </w:r>
      <w:r w:rsidR="005D6410">
        <w:rPr>
          <w:rFonts w:asciiTheme="minorHAnsi" w:hAnsiTheme="minorHAnsi" w:cstheme="minorHAnsi"/>
          <w:color w:val="333333"/>
          <w:sz w:val="22"/>
        </w:rPr>
        <w:t>s</w:t>
      </w:r>
      <w:r w:rsidR="00F16A99">
        <w:rPr>
          <w:rFonts w:asciiTheme="minorHAnsi" w:hAnsiTheme="minorHAnsi" w:cstheme="minorHAnsi"/>
          <w:color w:val="333333"/>
          <w:sz w:val="22"/>
        </w:rPr>
        <w:t xml:space="preserve"> be prioritized. Requires proceeds from the sale of the property after demolition, except for certain costs, be returned to the fund but does not require the property to be sold. Allows the EDSA to use 5% of the fund for administration and to report annually.</w:t>
      </w:r>
      <w:r w:rsidR="00142A27">
        <w:rPr>
          <w:rFonts w:asciiTheme="minorHAnsi" w:hAnsiTheme="minorHAnsi" w:cstheme="minorHAnsi"/>
          <w:color w:val="333333"/>
          <w:sz w:val="22"/>
        </w:rPr>
        <w:t xml:space="preserve"> </w:t>
      </w:r>
      <w:r w:rsidR="00F16A99">
        <w:rPr>
          <w:rFonts w:asciiTheme="minorHAnsi" w:hAnsiTheme="minorHAnsi" w:cstheme="minorHAnsi"/>
          <w:color w:val="333333"/>
          <w:sz w:val="22"/>
        </w:rPr>
        <w:t>Amended and approved by the House Economic Growth and Development Committee.</w:t>
      </w:r>
      <w:r w:rsidR="00142A27">
        <w:rPr>
          <w:rFonts w:asciiTheme="minorHAnsi" w:hAnsiTheme="minorHAnsi" w:cstheme="minorHAnsi"/>
          <w:color w:val="333333"/>
          <w:sz w:val="22"/>
        </w:rPr>
        <w:t xml:space="preserve"> </w:t>
      </w:r>
      <w:r w:rsidR="00C80998">
        <w:rPr>
          <w:rFonts w:asciiTheme="minorHAnsi" w:hAnsiTheme="minorHAnsi" w:cstheme="minorHAnsi"/>
          <w:color w:val="333333"/>
          <w:sz w:val="22"/>
        </w:rPr>
        <w:t>RSAI</w:t>
      </w:r>
      <w:r w:rsidR="00F16A99">
        <w:rPr>
          <w:rFonts w:asciiTheme="minorHAnsi" w:hAnsiTheme="minorHAnsi" w:cstheme="minorHAnsi"/>
          <w:color w:val="333333"/>
          <w:sz w:val="22"/>
        </w:rPr>
        <w:t xml:space="preserve"> </w:t>
      </w:r>
      <w:r w:rsidR="00566FF4">
        <w:rPr>
          <w:rFonts w:asciiTheme="minorHAnsi" w:hAnsiTheme="minorHAnsi" w:cstheme="minorHAnsi"/>
          <w:color w:val="333333"/>
          <w:sz w:val="22"/>
        </w:rPr>
        <w:t>supports</w:t>
      </w:r>
      <w:r w:rsidR="00F16A99">
        <w:rPr>
          <w:rFonts w:asciiTheme="minorHAnsi" w:hAnsiTheme="minorHAnsi" w:cstheme="minorHAnsi"/>
          <w:color w:val="333333"/>
          <w:sz w:val="22"/>
        </w:rPr>
        <w:t xml:space="preserve">. </w:t>
      </w:r>
    </w:p>
    <w:p w14:paraId="608D8F19" w14:textId="1AB94A8C" w:rsidR="00322D5C" w:rsidRDefault="00322D5C" w:rsidP="004B4C30">
      <w:pPr>
        <w:pStyle w:val="NormalWeb"/>
        <w:shd w:val="clear" w:color="auto" w:fill="FFFFFF"/>
        <w:spacing w:before="0" w:beforeAutospacing="0" w:after="0" w:afterAutospacing="0"/>
        <w:rPr>
          <w:rFonts w:asciiTheme="minorHAnsi" w:hAnsiTheme="minorHAnsi" w:cstheme="minorHAnsi"/>
          <w:b/>
          <w:color w:val="333333"/>
        </w:rPr>
      </w:pPr>
    </w:p>
    <w:p w14:paraId="16B7CE46" w14:textId="798616F0" w:rsidR="004B4C30" w:rsidRDefault="001F771A" w:rsidP="004B4C30">
      <w:pPr>
        <w:spacing w:after="0" w:line="240" w:lineRule="auto"/>
      </w:pPr>
      <w:hyperlink r:id="rId30" w:history="1">
        <w:r w:rsidR="004B4C30" w:rsidRPr="008A580D">
          <w:rPr>
            <w:rStyle w:val="Hyperlink"/>
            <w:b/>
          </w:rPr>
          <w:t>HSB 675</w:t>
        </w:r>
      </w:hyperlink>
      <w:r w:rsidR="004B4C30" w:rsidRPr="008A580D">
        <w:rPr>
          <w:b/>
        </w:rPr>
        <w:t xml:space="preserve"> School Guards and Firearm Training:</w:t>
      </w:r>
      <w:r w:rsidR="004B4C30">
        <w:t xml:space="preserve"> Requires school districts with enrollment over 8,000 to employ at least one security guard, with a professional weapons carry permit, per high school. Encourages smaller districts to do so. Establishes a school security grant program with grants up to $50,000 to help pay costs. Requires guards to have live training at least quarterly. Allows other school employees to have a carry permit if the school has not opted out of professional permits for school employees. Requires the employee to have regular training. Includes immunity provisions. Amendment to remove the mandate that requires large schools to have an SRO or private security officer and instead encourages school districts to hire peace officers. Amended and passed, 13-8 and moved to the House Calendar. Still awaiting a new bill number. </w:t>
      </w:r>
      <w:r w:rsidR="00C80998">
        <w:t>RSAI</w:t>
      </w:r>
      <w:r w:rsidR="004B4C30">
        <w:t xml:space="preserve"> </w:t>
      </w:r>
      <w:r w:rsidR="00566FF4">
        <w:t>is</w:t>
      </w:r>
      <w:r w:rsidR="004B4C30">
        <w:t xml:space="preserve"> undecided. </w:t>
      </w:r>
    </w:p>
    <w:p w14:paraId="516DABC2" w14:textId="77777777" w:rsidR="004B4C30" w:rsidRDefault="004B4C30" w:rsidP="004B4C30">
      <w:pPr>
        <w:pStyle w:val="NormalWeb"/>
        <w:shd w:val="clear" w:color="auto" w:fill="FFFFFF"/>
        <w:spacing w:before="0" w:beforeAutospacing="0" w:after="0" w:afterAutospacing="0"/>
        <w:rPr>
          <w:rFonts w:asciiTheme="minorHAnsi" w:hAnsiTheme="minorHAnsi" w:cstheme="minorHAnsi"/>
          <w:b/>
          <w:color w:val="333333"/>
        </w:rPr>
      </w:pPr>
    </w:p>
    <w:p w14:paraId="2D41E027" w14:textId="4C67D59E" w:rsidR="00322D5C" w:rsidRDefault="00322D5C" w:rsidP="00EB01DD">
      <w:pPr>
        <w:pStyle w:val="NormalWeb"/>
        <w:shd w:val="clear" w:color="auto" w:fill="FFFFFF"/>
        <w:spacing w:before="0" w:beforeAutospacing="0" w:after="0" w:afterAutospacing="0"/>
        <w:rPr>
          <w:rFonts w:asciiTheme="minorHAnsi" w:hAnsiTheme="minorHAnsi" w:cstheme="minorHAnsi"/>
          <w:b/>
          <w:color w:val="333333"/>
        </w:rPr>
      </w:pPr>
      <w:r>
        <w:rPr>
          <w:rFonts w:asciiTheme="minorHAnsi" w:hAnsiTheme="minorHAnsi" w:cstheme="minorHAnsi"/>
          <w:b/>
          <w:color w:val="333333"/>
        </w:rPr>
        <w:t>Committee Action Senate Education Committee</w:t>
      </w:r>
      <w:r w:rsidR="005D6410">
        <w:rPr>
          <w:rFonts w:asciiTheme="minorHAnsi" w:hAnsiTheme="minorHAnsi" w:cstheme="minorHAnsi"/>
          <w:b/>
          <w:color w:val="333333"/>
        </w:rPr>
        <w:t>:</w:t>
      </w:r>
    </w:p>
    <w:p w14:paraId="09C9780D" w14:textId="544DA8C2" w:rsidR="008B2FC4" w:rsidRDefault="001F771A" w:rsidP="00EB01DD">
      <w:pPr>
        <w:pStyle w:val="NormalWeb"/>
        <w:shd w:val="clear" w:color="auto" w:fill="FFFFFF"/>
        <w:spacing w:before="0" w:beforeAutospacing="0" w:after="0" w:afterAutospacing="0"/>
        <w:rPr>
          <w:rFonts w:asciiTheme="minorHAnsi" w:hAnsiTheme="minorHAnsi" w:cstheme="minorHAnsi"/>
          <w:sz w:val="22"/>
        </w:rPr>
      </w:pPr>
      <w:hyperlink r:id="rId31" w:history="1">
        <w:r w:rsidR="008A580D" w:rsidRPr="008B2FC4">
          <w:rPr>
            <w:rStyle w:val="Hyperlink"/>
            <w:rFonts w:asciiTheme="minorHAnsi" w:hAnsiTheme="minorHAnsi" w:cstheme="minorHAnsi"/>
            <w:b/>
            <w:sz w:val="22"/>
          </w:rPr>
          <w:t>SF 2041</w:t>
        </w:r>
      </w:hyperlink>
      <w:r w:rsidR="008A580D" w:rsidRPr="008B2FC4">
        <w:rPr>
          <w:rFonts w:asciiTheme="minorHAnsi" w:hAnsiTheme="minorHAnsi" w:cstheme="minorHAnsi"/>
          <w:b/>
          <w:sz w:val="22"/>
        </w:rPr>
        <w:t xml:space="preserve"> School Administrator Contracts: </w:t>
      </w:r>
      <w:r w:rsidR="008A580D" w:rsidRPr="008A580D">
        <w:rPr>
          <w:rFonts w:asciiTheme="minorHAnsi" w:hAnsiTheme="minorHAnsi" w:cstheme="minorHAnsi"/>
          <w:sz w:val="22"/>
        </w:rPr>
        <w:t>Requires contracts between school boards and school administrator</w:t>
      </w:r>
      <w:r w:rsidR="008A580D">
        <w:rPr>
          <w:rFonts w:asciiTheme="minorHAnsi" w:hAnsiTheme="minorHAnsi" w:cstheme="minorHAnsi"/>
          <w:sz w:val="22"/>
        </w:rPr>
        <w:t>s</w:t>
      </w:r>
      <w:r w:rsidR="008A580D" w:rsidRPr="008A580D">
        <w:rPr>
          <w:rFonts w:asciiTheme="minorHAnsi" w:hAnsiTheme="minorHAnsi" w:cstheme="minorHAnsi"/>
          <w:sz w:val="22"/>
        </w:rPr>
        <w:t xml:space="preserve"> </w:t>
      </w:r>
      <w:r w:rsidR="005D6410">
        <w:rPr>
          <w:rFonts w:asciiTheme="minorHAnsi" w:hAnsiTheme="minorHAnsi" w:cstheme="minorHAnsi"/>
          <w:sz w:val="22"/>
        </w:rPr>
        <w:t xml:space="preserve">to </w:t>
      </w:r>
      <w:r w:rsidR="008A580D" w:rsidRPr="008A580D">
        <w:rPr>
          <w:rFonts w:asciiTheme="minorHAnsi" w:hAnsiTheme="minorHAnsi" w:cstheme="minorHAnsi"/>
          <w:sz w:val="22"/>
        </w:rPr>
        <w:t xml:space="preserve">include a statement that severance payments will not be made </w:t>
      </w:r>
      <w:r w:rsidR="008A580D">
        <w:rPr>
          <w:rFonts w:asciiTheme="minorHAnsi" w:hAnsiTheme="minorHAnsi" w:cstheme="minorHAnsi"/>
          <w:sz w:val="22"/>
        </w:rPr>
        <w:t xml:space="preserve">if the </w:t>
      </w:r>
      <w:r w:rsidR="008A580D" w:rsidRPr="008A580D">
        <w:rPr>
          <w:rFonts w:asciiTheme="minorHAnsi" w:hAnsiTheme="minorHAnsi" w:cstheme="minorHAnsi"/>
          <w:sz w:val="22"/>
        </w:rPr>
        <w:t>administrator is found liable in a criminal, civil or administrative proceeding, except for simple misdemeanors or traffic tickets. Applies to contracts entered</w:t>
      </w:r>
      <w:r w:rsidR="008A580D">
        <w:rPr>
          <w:rFonts w:asciiTheme="minorHAnsi" w:hAnsiTheme="minorHAnsi" w:cstheme="minorHAnsi"/>
          <w:sz w:val="22"/>
        </w:rPr>
        <w:t xml:space="preserve"> into or </w:t>
      </w:r>
      <w:r w:rsidR="008A580D" w:rsidRPr="008A580D">
        <w:rPr>
          <w:rFonts w:asciiTheme="minorHAnsi" w:hAnsiTheme="minorHAnsi" w:cstheme="minorHAnsi"/>
          <w:sz w:val="22"/>
        </w:rPr>
        <w:t xml:space="preserve">continued after the effective date of the bill. </w:t>
      </w:r>
      <w:r w:rsidR="008A580D">
        <w:rPr>
          <w:rFonts w:asciiTheme="minorHAnsi" w:hAnsiTheme="minorHAnsi" w:cstheme="minorHAnsi"/>
          <w:sz w:val="22"/>
        </w:rPr>
        <w:t>The bill was amended in the Committee</w:t>
      </w:r>
      <w:r w:rsidR="005D6410">
        <w:rPr>
          <w:rFonts w:asciiTheme="minorHAnsi" w:hAnsiTheme="minorHAnsi" w:cstheme="minorHAnsi"/>
          <w:sz w:val="22"/>
        </w:rPr>
        <w:t>,</w:t>
      </w:r>
      <w:r w:rsidR="008B2FC4">
        <w:rPr>
          <w:rFonts w:asciiTheme="minorHAnsi" w:hAnsiTheme="minorHAnsi" w:cstheme="minorHAnsi"/>
          <w:sz w:val="22"/>
        </w:rPr>
        <w:t xml:space="preserve"> requiring the criminal act to be related to the duty of the administrator.</w:t>
      </w:r>
      <w:r w:rsidR="00142A27">
        <w:rPr>
          <w:rFonts w:asciiTheme="minorHAnsi" w:hAnsiTheme="minorHAnsi" w:cstheme="minorHAnsi"/>
          <w:sz w:val="22"/>
        </w:rPr>
        <w:t xml:space="preserve"> </w:t>
      </w:r>
      <w:r w:rsidR="008B2FC4">
        <w:rPr>
          <w:rFonts w:asciiTheme="minorHAnsi" w:hAnsiTheme="minorHAnsi" w:cstheme="minorHAnsi"/>
          <w:sz w:val="22"/>
        </w:rPr>
        <w:lastRenderedPageBreak/>
        <w:t xml:space="preserve">Approved </w:t>
      </w:r>
      <w:r w:rsidR="008A580D" w:rsidRPr="008A580D">
        <w:rPr>
          <w:rFonts w:asciiTheme="minorHAnsi" w:hAnsiTheme="minorHAnsi" w:cstheme="minorHAnsi"/>
          <w:sz w:val="22"/>
        </w:rPr>
        <w:t>15-0</w:t>
      </w:r>
      <w:r w:rsidR="008B2FC4">
        <w:rPr>
          <w:rFonts w:asciiTheme="minorHAnsi" w:hAnsiTheme="minorHAnsi" w:cstheme="minorHAnsi"/>
          <w:sz w:val="22"/>
        </w:rPr>
        <w:t xml:space="preserve"> and moved to the Senate Calendar.</w:t>
      </w:r>
      <w:r w:rsidR="00142A27">
        <w:rPr>
          <w:rFonts w:asciiTheme="minorHAnsi" w:hAnsiTheme="minorHAnsi" w:cstheme="minorHAnsi"/>
          <w:sz w:val="22"/>
        </w:rPr>
        <w:t xml:space="preserve"> </w:t>
      </w:r>
      <w:r w:rsidR="00C80998">
        <w:rPr>
          <w:rFonts w:asciiTheme="minorHAnsi" w:hAnsiTheme="minorHAnsi" w:cstheme="minorHAnsi"/>
          <w:sz w:val="22"/>
        </w:rPr>
        <w:t>RSAI</w:t>
      </w:r>
      <w:r w:rsidR="008B2FC4">
        <w:rPr>
          <w:rFonts w:asciiTheme="minorHAnsi" w:hAnsiTheme="minorHAnsi" w:cstheme="minorHAnsi"/>
          <w:sz w:val="22"/>
        </w:rPr>
        <w:t xml:space="preserve"> was opposed to the original bill, but with the amendment, will change our registration to undecided when there is a new bill number. </w:t>
      </w:r>
    </w:p>
    <w:p w14:paraId="13DFD907" w14:textId="77777777" w:rsidR="008B2FC4" w:rsidRDefault="008B2FC4" w:rsidP="00EB01DD">
      <w:pPr>
        <w:pStyle w:val="NormalWeb"/>
        <w:shd w:val="clear" w:color="auto" w:fill="FFFFFF"/>
        <w:spacing w:before="0" w:beforeAutospacing="0" w:after="0" w:afterAutospacing="0"/>
        <w:rPr>
          <w:rFonts w:asciiTheme="minorHAnsi" w:hAnsiTheme="minorHAnsi" w:cstheme="minorHAnsi"/>
          <w:sz w:val="22"/>
        </w:rPr>
      </w:pPr>
    </w:p>
    <w:p w14:paraId="4B1D56C5" w14:textId="40CB504A" w:rsidR="004B4C30" w:rsidRDefault="001F771A" w:rsidP="004B4C30">
      <w:pPr>
        <w:pStyle w:val="NormalWeb"/>
        <w:shd w:val="clear" w:color="auto" w:fill="FFFFFF"/>
        <w:spacing w:before="0" w:beforeAutospacing="0" w:after="0" w:afterAutospacing="0"/>
        <w:rPr>
          <w:rFonts w:asciiTheme="minorHAnsi" w:hAnsiTheme="minorHAnsi" w:cstheme="minorHAnsi"/>
          <w:sz w:val="22"/>
        </w:rPr>
      </w:pPr>
      <w:hyperlink r:id="rId32" w:history="1">
        <w:r w:rsidR="004B4C30" w:rsidRPr="000D483E">
          <w:rPr>
            <w:rStyle w:val="Hyperlink"/>
            <w:rFonts w:asciiTheme="minorHAnsi" w:hAnsiTheme="minorHAnsi" w:cstheme="minorHAnsi"/>
            <w:b/>
            <w:sz w:val="22"/>
          </w:rPr>
          <w:t>SF 2364</w:t>
        </w:r>
      </w:hyperlink>
      <w:r w:rsidR="004B4C30" w:rsidRPr="000D483E">
        <w:rPr>
          <w:rFonts w:asciiTheme="minorHAnsi" w:hAnsiTheme="minorHAnsi" w:cstheme="minorHAnsi"/>
          <w:b/>
          <w:sz w:val="22"/>
        </w:rPr>
        <w:t xml:space="preserve"> Education Leadership Commission Reporting</w:t>
      </w:r>
      <w:r w:rsidR="004B4C30">
        <w:rPr>
          <w:rFonts w:asciiTheme="minorHAnsi" w:hAnsiTheme="minorHAnsi" w:cstheme="minorHAnsi"/>
          <w:sz w:val="22"/>
        </w:rPr>
        <w:t>:</w:t>
      </w:r>
      <w:r w:rsidR="004B4C30" w:rsidRPr="008A580D">
        <w:rPr>
          <w:rFonts w:asciiTheme="minorHAnsi" w:hAnsiTheme="minorHAnsi" w:cstheme="minorHAnsi"/>
          <w:sz w:val="22"/>
        </w:rPr>
        <w:t xml:space="preserve"> Strikes the reporting requirements for the Commission on Education Leadership and Compensation to the DE, Legislature and the Governor. </w:t>
      </w:r>
      <w:r w:rsidR="004B4C30">
        <w:rPr>
          <w:rFonts w:asciiTheme="minorHAnsi" w:hAnsiTheme="minorHAnsi" w:cstheme="minorHAnsi"/>
          <w:sz w:val="22"/>
        </w:rPr>
        <w:t xml:space="preserve">Approved by the Senate Education Committee 15-0 and moved to the Senate Calendar. </w:t>
      </w:r>
      <w:r w:rsidR="00C80998">
        <w:rPr>
          <w:rFonts w:asciiTheme="minorHAnsi" w:hAnsiTheme="minorHAnsi" w:cstheme="minorHAnsi"/>
          <w:sz w:val="22"/>
        </w:rPr>
        <w:t>RSAI</w:t>
      </w:r>
      <w:r w:rsidR="004B4C30">
        <w:rPr>
          <w:rFonts w:asciiTheme="minorHAnsi" w:hAnsiTheme="minorHAnsi" w:cstheme="minorHAnsi"/>
          <w:sz w:val="22"/>
        </w:rPr>
        <w:t xml:space="preserve"> is undecided. See Companion HF 2152 on the House Calendar.</w:t>
      </w:r>
    </w:p>
    <w:p w14:paraId="3F96B169" w14:textId="77777777" w:rsidR="004B4C30" w:rsidRDefault="004B4C30" w:rsidP="004B4C30">
      <w:pPr>
        <w:pStyle w:val="NormalWeb"/>
        <w:shd w:val="clear" w:color="auto" w:fill="FFFFFF"/>
        <w:spacing w:before="0" w:beforeAutospacing="0" w:after="0" w:afterAutospacing="0"/>
        <w:rPr>
          <w:rFonts w:asciiTheme="minorHAnsi" w:hAnsiTheme="minorHAnsi" w:cstheme="minorHAnsi"/>
          <w:sz w:val="22"/>
        </w:rPr>
      </w:pPr>
    </w:p>
    <w:p w14:paraId="0842F5DA" w14:textId="22025D86" w:rsidR="004B4C30" w:rsidRDefault="001F771A" w:rsidP="004B4C30">
      <w:pPr>
        <w:pStyle w:val="NormalWeb"/>
        <w:shd w:val="clear" w:color="auto" w:fill="FFFFFF"/>
        <w:spacing w:before="0" w:beforeAutospacing="0" w:after="0" w:afterAutospacing="0"/>
        <w:rPr>
          <w:rFonts w:asciiTheme="minorHAnsi" w:hAnsiTheme="minorHAnsi" w:cstheme="minorHAnsi"/>
          <w:sz w:val="22"/>
        </w:rPr>
      </w:pPr>
      <w:hyperlink r:id="rId33" w:history="1">
        <w:r w:rsidR="004B4C30" w:rsidRPr="00486306">
          <w:rPr>
            <w:rStyle w:val="Hyperlink"/>
            <w:rFonts w:asciiTheme="minorHAnsi" w:hAnsiTheme="minorHAnsi" w:cstheme="minorHAnsi"/>
            <w:b/>
            <w:sz w:val="22"/>
          </w:rPr>
          <w:t>SF 2365</w:t>
        </w:r>
      </w:hyperlink>
      <w:r w:rsidR="004B4C30" w:rsidRPr="00486306">
        <w:rPr>
          <w:rFonts w:asciiTheme="minorHAnsi" w:hAnsiTheme="minorHAnsi" w:cstheme="minorHAnsi"/>
          <w:b/>
          <w:sz w:val="22"/>
        </w:rPr>
        <w:t xml:space="preserve"> BOEE Investigation Reporting:</w:t>
      </w:r>
      <w:r w:rsidR="004B4C30">
        <w:rPr>
          <w:rFonts w:asciiTheme="minorHAnsi" w:hAnsiTheme="minorHAnsi" w:cstheme="minorHAnsi"/>
          <w:sz w:val="22"/>
        </w:rPr>
        <w:t xml:space="preserve"> </w:t>
      </w:r>
      <w:r w:rsidR="004B4C30" w:rsidRPr="008A580D">
        <w:rPr>
          <w:rFonts w:asciiTheme="minorHAnsi" w:hAnsiTheme="minorHAnsi" w:cstheme="minorHAnsi"/>
          <w:sz w:val="22"/>
        </w:rPr>
        <w:t>Requires the B</w:t>
      </w:r>
      <w:r w:rsidR="004B4C30">
        <w:rPr>
          <w:rFonts w:asciiTheme="minorHAnsi" w:hAnsiTheme="minorHAnsi" w:cstheme="minorHAnsi"/>
          <w:sz w:val="22"/>
        </w:rPr>
        <w:t>O</w:t>
      </w:r>
      <w:r w:rsidR="004B4C30" w:rsidRPr="008A580D">
        <w:rPr>
          <w:rFonts w:asciiTheme="minorHAnsi" w:hAnsiTheme="minorHAnsi" w:cstheme="minorHAnsi"/>
          <w:sz w:val="22"/>
        </w:rPr>
        <w:t xml:space="preserve">EE to include the number of investigations of school employees who are not licensed or holders of certificates or authorizations that are referred to law enforcement in its annual reports. Includes protections for personal information. </w:t>
      </w:r>
      <w:r w:rsidR="004B4C30">
        <w:rPr>
          <w:rFonts w:asciiTheme="minorHAnsi" w:hAnsiTheme="minorHAnsi" w:cstheme="minorHAnsi"/>
          <w:sz w:val="22"/>
        </w:rPr>
        <w:t xml:space="preserve">Approved by the Senate Education Committee 15-0 and moved to the Senate Calendar. </w:t>
      </w:r>
      <w:r w:rsidR="00C80998">
        <w:rPr>
          <w:rFonts w:asciiTheme="minorHAnsi" w:hAnsiTheme="minorHAnsi" w:cstheme="minorHAnsi"/>
          <w:sz w:val="22"/>
        </w:rPr>
        <w:t>RSAI</w:t>
      </w:r>
      <w:r w:rsidR="004B4C30">
        <w:rPr>
          <w:rFonts w:asciiTheme="minorHAnsi" w:hAnsiTheme="minorHAnsi" w:cstheme="minorHAnsi"/>
          <w:sz w:val="22"/>
        </w:rPr>
        <w:t xml:space="preserve"> supports. See companion HF 2151 on the House Calendar. </w:t>
      </w:r>
    </w:p>
    <w:p w14:paraId="0BDE6D03" w14:textId="77777777" w:rsidR="004B4C30" w:rsidRDefault="004B4C30" w:rsidP="004B4C30">
      <w:pPr>
        <w:pStyle w:val="NormalWeb"/>
        <w:shd w:val="clear" w:color="auto" w:fill="FFFFFF"/>
        <w:spacing w:before="0" w:beforeAutospacing="0" w:after="0" w:afterAutospacing="0"/>
        <w:rPr>
          <w:rFonts w:asciiTheme="minorHAnsi" w:hAnsiTheme="minorHAnsi" w:cstheme="minorHAnsi"/>
          <w:sz w:val="22"/>
        </w:rPr>
      </w:pPr>
      <w:r w:rsidRPr="008A580D">
        <w:rPr>
          <w:rFonts w:asciiTheme="minorHAnsi" w:hAnsiTheme="minorHAnsi" w:cstheme="minorHAnsi"/>
          <w:sz w:val="22"/>
        </w:rPr>
        <w:t xml:space="preserve"> </w:t>
      </w:r>
    </w:p>
    <w:p w14:paraId="782C9ADE" w14:textId="58825AA2" w:rsidR="004B4C30" w:rsidRDefault="001F771A" w:rsidP="004B4C30">
      <w:pPr>
        <w:pStyle w:val="NormalWeb"/>
        <w:shd w:val="clear" w:color="auto" w:fill="FFFFFF"/>
        <w:spacing w:before="0" w:beforeAutospacing="0" w:after="0" w:afterAutospacing="0"/>
        <w:rPr>
          <w:rFonts w:asciiTheme="minorHAnsi" w:hAnsiTheme="minorHAnsi" w:cstheme="minorHAnsi"/>
          <w:sz w:val="22"/>
          <w:szCs w:val="22"/>
        </w:rPr>
      </w:pPr>
      <w:hyperlink r:id="rId34" w:history="1">
        <w:r w:rsidR="004B4C30" w:rsidRPr="00486306">
          <w:rPr>
            <w:rStyle w:val="Hyperlink"/>
            <w:rFonts w:asciiTheme="minorHAnsi" w:hAnsiTheme="minorHAnsi" w:cstheme="minorHAnsi"/>
            <w:b/>
            <w:bCs/>
            <w:sz w:val="22"/>
            <w:szCs w:val="22"/>
          </w:rPr>
          <w:t>SF 2367</w:t>
        </w:r>
      </w:hyperlink>
      <w:r w:rsidR="004B4C30">
        <w:rPr>
          <w:rFonts w:asciiTheme="minorHAnsi" w:hAnsiTheme="minorHAnsi" w:cstheme="minorHAnsi"/>
          <w:b/>
          <w:bCs/>
          <w:sz w:val="22"/>
          <w:szCs w:val="22"/>
        </w:rPr>
        <w:t xml:space="preserve"> </w:t>
      </w:r>
      <w:r w:rsidR="004B4C30" w:rsidRPr="00486306">
        <w:rPr>
          <w:rFonts w:asciiTheme="minorHAnsi" w:hAnsiTheme="minorHAnsi" w:cstheme="minorHAnsi"/>
          <w:b/>
          <w:bCs/>
          <w:sz w:val="22"/>
          <w:szCs w:val="22"/>
        </w:rPr>
        <w:t xml:space="preserve">Student Data System and Count Date: </w:t>
      </w:r>
      <w:r w:rsidR="004B4C30" w:rsidRPr="00486306">
        <w:rPr>
          <w:rFonts w:asciiTheme="minorHAnsi" w:hAnsiTheme="minorHAnsi" w:cstheme="minorHAnsi"/>
          <w:sz w:val="22"/>
          <w:szCs w:val="22"/>
        </w:rPr>
        <w:t xml:space="preserve">Requires DE to provide a new data information system for reporting and collecting information, at no cost to the school district for the first year. Allows DE to charge up to $12 per pupil for year 2 (both public and nonpublic schools pay the fee) and no limit on future year fee. Would allow districts to purchase a SIS module that would play well with the state data collection system. Also adds March 1 as a second enrollment count date and requires budget enrollment to be based on the average of the Oct. 1 and Mar. 1 enrollment counts. With new budget timelines, concerns were expressed about this second date’s workability for schools, DE and DOM. The bill was approved by the </w:t>
      </w:r>
      <w:r w:rsidR="004B4C30">
        <w:rPr>
          <w:rFonts w:asciiTheme="minorHAnsi" w:hAnsiTheme="minorHAnsi" w:cstheme="minorHAnsi"/>
          <w:sz w:val="22"/>
          <w:szCs w:val="22"/>
        </w:rPr>
        <w:t>Senate</w:t>
      </w:r>
      <w:r w:rsidR="004B4C30" w:rsidRPr="00486306">
        <w:rPr>
          <w:rFonts w:asciiTheme="minorHAnsi" w:hAnsiTheme="minorHAnsi" w:cstheme="minorHAnsi"/>
          <w:sz w:val="22"/>
          <w:szCs w:val="22"/>
        </w:rPr>
        <w:t xml:space="preserve"> Education Committee</w:t>
      </w:r>
      <w:r w:rsidR="004B4C30">
        <w:rPr>
          <w:rFonts w:asciiTheme="minorHAnsi" w:hAnsiTheme="minorHAnsi" w:cstheme="minorHAnsi"/>
          <w:sz w:val="22"/>
          <w:szCs w:val="22"/>
        </w:rPr>
        <w:t xml:space="preserve">, 10-5, </w:t>
      </w:r>
      <w:r w:rsidR="004B4C30" w:rsidRPr="00486306">
        <w:rPr>
          <w:rFonts w:asciiTheme="minorHAnsi" w:hAnsiTheme="minorHAnsi" w:cstheme="minorHAnsi"/>
          <w:sz w:val="22"/>
          <w:szCs w:val="22"/>
        </w:rPr>
        <w:t xml:space="preserve">and moved to the House Calendar. </w:t>
      </w:r>
      <w:r w:rsidR="00C80998">
        <w:rPr>
          <w:rFonts w:asciiTheme="minorHAnsi" w:hAnsiTheme="minorHAnsi" w:cstheme="minorHAnsi"/>
          <w:sz w:val="22"/>
          <w:szCs w:val="22"/>
        </w:rPr>
        <w:t>RSAI</w:t>
      </w:r>
      <w:r w:rsidR="004B4C30" w:rsidRPr="00486306">
        <w:rPr>
          <w:rFonts w:asciiTheme="minorHAnsi" w:hAnsiTheme="minorHAnsi" w:cstheme="minorHAnsi"/>
          <w:sz w:val="22"/>
          <w:szCs w:val="22"/>
        </w:rPr>
        <w:t xml:space="preserve"> is registered as undecided. See </w:t>
      </w:r>
      <w:r w:rsidR="004B4C30">
        <w:rPr>
          <w:rFonts w:asciiTheme="minorHAnsi" w:hAnsiTheme="minorHAnsi" w:cstheme="minorHAnsi"/>
          <w:sz w:val="22"/>
          <w:szCs w:val="22"/>
        </w:rPr>
        <w:t>HF 2542 on the House Calendar.</w:t>
      </w:r>
      <w:r w:rsidR="004B4C30" w:rsidRPr="00486306">
        <w:rPr>
          <w:rFonts w:asciiTheme="minorHAnsi" w:hAnsiTheme="minorHAnsi" w:cstheme="minorHAnsi"/>
          <w:sz w:val="22"/>
          <w:szCs w:val="22"/>
        </w:rPr>
        <w:t xml:space="preserve"> </w:t>
      </w:r>
    </w:p>
    <w:p w14:paraId="623E416A" w14:textId="77777777" w:rsidR="004B4C30" w:rsidRDefault="004B4C30" w:rsidP="004B4C30">
      <w:pPr>
        <w:pStyle w:val="NormalWeb"/>
        <w:shd w:val="clear" w:color="auto" w:fill="FFFFFF"/>
        <w:spacing w:before="0" w:beforeAutospacing="0" w:after="0" w:afterAutospacing="0"/>
        <w:rPr>
          <w:rFonts w:asciiTheme="minorHAnsi" w:hAnsiTheme="minorHAnsi" w:cstheme="minorHAnsi"/>
          <w:sz w:val="22"/>
          <w:szCs w:val="22"/>
        </w:rPr>
      </w:pPr>
    </w:p>
    <w:p w14:paraId="096068A3" w14:textId="63941345" w:rsidR="004B4C30" w:rsidRDefault="001F771A" w:rsidP="004B4C30">
      <w:pPr>
        <w:pStyle w:val="NormalWeb"/>
        <w:shd w:val="clear" w:color="auto" w:fill="FFFFFF"/>
        <w:spacing w:before="0" w:beforeAutospacing="0" w:after="0" w:afterAutospacing="0"/>
        <w:rPr>
          <w:rFonts w:asciiTheme="minorHAnsi" w:hAnsiTheme="minorHAnsi" w:cstheme="minorHAnsi"/>
          <w:sz w:val="22"/>
        </w:rPr>
      </w:pPr>
      <w:hyperlink r:id="rId35" w:history="1">
        <w:r w:rsidR="004B4C30" w:rsidRPr="00486306">
          <w:rPr>
            <w:rStyle w:val="Hyperlink"/>
            <w:rFonts w:asciiTheme="minorHAnsi" w:hAnsiTheme="minorHAnsi" w:cstheme="minorHAnsi"/>
            <w:b/>
            <w:sz w:val="22"/>
            <w:szCs w:val="22"/>
          </w:rPr>
          <w:t>SF 2368</w:t>
        </w:r>
      </w:hyperlink>
      <w:r w:rsidR="004B4C30" w:rsidRPr="00486306">
        <w:rPr>
          <w:rFonts w:asciiTheme="minorHAnsi" w:hAnsiTheme="minorHAnsi" w:cstheme="minorHAnsi"/>
          <w:b/>
          <w:sz w:val="22"/>
          <w:szCs w:val="22"/>
        </w:rPr>
        <w:t xml:space="preserve"> Charter Schools:</w:t>
      </w:r>
      <w:r w:rsidR="004B4C30" w:rsidRPr="00486306">
        <w:rPr>
          <w:rFonts w:asciiTheme="minorHAnsi" w:hAnsiTheme="minorHAnsi" w:cstheme="minorHAnsi"/>
          <w:sz w:val="22"/>
          <w:szCs w:val="22"/>
        </w:rPr>
        <w:t xml:space="preserve"> </w:t>
      </w:r>
      <w:r w:rsidR="004B4C30">
        <w:rPr>
          <w:rFonts w:asciiTheme="minorHAnsi" w:hAnsiTheme="minorHAnsi" w:cstheme="minorHAnsi"/>
          <w:sz w:val="22"/>
          <w:szCs w:val="22"/>
        </w:rPr>
        <w:t>See the description of HF 2543 above. However, the Senate bill includes Division III school start date, which m</w:t>
      </w:r>
      <w:r w:rsidR="004B4C30" w:rsidRPr="00486306">
        <w:rPr>
          <w:rFonts w:asciiTheme="minorHAnsi" w:hAnsiTheme="minorHAnsi" w:cstheme="minorHAnsi"/>
          <w:sz w:val="22"/>
          <w:szCs w:val="22"/>
        </w:rPr>
        <w:t xml:space="preserve">akes the </w:t>
      </w:r>
      <w:r w:rsidR="004B4C30">
        <w:rPr>
          <w:rFonts w:asciiTheme="minorHAnsi" w:hAnsiTheme="minorHAnsi" w:cstheme="minorHAnsi"/>
          <w:sz w:val="22"/>
          <w:szCs w:val="22"/>
        </w:rPr>
        <w:t xml:space="preserve">earliest </w:t>
      </w:r>
      <w:r w:rsidR="004B4C30" w:rsidRPr="00486306">
        <w:rPr>
          <w:rFonts w:asciiTheme="minorHAnsi" w:hAnsiTheme="minorHAnsi" w:cstheme="minorHAnsi"/>
          <w:sz w:val="22"/>
          <w:szCs w:val="22"/>
        </w:rPr>
        <w:t>school start date the first Tuesday after the final day of the Iowa State</w:t>
      </w:r>
      <w:r w:rsidR="004B4C30" w:rsidRPr="008A580D">
        <w:rPr>
          <w:rFonts w:asciiTheme="minorHAnsi" w:hAnsiTheme="minorHAnsi" w:cstheme="minorHAnsi"/>
          <w:sz w:val="22"/>
        </w:rPr>
        <w:t xml:space="preserve"> Fair. </w:t>
      </w:r>
      <w:r w:rsidR="004B4C30">
        <w:rPr>
          <w:rFonts w:asciiTheme="minorHAnsi" w:hAnsiTheme="minorHAnsi" w:cstheme="minorHAnsi"/>
          <w:sz w:val="22"/>
        </w:rPr>
        <w:t>Approved by the Senate Education Committee,</w:t>
      </w:r>
      <w:r w:rsidR="004B4C30" w:rsidRPr="008A580D">
        <w:rPr>
          <w:rFonts w:asciiTheme="minorHAnsi" w:hAnsiTheme="minorHAnsi" w:cstheme="minorHAnsi"/>
          <w:sz w:val="22"/>
        </w:rPr>
        <w:t xml:space="preserve"> 10-5</w:t>
      </w:r>
      <w:r w:rsidR="004B4C30">
        <w:rPr>
          <w:rFonts w:asciiTheme="minorHAnsi" w:hAnsiTheme="minorHAnsi" w:cstheme="minorHAnsi"/>
          <w:sz w:val="22"/>
        </w:rPr>
        <w:t xml:space="preserve">, and moved to the Senate Calendar. </w:t>
      </w:r>
      <w:r w:rsidR="00C80998">
        <w:rPr>
          <w:rFonts w:asciiTheme="minorHAnsi" w:hAnsiTheme="minorHAnsi" w:cstheme="minorHAnsi"/>
          <w:sz w:val="22"/>
        </w:rPr>
        <w:t>RSAI</w:t>
      </w:r>
      <w:r w:rsidR="004B4C30">
        <w:rPr>
          <w:rFonts w:asciiTheme="minorHAnsi" w:hAnsiTheme="minorHAnsi" w:cstheme="minorHAnsi"/>
          <w:sz w:val="22"/>
        </w:rPr>
        <w:t xml:space="preserve"> </w:t>
      </w:r>
      <w:r w:rsidR="00566FF4">
        <w:rPr>
          <w:rFonts w:asciiTheme="minorHAnsi" w:hAnsiTheme="minorHAnsi" w:cstheme="minorHAnsi"/>
          <w:sz w:val="22"/>
        </w:rPr>
        <w:t>is undecided</w:t>
      </w:r>
      <w:r w:rsidR="004B4C30">
        <w:rPr>
          <w:rFonts w:asciiTheme="minorHAnsi" w:hAnsiTheme="minorHAnsi" w:cstheme="minorHAnsi"/>
          <w:sz w:val="22"/>
        </w:rPr>
        <w:t xml:space="preserve">. </w:t>
      </w:r>
    </w:p>
    <w:p w14:paraId="1641C95B" w14:textId="77777777" w:rsidR="00F04D08" w:rsidRDefault="00F04D08" w:rsidP="004B4C30">
      <w:pPr>
        <w:pStyle w:val="NormalWeb"/>
        <w:shd w:val="clear" w:color="auto" w:fill="FFFFFF"/>
        <w:spacing w:before="0" w:beforeAutospacing="0" w:after="0" w:afterAutospacing="0"/>
        <w:rPr>
          <w:rFonts w:asciiTheme="minorHAnsi" w:hAnsiTheme="minorHAnsi" w:cstheme="minorHAnsi"/>
          <w:b/>
          <w:color w:val="333333"/>
        </w:rPr>
      </w:pPr>
    </w:p>
    <w:p w14:paraId="097D053F" w14:textId="5AB89D3D" w:rsidR="004B4C30" w:rsidRDefault="001F771A" w:rsidP="004B4C30">
      <w:pPr>
        <w:pStyle w:val="NormalWeb"/>
        <w:shd w:val="clear" w:color="auto" w:fill="FFFFFF"/>
        <w:spacing w:before="0" w:beforeAutospacing="0" w:after="0" w:afterAutospacing="0"/>
        <w:rPr>
          <w:rFonts w:asciiTheme="minorHAnsi" w:hAnsiTheme="minorHAnsi" w:cstheme="minorHAnsi"/>
          <w:sz w:val="22"/>
        </w:rPr>
      </w:pPr>
      <w:hyperlink r:id="rId36" w:history="1">
        <w:r w:rsidR="004B4C30">
          <w:rPr>
            <w:rStyle w:val="Hyperlink"/>
            <w:rFonts w:asciiTheme="minorHAnsi" w:hAnsiTheme="minorHAnsi" w:cstheme="minorHAnsi"/>
            <w:b/>
            <w:sz w:val="22"/>
          </w:rPr>
          <w:t>SF 2378</w:t>
        </w:r>
      </w:hyperlink>
      <w:r w:rsidR="004B4C30" w:rsidRPr="000D483E">
        <w:rPr>
          <w:rFonts w:asciiTheme="minorHAnsi" w:hAnsiTheme="minorHAnsi" w:cstheme="minorHAnsi"/>
          <w:b/>
          <w:sz w:val="22"/>
        </w:rPr>
        <w:t xml:space="preserve"> BOEE Grooming Investigation</w:t>
      </w:r>
      <w:r w:rsidR="004B4C30">
        <w:rPr>
          <w:rFonts w:asciiTheme="minorHAnsi" w:hAnsiTheme="minorHAnsi" w:cstheme="minorHAnsi"/>
          <w:b/>
          <w:sz w:val="22"/>
        </w:rPr>
        <w:t>s</w:t>
      </w:r>
      <w:r w:rsidR="004B4C30" w:rsidRPr="000D483E">
        <w:rPr>
          <w:rFonts w:asciiTheme="minorHAnsi" w:hAnsiTheme="minorHAnsi" w:cstheme="minorHAnsi"/>
          <w:b/>
          <w:sz w:val="22"/>
        </w:rPr>
        <w:t>:</w:t>
      </w:r>
      <w:r w:rsidR="004B4C30">
        <w:rPr>
          <w:rFonts w:asciiTheme="minorHAnsi" w:hAnsiTheme="minorHAnsi" w:cstheme="minorHAnsi"/>
          <w:sz w:val="22"/>
        </w:rPr>
        <w:t xml:space="preserve"> </w:t>
      </w:r>
      <w:r w:rsidR="004B4C30" w:rsidRPr="008A580D">
        <w:rPr>
          <w:rFonts w:asciiTheme="minorHAnsi" w:hAnsiTheme="minorHAnsi" w:cstheme="minorHAnsi"/>
          <w:sz w:val="22"/>
        </w:rPr>
        <w:t>Strikes the requirement that B</w:t>
      </w:r>
      <w:r w:rsidR="004B4C30">
        <w:rPr>
          <w:rFonts w:asciiTheme="minorHAnsi" w:hAnsiTheme="minorHAnsi" w:cstheme="minorHAnsi"/>
          <w:sz w:val="22"/>
        </w:rPr>
        <w:t>O</w:t>
      </w:r>
      <w:r w:rsidR="004B4C30" w:rsidRPr="008A580D">
        <w:rPr>
          <w:rFonts w:asciiTheme="minorHAnsi" w:hAnsiTheme="minorHAnsi" w:cstheme="minorHAnsi"/>
          <w:sz w:val="22"/>
        </w:rPr>
        <w:t xml:space="preserve">EE investigations about the misconduct of a practitioner involving behavior that led to an inappropriate or romantic relationship be down within three years of the conduct. </w:t>
      </w:r>
      <w:r w:rsidR="004B4C30">
        <w:rPr>
          <w:rFonts w:asciiTheme="minorHAnsi" w:hAnsiTheme="minorHAnsi" w:cstheme="minorHAnsi"/>
          <w:sz w:val="22"/>
        </w:rPr>
        <w:t>Requires BOEE to report to law enforcement agencies when an investigation discovers a felony has been committed. Amended to specify the definition of grooming, and approved</w:t>
      </w:r>
      <w:r w:rsidR="004B4C30" w:rsidRPr="008A580D">
        <w:rPr>
          <w:rFonts w:asciiTheme="minorHAnsi" w:hAnsiTheme="minorHAnsi" w:cstheme="minorHAnsi"/>
          <w:sz w:val="22"/>
        </w:rPr>
        <w:t xml:space="preserve"> </w:t>
      </w:r>
      <w:r w:rsidR="004B4C30">
        <w:rPr>
          <w:rFonts w:asciiTheme="minorHAnsi" w:hAnsiTheme="minorHAnsi" w:cstheme="minorHAnsi"/>
          <w:sz w:val="22"/>
        </w:rPr>
        <w:t xml:space="preserve">by the Senate Education Committee </w:t>
      </w:r>
      <w:r w:rsidR="004B4C30" w:rsidRPr="008A580D">
        <w:rPr>
          <w:rFonts w:asciiTheme="minorHAnsi" w:hAnsiTheme="minorHAnsi" w:cstheme="minorHAnsi"/>
          <w:sz w:val="22"/>
        </w:rPr>
        <w:t>15-0</w:t>
      </w:r>
      <w:r w:rsidR="004B4C30">
        <w:rPr>
          <w:rFonts w:asciiTheme="minorHAnsi" w:hAnsiTheme="minorHAnsi" w:cstheme="minorHAnsi"/>
          <w:sz w:val="22"/>
        </w:rPr>
        <w:t xml:space="preserve">. </w:t>
      </w:r>
      <w:r w:rsidR="00C80998">
        <w:rPr>
          <w:rFonts w:asciiTheme="minorHAnsi" w:hAnsiTheme="minorHAnsi" w:cstheme="minorHAnsi"/>
          <w:sz w:val="22"/>
        </w:rPr>
        <w:t>RSAI</w:t>
      </w:r>
      <w:r w:rsidR="004B4C30">
        <w:rPr>
          <w:rFonts w:asciiTheme="minorHAnsi" w:hAnsiTheme="minorHAnsi" w:cstheme="minorHAnsi"/>
          <w:sz w:val="22"/>
        </w:rPr>
        <w:t xml:space="preserve"> is registered as undecided. See Companion HF 2261 on the House Calendar.</w:t>
      </w:r>
    </w:p>
    <w:p w14:paraId="1C3F04A6" w14:textId="77777777" w:rsidR="004B4C30" w:rsidRDefault="004B4C30" w:rsidP="004B4C30">
      <w:pPr>
        <w:pStyle w:val="NormalWeb"/>
        <w:shd w:val="clear" w:color="auto" w:fill="FFFFFF"/>
        <w:spacing w:before="0" w:beforeAutospacing="0" w:after="0" w:afterAutospacing="0"/>
        <w:rPr>
          <w:rFonts w:asciiTheme="minorHAnsi" w:hAnsiTheme="minorHAnsi" w:cstheme="minorHAnsi"/>
          <w:sz w:val="22"/>
        </w:rPr>
      </w:pPr>
    </w:p>
    <w:p w14:paraId="09915446" w14:textId="33411D7B" w:rsidR="008B2FC4" w:rsidRDefault="001F771A" w:rsidP="00EB01DD">
      <w:pPr>
        <w:pStyle w:val="NormalWeb"/>
        <w:shd w:val="clear" w:color="auto" w:fill="FFFFFF"/>
        <w:spacing w:before="0" w:beforeAutospacing="0" w:after="0" w:afterAutospacing="0"/>
        <w:rPr>
          <w:rFonts w:asciiTheme="minorHAnsi" w:hAnsiTheme="minorHAnsi" w:cstheme="minorHAnsi"/>
          <w:sz w:val="22"/>
        </w:rPr>
      </w:pPr>
      <w:hyperlink r:id="rId37" w:history="1">
        <w:r w:rsidR="00486306" w:rsidRPr="00486306">
          <w:rPr>
            <w:rStyle w:val="Hyperlink"/>
            <w:rFonts w:asciiTheme="minorHAnsi" w:hAnsiTheme="minorHAnsi" w:cstheme="minorHAnsi"/>
            <w:b/>
            <w:sz w:val="22"/>
          </w:rPr>
          <w:t>SF 2383</w:t>
        </w:r>
      </w:hyperlink>
      <w:r w:rsidR="00486306" w:rsidRPr="00486306">
        <w:rPr>
          <w:rFonts w:asciiTheme="minorHAnsi" w:hAnsiTheme="minorHAnsi" w:cstheme="minorHAnsi"/>
          <w:b/>
          <w:sz w:val="22"/>
        </w:rPr>
        <w:t xml:space="preserve"> </w:t>
      </w:r>
      <w:r w:rsidR="008B2FC4" w:rsidRPr="00486306">
        <w:rPr>
          <w:rFonts w:asciiTheme="minorHAnsi" w:hAnsiTheme="minorHAnsi" w:cstheme="minorHAnsi"/>
          <w:b/>
          <w:sz w:val="22"/>
        </w:rPr>
        <w:t>Expanded PK Program:</w:t>
      </w:r>
      <w:r w:rsidR="008B2FC4">
        <w:rPr>
          <w:rFonts w:asciiTheme="minorHAnsi" w:hAnsiTheme="minorHAnsi" w:cstheme="minorHAnsi"/>
          <w:sz w:val="22"/>
        </w:rPr>
        <w:t xml:space="preserve"> </w:t>
      </w:r>
      <w:r w:rsidR="008A580D" w:rsidRPr="008A580D">
        <w:rPr>
          <w:rFonts w:asciiTheme="minorHAnsi" w:hAnsiTheme="minorHAnsi" w:cstheme="minorHAnsi"/>
          <w:sz w:val="22"/>
        </w:rPr>
        <w:t xml:space="preserve">Allows schools to choose between the 10 hours of instruction for voluntary preschool programs or adding </w:t>
      </w:r>
      <w:r w:rsidR="008B2FC4">
        <w:rPr>
          <w:rFonts w:asciiTheme="minorHAnsi" w:hAnsiTheme="minorHAnsi" w:cstheme="minorHAnsi"/>
          <w:sz w:val="22"/>
        </w:rPr>
        <w:t>expande</w:t>
      </w:r>
      <w:r w:rsidR="008A580D" w:rsidRPr="008A580D">
        <w:rPr>
          <w:rFonts w:asciiTheme="minorHAnsi" w:hAnsiTheme="minorHAnsi" w:cstheme="minorHAnsi"/>
          <w:sz w:val="22"/>
        </w:rPr>
        <w:t xml:space="preserve">d programs (15 hours of instruction, increasing to 20 hours in FY 2026) for children in families at </w:t>
      </w:r>
      <w:r w:rsidR="008B2FC4">
        <w:rPr>
          <w:rFonts w:asciiTheme="minorHAnsi" w:hAnsiTheme="minorHAnsi" w:cstheme="minorHAnsi"/>
          <w:sz w:val="22"/>
        </w:rPr>
        <w:t xml:space="preserve">or below </w:t>
      </w:r>
      <w:r w:rsidR="008A580D" w:rsidRPr="008A580D">
        <w:rPr>
          <w:rFonts w:asciiTheme="minorHAnsi" w:hAnsiTheme="minorHAnsi" w:cstheme="minorHAnsi"/>
          <w:sz w:val="22"/>
        </w:rPr>
        <w:t xml:space="preserve">185% of the </w:t>
      </w:r>
      <w:r w:rsidR="008B2FC4">
        <w:rPr>
          <w:rFonts w:asciiTheme="minorHAnsi" w:hAnsiTheme="minorHAnsi" w:cstheme="minorHAnsi"/>
          <w:sz w:val="22"/>
        </w:rPr>
        <w:t>Federal Poverty Level</w:t>
      </w:r>
      <w:r w:rsidR="008A580D" w:rsidRPr="008A580D">
        <w:rPr>
          <w:rFonts w:asciiTheme="minorHAnsi" w:hAnsiTheme="minorHAnsi" w:cstheme="minorHAnsi"/>
          <w:sz w:val="22"/>
        </w:rPr>
        <w:t xml:space="preserve">. Allows those families to choose </w:t>
      </w:r>
      <w:r w:rsidR="008B2FC4">
        <w:rPr>
          <w:rFonts w:asciiTheme="minorHAnsi" w:hAnsiTheme="minorHAnsi" w:cstheme="minorHAnsi"/>
          <w:sz w:val="22"/>
        </w:rPr>
        <w:t xml:space="preserve">in </w:t>
      </w:r>
      <w:r w:rsidR="008A580D" w:rsidRPr="008A580D">
        <w:rPr>
          <w:rFonts w:asciiTheme="minorHAnsi" w:hAnsiTheme="minorHAnsi" w:cstheme="minorHAnsi"/>
          <w:sz w:val="22"/>
        </w:rPr>
        <w:t xml:space="preserve">which preschool program to place </w:t>
      </w:r>
      <w:r w:rsidR="008B2FC4">
        <w:rPr>
          <w:rFonts w:asciiTheme="minorHAnsi" w:hAnsiTheme="minorHAnsi" w:cstheme="minorHAnsi"/>
          <w:sz w:val="22"/>
        </w:rPr>
        <w:t>their child</w:t>
      </w:r>
      <w:r w:rsidR="008A580D" w:rsidRPr="008A580D">
        <w:rPr>
          <w:rFonts w:asciiTheme="minorHAnsi" w:hAnsiTheme="minorHAnsi" w:cstheme="minorHAnsi"/>
          <w:sz w:val="22"/>
        </w:rPr>
        <w:t>. Changes the formula for preschool aid</w:t>
      </w:r>
      <w:r w:rsidR="008B2FC4">
        <w:rPr>
          <w:rFonts w:asciiTheme="minorHAnsi" w:hAnsiTheme="minorHAnsi" w:cstheme="minorHAnsi"/>
          <w:sz w:val="22"/>
        </w:rPr>
        <w:t xml:space="preserve"> commensurate with the expanded hours (75% weighting for 15 hour program and 1.0 weighting for the 20 hour program)</w:t>
      </w:r>
      <w:r w:rsidR="008A580D" w:rsidRPr="008A580D">
        <w:rPr>
          <w:rFonts w:asciiTheme="minorHAnsi" w:hAnsiTheme="minorHAnsi" w:cstheme="minorHAnsi"/>
          <w:sz w:val="22"/>
        </w:rPr>
        <w:t xml:space="preserve">. </w:t>
      </w:r>
      <w:r w:rsidR="008B2FC4">
        <w:rPr>
          <w:rFonts w:asciiTheme="minorHAnsi" w:hAnsiTheme="minorHAnsi" w:cstheme="minorHAnsi"/>
          <w:sz w:val="22"/>
        </w:rPr>
        <w:t>Amended and approved by the Senate Education Committee</w:t>
      </w:r>
      <w:r w:rsidR="008A580D" w:rsidRPr="008A580D">
        <w:rPr>
          <w:rFonts w:asciiTheme="minorHAnsi" w:hAnsiTheme="minorHAnsi" w:cstheme="minorHAnsi"/>
          <w:sz w:val="22"/>
        </w:rPr>
        <w:t xml:space="preserve"> 14-1; </w:t>
      </w:r>
      <w:r w:rsidR="00C80998">
        <w:rPr>
          <w:rFonts w:asciiTheme="minorHAnsi" w:hAnsiTheme="minorHAnsi" w:cstheme="minorHAnsi"/>
          <w:sz w:val="22"/>
        </w:rPr>
        <w:t>RSAI</w:t>
      </w:r>
      <w:r w:rsidR="008B2FC4">
        <w:rPr>
          <w:rFonts w:asciiTheme="minorHAnsi" w:hAnsiTheme="minorHAnsi" w:cstheme="minorHAnsi"/>
          <w:sz w:val="22"/>
        </w:rPr>
        <w:t xml:space="preserve"> supports.</w:t>
      </w:r>
    </w:p>
    <w:p w14:paraId="5F5C289F" w14:textId="77777777" w:rsidR="008B2FC4" w:rsidRDefault="008B2FC4" w:rsidP="00EB01DD">
      <w:pPr>
        <w:pStyle w:val="NormalWeb"/>
        <w:shd w:val="clear" w:color="auto" w:fill="FFFFFF"/>
        <w:spacing w:before="0" w:beforeAutospacing="0" w:after="0" w:afterAutospacing="0"/>
        <w:rPr>
          <w:rFonts w:asciiTheme="minorHAnsi" w:hAnsiTheme="minorHAnsi" w:cstheme="minorHAnsi"/>
          <w:sz w:val="22"/>
        </w:rPr>
      </w:pPr>
    </w:p>
    <w:p w14:paraId="18AC5F05" w14:textId="7F87DCBA" w:rsidR="000D483E" w:rsidRDefault="001F771A" w:rsidP="00EB01DD">
      <w:pPr>
        <w:pStyle w:val="NormalWeb"/>
        <w:shd w:val="clear" w:color="auto" w:fill="FFFFFF"/>
        <w:spacing w:before="0" w:beforeAutospacing="0" w:after="0" w:afterAutospacing="0"/>
        <w:rPr>
          <w:rFonts w:asciiTheme="minorHAnsi" w:hAnsiTheme="minorHAnsi" w:cstheme="minorHAnsi"/>
          <w:sz w:val="22"/>
        </w:rPr>
      </w:pPr>
      <w:hyperlink r:id="rId38" w:history="1">
        <w:r w:rsidR="008A580D" w:rsidRPr="00A25E83">
          <w:rPr>
            <w:rStyle w:val="Hyperlink"/>
            <w:rFonts w:asciiTheme="minorHAnsi" w:hAnsiTheme="minorHAnsi" w:cstheme="minorHAnsi"/>
            <w:b/>
            <w:sz w:val="22"/>
          </w:rPr>
          <w:t>SSB 3073</w:t>
        </w:r>
      </w:hyperlink>
      <w:r w:rsidR="008A580D" w:rsidRPr="00A25E83">
        <w:rPr>
          <w:rFonts w:asciiTheme="minorHAnsi" w:hAnsiTheme="minorHAnsi" w:cstheme="minorHAnsi"/>
          <w:b/>
          <w:sz w:val="22"/>
        </w:rPr>
        <w:t xml:space="preserve"> </w:t>
      </w:r>
      <w:r w:rsidR="000D483E" w:rsidRPr="00A25E83">
        <w:rPr>
          <w:rFonts w:asciiTheme="minorHAnsi" w:hAnsiTheme="minorHAnsi" w:cstheme="minorHAnsi"/>
          <w:b/>
          <w:sz w:val="22"/>
        </w:rPr>
        <w:t>AEA Overhaul and Teacher Pay:</w:t>
      </w:r>
      <w:r w:rsidR="000D483E">
        <w:rPr>
          <w:rFonts w:asciiTheme="minorHAnsi" w:hAnsiTheme="minorHAnsi" w:cstheme="minorHAnsi"/>
          <w:sz w:val="22"/>
        </w:rPr>
        <w:t xml:space="preserve"> </w:t>
      </w:r>
      <w:r w:rsidR="00A25E83">
        <w:rPr>
          <w:rFonts w:asciiTheme="minorHAnsi" w:hAnsiTheme="minorHAnsi" w:cstheme="minorHAnsi"/>
          <w:sz w:val="22"/>
        </w:rPr>
        <w:t xml:space="preserve">Amended the bill with </w:t>
      </w:r>
      <w:r w:rsidR="000D483E">
        <w:rPr>
          <w:rFonts w:asciiTheme="minorHAnsi" w:hAnsiTheme="minorHAnsi" w:cstheme="minorHAnsi"/>
          <w:sz w:val="22"/>
        </w:rPr>
        <w:t>a strike after amendment, which is not available online until a new bill number is assigned.</w:t>
      </w:r>
      <w:r w:rsidR="00142A27">
        <w:rPr>
          <w:rFonts w:asciiTheme="minorHAnsi" w:hAnsiTheme="minorHAnsi" w:cstheme="minorHAnsi"/>
          <w:sz w:val="22"/>
        </w:rPr>
        <w:t xml:space="preserve"> </w:t>
      </w:r>
      <w:r w:rsidR="000D483E">
        <w:rPr>
          <w:rFonts w:asciiTheme="minorHAnsi" w:hAnsiTheme="minorHAnsi" w:cstheme="minorHAnsi"/>
          <w:sz w:val="22"/>
        </w:rPr>
        <w:t>The amendment, which is now the bill, requi</w:t>
      </w:r>
      <w:r w:rsidR="00A25E83">
        <w:rPr>
          <w:rFonts w:asciiTheme="minorHAnsi" w:hAnsiTheme="minorHAnsi" w:cstheme="minorHAnsi"/>
          <w:sz w:val="22"/>
        </w:rPr>
        <w:t>r</w:t>
      </w:r>
      <w:r w:rsidR="000D483E">
        <w:rPr>
          <w:rFonts w:asciiTheme="minorHAnsi" w:hAnsiTheme="minorHAnsi" w:cstheme="minorHAnsi"/>
          <w:sz w:val="22"/>
        </w:rPr>
        <w:t>es the following</w:t>
      </w:r>
      <w:r w:rsidR="00A25E83">
        <w:rPr>
          <w:rFonts w:asciiTheme="minorHAnsi" w:hAnsiTheme="minorHAnsi" w:cstheme="minorHAnsi"/>
          <w:sz w:val="22"/>
        </w:rPr>
        <w:t xml:space="preserve"> five Divisions</w:t>
      </w:r>
      <w:r w:rsidR="000D483E">
        <w:rPr>
          <w:rFonts w:asciiTheme="minorHAnsi" w:hAnsiTheme="minorHAnsi" w:cstheme="minorHAnsi"/>
          <w:sz w:val="22"/>
        </w:rPr>
        <w:t xml:space="preserve">: </w:t>
      </w:r>
    </w:p>
    <w:p w14:paraId="3E0D8310" w14:textId="1A2BD092" w:rsidR="00A25E83" w:rsidRPr="00373B1B" w:rsidRDefault="00A25E83" w:rsidP="00A25E83">
      <w:pPr>
        <w:spacing w:after="0" w:line="240" w:lineRule="auto"/>
        <w:rPr>
          <w:rFonts w:cstheme="minorHAnsi"/>
          <w:b/>
        </w:rPr>
      </w:pPr>
      <w:r w:rsidRPr="00373B1B">
        <w:rPr>
          <w:rFonts w:cstheme="minorHAnsi"/>
          <w:b/>
        </w:rPr>
        <w:t>Division I:</w:t>
      </w:r>
      <w:r w:rsidR="00142A27">
        <w:rPr>
          <w:rFonts w:cstheme="minorHAnsi"/>
          <w:b/>
        </w:rPr>
        <w:t xml:space="preserve"> </w:t>
      </w:r>
      <w:r>
        <w:rPr>
          <w:rFonts w:cstheme="minorHAnsi"/>
          <w:b/>
        </w:rPr>
        <w:t xml:space="preserve">Creation of the DE </w:t>
      </w:r>
      <w:r w:rsidRPr="00373B1B">
        <w:rPr>
          <w:rFonts w:cstheme="minorHAnsi"/>
          <w:b/>
        </w:rPr>
        <w:t>Division of Special Education</w:t>
      </w:r>
      <w:r>
        <w:rPr>
          <w:rFonts w:cstheme="minorHAnsi"/>
          <w:b/>
        </w:rPr>
        <w:t xml:space="preserve"> and Assigned </w:t>
      </w:r>
      <w:r w:rsidRPr="00373B1B">
        <w:rPr>
          <w:rFonts w:cstheme="minorHAnsi"/>
          <w:b/>
        </w:rPr>
        <w:t>Duties:</w:t>
      </w:r>
    </w:p>
    <w:p w14:paraId="2769D8EE" w14:textId="30001236" w:rsidR="00A25E83" w:rsidRPr="00373B1B" w:rsidRDefault="00A25E83" w:rsidP="00A25E83">
      <w:pPr>
        <w:pStyle w:val="ListParagraph"/>
        <w:numPr>
          <w:ilvl w:val="0"/>
          <w:numId w:val="5"/>
        </w:numPr>
        <w:spacing w:line="240" w:lineRule="auto"/>
        <w:rPr>
          <w:rFonts w:cstheme="minorHAnsi"/>
        </w:rPr>
      </w:pPr>
      <w:r w:rsidRPr="00373B1B">
        <w:rPr>
          <w:rFonts w:cstheme="minorHAnsi"/>
        </w:rPr>
        <w:t>Oversee the operation of each AEA to ensure compliance with all applicable fed</w:t>
      </w:r>
      <w:r>
        <w:rPr>
          <w:rFonts w:cstheme="minorHAnsi"/>
        </w:rPr>
        <w:t>eral</w:t>
      </w:r>
      <w:r w:rsidRPr="00373B1B">
        <w:rPr>
          <w:rFonts w:cstheme="minorHAnsi"/>
        </w:rPr>
        <w:t xml:space="preserve"> and state special education laws</w:t>
      </w:r>
      <w:r>
        <w:rPr>
          <w:rFonts w:cstheme="minorHAnsi"/>
        </w:rPr>
        <w:t>, beginning July 1, 2025.</w:t>
      </w:r>
      <w:r w:rsidR="00142A27">
        <w:rPr>
          <w:rFonts w:cstheme="minorHAnsi"/>
        </w:rPr>
        <w:t xml:space="preserve"> </w:t>
      </w:r>
    </w:p>
    <w:p w14:paraId="22B3E66C" w14:textId="1A2DC8D4" w:rsidR="00A25E83" w:rsidRPr="00373B1B" w:rsidRDefault="00A25E83" w:rsidP="00A25E83">
      <w:pPr>
        <w:pStyle w:val="ListParagraph"/>
        <w:numPr>
          <w:ilvl w:val="0"/>
          <w:numId w:val="5"/>
        </w:numPr>
        <w:spacing w:line="240" w:lineRule="auto"/>
        <w:rPr>
          <w:rFonts w:cstheme="minorHAnsi"/>
        </w:rPr>
      </w:pPr>
      <w:r>
        <w:rPr>
          <w:rFonts w:cstheme="minorHAnsi"/>
        </w:rPr>
        <w:lastRenderedPageBreak/>
        <w:t>P</w:t>
      </w:r>
      <w:r w:rsidRPr="00373B1B">
        <w:rPr>
          <w:rFonts w:cstheme="minorHAnsi"/>
        </w:rPr>
        <w:t>rovide guidance and standards to AEAs for federal and state education initiatives</w:t>
      </w:r>
      <w:r w:rsidR="00140A45">
        <w:rPr>
          <w:rFonts w:cstheme="minorHAnsi"/>
        </w:rPr>
        <w:t>,</w:t>
      </w:r>
      <w:r w:rsidRPr="00373B1B">
        <w:rPr>
          <w:rFonts w:cstheme="minorHAnsi"/>
        </w:rPr>
        <w:t xml:space="preserve"> which the AEA must implement statewide</w:t>
      </w:r>
      <w:r>
        <w:rPr>
          <w:rFonts w:cstheme="minorHAnsi"/>
        </w:rPr>
        <w:t>, beginning July 1, 2025.</w:t>
      </w:r>
    </w:p>
    <w:p w14:paraId="6A9B8D68" w14:textId="77777777" w:rsidR="00A25E83" w:rsidRPr="00373B1B" w:rsidRDefault="00A25E83" w:rsidP="00A25E83">
      <w:pPr>
        <w:pStyle w:val="ListParagraph"/>
        <w:numPr>
          <w:ilvl w:val="0"/>
          <w:numId w:val="5"/>
        </w:numPr>
        <w:spacing w:line="240" w:lineRule="auto"/>
        <w:rPr>
          <w:rFonts w:cstheme="minorHAnsi"/>
        </w:rPr>
      </w:pPr>
      <w:r w:rsidRPr="00373B1B">
        <w:rPr>
          <w:rFonts w:cstheme="minorHAnsi"/>
        </w:rPr>
        <w:t xml:space="preserve">Staffing Transition Plan: </w:t>
      </w:r>
      <w:r>
        <w:rPr>
          <w:rFonts w:cstheme="minorHAnsi"/>
        </w:rPr>
        <w:t xml:space="preserve">Requires </w:t>
      </w:r>
      <w:r w:rsidRPr="00373B1B">
        <w:rPr>
          <w:rFonts w:cstheme="minorHAnsi"/>
        </w:rPr>
        <w:t>DE, AEAs and DSE</w:t>
      </w:r>
      <w:r>
        <w:rPr>
          <w:rFonts w:cstheme="minorHAnsi"/>
        </w:rPr>
        <w:t xml:space="preserve"> to</w:t>
      </w:r>
      <w:r w:rsidRPr="00373B1B">
        <w:rPr>
          <w:rFonts w:cstheme="minorHAnsi"/>
        </w:rPr>
        <w:t xml:space="preserve"> develop a plan to transfer AEA employees responsible for compliance to the DSE. </w:t>
      </w:r>
      <w:r>
        <w:rPr>
          <w:rFonts w:cstheme="minorHAnsi"/>
        </w:rPr>
        <w:t>Requires the plan</w:t>
      </w:r>
      <w:r w:rsidRPr="00373B1B">
        <w:rPr>
          <w:rFonts w:cstheme="minorHAnsi"/>
        </w:rPr>
        <w:t xml:space="preserve"> to include </w:t>
      </w:r>
      <w:r>
        <w:rPr>
          <w:rFonts w:cstheme="minorHAnsi"/>
        </w:rPr>
        <w:t xml:space="preserve">a </w:t>
      </w:r>
      <w:r w:rsidRPr="00373B1B">
        <w:rPr>
          <w:rFonts w:cstheme="minorHAnsi"/>
        </w:rPr>
        <w:t>description of how AEA</w:t>
      </w:r>
      <w:r>
        <w:rPr>
          <w:rFonts w:cstheme="minorHAnsi"/>
        </w:rPr>
        <w:t>s</w:t>
      </w:r>
      <w:r w:rsidRPr="00373B1B">
        <w:rPr>
          <w:rFonts w:cstheme="minorHAnsi"/>
        </w:rPr>
        <w:t xml:space="preserve"> will accommodate any space needed in the AEA facility for employees of DSE.</w:t>
      </w:r>
    </w:p>
    <w:p w14:paraId="6C8CB641" w14:textId="0DC75D57" w:rsidR="00A25E83" w:rsidRPr="00373B1B" w:rsidRDefault="00A25E83" w:rsidP="00A25E83">
      <w:pPr>
        <w:pStyle w:val="ListParagraph"/>
        <w:numPr>
          <w:ilvl w:val="0"/>
          <w:numId w:val="5"/>
        </w:numPr>
        <w:spacing w:line="240" w:lineRule="auto"/>
        <w:rPr>
          <w:rFonts w:cstheme="minorHAnsi"/>
        </w:rPr>
      </w:pPr>
      <w:r>
        <w:rPr>
          <w:rFonts w:cstheme="minorHAnsi"/>
        </w:rPr>
        <w:t>Requires DE</w:t>
      </w:r>
      <w:r w:rsidRPr="00373B1B">
        <w:rPr>
          <w:rFonts w:cstheme="minorHAnsi"/>
        </w:rPr>
        <w:t xml:space="preserve"> to compile all transition plans and submit to the General Assembly by Jan. 1, 2025. </w:t>
      </w:r>
    </w:p>
    <w:p w14:paraId="6D38D5E5" w14:textId="77777777" w:rsidR="00A25E83" w:rsidRPr="00373B1B" w:rsidRDefault="00A25E83" w:rsidP="00A25E83">
      <w:pPr>
        <w:spacing w:after="0" w:line="240" w:lineRule="auto"/>
        <w:rPr>
          <w:rFonts w:cstheme="minorHAnsi"/>
          <w:b/>
        </w:rPr>
      </w:pPr>
      <w:r w:rsidRPr="00373B1B">
        <w:rPr>
          <w:rFonts w:cstheme="minorHAnsi"/>
          <w:b/>
        </w:rPr>
        <w:t>Division II: AEA General Provisions</w:t>
      </w:r>
      <w:r>
        <w:rPr>
          <w:rFonts w:cstheme="minorHAnsi"/>
          <w:b/>
        </w:rPr>
        <w:t xml:space="preserve">: </w:t>
      </w:r>
    </w:p>
    <w:p w14:paraId="38729CD1" w14:textId="77777777" w:rsidR="00A25E83" w:rsidRPr="00A24755" w:rsidRDefault="00A25E83" w:rsidP="00A25E83">
      <w:pPr>
        <w:pStyle w:val="ListParagraph"/>
        <w:numPr>
          <w:ilvl w:val="0"/>
          <w:numId w:val="6"/>
        </w:numPr>
        <w:spacing w:line="240" w:lineRule="auto"/>
        <w:rPr>
          <w:rFonts w:cstheme="minorHAnsi"/>
        </w:rPr>
      </w:pPr>
      <w:r w:rsidRPr="00373B1B">
        <w:rPr>
          <w:rFonts w:cstheme="minorHAnsi"/>
        </w:rPr>
        <w:t xml:space="preserve">Adds improving </w:t>
      </w:r>
      <w:r w:rsidRPr="00A24755">
        <w:rPr>
          <w:rFonts w:cstheme="minorHAnsi"/>
        </w:rPr>
        <w:t xml:space="preserve">student achievement and closing student achievement gaps to the AEA mission. </w:t>
      </w:r>
    </w:p>
    <w:p w14:paraId="1FF6C3B0" w14:textId="37B4C75A" w:rsidR="00A25E83" w:rsidRPr="00A24755" w:rsidRDefault="00A25E83" w:rsidP="00A25E83">
      <w:pPr>
        <w:pStyle w:val="ListParagraph"/>
        <w:numPr>
          <w:ilvl w:val="0"/>
          <w:numId w:val="6"/>
        </w:numPr>
        <w:spacing w:line="240" w:lineRule="auto"/>
        <w:rPr>
          <w:rFonts w:cstheme="minorHAnsi"/>
        </w:rPr>
      </w:pPr>
      <w:r w:rsidRPr="00373B1B">
        <w:rPr>
          <w:rFonts w:cstheme="minorHAnsi"/>
        </w:rPr>
        <w:t xml:space="preserve">Requires that, in addition to the AEA board, the </w:t>
      </w:r>
      <w:r w:rsidRPr="00A24755">
        <w:rPr>
          <w:rFonts w:cstheme="minorHAnsi"/>
        </w:rPr>
        <w:t>D</w:t>
      </w:r>
      <w:r>
        <w:rPr>
          <w:rFonts w:cstheme="minorHAnsi"/>
        </w:rPr>
        <w:t>ivision of Special Education</w:t>
      </w:r>
      <w:r w:rsidRPr="00A24755">
        <w:rPr>
          <w:rFonts w:cstheme="minorHAnsi"/>
        </w:rPr>
        <w:t xml:space="preserve"> governs the AEA to the extent described in 256B.3 Subsection 15A (</w:t>
      </w:r>
      <w:r w:rsidRPr="00A24755">
        <w:rPr>
          <w:rFonts w:cstheme="minorHAnsi"/>
          <w:i/>
        </w:rPr>
        <w:t>compliance with federal and state special education laws</w:t>
      </w:r>
      <w:r w:rsidRPr="00A24755">
        <w:rPr>
          <w:rFonts w:cstheme="minorHAnsi"/>
        </w:rPr>
        <w:t>)</w:t>
      </w:r>
      <w:r w:rsidR="00140A45">
        <w:rPr>
          <w:rFonts w:cstheme="minorHAnsi"/>
        </w:rPr>
        <w:t>.</w:t>
      </w:r>
    </w:p>
    <w:p w14:paraId="58BDEE88" w14:textId="77777777" w:rsidR="00A25E83" w:rsidRPr="00373B1B" w:rsidRDefault="00A25E83" w:rsidP="00A25E83">
      <w:pPr>
        <w:pStyle w:val="ListParagraph"/>
        <w:numPr>
          <w:ilvl w:val="0"/>
          <w:numId w:val="6"/>
        </w:numPr>
        <w:spacing w:line="240" w:lineRule="auto"/>
        <w:rPr>
          <w:rFonts w:cstheme="minorHAnsi"/>
        </w:rPr>
      </w:pPr>
      <w:r w:rsidRPr="00A24755">
        <w:rPr>
          <w:rFonts w:cstheme="minorHAnsi"/>
        </w:rPr>
        <w:t xml:space="preserve">Allows AEAs to provide evidence-based PD services </w:t>
      </w:r>
      <w:r w:rsidRPr="00373B1B">
        <w:rPr>
          <w:rFonts w:cstheme="minorHAnsi"/>
        </w:rPr>
        <w:t>to public and nonpublic schools within their boundaries, subject to approval by DE Director.</w:t>
      </w:r>
    </w:p>
    <w:p w14:paraId="0974CF12" w14:textId="77777777" w:rsidR="00A25E83" w:rsidRPr="00373B1B" w:rsidRDefault="00A25E83" w:rsidP="00A25E83">
      <w:pPr>
        <w:pStyle w:val="ListParagraph"/>
        <w:numPr>
          <w:ilvl w:val="0"/>
          <w:numId w:val="6"/>
        </w:numPr>
        <w:spacing w:line="240" w:lineRule="auto"/>
        <w:rPr>
          <w:rFonts w:cstheme="minorHAnsi"/>
        </w:rPr>
      </w:pPr>
      <w:r w:rsidRPr="00A24755">
        <w:rPr>
          <w:rFonts w:cstheme="minorHAnsi"/>
        </w:rPr>
        <w:t>Timeline for Special Education:</w:t>
      </w:r>
      <w:r w:rsidRPr="00373B1B">
        <w:rPr>
          <w:rFonts w:cstheme="minorHAnsi"/>
        </w:rPr>
        <w:t xml:space="preserve"> Requires school districts to request by Feb. 1</w:t>
      </w:r>
      <w:r>
        <w:rPr>
          <w:rFonts w:cstheme="minorHAnsi"/>
        </w:rPr>
        <w:t xml:space="preserve">, 2025, and annually thereafter, </w:t>
      </w:r>
      <w:r w:rsidRPr="00373B1B">
        <w:rPr>
          <w:rFonts w:cstheme="minorHAnsi"/>
        </w:rPr>
        <w:t xml:space="preserve">and requires AEAs to provide </w:t>
      </w:r>
      <w:r>
        <w:rPr>
          <w:rFonts w:cstheme="minorHAnsi"/>
        </w:rPr>
        <w:t xml:space="preserve">requested </w:t>
      </w:r>
      <w:r w:rsidRPr="00373B1B">
        <w:rPr>
          <w:rFonts w:cstheme="minorHAnsi"/>
        </w:rPr>
        <w:t xml:space="preserve">special education services in the </w:t>
      </w:r>
      <w:r>
        <w:rPr>
          <w:rFonts w:cstheme="minorHAnsi"/>
        </w:rPr>
        <w:t xml:space="preserve">following </w:t>
      </w:r>
      <w:r w:rsidRPr="00373B1B">
        <w:rPr>
          <w:rFonts w:cstheme="minorHAnsi"/>
        </w:rPr>
        <w:t xml:space="preserve">school year </w:t>
      </w:r>
      <w:r>
        <w:rPr>
          <w:rFonts w:cstheme="minorHAnsi"/>
        </w:rPr>
        <w:t>(</w:t>
      </w:r>
      <w:r w:rsidRPr="00373B1B">
        <w:rPr>
          <w:rFonts w:cstheme="minorHAnsi"/>
        </w:rPr>
        <w:t>beginning 7.1.25</w:t>
      </w:r>
      <w:r>
        <w:rPr>
          <w:rFonts w:cstheme="minorHAnsi"/>
        </w:rPr>
        <w:t>)</w:t>
      </w:r>
      <w:r w:rsidRPr="00373B1B">
        <w:rPr>
          <w:rFonts w:cstheme="minorHAnsi"/>
        </w:rPr>
        <w:t>.</w:t>
      </w:r>
    </w:p>
    <w:p w14:paraId="61389C16" w14:textId="77777777" w:rsidR="00A25E83" w:rsidRPr="00373B1B" w:rsidRDefault="00A25E83" w:rsidP="00A25E83">
      <w:pPr>
        <w:pStyle w:val="ListParagraph"/>
        <w:numPr>
          <w:ilvl w:val="0"/>
          <w:numId w:val="6"/>
        </w:numPr>
        <w:spacing w:line="240" w:lineRule="auto"/>
        <w:rPr>
          <w:rFonts w:cstheme="minorHAnsi"/>
        </w:rPr>
      </w:pPr>
      <w:r w:rsidRPr="00373B1B">
        <w:rPr>
          <w:rFonts w:cstheme="minorHAnsi"/>
        </w:rPr>
        <w:t>Requires AEAs to provide media services.</w:t>
      </w:r>
    </w:p>
    <w:p w14:paraId="53C8DAD2" w14:textId="77777777" w:rsidR="00A25E83" w:rsidRPr="00373B1B" w:rsidRDefault="00A25E83" w:rsidP="00A25E83">
      <w:pPr>
        <w:pStyle w:val="ListParagraph"/>
        <w:numPr>
          <w:ilvl w:val="0"/>
          <w:numId w:val="6"/>
        </w:numPr>
        <w:spacing w:line="240" w:lineRule="auto"/>
        <w:rPr>
          <w:rFonts w:cstheme="minorHAnsi"/>
        </w:rPr>
      </w:pPr>
      <w:r w:rsidRPr="00A24755">
        <w:rPr>
          <w:rFonts w:cstheme="minorHAnsi"/>
        </w:rPr>
        <w:t>Requires the AEA to charge reasonable costs c</w:t>
      </w:r>
      <w:r w:rsidRPr="00373B1B">
        <w:rPr>
          <w:rFonts w:cstheme="minorHAnsi"/>
        </w:rPr>
        <w:t xml:space="preserve">onsistent with current market rates for education services, special education services, PD, and media services provided by the AEA board. </w:t>
      </w:r>
    </w:p>
    <w:p w14:paraId="5B7F9A88" w14:textId="5717B288" w:rsidR="00A25E83" w:rsidRPr="00373B1B" w:rsidRDefault="00A25E83" w:rsidP="00A25E83">
      <w:pPr>
        <w:pStyle w:val="ListParagraph"/>
        <w:numPr>
          <w:ilvl w:val="0"/>
          <w:numId w:val="6"/>
        </w:numPr>
        <w:spacing w:line="240" w:lineRule="auto"/>
        <w:rPr>
          <w:rFonts w:cstheme="minorHAnsi"/>
        </w:rPr>
      </w:pPr>
      <w:r w:rsidRPr="00373B1B">
        <w:rPr>
          <w:rFonts w:cstheme="minorHAnsi"/>
        </w:rPr>
        <w:t xml:space="preserve">Requires AEA Board to provide </w:t>
      </w:r>
      <w:r>
        <w:rPr>
          <w:rFonts w:cstheme="minorHAnsi"/>
        </w:rPr>
        <w:t xml:space="preserve">an </w:t>
      </w:r>
      <w:r w:rsidRPr="00A24755">
        <w:rPr>
          <w:rFonts w:cstheme="minorHAnsi"/>
        </w:rPr>
        <w:t>annual report</w:t>
      </w:r>
      <w:r w:rsidRPr="00373B1B">
        <w:rPr>
          <w:rFonts w:cstheme="minorHAnsi"/>
        </w:rPr>
        <w:t xml:space="preserve"> by Oct. 1 to DE and General Assembly</w:t>
      </w:r>
      <w:r w:rsidR="00140A45">
        <w:rPr>
          <w:rFonts w:cstheme="minorHAnsi"/>
        </w:rPr>
        <w:t>,</w:t>
      </w:r>
      <w:r w:rsidRPr="00373B1B">
        <w:rPr>
          <w:rFonts w:cstheme="minorHAnsi"/>
        </w:rPr>
        <w:t xml:space="preserve"> including description of progress the AEA has made to improve outcomes achieved by students receiving special education services and a description of how the AEA is focusing money it receives on providing services in the classroom. </w:t>
      </w:r>
    </w:p>
    <w:p w14:paraId="495830FE" w14:textId="0279D608" w:rsidR="00A25E83" w:rsidRPr="00373B1B" w:rsidRDefault="00A25E83" w:rsidP="00A25E83">
      <w:pPr>
        <w:pStyle w:val="ListParagraph"/>
        <w:numPr>
          <w:ilvl w:val="0"/>
          <w:numId w:val="6"/>
        </w:numPr>
        <w:spacing w:line="240" w:lineRule="auto"/>
        <w:rPr>
          <w:rFonts w:cstheme="minorHAnsi"/>
        </w:rPr>
      </w:pPr>
      <w:r w:rsidRPr="00A24755">
        <w:rPr>
          <w:rFonts w:cstheme="minorHAnsi"/>
        </w:rPr>
        <w:t>Limits</w:t>
      </w:r>
      <w:r>
        <w:rPr>
          <w:rFonts w:cstheme="minorHAnsi"/>
        </w:rPr>
        <w:t xml:space="preserve"> the</w:t>
      </w:r>
      <w:r w:rsidRPr="00A24755">
        <w:rPr>
          <w:rFonts w:cstheme="minorHAnsi"/>
        </w:rPr>
        <w:t xml:space="preserve"> salary</w:t>
      </w:r>
      <w:r w:rsidRPr="00373B1B">
        <w:rPr>
          <w:rFonts w:cstheme="minorHAnsi"/>
        </w:rPr>
        <w:t xml:space="preserve"> for AEA administrator to 125% of the average salary of superintendents of districts located in its boundaries (</w:t>
      </w:r>
      <w:r>
        <w:rPr>
          <w:rFonts w:cstheme="minorHAnsi"/>
        </w:rPr>
        <w:t>effective</w:t>
      </w:r>
      <w:r w:rsidRPr="00373B1B">
        <w:rPr>
          <w:rFonts w:cstheme="minorHAnsi"/>
        </w:rPr>
        <w:t xml:space="preserve"> 7.1.24)</w:t>
      </w:r>
      <w:r w:rsidR="00140A45">
        <w:rPr>
          <w:rFonts w:cstheme="minorHAnsi"/>
        </w:rPr>
        <w:t>.</w:t>
      </w:r>
    </w:p>
    <w:p w14:paraId="575C5517" w14:textId="34547D2A" w:rsidR="00A25E83" w:rsidRPr="00373B1B" w:rsidRDefault="00A25E83" w:rsidP="00A25E83">
      <w:pPr>
        <w:pStyle w:val="ListParagraph"/>
        <w:numPr>
          <w:ilvl w:val="0"/>
          <w:numId w:val="6"/>
        </w:numPr>
        <w:spacing w:line="240" w:lineRule="auto"/>
        <w:rPr>
          <w:rFonts w:cstheme="minorHAnsi"/>
        </w:rPr>
      </w:pPr>
      <w:r w:rsidRPr="00373B1B">
        <w:rPr>
          <w:rFonts w:cstheme="minorHAnsi"/>
        </w:rPr>
        <w:t xml:space="preserve">By Jan. 1 of each year, </w:t>
      </w:r>
      <w:r>
        <w:rPr>
          <w:rFonts w:cstheme="minorHAnsi"/>
        </w:rPr>
        <w:t>to r</w:t>
      </w:r>
      <w:r w:rsidRPr="00A24755">
        <w:rPr>
          <w:rFonts w:cstheme="minorHAnsi"/>
        </w:rPr>
        <w:t>eport to each school district</w:t>
      </w:r>
      <w:r w:rsidRPr="00373B1B">
        <w:rPr>
          <w:rFonts w:cstheme="minorHAnsi"/>
        </w:rPr>
        <w:t xml:space="preserve"> within the </w:t>
      </w:r>
      <w:r>
        <w:rPr>
          <w:rFonts w:cstheme="minorHAnsi"/>
        </w:rPr>
        <w:t xml:space="preserve">AEA </w:t>
      </w:r>
      <w:r w:rsidRPr="00373B1B">
        <w:rPr>
          <w:rFonts w:cstheme="minorHAnsi"/>
        </w:rPr>
        <w:t xml:space="preserve">boundaries </w:t>
      </w:r>
      <w:r w:rsidR="00140A45">
        <w:rPr>
          <w:rFonts w:cstheme="minorHAnsi"/>
        </w:rPr>
        <w:t>an</w:t>
      </w:r>
      <w:r w:rsidR="00140A45" w:rsidRPr="00373B1B">
        <w:rPr>
          <w:rFonts w:cstheme="minorHAnsi"/>
        </w:rPr>
        <w:t xml:space="preserve"> </w:t>
      </w:r>
      <w:r w:rsidRPr="00373B1B">
        <w:rPr>
          <w:rFonts w:cstheme="minorHAnsi"/>
        </w:rPr>
        <w:t>accounting of funds received from the school district, including payments under 257.35 (special education flow</w:t>
      </w:r>
      <w:r>
        <w:rPr>
          <w:rFonts w:cstheme="minorHAnsi"/>
        </w:rPr>
        <w:t>-</w:t>
      </w:r>
      <w:r w:rsidRPr="00373B1B">
        <w:rPr>
          <w:rFonts w:cstheme="minorHAnsi"/>
        </w:rPr>
        <w:t>through and funds paid) for the previous fiscal year</w:t>
      </w:r>
      <w:r>
        <w:rPr>
          <w:rFonts w:cstheme="minorHAnsi"/>
        </w:rPr>
        <w:t>, a</w:t>
      </w:r>
      <w:r w:rsidRPr="00373B1B">
        <w:rPr>
          <w:rFonts w:cstheme="minorHAnsi"/>
        </w:rPr>
        <w:t xml:space="preserve"> description of services AEA provided to the district and a calculation of those services per pupil for each category of service provided. </w:t>
      </w:r>
    </w:p>
    <w:p w14:paraId="0C3944E0" w14:textId="069F89AA" w:rsidR="00A25E83" w:rsidRPr="00373B1B" w:rsidRDefault="00A25E83" w:rsidP="00A25E83">
      <w:pPr>
        <w:pStyle w:val="ListParagraph"/>
        <w:numPr>
          <w:ilvl w:val="0"/>
          <w:numId w:val="6"/>
        </w:numPr>
        <w:spacing w:line="240" w:lineRule="auto"/>
        <w:rPr>
          <w:rFonts w:cstheme="minorHAnsi"/>
        </w:rPr>
      </w:pPr>
      <w:r w:rsidRPr="00373B1B">
        <w:rPr>
          <w:rFonts w:cstheme="minorHAnsi"/>
        </w:rPr>
        <w:t xml:space="preserve">Adds </w:t>
      </w:r>
      <w:r w:rsidRPr="00A24755">
        <w:rPr>
          <w:rFonts w:cstheme="minorHAnsi"/>
        </w:rPr>
        <w:t>the Division of Special Education (DSE), beginning 7.1.</w:t>
      </w:r>
      <w:r w:rsidR="00140A45">
        <w:rPr>
          <w:rFonts w:cstheme="minorHAnsi"/>
        </w:rPr>
        <w:t>20</w:t>
      </w:r>
      <w:r w:rsidRPr="00A24755">
        <w:rPr>
          <w:rFonts w:cstheme="minorHAnsi"/>
        </w:rPr>
        <w:t>25, in addition to the AEA board,</w:t>
      </w:r>
      <w:r w:rsidRPr="00373B1B">
        <w:rPr>
          <w:rFonts w:cstheme="minorHAnsi"/>
        </w:rPr>
        <w:t xml:space="preserve"> for governance purposes re</w:t>
      </w:r>
      <w:r>
        <w:rPr>
          <w:rFonts w:cstheme="minorHAnsi"/>
        </w:rPr>
        <w:t>garding</w:t>
      </w:r>
      <w:r w:rsidRPr="00373B1B">
        <w:rPr>
          <w:rFonts w:cstheme="minorHAnsi"/>
        </w:rPr>
        <w:t xml:space="preserve"> special education compliance. </w:t>
      </w:r>
    </w:p>
    <w:p w14:paraId="0C13FFF9" w14:textId="031F1B61" w:rsidR="00A25E83" w:rsidRPr="00373B1B" w:rsidRDefault="00A25E83" w:rsidP="00A25E83">
      <w:pPr>
        <w:pStyle w:val="ListParagraph"/>
        <w:numPr>
          <w:ilvl w:val="0"/>
          <w:numId w:val="6"/>
        </w:numPr>
        <w:spacing w:line="240" w:lineRule="auto"/>
        <w:rPr>
          <w:rFonts w:cstheme="minorHAnsi"/>
        </w:rPr>
      </w:pPr>
      <w:r w:rsidRPr="00373B1B">
        <w:rPr>
          <w:rFonts w:cstheme="minorHAnsi"/>
        </w:rPr>
        <w:t xml:space="preserve">Requires the </w:t>
      </w:r>
      <w:r>
        <w:rPr>
          <w:rFonts w:cstheme="minorHAnsi"/>
        </w:rPr>
        <w:t>Division of Special Education (DSE)</w:t>
      </w:r>
      <w:r w:rsidRPr="00A24755">
        <w:rPr>
          <w:rFonts w:cstheme="minorHAnsi"/>
        </w:rPr>
        <w:t>, in consultation with AEAs, to develop and establish an accreditation process for AEAs.</w:t>
      </w:r>
      <w:r w:rsidR="00142A27">
        <w:rPr>
          <w:rFonts w:cstheme="minorHAnsi"/>
        </w:rPr>
        <w:t xml:space="preserve"> </w:t>
      </w:r>
      <w:r w:rsidRPr="00373B1B">
        <w:rPr>
          <w:rFonts w:cstheme="minorHAnsi"/>
        </w:rPr>
        <w:t xml:space="preserve">Requires timely submission of information. Requires DSE to appoint the site visit team. Changes the oversight role of the state BOE to the DSE throughout. Requires the DSE to determine if the AEA meets accreditation standards. Allows DSE to grant conditions approval for a shorter time (regular approval for 5 years). Requires the DSE in cooperation with the AEA board to establish a remediation plan (Removes the step that the State BOE approve the remediation plan.) Allows the DSE to suspend accreditation during implementation of the remediation plan. If DSE determines that deficiencies have been corrected, </w:t>
      </w:r>
      <w:r w:rsidR="00140A45" w:rsidRPr="00373B1B">
        <w:rPr>
          <w:rFonts w:cstheme="minorHAnsi"/>
        </w:rPr>
        <w:t>require</w:t>
      </w:r>
      <w:r w:rsidR="00140A45">
        <w:rPr>
          <w:rFonts w:cstheme="minorHAnsi"/>
        </w:rPr>
        <w:t xml:space="preserve">s DSE </w:t>
      </w:r>
      <w:r w:rsidRPr="00373B1B">
        <w:rPr>
          <w:rFonts w:cstheme="minorHAnsi"/>
        </w:rPr>
        <w:t xml:space="preserve">to reinstate accreditation. If not corrected, requires DSE to either merge the deficient program with a program from another accredited AEA or contract with another EAA or other public educational institution for program delivery. </w:t>
      </w:r>
    </w:p>
    <w:p w14:paraId="764FA894" w14:textId="77777777" w:rsidR="00A25E83" w:rsidRPr="00373B1B" w:rsidRDefault="00A25E83" w:rsidP="00A25E83">
      <w:pPr>
        <w:pStyle w:val="ListParagraph"/>
        <w:numPr>
          <w:ilvl w:val="0"/>
          <w:numId w:val="6"/>
        </w:numPr>
        <w:spacing w:line="240" w:lineRule="auto"/>
        <w:rPr>
          <w:rFonts w:cstheme="minorHAnsi"/>
        </w:rPr>
      </w:pPr>
      <w:r w:rsidRPr="00373B1B">
        <w:rPr>
          <w:rFonts w:cstheme="minorHAnsi"/>
          <w:b/>
        </w:rPr>
        <w:t>Standards for accreditation effective July 1, 2025:</w:t>
      </w:r>
      <w:r w:rsidRPr="00373B1B">
        <w:rPr>
          <w:rFonts w:cstheme="minorHAnsi"/>
        </w:rPr>
        <w:t xml:space="preserve"> requires State BOE, in consultation with </w:t>
      </w:r>
      <w:r>
        <w:rPr>
          <w:rFonts w:cstheme="minorHAnsi"/>
        </w:rPr>
        <w:t>the Division of Special Education</w:t>
      </w:r>
      <w:r w:rsidRPr="00373B1B">
        <w:rPr>
          <w:rFonts w:cstheme="minorHAnsi"/>
        </w:rPr>
        <w:t xml:space="preserve">, to develop accreditation standards. Requires addition of reporting progress toward goals for students with disabilities. Requires PD be evidence-based. Requires standards to include curriculum development, instruction, and assessment services that address areas of reading, language arts, math and science, using research-based methodologies, for students with disabilities. Specifies support for early childhood service coordination is for </w:t>
      </w:r>
      <w:r w:rsidRPr="00373B1B">
        <w:rPr>
          <w:rFonts w:cstheme="minorHAnsi"/>
        </w:rPr>
        <w:lastRenderedPageBreak/>
        <w:t>families birth through age three. Requires timely submission of report</w:t>
      </w:r>
      <w:r>
        <w:rPr>
          <w:rFonts w:cstheme="minorHAnsi"/>
        </w:rPr>
        <w:t>s</w:t>
      </w:r>
      <w:r w:rsidRPr="00373B1B">
        <w:rPr>
          <w:rFonts w:cstheme="minorHAnsi"/>
        </w:rPr>
        <w:t xml:space="preserve">. Requires standards for AEAs to: </w:t>
      </w:r>
    </w:p>
    <w:p w14:paraId="69032DA6" w14:textId="0C2C52F4" w:rsidR="00A25E83" w:rsidRPr="00373B1B" w:rsidRDefault="00A25E83" w:rsidP="00A25E83">
      <w:pPr>
        <w:pStyle w:val="ListParagraph"/>
        <w:numPr>
          <w:ilvl w:val="1"/>
          <w:numId w:val="6"/>
        </w:numPr>
        <w:spacing w:line="240" w:lineRule="auto"/>
        <w:rPr>
          <w:rFonts w:cstheme="minorHAnsi"/>
        </w:rPr>
      </w:pPr>
      <w:r w:rsidRPr="00373B1B">
        <w:rPr>
          <w:rFonts w:cstheme="minorHAnsi"/>
        </w:rPr>
        <w:t>support districts in setting goals and implementing actions to improve student learning for students with disabilities</w:t>
      </w:r>
      <w:r w:rsidR="00140A45">
        <w:rPr>
          <w:rFonts w:cstheme="minorHAnsi"/>
        </w:rPr>
        <w:t>,</w:t>
      </w:r>
    </w:p>
    <w:p w14:paraId="39FB2B1F" w14:textId="4B68B1D2" w:rsidR="00A25E83" w:rsidRPr="00373B1B" w:rsidRDefault="00A25E83" w:rsidP="00A25E83">
      <w:pPr>
        <w:pStyle w:val="ListParagraph"/>
        <w:numPr>
          <w:ilvl w:val="1"/>
          <w:numId w:val="6"/>
        </w:numPr>
        <w:spacing w:line="240" w:lineRule="auto"/>
        <w:rPr>
          <w:rFonts w:cstheme="minorHAnsi"/>
        </w:rPr>
      </w:pPr>
      <w:r w:rsidRPr="00373B1B">
        <w:rPr>
          <w:rFonts w:cstheme="minorHAnsi"/>
        </w:rPr>
        <w:t>support for all students with diverse learning needs eligible for special education, including direct services</w:t>
      </w:r>
      <w:r w:rsidR="00140A45">
        <w:rPr>
          <w:rFonts w:cstheme="minorHAnsi"/>
        </w:rPr>
        <w:t>,</w:t>
      </w:r>
    </w:p>
    <w:p w14:paraId="73B21ABA" w14:textId="77777777" w:rsidR="00A25E83" w:rsidRPr="00373B1B" w:rsidRDefault="00A25E83" w:rsidP="00A25E83">
      <w:pPr>
        <w:pStyle w:val="ListParagraph"/>
        <w:numPr>
          <w:ilvl w:val="1"/>
          <w:numId w:val="6"/>
        </w:numPr>
        <w:spacing w:line="240" w:lineRule="auto"/>
        <w:rPr>
          <w:rFonts w:cstheme="minorHAnsi"/>
        </w:rPr>
      </w:pPr>
      <w:r w:rsidRPr="00373B1B">
        <w:rPr>
          <w:rFonts w:cstheme="minorHAnsi"/>
        </w:rPr>
        <w:t>support for schools and districts to ensure compliance with state BOE rules for special education,</w:t>
      </w:r>
    </w:p>
    <w:p w14:paraId="12B842F1" w14:textId="5518117F" w:rsidR="00A25E83" w:rsidRPr="00373B1B" w:rsidRDefault="00A25E83" w:rsidP="00A25E83">
      <w:pPr>
        <w:pStyle w:val="ListParagraph"/>
        <w:numPr>
          <w:ilvl w:val="1"/>
          <w:numId w:val="6"/>
        </w:numPr>
        <w:spacing w:line="240" w:lineRule="auto"/>
        <w:rPr>
          <w:rFonts w:cstheme="minorHAnsi"/>
        </w:rPr>
      </w:pPr>
      <w:r w:rsidRPr="00373B1B">
        <w:rPr>
          <w:rFonts w:cstheme="minorHAnsi"/>
        </w:rPr>
        <w:t>support to implement effective instruction for all students with disabilities through school technology services</w:t>
      </w:r>
      <w:r w:rsidR="00140A45">
        <w:rPr>
          <w:rFonts w:cstheme="minorHAnsi"/>
        </w:rPr>
        <w:t>,</w:t>
      </w:r>
    </w:p>
    <w:p w14:paraId="41ECC448" w14:textId="3C296306" w:rsidR="00A25E83" w:rsidRPr="00373B1B" w:rsidRDefault="00A25E83" w:rsidP="00A25E83">
      <w:pPr>
        <w:pStyle w:val="ListParagraph"/>
        <w:numPr>
          <w:ilvl w:val="1"/>
          <w:numId w:val="6"/>
        </w:numPr>
        <w:spacing w:line="240" w:lineRule="auto"/>
        <w:rPr>
          <w:rFonts w:cstheme="minorHAnsi"/>
        </w:rPr>
      </w:pPr>
      <w:r w:rsidRPr="00373B1B">
        <w:rPr>
          <w:rFonts w:cstheme="minorHAnsi"/>
        </w:rPr>
        <w:t>support for students using educational programs and services in a manner that is consistent with the education standards established pursuant to section 256.11</w:t>
      </w:r>
      <w:r w:rsidR="00140A45">
        <w:rPr>
          <w:rFonts w:cstheme="minorHAnsi"/>
        </w:rPr>
        <w:t>,</w:t>
      </w:r>
    </w:p>
    <w:p w14:paraId="3332E8DB" w14:textId="5B69F9E1" w:rsidR="00A25E83" w:rsidRPr="00373B1B" w:rsidRDefault="00A25E83" w:rsidP="00A25E83">
      <w:pPr>
        <w:pStyle w:val="ListParagraph"/>
        <w:numPr>
          <w:ilvl w:val="1"/>
          <w:numId w:val="6"/>
        </w:numPr>
        <w:spacing w:line="240" w:lineRule="auto"/>
        <w:rPr>
          <w:rFonts w:cstheme="minorHAnsi"/>
        </w:rPr>
      </w:pPr>
      <w:r w:rsidRPr="00373B1B">
        <w:rPr>
          <w:rFonts w:cstheme="minorHAnsi"/>
        </w:rPr>
        <w:t>support for staff development and adult learners using evidence</w:t>
      </w:r>
      <w:r w:rsidR="00140A45">
        <w:rPr>
          <w:rFonts w:cstheme="minorHAnsi"/>
        </w:rPr>
        <w:t>-</w:t>
      </w:r>
      <w:r w:rsidRPr="00373B1B">
        <w:rPr>
          <w:rFonts w:cstheme="minorHAnsi"/>
        </w:rPr>
        <w:t>based PD in a manner that meets the professional needs of staff and adult learners consistent with standards adopted by the State BOE, and</w:t>
      </w:r>
    </w:p>
    <w:p w14:paraId="431BE636" w14:textId="0BA41BF0" w:rsidR="00A25E83" w:rsidRPr="00373B1B" w:rsidRDefault="00A25E83" w:rsidP="00A25E83">
      <w:pPr>
        <w:pStyle w:val="ListParagraph"/>
        <w:numPr>
          <w:ilvl w:val="1"/>
          <w:numId w:val="6"/>
        </w:numPr>
        <w:spacing w:line="240" w:lineRule="auto"/>
        <w:rPr>
          <w:rFonts w:cstheme="minorHAnsi"/>
        </w:rPr>
      </w:pPr>
      <w:r w:rsidRPr="00373B1B">
        <w:rPr>
          <w:rFonts w:cstheme="minorHAnsi"/>
        </w:rPr>
        <w:t>compliance with all relevant federal and state laws in the provision of services and supports to students with disabilities.</w:t>
      </w:r>
      <w:r w:rsidR="00142A27">
        <w:rPr>
          <w:rFonts w:cstheme="minorHAnsi"/>
        </w:rPr>
        <w:t xml:space="preserve"> </w:t>
      </w:r>
    </w:p>
    <w:p w14:paraId="205B787D" w14:textId="77777777" w:rsidR="00A25E83" w:rsidRPr="00373B1B" w:rsidRDefault="00A25E83" w:rsidP="00A25E83">
      <w:pPr>
        <w:pStyle w:val="ListParagraph"/>
        <w:numPr>
          <w:ilvl w:val="0"/>
          <w:numId w:val="6"/>
        </w:numPr>
        <w:spacing w:line="240" w:lineRule="auto"/>
        <w:rPr>
          <w:rFonts w:cstheme="minorHAnsi"/>
        </w:rPr>
      </w:pPr>
      <w:r w:rsidRPr="00373B1B">
        <w:rPr>
          <w:rFonts w:cstheme="minorHAnsi"/>
        </w:rPr>
        <w:t xml:space="preserve">Transition provisions: AEA accredited on or before July 1, 2025 state accredited. </w:t>
      </w:r>
    </w:p>
    <w:p w14:paraId="702A2933" w14:textId="77777777" w:rsidR="00A25E83" w:rsidRPr="00373B1B" w:rsidRDefault="00A25E83" w:rsidP="00A25E83">
      <w:pPr>
        <w:spacing w:after="0" w:line="240" w:lineRule="auto"/>
        <w:rPr>
          <w:rFonts w:cstheme="minorHAnsi"/>
          <w:b/>
        </w:rPr>
      </w:pPr>
      <w:r w:rsidRPr="00373B1B">
        <w:rPr>
          <w:rFonts w:cstheme="minorHAnsi"/>
          <w:b/>
        </w:rPr>
        <w:t>Division III AEA Funding</w:t>
      </w:r>
    </w:p>
    <w:p w14:paraId="1C7B88E8" w14:textId="31D07F95" w:rsidR="00A25E83" w:rsidRPr="00373B1B" w:rsidRDefault="00A25E83" w:rsidP="00A25E83">
      <w:pPr>
        <w:pStyle w:val="ListParagraph"/>
        <w:numPr>
          <w:ilvl w:val="0"/>
          <w:numId w:val="7"/>
        </w:numPr>
        <w:spacing w:line="240" w:lineRule="auto"/>
        <w:rPr>
          <w:rFonts w:cstheme="minorHAnsi"/>
        </w:rPr>
      </w:pPr>
      <w:r w:rsidRPr="00373B1B">
        <w:rPr>
          <w:rFonts w:cstheme="minorHAnsi"/>
        </w:rPr>
        <w:t xml:space="preserve">For </w:t>
      </w:r>
      <w:r>
        <w:rPr>
          <w:rFonts w:cstheme="minorHAnsi"/>
        </w:rPr>
        <w:t>the fiscal year</w:t>
      </w:r>
      <w:r w:rsidRPr="00373B1B">
        <w:rPr>
          <w:rFonts w:cstheme="minorHAnsi"/>
        </w:rPr>
        <w:t xml:space="preserve"> beginning July 1, 2024, DOM deducts from State Aid to school districts and pays monthly to AEAs, all of special education support services funding (required to be used by AEAs for special education support services), 40% of media services funding, all of the AEA TSS and PD supplements, and 40% of educational services funding</w:t>
      </w:r>
      <w:r w:rsidR="00140A45">
        <w:rPr>
          <w:rFonts w:cstheme="minorHAnsi"/>
        </w:rPr>
        <w:t>.</w:t>
      </w:r>
    </w:p>
    <w:p w14:paraId="4A3FFE07" w14:textId="77777777" w:rsidR="00A25E83" w:rsidRPr="00373B1B" w:rsidRDefault="00A25E83" w:rsidP="00A25E83">
      <w:pPr>
        <w:pStyle w:val="ListParagraph"/>
        <w:numPr>
          <w:ilvl w:val="0"/>
          <w:numId w:val="7"/>
        </w:numPr>
        <w:spacing w:line="240" w:lineRule="auto"/>
        <w:rPr>
          <w:rFonts w:cstheme="minorHAnsi"/>
        </w:rPr>
      </w:pPr>
      <w:r w:rsidRPr="00373B1B">
        <w:rPr>
          <w:rFonts w:cstheme="minorHAnsi"/>
        </w:rPr>
        <w:t>For the fiscal year beginning July 1, 2025 and subsequent years, DOM deducts from State Aid to school districts 10% of special education support services funding</w:t>
      </w:r>
      <w:r>
        <w:rPr>
          <w:rFonts w:cstheme="minorHAnsi"/>
        </w:rPr>
        <w:t xml:space="preserve"> (and requires school districts and AEAs to use special education support services only for special education support services)</w:t>
      </w:r>
      <w:r w:rsidRPr="00373B1B">
        <w:rPr>
          <w:rFonts w:cstheme="minorHAnsi"/>
        </w:rPr>
        <w:t>, 40% of media services funding, all of the AEA TSS and PD supplements, and 40% of education services funding</w:t>
      </w:r>
      <w:r>
        <w:rPr>
          <w:rFonts w:cstheme="minorHAnsi"/>
        </w:rPr>
        <w:t>.</w:t>
      </w:r>
    </w:p>
    <w:p w14:paraId="140132E7" w14:textId="2F9EE327" w:rsidR="00A25E83" w:rsidRPr="00373B1B" w:rsidRDefault="00A25E83" w:rsidP="00A25E83">
      <w:pPr>
        <w:pStyle w:val="ListParagraph"/>
        <w:numPr>
          <w:ilvl w:val="0"/>
          <w:numId w:val="7"/>
        </w:numPr>
        <w:spacing w:line="240" w:lineRule="auto"/>
        <w:rPr>
          <w:rFonts w:cstheme="minorHAnsi"/>
        </w:rPr>
      </w:pPr>
      <w:r w:rsidRPr="00373B1B">
        <w:rPr>
          <w:rFonts w:cstheme="minorHAnsi"/>
        </w:rPr>
        <w:t>Specifies that districts can contract with AEAs for media services and educational services or provide their own. Allows school district</w:t>
      </w:r>
      <w:r w:rsidR="00140A45">
        <w:rPr>
          <w:rFonts w:cstheme="minorHAnsi"/>
        </w:rPr>
        <w:t>s</w:t>
      </w:r>
      <w:r w:rsidRPr="00373B1B">
        <w:rPr>
          <w:rFonts w:cstheme="minorHAnsi"/>
        </w:rPr>
        <w:t xml:space="preserve"> to use unreserved media services and educational services fund balances for special education maintenance of effort. </w:t>
      </w:r>
    </w:p>
    <w:p w14:paraId="0D0A9207" w14:textId="77777777" w:rsidR="00A25E83" w:rsidRPr="00373B1B" w:rsidRDefault="00A25E83" w:rsidP="00A25E83">
      <w:pPr>
        <w:pStyle w:val="ListParagraph"/>
        <w:numPr>
          <w:ilvl w:val="0"/>
          <w:numId w:val="7"/>
        </w:numPr>
        <w:spacing w:line="240" w:lineRule="auto"/>
        <w:rPr>
          <w:rFonts w:cstheme="minorHAnsi"/>
        </w:rPr>
      </w:pPr>
      <w:r w:rsidRPr="00373B1B">
        <w:rPr>
          <w:rFonts w:cstheme="minorHAnsi"/>
        </w:rPr>
        <w:t>Specifies that the “enrollment served” means basic enrollment of all school districts within the boundaries of the AEA plus the number of nonpublic school pupils served by the AEAs.</w:t>
      </w:r>
    </w:p>
    <w:p w14:paraId="3CFAC031" w14:textId="7BE742B6" w:rsidR="00A25E83" w:rsidRDefault="00A25E83" w:rsidP="00A25E83">
      <w:pPr>
        <w:spacing w:after="0" w:line="240" w:lineRule="auto"/>
        <w:rPr>
          <w:rFonts w:cstheme="minorHAnsi"/>
          <w:b/>
        </w:rPr>
      </w:pPr>
      <w:r w:rsidRPr="00373B1B">
        <w:rPr>
          <w:rFonts w:cstheme="minorHAnsi"/>
          <w:b/>
        </w:rPr>
        <w:t>Division IV Initial Teacher Compensation</w:t>
      </w:r>
      <w:r>
        <w:rPr>
          <w:rFonts w:cstheme="minorHAnsi"/>
          <w:b/>
        </w:rPr>
        <w:t xml:space="preserve">: </w:t>
      </w:r>
      <w:r w:rsidRPr="00A25E83">
        <w:rPr>
          <w:rFonts w:cstheme="minorHAnsi"/>
          <w:b/>
        </w:rPr>
        <w:t xml:space="preserve">Establishes </w:t>
      </w:r>
      <w:r w:rsidR="003E5AE4">
        <w:rPr>
          <w:rFonts w:cstheme="minorHAnsi"/>
          <w:b/>
        </w:rPr>
        <w:t>a</w:t>
      </w:r>
      <w:r w:rsidR="00140A45">
        <w:rPr>
          <w:rFonts w:cstheme="minorHAnsi"/>
          <w:b/>
        </w:rPr>
        <w:t xml:space="preserve"> </w:t>
      </w:r>
      <w:r w:rsidRPr="00A25E83">
        <w:rPr>
          <w:rFonts w:cstheme="minorHAnsi"/>
          <w:b/>
        </w:rPr>
        <w:t>new teacher pay minimum of $46,251.</w:t>
      </w:r>
      <w:r>
        <w:rPr>
          <w:rFonts w:cstheme="minorHAnsi"/>
          <w:b/>
        </w:rPr>
        <w:t xml:space="preserve"> </w:t>
      </w:r>
    </w:p>
    <w:p w14:paraId="43416F3C" w14:textId="77777777" w:rsidR="00A25E83" w:rsidRDefault="00A25E83" w:rsidP="00A25E83">
      <w:pPr>
        <w:spacing w:after="0" w:line="240" w:lineRule="auto"/>
        <w:rPr>
          <w:rFonts w:cstheme="minorHAnsi"/>
          <w:b/>
        </w:rPr>
      </w:pPr>
    </w:p>
    <w:p w14:paraId="6990BC4E" w14:textId="325D7EB7" w:rsidR="00A25E83" w:rsidRPr="00373B1B" w:rsidRDefault="00A25E83" w:rsidP="00A25E83">
      <w:pPr>
        <w:spacing w:line="240" w:lineRule="auto"/>
        <w:rPr>
          <w:rFonts w:cstheme="minorHAnsi"/>
        </w:rPr>
      </w:pPr>
      <w:r w:rsidRPr="00373B1B">
        <w:rPr>
          <w:rFonts w:cstheme="minorHAnsi"/>
          <w:b/>
        </w:rPr>
        <w:t>Division V AEA Required Evaluations and Reports</w:t>
      </w:r>
      <w:r>
        <w:rPr>
          <w:rFonts w:cstheme="minorHAnsi"/>
          <w:b/>
        </w:rPr>
        <w:t xml:space="preserve">: </w:t>
      </w:r>
      <w:r w:rsidRPr="00373B1B">
        <w:rPr>
          <w:rFonts w:cstheme="minorHAnsi"/>
        </w:rPr>
        <w:t>Requires AEA to report by Jan. 1, 2025</w:t>
      </w:r>
      <w:r w:rsidR="00140A45">
        <w:rPr>
          <w:rFonts w:cstheme="minorHAnsi"/>
        </w:rPr>
        <w:t>,</w:t>
      </w:r>
      <w:r w:rsidRPr="00373B1B">
        <w:rPr>
          <w:rFonts w:cstheme="minorHAnsi"/>
        </w:rPr>
        <w:t xml:space="preserve"> </w:t>
      </w:r>
      <w:r>
        <w:rPr>
          <w:rFonts w:cstheme="minorHAnsi"/>
        </w:rPr>
        <w:t>the p</w:t>
      </w:r>
      <w:r w:rsidRPr="00373B1B">
        <w:rPr>
          <w:rFonts w:cstheme="minorHAnsi"/>
        </w:rPr>
        <w:t xml:space="preserve">rogress made </w:t>
      </w:r>
      <w:r>
        <w:rPr>
          <w:rFonts w:cstheme="minorHAnsi"/>
        </w:rPr>
        <w:t>toward</w:t>
      </w:r>
      <w:r w:rsidRPr="00373B1B">
        <w:rPr>
          <w:rFonts w:cstheme="minorHAnsi"/>
        </w:rPr>
        <w:t xml:space="preserve"> reducing executive administration</w:t>
      </w:r>
      <w:r w:rsidR="00140A45">
        <w:rPr>
          <w:rFonts w:cstheme="minorHAnsi"/>
        </w:rPr>
        <w:t>,</w:t>
      </w:r>
      <w:r w:rsidRPr="00373B1B">
        <w:rPr>
          <w:rFonts w:cstheme="minorHAnsi"/>
        </w:rPr>
        <w:t xml:space="preserve"> </w:t>
      </w:r>
      <w:r>
        <w:rPr>
          <w:rFonts w:cstheme="minorHAnsi"/>
        </w:rPr>
        <w:t xml:space="preserve">which is required to be reduced </w:t>
      </w:r>
      <w:r w:rsidRPr="00373B1B">
        <w:rPr>
          <w:rFonts w:cstheme="minorHAnsi"/>
        </w:rPr>
        <w:t>by at least 30% by July 1, 2026</w:t>
      </w:r>
      <w:r w:rsidR="00140A45">
        <w:rPr>
          <w:rFonts w:cstheme="minorHAnsi"/>
        </w:rPr>
        <w:t>,</w:t>
      </w:r>
      <w:r>
        <w:rPr>
          <w:rFonts w:cstheme="minorHAnsi"/>
        </w:rPr>
        <w:t xml:space="preserve"> and a proposal f</w:t>
      </w:r>
      <w:r w:rsidRPr="00373B1B">
        <w:rPr>
          <w:rFonts w:cstheme="minorHAnsi"/>
        </w:rPr>
        <w:t>or reorganization of AEA services to centralize some services, including media services, and to create centers of excellence for other services.</w:t>
      </w:r>
      <w:r w:rsidR="00142A27">
        <w:rPr>
          <w:rFonts w:cstheme="minorHAnsi"/>
        </w:rPr>
        <w:t xml:space="preserve"> </w:t>
      </w:r>
      <w:r>
        <w:rPr>
          <w:rFonts w:cstheme="minorHAnsi"/>
        </w:rPr>
        <w:t>Also r</w:t>
      </w:r>
      <w:r w:rsidRPr="00373B1B">
        <w:rPr>
          <w:rFonts w:cstheme="minorHAnsi"/>
        </w:rPr>
        <w:t xml:space="preserve">equires </w:t>
      </w:r>
      <w:r w:rsidR="00140A45">
        <w:rPr>
          <w:rFonts w:cstheme="minorHAnsi"/>
        </w:rPr>
        <w:t xml:space="preserve">the </w:t>
      </w:r>
      <w:r>
        <w:rPr>
          <w:rFonts w:cstheme="minorHAnsi"/>
        </w:rPr>
        <w:t xml:space="preserve">Department of Administrative Services, </w:t>
      </w:r>
      <w:r w:rsidRPr="00373B1B">
        <w:rPr>
          <w:rFonts w:cstheme="minorHAnsi"/>
        </w:rPr>
        <w:t xml:space="preserve">in coordination with DE and AEAs, </w:t>
      </w:r>
      <w:r>
        <w:rPr>
          <w:rFonts w:cstheme="minorHAnsi"/>
        </w:rPr>
        <w:t xml:space="preserve">to </w:t>
      </w:r>
      <w:r w:rsidRPr="00373B1B">
        <w:rPr>
          <w:rFonts w:cstheme="minorHAnsi"/>
        </w:rPr>
        <w:t xml:space="preserve">report </w:t>
      </w:r>
      <w:r>
        <w:rPr>
          <w:rFonts w:cstheme="minorHAnsi"/>
        </w:rPr>
        <w:t xml:space="preserve">to the General Assembly </w:t>
      </w:r>
      <w:r w:rsidRPr="00373B1B">
        <w:rPr>
          <w:rFonts w:cstheme="minorHAnsi"/>
        </w:rPr>
        <w:t>an inventory of all real AEA property and facilities, an evaluation of the value of that</w:t>
      </w:r>
      <w:r>
        <w:rPr>
          <w:rFonts w:cstheme="minorHAnsi"/>
        </w:rPr>
        <w:t xml:space="preserve"> property</w:t>
      </w:r>
      <w:r w:rsidRPr="00373B1B">
        <w:rPr>
          <w:rFonts w:cstheme="minorHAnsi"/>
        </w:rPr>
        <w:t>, and an evaluation of how the facilities are used</w:t>
      </w:r>
      <w:r>
        <w:rPr>
          <w:rFonts w:cstheme="minorHAnsi"/>
        </w:rPr>
        <w:t xml:space="preserve"> by Jan. 1, 2025</w:t>
      </w:r>
      <w:r w:rsidRPr="00373B1B">
        <w:rPr>
          <w:rFonts w:cstheme="minorHAnsi"/>
        </w:rPr>
        <w:t xml:space="preserve">. </w:t>
      </w:r>
    </w:p>
    <w:p w14:paraId="1C0E29D0" w14:textId="1B40DC46" w:rsidR="00A25E83" w:rsidRDefault="00A25E83" w:rsidP="00A25E83">
      <w:pPr>
        <w:spacing w:line="240" w:lineRule="auto"/>
        <w:rPr>
          <w:rFonts w:cstheme="minorHAnsi"/>
        </w:rPr>
      </w:pPr>
      <w:r w:rsidRPr="00373B1B">
        <w:rPr>
          <w:rFonts w:cstheme="minorHAnsi"/>
          <w:b/>
        </w:rPr>
        <w:t>Division VI TSS DCPP</w:t>
      </w:r>
      <w:r>
        <w:rPr>
          <w:rFonts w:cstheme="minorHAnsi"/>
          <w:b/>
        </w:rPr>
        <w:t xml:space="preserve">: </w:t>
      </w:r>
      <w:r w:rsidRPr="00373B1B">
        <w:rPr>
          <w:rFonts w:cstheme="minorHAnsi"/>
        </w:rPr>
        <w:t xml:space="preserve">For Budget Year beginning July 1, 2024, </w:t>
      </w:r>
      <w:r>
        <w:rPr>
          <w:rFonts w:cstheme="minorHAnsi"/>
        </w:rPr>
        <w:t xml:space="preserve">specifies that </w:t>
      </w:r>
      <w:r w:rsidRPr="00373B1B">
        <w:rPr>
          <w:rFonts w:cstheme="minorHAnsi"/>
        </w:rPr>
        <w:t>TSS per pupil is the greater of</w:t>
      </w:r>
      <w:r>
        <w:rPr>
          <w:rFonts w:cstheme="minorHAnsi"/>
        </w:rPr>
        <w:t xml:space="preserve"> 1) </w:t>
      </w:r>
      <w:r w:rsidRPr="00373B1B">
        <w:rPr>
          <w:rFonts w:cstheme="minorHAnsi"/>
        </w:rPr>
        <w:t>TSS for the base year plus TSS state amount for the budget year</w:t>
      </w:r>
      <w:r>
        <w:rPr>
          <w:rFonts w:cstheme="minorHAnsi"/>
        </w:rPr>
        <w:t xml:space="preserve"> or 2) </w:t>
      </w:r>
      <w:r w:rsidRPr="00373B1B">
        <w:rPr>
          <w:rFonts w:cstheme="minorHAnsi"/>
        </w:rPr>
        <w:t xml:space="preserve">per pupil amount necessary, calculated by DOM, to pay for the $46,251 minimum teacher pay including employer costs of FICA and IPERS </w:t>
      </w:r>
      <w:r>
        <w:rPr>
          <w:rFonts w:cstheme="minorHAnsi"/>
        </w:rPr>
        <w:t xml:space="preserve">. </w:t>
      </w:r>
      <w:r w:rsidRPr="00373B1B">
        <w:rPr>
          <w:rFonts w:cstheme="minorHAnsi"/>
        </w:rPr>
        <w:t xml:space="preserve">For the Budget Year beginning July 1, 2025 and succeeding budget years, TSS is the TSS for the base year plus the SSA increase. </w:t>
      </w:r>
    </w:p>
    <w:p w14:paraId="224F36E8" w14:textId="38CAB25B" w:rsidR="00A25E83" w:rsidRPr="00373B1B" w:rsidRDefault="00A25E83" w:rsidP="00A25E83">
      <w:pPr>
        <w:spacing w:line="240" w:lineRule="auto"/>
        <w:rPr>
          <w:rFonts w:cstheme="minorHAnsi"/>
        </w:rPr>
      </w:pPr>
      <w:r>
        <w:rPr>
          <w:rFonts w:cstheme="minorHAnsi"/>
        </w:rPr>
        <w:lastRenderedPageBreak/>
        <w:t xml:space="preserve">The bill was amended and approved, 10-6, and moved to the Senate Calendar, awaiting a new amendment. </w:t>
      </w:r>
      <w:r w:rsidR="00C80998">
        <w:rPr>
          <w:rFonts w:cstheme="minorHAnsi"/>
        </w:rPr>
        <w:t>RSAI</w:t>
      </w:r>
      <w:r>
        <w:rPr>
          <w:rFonts w:cstheme="minorHAnsi"/>
        </w:rPr>
        <w:t xml:space="preserve"> is undecided. </w:t>
      </w:r>
    </w:p>
    <w:p w14:paraId="739DDADE" w14:textId="09E2731C" w:rsidR="00322D5C" w:rsidRDefault="00322D5C" w:rsidP="00EB01DD">
      <w:pPr>
        <w:pStyle w:val="NormalWeb"/>
        <w:shd w:val="clear" w:color="auto" w:fill="FFFFFF"/>
        <w:spacing w:before="0" w:beforeAutospacing="0" w:after="0" w:afterAutospacing="0"/>
        <w:rPr>
          <w:rFonts w:asciiTheme="minorHAnsi" w:hAnsiTheme="minorHAnsi" w:cstheme="minorHAnsi"/>
          <w:b/>
          <w:color w:val="333333"/>
        </w:rPr>
      </w:pPr>
    </w:p>
    <w:p w14:paraId="4F66A168" w14:textId="47D2F4F1" w:rsidR="00322D5C" w:rsidRDefault="00322D5C" w:rsidP="00D34DD5">
      <w:pPr>
        <w:pStyle w:val="NormalWeb"/>
        <w:shd w:val="clear" w:color="auto" w:fill="FFFFFF"/>
        <w:spacing w:before="0" w:beforeAutospacing="0" w:after="0" w:afterAutospacing="0"/>
        <w:rPr>
          <w:rFonts w:asciiTheme="minorHAnsi" w:hAnsiTheme="minorHAnsi" w:cstheme="minorHAnsi"/>
          <w:b/>
          <w:color w:val="333333"/>
        </w:rPr>
      </w:pPr>
      <w:r>
        <w:rPr>
          <w:rFonts w:asciiTheme="minorHAnsi" w:hAnsiTheme="minorHAnsi" w:cstheme="minorHAnsi"/>
          <w:b/>
          <w:color w:val="333333"/>
        </w:rPr>
        <w:t>Committee Action Other Senate Committees</w:t>
      </w:r>
      <w:r w:rsidR="00140A45">
        <w:rPr>
          <w:rFonts w:asciiTheme="minorHAnsi" w:hAnsiTheme="minorHAnsi" w:cstheme="minorHAnsi"/>
          <w:b/>
          <w:color w:val="333333"/>
        </w:rPr>
        <w:t>:</w:t>
      </w:r>
    </w:p>
    <w:p w14:paraId="13D9A592" w14:textId="795FAF2E" w:rsidR="00322D5C" w:rsidRDefault="001F771A" w:rsidP="00D34DD5">
      <w:pPr>
        <w:pStyle w:val="NormalWeb"/>
        <w:shd w:val="clear" w:color="auto" w:fill="FFFFFF"/>
        <w:spacing w:before="0" w:beforeAutospacing="0" w:after="0" w:afterAutospacing="0"/>
        <w:rPr>
          <w:rFonts w:asciiTheme="minorHAnsi" w:hAnsiTheme="minorHAnsi" w:cstheme="minorHAnsi"/>
          <w:color w:val="333333"/>
          <w:sz w:val="22"/>
        </w:rPr>
      </w:pPr>
      <w:hyperlink r:id="rId39" w:history="1">
        <w:r w:rsidR="00322D5C" w:rsidRPr="00322D5C">
          <w:rPr>
            <w:rStyle w:val="Hyperlink"/>
            <w:rFonts w:asciiTheme="minorHAnsi" w:hAnsiTheme="minorHAnsi" w:cstheme="minorHAnsi"/>
            <w:b/>
            <w:sz w:val="22"/>
          </w:rPr>
          <w:t>SF 2309</w:t>
        </w:r>
      </w:hyperlink>
      <w:r w:rsidR="00322D5C">
        <w:rPr>
          <w:rFonts w:asciiTheme="minorHAnsi" w:hAnsiTheme="minorHAnsi" w:cstheme="minorHAnsi"/>
          <w:b/>
          <w:color w:val="333333"/>
          <w:sz w:val="22"/>
        </w:rPr>
        <w:t xml:space="preserve"> </w:t>
      </w:r>
      <w:r w:rsidR="00322D5C" w:rsidRPr="00322D5C">
        <w:rPr>
          <w:rFonts w:asciiTheme="minorHAnsi" w:hAnsiTheme="minorHAnsi" w:cstheme="minorHAnsi"/>
          <w:b/>
          <w:color w:val="333333"/>
          <w:sz w:val="22"/>
        </w:rPr>
        <w:t xml:space="preserve">School Stop Sign Fines: </w:t>
      </w:r>
      <w:r w:rsidR="00322D5C" w:rsidRPr="00322D5C">
        <w:rPr>
          <w:rFonts w:asciiTheme="minorHAnsi" w:hAnsiTheme="minorHAnsi" w:cstheme="minorHAnsi"/>
          <w:color w:val="333333"/>
          <w:sz w:val="22"/>
        </w:rPr>
        <w:t>doubles the fines for failure to stop at a stop sign in a school zone.</w:t>
      </w:r>
      <w:r w:rsidR="00142A27">
        <w:rPr>
          <w:rFonts w:asciiTheme="minorHAnsi" w:hAnsiTheme="minorHAnsi" w:cstheme="minorHAnsi"/>
          <w:color w:val="333333"/>
          <w:sz w:val="22"/>
        </w:rPr>
        <w:t xml:space="preserve"> </w:t>
      </w:r>
      <w:r w:rsidR="00322D5C" w:rsidRPr="00322D5C">
        <w:rPr>
          <w:rFonts w:asciiTheme="minorHAnsi" w:hAnsiTheme="minorHAnsi" w:cstheme="minorHAnsi"/>
          <w:color w:val="333333"/>
          <w:sz w:val="22"/>
        </w:rPr>
        <w:t>Approved by the Senate Transportation Committee unanimously</w:t>
      </w:r>
      <w:r w:rsidR="00202E45">
        <w:rPr>
          <w:rFonts w:asciiTheme="minorHAnsi" w:hAnsiTheme="minorHAnsi" w:cstheme="minorHAnsi"/>
          <w:color w:val="333333"/>
          <w:sz w:val="22"/>
        </w:rPr>
        <w:t xml:space="preserve"> and moved to </w:t>
      </w:r>
      <w:r w:rsidR="00322D5C" w:rsidRPr="00322D5C">
        <w:rPr>
          <w:rFonts w:asciiTheme="minorHAnsi" w:hAnsiTheme="minorHAnsi" w:cstheme="minorHAnsi"/>
          <w:color w:val="333333"/>
          <w:sz w:val="22"/>
        </w:rPr>
        <w:t xml:space="preserve">the Senate Calendar. </w:t>
      </w:r>
      <w:r w:rsidR="00C80998">
        <w:rPr>
          <w:rFonts w:asciiTheme="minorHAnsi" w:hAnsiTheme="minorHAnsi" w:cstheme="minorHAnsi"/>
          <w:color w:val="333333"/>
          <w:sz w:val="22"/>
        </w:rPr>
        <w:t>RSAI</w:t>
      </w:r>
      <w:r w:rsidR="00322D5C" w:rsidRPr="00322D5C">
        <w:rPr>
          <w:rFonts w:asciiTheme="minorHAnsi" w:hAnsiTheme="minorHAnsi" w:cstheme="minorHAnsi"/>
          <w:color w:val="333333"/>
          <w:sz w:val="22"/>
        </w:rPr>
        <w:t xml:space="preserve"> supports. </w:t>
      </w:r>
    </w:p>
    <w:p w14:paraId="3457F575" w14:textId="1DB698D7" w:rsidR="00322D5C" w:rsidRDefault="00322D5C" w:rsidP="00D34DD5">
      <w:pPr>
        <w:pStyle w:val="NormalWeb"/>
        <w:shd w:val="clear" w:color="auto" w:fill="FFFFFF"/>
        <w:spacing w:before="0" w:beforeAutospacing="0" w:after="0" w:afterAutospacing="0"/>
        <w:rPr>
          <w:rFonts w:asciiTheme="minorHAnsi" w:hAnsiTheme="minorHAnsi" w:cstheme="minorHAnsi"/>
          <w:color w:val="333333"/>
          <w:sz w:val="22"/>
        </w:rPr>
      </w:pPr>
    </w:p>
    <w:p w14:paraId="72A3C979" w14:textId="3BF02F5B" w:rsidR="00F16A99" w:rsidRDefault="001F771A" w:rsidP="00D34DD5">
      <w:pPr>
        <w:pStyle w:val="NormalWeb"/>
        <w:shd w:val="clear" w:color="auto" w:fill="FFFFFF"/>
        <w:spacing w:before="0" w:beforeAutospacing="0" w:after="0" w:afterAutospacing="0"/>
        <w:rPr>
          <w:rFonts w:asciiTheme="minorHAnsi" w:hAnsiTheme="minorHAnsi" w:cstheme="minorHAnsi"/>
          <w:color w:val="333333"/>
          <w:sz w:val="22"/>
        </w:rPr>
      </w:pPr>
      <w:hyperlink r:id="rId40" w:history="1">
        <w:r w:rsidR="00F16A99" w:rsidRPr="00F16A99">
          <w:rPr>
            <w:rStyle w:val="Hyperlink"/>
            <w:rFonts w:asciiTheme="minorHAnsi" w:hAnsiTheme="minorHAnsi" w:cstheme="minorHAnsi"/>
            <w:b/>
            <w:sz w:val="22"/>
          </w:rPr>
          <w:t>SF 2331</w:t>
        </w:r>
      </w:hyperlink>
      <w:r w:rsidR="00F16A99">
        <w:rPr>
          <w:rFonts w:asciiTheme="minorHAnsi" w:hAnsiTheme="minorHAnsi" w:cstheme="minorHAnsi"/>
          <w:b/>
          <w:color w:val="333333"/>
          <w:sz w:val="22"/>
        </w:rPr>
        <w:t xml:space="preserve"> </w:t>
      </w:r>
      <w:r w:rsidR="00F16A99" w:rsidRPr="00F16A99">
        <w:rPr>
          <w:rFonts w:asciiTheme="minorHAnsi" w:hAnsiTheme="minorHAnsi" w:cstheme="minorHAnsi"/>
          <w:b/>
          <w:color w:val="333333"/>
          <w:sz w:val="22"/>
        </w:rPr>
        <w:t>Government Notices in Papers:</w:t>
      </w:r>
      <w:r w:rsidR="00142A27">
        <w:rPr>
          <w:rFonts w:asciiTheme="minorHAnsi" w:hAnsiTheme="minorHAnsi" w:cstheme="minorHAnsi"/>
          <w:b/>
          <w:color w:val="333333"/>
          <w:sz w:val="22"/>
        </w:rPr>
        <w:t xml:space="preserve"> </w:t>
      </w:r>
      <w:r w:rsidR="00F16A99" w:rsidRPr="00F16A99">
        <w:rPr>
          <w:rFonts w:asciiTheme="minorHAnsi" w:hAnsiTheme="minorHAnsi" w:cstheme="minorHAnsi"/>
          <w:color w:val="333333"/>
          <w:sz w:val="22"/>
        </w:rPr>
        <w:t>Requires</w:t>
      </w:r>
      <w:r w:rsidR="00F16A99">
        <w:rPr>
          <w:rFonts w:asciiTheme="minorHAnsi" w:hAnsiTheme="minorHAnsi" w:cstheme="minorHAnsi"/>
          <w:color w:val="333333"/>
          <w:sz w:val="22"/>
        </w:rPr>
        <w:t xml:space="preserve"> that newspapers used to publish notice requirements be published in a physical format. Deems notice requirements to be met if the governmental body publishes notice on the internet</w:t>
      </w:r>
      <w:r w:rsidR="00467CCA">
        <w:rPr>
          <w:rFonts w:asciiTheme="minorHAnsi" w:hAnsiTheme="minorHAnsi" w:cstheme="minorHAnsi"/>
          <w:color w:val="333333"/>
          <w:sz w:val="22"/>
        </w:rPr>
        <w:t>,</w:t>
      </w:r>
      <w:r w:rsidR="00F16A99">
        <w:rPr>
          <w:rFonts w:asciiTheme="minorHAnsi" w:hAnsiTheme="minorHAnsi" w:cstheme="minorHAnsi"/>
          <w:color w:val="333333"/>
          <w:sz w:val="22"/>
        </w:rPr>
        <w:t xml:space="preserve"> even if the newspaper fails to publish the notice.</w:t>
      </w:r>
      <w:r w:rsidR="00142A27">
        <w:rPr>
          <w:rFonts w:asciiTheme="minorHAnsi" w:hAnsiTheme="minorHAnsi" w:cstheme="minorHAnsi"/>
          <w:color w:val="333333"/>
          <w:sz w:val="22"/>
        </w:rPr>
        <w:t xml:space="preserve"> </w:t>
      </w:r>
      <w:r w:rsidR="00F16A99">
        <w:rPr>
          <w:rFonts w:asciiTheme="minorHAnsi" w:hAnsiTheme="minorHAnsi" w:cstheme="minorHAnsi"/>
          <w:color w:val="333333"/>
          <w:sz w:val="22"/>
        </w:rPr>
        <w:t xml:space="preserve">Requires the newspaper to refund </w:t>
      </w:r>
      <w:r w:rsidR="00467CCA">
        <w:rPr>
          <w:rFonts w:asciiTheme="minorHAnsi" w:hAnsiTheme="minorHAnsi" w:cstheme="minorHAnsi"/>
          <w:color w:val="333333"/>
          <w:sz w:val="22"/>
        </w:rPr>
        <w:t xml:space="preserve">any </w:t>
      </w:r>
      <w:r w:rsidR="00F16A99">
        <w:rPr>
          <w:rFonts w:asciiTheme="minorHAnsi" w:hAnsiTheme="minorHAnsi" w:cstheme="minorHAnsi"/>
          <w:color w:val="333333"/>
          <w:sz w:val="22"/>
        </w:rPr>
        <w:t>money paid for notices not published in a timely manner. Gives the IPIB jurisdiction over disputes about notice publication between governments and newspapers. Allows publication of notice on the internet if a sufficient number of regional newspapers do not exist. Strikes requirements on publishing in alternative papers.</w:t>
      </w:r>
      <w:r w:rsidR="00142A27">
        <w:rPr>
          <w:rFonts w:asciiTheme="minorHAnsi" w:hAnsiTheme="minorHAnsi" w:cstheme="minorHAnsi"/>
          <w:color w:val="333333"/>
          <w:sz w:val="22"/>
        </w:rPr>
        <w:t xml:space="preserve"> </w:t>
      </w:r>
      <w:r w:rsidR="00F16A99">
        <w:rPr>
          <w:rFonts w:asciiTheme="minorHAnsi" w:hAnsiTheme="minorHAnsi" w:cstheme="minorHAnsi"/>
          <w:color w:val="333333"/>
          <w:sz w:val="22"/>
        </w:rPr>
        <w:t>Amended and passed by the Senate Technology Committee, 8-4.</w:t>
      </w:r>
      <w:r w:rsidR="00142A27">
        <w:rPr>
          <w:rFonts w:asciiTheme="minorHAnsi" w:hAnsiTheme="minorHAnsi" w:cstheme="minorHAnsi"/>
          <w:color w:val="333333"/>
          <w:sz w:val="22"/>
        </w:rPr>
        <w:t xml:space="preserve"> </w:t>
      </w:r>
      <w:r w:rsidR="00F16A99">
        <w:rPr>
          <w:rFonts w:asciiTheme="minorHAnsi" w:hAnsiTheme="minorHAnsi" w:cstheme="minorHAnsi"/>
          <w:color w:val="333333"/>
          <w:sz w:val="22"/>
        </w:rPr>
        <w:t xml:space="preserve">Moved to the Senate Calendar. </w:t>
      </w:r>
      <w:r w:rsidR="00C80998">
        <w:rPr>
          <w:rFonts w:asciiTheme="minorHAnsi" w:hAnsiTheme="minorHAnsi" w:cstheme="minorHAnsi"/>
          <w:color w:val="333333"/>
          <w:sz w:val="22"/>
        </w:rPr>
        <w:t>RSAI</w:t>
      </w:r>
      <w:r w:rsidR="00F16A99">
        <w:rPr>
          <w:rFonts w:asciiTheme="minorHAnsi" w:hAnsiTheme="minorHAnsi" w:cstheme="minorHAnsi"/>
          <w:color w:val="333333"/>
          <w:sz w:val="22"/>
        </w:rPr>
        <w:t xml:space="preserve"> supports. </w:t>
      </w:r>
    </w:p>
    <w:p w14:paraId="6B258956" w14:textId="1A12AA8C" w:rsidR="00F16A99" w:rsidRDefault="00F16A99" w:rsidP="00D34DD5">
      <w:pPr>
        <w:pStyle w:val="NormalWeb"/>
        <w:shd w:val="clear" w:color="auto" w:fill="FFFFFF"/>
        <w:spacing w:before="0" w:beforeAutospacing="0" w:after="0" w:afterAutospacing="0"/>
        <w:rPr>
          <w:rFonts w:asciiTheme="minorHAnsi" w:hAnsiTheme="minorHAnsi" w:cstheme="minorHAnsi"/>
          <w:color w:val="333333"/>
          <w:sz w:val="22"/>
        </w:rPr>
      </w:pPr>
    </w:p>
    <w:p w14:paraId="59256B8A" w14:textId="4A26443A" w:rsidR="00F16A99" w:rsidRDefault="001F771A" w:rsidP="00D34DD5">
      <w:pPr>
        <w:pStyle w:val="NormalWeb"/>
        <w:shd w:val="clear" w:color="auto" w:fill="FFFFFF"/>
        <w:spacing w:before="0" w:beforeAutospacing="0" w:after="0" w:afterAutospacing="0"/>
        <w:rPr>
          <w:rFonts w:asciiTheme="minorHAnsi" w:hAnsiTheme="minorHAnsi" w:cstheme="minorHAnsi"/>
          <w:color w:val="333333"/>
          <w:sz w:val="22"/>
        </w:rPr>
      </w:pPr>
      <w:hyperlink r:id="rId41" w:history="1">
        <w:r w:rsidR="00F16A99" w:rsidRPr="00205FDD">
          <w:rPr>
            <w:rStyle w:val="Hyperlink"/>
            <w:rFonts w:asciiTheme="minorHAnsi" w:hAnsiTheme="minorHAnsi" w:cstheme="minorHAnsi"/>
            <w:b/>
            <w:sz w:val="22"/>
          </w:rPr>
          <w:t>SF 2332</w:t>
        </w:r>
      </w:hyperlink>
      <w:r w:rsidR="00F16A99" w:rsidRPr="00205FDD">
        <w:rPr>
          <w:rFonts w:asciiTheme="minorHAnsi" w:hAnsiTheme="minorHAnsi" w:cstheme="minorHAnsi"/>
          <w:b/>
          <w:color w:val="333333"/>
          <w:sz w:val="22"/>
        </w:rPr>
        <w:t xml:space="preserve"> Computer Science Graduation and Reporting: </w:t>
      </w:r>
      <w:r w:rsidR="00F16A99">
        <w:rPr>
          <w:rFonts w:asciiTheme="minorHAnsi" w:hAnsiTheme="minorHAnsi" w:cstheme="minorHAnsi"/>
          <w:color w:val="333333"/>
          <w:sz w:val="22"/>
        </w:rPr>
        <w:t>Requires high school students</w:t>
      </w:r>
      <w:r w:rsidR="00205FDD">
        <w:rPr>
          <w:rFonts w:asciiTheme="minorHAnsi" w:hAnsiTheme="minorHAnsi" w:cstheme="minorHAnsi"/>
          <w:color w:val="333333"/>
          <w:sz w:val="22"/>
        </w:rPr>
        <w:t xml:space="preserve"> in public, charter and accredited nonpublic schools</w:t>
      </w:r>
      <w:r w:rsidR="00F16A99">
        <w:rPr>
          <w:rFonts w:asciiTheme="minorHAnsi" w:hAnsiTheme="minorHAnsi" w:cstheme="minorHAnsi"/>
          <w:color w:val="333333"/>
          <w:sz w:val="22"/>
        </w:rPr>
        <w:t xml:space="preserve"> to complete </w:t>
      </w:r>
      <w:r w:rsidR="00467CCA">
        <w:rPr>
          <w:rFonts w:asciiTheme="minorHAnsi" w:hAnsiTheme="minorHAnsi" w:cstheme="minorHAnsi"/>
          <w:color w:val="333333"/>
          <w:sz w:val="22"/>
        </w:rPr>
        <w:t>one-</w:t>
      </w:r>
      <w:r w:rsidR="00F16A99">
        <w:rPr>
          <w:rFonts w:asciiTheme="minorHAnsi" w:hAnsiTheme="minorHAnsi" w:cstheme="minorHAnsi"/>
          <w:color w:val="333333"/>
          <w:sz w:val="22"/>
        </w:rPr>
        <w:t xml:space="preserve">half unit of computer sciences as a graduation requirement, beginning with the graduating class of the 2028-29 school year. Allows schools to apply to the DE for a waiver through 2030. Requires the class be taught in a traditional </w:t>
      </w:r>
      <w:r w:rsidR="00467CCA">
        <w:rPr>
          <w:rFonts w:asciiTheme="minorHAnsi" w:hAnsiTheme="minorHAnsi" w:cstheme="minorHAnsi"/>
          <w:color w:val="333333"/>
          <w:sz w:val="22"/>
        </w:rPr>
        <w:t>in-</w:t>
      </w:r>
      <w:r w:rsidR="00F16A99">
        <w:rPr>
          <w:rFonts w:asciiTheme="minorHAnsi" w:hAnsiTheme="minorHAnsi" w:cstheme="minorHAnsi"/>
          <w:color w:val="333333"/>
          <w:sz w:val="22"/>
        </w:rPr>
        <w:t>person classroom to the extent feasible.</w:t>
      </w:r>
      <w:r w:rsidR="00142A27">
        <w:rPr>
          <w:rFonts w:asciiTheme="minorHAnsi" w:hAnsiTheme="minorHAnsi" w:cstheme="minorHAnsi"/>
          <w:color w:val="333333"/>
          <w:sz w:val="22"/>
        </w:rPr>
        <w:t xml:space="preserve"> </w:t>
      </w:r>
      <w:r w:rsidR="00F16A99">
        <w:rPr>
          <w:rFonts w:asciiTheme="minorHAnsi" w:hAnsiTheme="minorHAnsi" w:cstheme="minorHAnsi"/>
          <w:color w:val="333333"/>
          <w:sz w:val="22"/>
        </w:rPr>
        <w:t xml:space="preserve">Requires courses to meet or exceed standards adopted by the state BOE. Requires the </w:t>
      </w:r>
      <w:r w:rsidR="00205FDD">
        <w:rPr>
          <w:rFonts w:asciiTheme="minorHAnsi" w:hAnsiTheme="minorHAnsi" w:cstheme="minorHAnsi"/>
          <w:color w:val="333333"/>
          <w:sz w:val="22"/>
        </w:rPr>
        <w:t>DE to publish a list of computer science courses and course codes that satisfy the requirements. Requires school districts to report annually to DE, the number of teachers teaching computer science courses</w:t>
      </w:r>
      <w:r w:rsidR="00467CCA">
        <w:rPr>
          <w:rFonts w:asciiTheme="minorHAnsi" w:hAnsiTheme="minorHAnsi" w:cstheme="minorHAnsi"/>
          <w:color w:val="333333"/>
          <w:sz w:val="22"/>
        </w:rPr>
        <w:t>,</w:t>
      </w:r>
      <w:r w:rsidR="00205FDD">
        <w:rPr>
          <w:rFonts w:asciiTheme="minorHAnsi" w:hAnsiTheme="minorHAnsi" w:cstheme="minorHAnsi"/>
          <w:color w:val="333333"/>
          <w:sz w:val="22"/>
        </w:rPr>
        <w:t xml:space="preserve"> including their credentials, courses and demographics</w:t>
      </w:r>
      <w:r w:rsidR="00467CCA">
        <w:rPr>
          <w:rFonts w:asciiTheme="minorHAnsi" w:hAnsiTheme="minorHAnsi" w:cstheme="minorHAnsi"/>
          <w:color w:val="333333"/>
          <w:sz w:val="22"/>
        </w:rPr>
        <w:t>,</w:t>
      </w:r>
      <w:r w:rsidR="00205FDD">
        <w:rPr>
          <w:rFonts w:asciiTheme="minorHAnsi" w:hAnsiTheme="minorHAnsi" w:cstheme="minorHAnsi"/>
          <w:color w:val="333333"/>
          <w:sz w:val="22"/>
        </w:rPr>
        <w:t xml:space="preserve"> and the number of students by subgroup enrolled in computer science. The bill also expands the computer science professional development </w:t>
      </w:r>
      <w:r w:rsidR="00205FDD" w:rsidRPr="00202E45">
        <w:rPr>
          <w:rFonts w:asciiTheme="minorHAnsi" w:eastAsiaTheme="minorHAnsi" w:hAnsiTheme="minorHAnsi" w:cstheme="minorHAnsi"/>
          <w:sz w:val="22"/>
          <w:szCs w:val="22"/>
        </w:rPr>
        <w:t xml:space="preserve">fund to reimburse teachers for computer science training tuition to include initial and intern teachers. The bill was approved by the Technology Committee 12-0 and moved to the Senate Calendar. </w:t>
      </w:r>
      <w:r w:rsidR="00C80998">
        <w:rPr>
          <w:rFonts w:asciiTheme="minorHAnsi" w:eastAsiaTheme="minorHAnsi" w:hAnsiTheme="minorHAnsi" w:cstheme="minorHAnsi"/>
          <w:sz w:val="22"/>
          <w:szCs w:val="22"/>
        </w:rPr>
        <w:t>RSAI</w:t>
      </w:r>
      <w:r w:rsidR="00205FDD" w:rsidRPr="00202E45">
        <w:rPr>
          <w:rFonts w:asciiTheme="minorHAnsi" w:eastAsiaTheme="minorHAnsi" w:hAnsiTheme="minorHAnsi" w:cstheme="minorHAnsi"/>
          <w:sz w:val="22"/>
          <w:szCs w:val="22"/>
        </w:rPr>
        <w:t xml:space="preserve"> is undecided.</w:t>
      </w:r>
      <w:r w:rsidR="00205FDD">
        <w:rPr>
          <w:rFonts w:asciiTheme="minorHAnsi" w:hAnsiTheme="minorHAnsi" w:cstheme="minorHAnsi"/>
          <w:color w:val="333333"/>
          <w:sz w:val="22"/>
        </w:rPr>
        <w:t xml:space="preserve"> </w:t>
      </w:r>
    </w:p>
    <w:p w14:paraId="44A86BD8" w14:textId="77777777" w:rsidR="00D34DD5" w:rsidRDefault="00D34DD5" w:rsidP="00D34DD5">
      <w:pPr>
        <w:pStyle w:val="NormalWeb"/>
        <w:shd w:val="clear" w:color="auto" w:fill="FFFFFF"/>
        <w:spacing w:before="0" w:beforeAutospacing="0" w:after="0" w:afterAutospacing="0"/>
        <w:rPr>
          <w:rFonts w:asciiTheme="minorHAnsi" w:hAnsiTheme="minorHAnsi" w:cstheme="minorHAnsi"/>
          <w:color w:val="333333"/>
          <w:sz w:val="22"/>
        </w:rPr>
      </w:pPr>
    </w:p>
    <w:p w14:paraId="48499695" w14:textId="0D769552" w:rsidR="00F16A99" w:rsidRDefault="001F771A" w:rsidP="00D34DD5">
      <w:pPr>
        <w:spacing w:after="0" w:line="240" w:lineRule="auto"/>
        <w:rPr>
          <w:rFonts w:cstheme="minorHAnsi"/>
        </w:rPr>
      </w:pPr>
      <w:hyperlink r:id="rId42" w:history="1">
        <w:r w:rsidR="00F16A99" w:rsidRPr="008C2F3B">
          <w:rPr>
            <w:rStyle w:val="Hyperlink"/>
            <w:rFonts w:cstheme="minorHAnsi"/>
            <w:b/>
          </w:rPr>
          <w:t>SF 2333</w:t>
        </w:r>
      </w:hyperlink>
      <w:r w:rsidR="00F16A99" w:rsidRPr="008C2F3B">
        <w:rPr>
          <w:rFonts w:cstheme="minorHAnsi"/>
          <w:b/>
        </w:rPr>
        <w:t xml:space="preserve"> Educational Land Sales:</w:t>
      </w:r>
      <w:r w:rsidR="00F16A99">
        <w:rPr>
          <w:rFonts w:cstheme="minorHAnsi"/>
        </w:rPr>
        <w:t xml:space="preserve"> prohibits various governmental bodies</w:t>
      </w:r>
      <w:r w:rsidR="00467CCA">
        <w:rPr>
          <w:rFonts w:cstheme="minorHAnsi"/>
        </w:rPr>
        <w:t>,</w:t>
      </w:r>
      <w:r w:rsidR="00F16A99">
        <w:rPr>
          <w:rFonts w:cstheme="minorHAnsi"/>
        </w:rPr>
        <w:t xml:space="preserve"> including school districts</w:t>
      </w:r>
      <w:r w:rsidR="00467CCA">
        <w:rPr>
          <w:rFonts w:cstheme="minorHAnsi"/>
        </w:rPr>
        <w:t>,</w:t>
      </w:r>
      <w:r w:rsidR="00F16A99">
        <w:rPr>
          <w:rFonts w:cstheme="minorHAnsi"/>
        </w:rPr>
        <w:t xml:space="preserve"> from adopting or enforcing a deed restriction or ordinance that prohibits the lease or sale of the property to an education institution planning to offer educational services. Requires that if a nonpublic school is the highest bidder on a property for sale, that the school district must sell the property to the nonpublic school. Approved by the Senate Local Government Committee 8-4 and moved to the Senate Calendar.</w:t>
      </w:r>
      <w:r w:rsidR="00142A27">
        <w:rPr>
          <w:rFonts w:cstheme="minorHAnsi"/>
        </w:rPr>
        <w:t xml:space="preserve"> </w:t>
      </w:r>
      <w:r w:rsidR="00C80998">
        <w:rPr>
          <w:rFonts w:cstheme="minorHAnsi"/>
        </w:rPr>
        <w:t>RSAI</w:t>
      </w:r>
      <w:r w:rsidR="00F16A99">
        <w:rPr>
          <w:rFonts w:cstheme="minorHAnsi"/>
        </w:rPr>
        <w:t xml:space="preserve"> is opposed. </w:t>
      </w:r>
    </w:p>
    <w:p w14:paraId="1ADF9B43" w14:textId="77777777" w:rsidR="00D34DD5" w:rsidRPr="00EB01DD" w:rsidRDefault="00D34DD5" w:rsidP="00D34DD5">
      <w:pPr>
        <w:spacing w:after="0" w:line="240" w:lineRule="auto"/>
        <w:rPr>
          <w:rFonts w:cstheme="minorHAnsi"/>
        </w:rPr>
      </w:pPr>
    </w:p>
    <w:p w14:paraId="72391234" w14:textId="2CD334FC" w:rsidR="00322D5C" w:rsidRDefault="001F771A" w:rsidP="00D34DD5">
      <w:pPr>
        <w:pStyle w:val="NormalWeb"/>
        <w:shd w:val="clear" w:color="auto" w:fill="FFFFFF"/>
        <w:spacing w:before="0" w:beforeAutospacing="0" w:after="0" w:afterAutospacing="0"/>
        <w:rPr>
          <w:rFonts w:asciiTheme="minorHAnsi" w:hAnsiTheme="minorHAnsi" w:cstheme="minorHAnsi"/>
          <w:b/>
          <w:color w:val="333333"/>
        </w:rPr>
      </w:pPr>
      <w:hyperlink r:id="rId43" w:history="1">
        <w:r w:rsidR="004C1242" w:rsidRPr="00202E45">
          <w:rPr>
            <w:rStyle w:val="Hyperlink"/>
            <w:rFonts w:asciiTheme="minorHAnsi" w:hAnsiTheme="minorHAnsi" w:cstheme="minorHAnsi"/>
            <w:b/>
            <w:sz w:val="22"/>
          </w:rPr>
          <w:t>SF 2374</w:t>
        </w:r>
      </w:hyperlink>
      <w:r w:rsidR="004C1242" w:rsidRPr="00202E45">
        <w:rPr>
          <w:rFonts w:asciiTheme="minorHAnsi" w:hAnsiTheme="minorHAnsi" w:cstheme="minorHAnsi"/>
          <w:b/>
          <w:sz w:val="22"/>
        </w:rPr>
        <w:t xml:space="preserve"> </w:t>
      </w:r>
      <w:r w:rsidR="00202E45" w:rsidRPr="00202E45">
        <w:rPr>
          <w:rFonts w:asciiTheme="minorHAnsi" w:hAnsiTheme="minorHAnsi" w:cstheme="minorHAnsi"/>
          <w:b/>
          <w:sz w:val="22"/>
        </w:rPr>
        <w:t>Union Recertification Elections:</w:t>
      </w:r>
      <w:r w:rsidR="00142A27">
        <w:rPr>
          <w:rFonts w:asciiTheme="minorHAnsi" w:hAnsiTheme="minorHAnsi" w:cstheme="minorHAnsi"/>
          <w:sz w:val="22"/>
        </w:rPr>
        <w:t xml:space="preserve"> </w:t>
      </w:r>
      <w:r w:rsidR="00202E45">
        <w:rPr>
          <w:rFonts w:asciiTheme="minorHAnsi" w:hAnsiTheme="minorHAnsi" w:cstheme="minorHAnsi"/>
          <w:sz w:val="22"/>
        </w:rPr>
        <w:t>R</w:t>
      </w:r>
      <w:r w:rsidR="004C1242" w:rsidRPr="004C1242">
        <w:rPr>
          <w:rFonts w:asciiTheme="minorHAnsi" w:hAnsiTheme="minorHAnsi" w:cstheme="minorHAnsi"/>
          <w:sz w:val="22"/>
        </w:rPr>
        <w:t xml:space="preserve">equires PERB to decertify a public union if an employer fails to file with PERB a list of eligible voters and the union does </w:t>
      </w:r>
      <w:r w:rsidR="00202E45">
        <w:rPr>
          <w:rFonts w:asciiTheme="minorHAnsi" w:hAnsiTheme="minorHAnsi" w:cstheme="minorHAnsi"/>
          <w:sz w:val="22"/>
        </w:rPr>
        <w:t>file an objection through the court system within five days</w:t>
      </w:r>
      <w:r w:rsidR="004C1242" w:rsidRPr="004C1242">
        <w:rPr>
          <w:rFonts w:asciiTheme="minorHAnsi" w:hAnsiTheme="minorHAnsi" w:cstheme="minorHAnsi"/>
          <w:sz w:val="22"/>
        </w:rPr>
        <w:t xml:space="preserve">. </w:t>
      </w:r>
      <w:r w:rsidR="004C1242">
        <w:rPr>
          <w:rFonts w:asciiTheme="minorHAnsi" w:hAnsiTheme="minorHAnsi" w:cstheme="minorHAnsi"/>
          <w:sz w:val="22"/>
        </w:rPr>
        <w:t xml:space="preserve">Approved by the </w:t>
      </w:r>
      <w:r w:rsidR="004C1242" w:rsidRPr="004C1242">
        <w:rPr>
          <w:rFonts w:asciiTheme="minorHAnsi" w:hAnsiTheme="minorHAnsi" w:cstheme="minorHAnsi"/>
          <w:sz w:val="22"/>
        </w:rPr>
        <w:t xml:space="preserve">Senate Workforce Committee </w:t>
      </w:r>
      <w:r w:rsidR="004C1242">
        <w:rPr>
          <w:rFonts w:asciiTheme="minorHAnsi" w:hAnsiTheme="minorHAnsi" w:cstheme="minorHAnsi"/>
          <w:sz w:val="22"/>
        </w:rPr>
        <w:t>7-5, and moved to the Senate C</w:t>
      </w:r>
      <w:r w:rsidR="00202E45">
        <w:rPr>
          <w:rFonts w:asciiTheme="minorHAnsi" w:hAnsiTheme="minorHAnsi" w:cstheme="minorHAnsi"/>
          <w:sz w:val="22"/>
        </w:rPr>
        <w:t>a</w:t>
      </w:r>
      <w:r w:rsidR="004C1242">
        <w:rPr>
          <w:rFonts w:asciiTheme="minorHAnsi" w:hAnsiTheme="minorHAnsi" w:cstheme="minorHAnsi"/>
          <w:sz w:val="22"/>
        </w:rPr>
        <w:t xml:space="preserve">lendar. </w:t>
      </w:r>
      <w:r w:rsidR="00C80998">
        <w:rPr>
          <w:rFonts w:asciiTheme="minorHAnsi" w:hAnsiTheme="minorHAnsi" w:cstheme="minorHAnsi"/>
          <w:sz w:val="22"/>
        </w:rPr>
        <w:t>RSAI</w:t>
      </w:r>
      <w:r w:rsidR="00202E45">
        <w:rPr>
          <w:rFonts w:asciiTheme="minorHAnsi" w:hAnsiTheme="minorHAnsi" w:cstheme="minorHAnsi"/>
          <w:sz w:val="22"/>
        </w:rPr>
        <w:t xml:space="preserve"> is </w:t>
      </w:r>
      <w:r w:rsidR="00566FF4">
        <w:rPr>
          <w:rFonts w:asciiTheme="minorHAnsi" w:hAnsiTheme="minorHAnsi" w:cstheme="minorHAnsi"/>
          <w:sz w:val="22"/>
        </w:rPr>
        <w:t>undecided</w:t>
      </w:r>
      <w:r w:rsidR="00202E45">
        <w:rPr>
          <w:rFonts w:asciiTheme="minorHAnsi" w:hAnsiTheme="minorHAnsi" w:cstheme="minorHAnsi"/>
          <w:sz w:val="22"/>
        </w:rPr>
        <w:t xml:space="preserve">. </w:t>
      </w:r>
    </w:p>
    <w:p w14:paraId="44A8C49C" w14:textId="198B6C0A" w:rsidR="00322D5C" w:rsidRDefault="00322D5C" w:rsidP="00D34DD5">
      <w:pPr>
        <w:pStyle w:val="NormalWeb"/>
        <w:shd w:val="clear" w:color="auto" w:fill="FFFFFF"/>
        <w:spacing w:before="0" w:beforeAutospacing="0" w:after="0" w:afterAutospacing="0"/>
        <w:rPr>
          <w:rFonts w:asciiTheme="minorHAnsi" w:hAnsiTheme="minorHAnsi" w:cstheme="minorHAnsi"/>
          <w:b/>
          <w:color w:val="333333"/>
        </w:rPr>
      </w:pPr>
    </w:p>
    <w:p w14:paraId="14BC8D88" w14:textId="432CB417" w:rsidR="00322D5C" w:rsidRDefault="00202E45" w:rsidP="00221C4C">
      <w:pPr>
        <w:pStyle w:val="NormalWeb"/>
        <w:shd w:val="clear" w:color="auto" w:fill="FFFFFF"/>
        <w:spacing w:before="0" w:beforeAutospacing="0" w:after="0" w:afterAutospacing="0"/>
        <w:rPr>
          <w:rFonts w:asciiTheme="minorHAnsi" w:hAnsiTheme="minorHAnsi" w:cstheme="minorHAnsi"/>
          <w:b/>
          <w:color w:val="333333"/>
        </w:rPr>
      </w:pPr>
      <w:r>
        <w:rPr>
          <w:rFonts w:asciiTheme="minorHAnsi" w:hAnsiTheme="minorHAnsi" w:cstheme="minorHAnsi"/>
          <w:b/>
          <w:color w:val="333333"/>
        </w:rPr>
        <w:t>Other Bills on the Calendar</w:t>
      </w:r>
      <w:r w:rsidR="00467CCA">
        <w:rPr>
          <w:rFonts w:asciiTheme="minorHAnsi" w:hAnsiTheme="minorHAnsi" w:cstheme="minorHAnsi"/>
          <w:b/>
          <w:color w:val="333333"/>
        </w:rPr>
        <w:t>:</w:t>
      </w:r>
    </w:p>
    <w:p w14:paraId="53AB40BA" w14:textId="2455D20C" w:rsidR="00221C4C" w:rsidRDefault="001F771A" w:rsidP="00221C4C">
      <w:pPr>
        <w:spacing w:after="0" w:line="240" w:lineRule="auto"/>
        <w:rPr>
          <w:rFonts w:cstheme="minorHAnsi"/>
        </w:rPr>
      </w:pPr>
      <w:hyperlink r:id="rId44" w:history="1">
        <w:r w:rsidR="00221C4C" w:rsidRPr="00EB01DD">
          <w:rPr>
            <w:rStyle w:val="Hyperlink"/>
            <w:rFonts w:cstheme="minorHAnsi"/>
            <w:b/>
            <w:bCs/>
          </w:rPr>
          <w:t>HF 255</w:t>
        </w:r>
      </w:hyperlink>
      <w:r w:rsidR="00221C4C" w:rsidRPr="00EB01DD">
        <w:rPr>
          <w:rFonts w:cstheme="minorHAnsi"/>
          <w:b/>
          <w:bCs/>
        </w:rPr>
        <w:t xml:space="preserve"> Alternative Pathways: </w:t>
      </w:r>
      <w:r w:rsidR="00221C4C" w:rsidRPr="00EB01DD">
        <w:rPr>
          <w:rFonts w:cstheme="minorHAnsi"/>
        </w:rPr>
        <w:t xml:space="preserve">specifies requirements for higher education programs that offer a Teacher Intern License, requiring pedagogy training and work under a teacher leader, including during co-teaching and planning time. Also creates a new Temporary Initial Alternative License, which would apply to completers with a bachelor’s degree who obtain a certificate from only one provider, the American College of Teacher Certification, which is an online program without student teaching or </w:t>
      </w:r>
      <w:r w:rsidR="00221C4C" w:rsidRPr="00EB01DD">
        <w:rPr>
          <w:rFonts w:cstheme="minorHAnsi"/>
        </w:rPr>
        <w:lastRenderedPageBreak/>
        <w:t>practicum experience. Although required to have a bachelor’s degree, the bill does not require the participant to have a BA in the content area of their license. Specifies the requirements for the program and that the BOEE treat this license equal to other teaching licenses. Moves to the Senate Calendar with a significant amendment</w:t>
      </w:r>
      <w:r w:rsidR="00221C4C">
        <w:rPr>
          <w:rFonts w:cstheme="minorHAnsi"/>
        </w:rPr>
        <w:t xml:space="preserve"> </w:t>
      </w:r>
      <w:hyperlink r:id="rId45" w:history="1">
        <w:r w:rsidR="00221C4C" w:rsidRPr="00202E45">
          <w:rPr>
            <w:rStyle w:val="Hyperlink"/>
            <w:rFonts w:cstheme="minorHAnsi"/>
          </w:rPr>
          <w:t>S-5005</w:t>
        </w:r>
      </w:hyperlink>
      <w:r w:rsidR="00221C4C">
        <w:rPr>
          <w:rFonts w:cstheme="minorHAnsi"/>
        </w:rPr>
        <w:t xml:space="preserve">, which requires pedagogy training and classroom experience, resolving our major objections. </w:t>
      </w:r>
      <w:r w:rsidR="00C80998">
        <w:rPr>
          <w:rFonts w:cstheme="minorHAnsi"/>
        </w:rPr>
        <w:t>RSAI</w:t>
      </w:r>
      <w:r w:rsidR="00221C4C" w:rsidRPr="00EB01DD">
        <w:rPr>
          <w:rFonts w:cstheme="minorHAnsi"/>
        </w:rPr>
        <w:t xml:space="preserve"> </w:t>
      </w:r>
      <w:r w:rsidR="00221C4C">
        <w:rPr>
          <w:rFonts w:cstheme="minorHAnsi"/>
        </w:rPr>
        <w:t>was</w:t>
      </w:r>
      <w:r w:rsidR="00221C4C" w:rsidRPr="00EB01DD">
        <w:rPr>
          <w:rFonts w:cstheme="minorHAnsi"/>
        </w:rPr>
        <w:t xml:space="preserve"> opposed to the </w:t>
      </w:r>
      <w:r w:rsidR="00221C4C">
        <w:rPr>
          <w:rFonts w:cstheme="minorHAnsi"/>
        </w:rPr>
        <w:t xml:space="preserve">original </w:t>
      </w:r>
      <w:r w:rsidR="00221C4C" w:rsidRPr="00EB01DD">
        <w:rPr>
          <w:rFonts w:cstheme="minorHAnsi"/>
        </w:rPr>
        <w:t>bill</w:t>
      </w:r>
      <w:r w:rsidR="00221C4C">
        <w:rPr>
          <w:rFonts w:cstheme="minorHAnsi"/>
        </w:rPr>
        <w:t>, but will likely change our registration if/when the amendment is attached.</w:t>
      </w:r>
      <w:r w:rsidR="00221C4C" w:rsidRPr="00EB01DD">
        <w:rPr>
          <w:rFonts w:cstheme="minorHAnsi"/>
        </w:rPr>
        <w:t xml:space="preserve"> </w:t>
      </w:r>
    </w:p>
    <w:p w14:paraId="677AF76E" w14:textId="77777777" w:rsidR="00221C4C" w:rsidRPr="00EB01DD" w:rsidRDefault="00221C4C" w:rsidP="00221C4C">
      <w:pPr>
        <w:spacing w:after="0" w:line="240" w:lineRule="auto"/>
        <w:rPr>
          <w:rFonts w:cstheme="minorHAnsi"/>
          <w:b/>
        </w:rPr>
      </w:pPr>
    </w:p>
    <w:p w14:paraId="33E4EF0D" w14:textId="51375BB1" w:rsidR="00C70566" w:rsidRDefault="001F771A" w:rsidP="00221C4C">
      <w:pPr>
        <w:spacing w:after="0" w:line="240" w:lineRule="auto"/>
        <w:rPr>
          <w:rFonts w:cstheme="minorHAnsi"/>
        </w:rPr>
      </w:pPr>
      <w:hyperlink r:id="rId46" w:tgtFrame="_blank" w:history="1">
        <w:r w:rsidR="00C15020" w:rsidRPr="009538BB">
          <w:rPr>
            <w:rStyle w:val="Hyperlink"/>
            <w:rFonts w:cstheme="minorHAnsi"/>
            <w:b/>
          </w:rPr>
          <w:t>HF 2081</w:t>
        </w:r>
      </w:hyperlink>
      <w:r w:rsidR="00C15020" w:rsidRPr="009538BB">
        <w:rPr>
          <w:rFonts w:cstheme="minorHAnsi"/>
          <w:b/>
        </w:rPr>
        <w:t xml:space="preserve"> </w:t>
      </w:r>
      <w:r w:rsidR="00202E45" w:rsidRPr="009538BB">
        <w:rPr>
          <w:rFonts w:cstheme="minorHAnsi"/>
          <w:b/>
        </w:rPr>
        <w:t>Ag</w:t>
      </w:r>
      <w:r w:rsidR="00202E45">
        <w:rPr>
          <w:rFonts w:cstheme="minorHAnsi"/>
          <w:b/>
        </w:rPr>
        <w:t>ricultural</w:t>
      </w:r>
      <w:r w:rsidR="00C70566" w:rsidRPr="009538BB">
        <w:rPr>
          <w:rFonts w:cstheme="minorHAnsi"/>
          <w:b/>
        </w:rPr>
        <w:t xml:space="preserve"> Science:</w:t>
      </w:r>
      <w:r w:rsidR="00E603C3" w:rsidRPr="00EB01DD">
        <w:rPr>
          <w:rFonts w:cstheme="minorHAnsi"/>
        </w:rPr>
        <w:t xml:space="preserve"> </w:t>
      </w:r>
      <w:r w:rsidR="00202E45">
        <w:rPr>
          <w:rFonts w:cstheme="minorHAnsi"/>
        </w:rPr>
        <w:t>A</w:t>
      </w:r>
      <w:r w:rsidR="00E603C3" w:rsidRPr="00EB01DD">
        <w:rPr>
          <w:rFonts w:cstheme="minorHAnsi"/>
        </w:rPr>
        <w:t>llows instruction in agricultural science classes to count as science instruction for offer and teach requirements. Approved by the House Education Committee and moves to the House Calendar.</w:t>
      </w:r>
      <w:r w:rsidR="00E064F3" w:rsidRPr="00EB01DD">
        <w:rPr>
          <w:rFonts w:cstheme="minorHAnsi"/>
        </w:rPr>
        <w:t xml:space="preserve"> </w:t>
      </w:r>
      <w:r w:rsidR="00C80998">
        <w:rPr>
          <w:rFonts w:cstheme="minorHAnsi"/>
        </w:rPr>
        <w:t>RSAI</w:t>
      </w:r>
      <w:r w:rsidR="00E603C3" w:rsidRPr="00EB01DD">
        <w:rPr>
          <w:rFonts w:cstheme="minorHAnsi"/>
        </w:rPr>
        <w:t xml:space="preserve"> supports. </w:t>
      </w:r>
    </w:p>
    <w:p w14:paraId="07ECBE2F" w14:textId="77777777" w:rsidR="00221C4C" w:rsidRPr="00EB01DD" w:rsidRDefault="00221C4C" w:rsidP="00221C4C">
      <w:pPr>
        <w:spacing w:after="0" w:line="240" w:lineRule="auto"/>
        <w:rPr>
          <w:rFonts w:cstheme="minorHAnsi"/>
        </w:rPr>
      </w:pPr>
    </w:p>
    <w:p w14:paraId="7ABD9625" w14:textId="684A5899" w:rsidR="00C70566" w:rsidRDefault="001F771A" w:rsidP="00221C4C">
      <w:pPr>
        <w:spacing w:after="0" w:line="240" w:lineRule="auto"/>
        <w:rPr>
          <w:rFonts w:cstheme="minorHAnsi"/>
        </w:rPr>
      </w:pPr>
      <w:hyperlink r:id="rId47" w:tgtFrame="_blank" w:history="1">
        <w:r w:rsidR="00C15020" w:rsidRPr="00C15020">
          <w:rPr>
            <w:rStyle w:val="Hyperlink"/>
            <w:rFonts w:cstheme="minorHAnsi"/>
            <w:b/>
            <w:bCs/>
          </w:rPr>
          <w:t>HF 2197</w:t>
        </w:r>
      </w:hyperlink>
      <w:r w:rsidR="00C15020">
        <w:rPr>
          <w:rFonts w:cstheme="minorHAnsi"/>
          <w:b/>
          <w:bCs/>
        </w:rPr>
        <w:t xml:space="preserve"> </w:t>
      </w:r>
      <w:r w:rsidR="00C70566" w:rsidRPr="00EB01DD">
        <w:rPr>
          <w:rFonts w:cstheme="minorHAnsi"/>
          <w:b/>
          <w:bCs/>
        </w:rPr>
        <w:t>Holocaust Education</w:t>
      </w:r>
      <w:r w:rsidR="00C70566" w:rsidRPr="00EB01DD">
        <w:rPr>
          <w:rFonts w:cstheme="minorHAnsi"/>
        </w:rPr>
        <w:t xml:space="preserve">: </w:t>
      </w:r>
      <w:r w:rsidR="00202E45">
        <w:rPr>
          <w:rFonts w:cstheme="minorHAnsi"/>
        </w:rPr>
        <w:t>R</w:t>
      </w:r>
      <w:r w:rsidR="00C70566" w:rsidRPr="00EB01DD">
        <w:rPr>
          <w:rFonts w:cstheme="minorHAnsi"/>
        </w:rPr>
        <w:t>equires schools, beginning July 1, 2024, to include education about the Holocaust, antisemitism, religious intolerance, personal responsibility, the leading role of the US armed forces, including African Americans, Native Americans and Asian Americans, in defeating the 3</w:t>
      </w:r>
      <w:r w:rsidR="00C70566" w:rsidRPr="00EB01DD">
        <w:rPr>
          <w:rFonts w:cstheme="minorHAnsi"/>
          <w:vertAlign w:val="superscript"/>
        </w:rPr>
        <w:t>rd</w:t>
      </w:r>
      <w:r w:rsidR="00C70566" w:rsidRPr="00EB01DD">
        <w:rPr>
          <w:rFonts w:cstheme="minorHAnsi"/>
        </w:rPr>
        <w:t xml:space="preserve"> Reich and liberating concentration camps and to provide PD to teachers, and requires DE to report for the year July 1, 2024 school district compliance with this requirement. Approved in the House Education Committee and moves to the House Calendar. </w:t>
      </w:r>
      <w:r w:rsidR="00C80998">
        <w:rPr>
          <w:rFonts w:cstheme="minorHAnsi"/>
        </w:rPr>
        <w:t>RSAI</w:t>
      </w:r>
      <w:r w:rsidR="00C70566" w:rsidRPr="00EB01DD">
        <w:rPr>
          <w:rFonts w:cstheme="minorHAnsi"/>
        </w:rPr>
        <w:t xml:space="preserve"> is opposed, not because </w:t>
      </w:r>
      <w:r w:rsidR="00E603C3" w:rsidRPr="00EB01DD">
        <w:rPr>
          <w:rFonts w:cstheme="minorHAnsi"/>
        </w:rPr>
        <w:t>we believe it is wrong to educate</w:t>
      </w:r>
      <w:r w:rsidR="00C70566" w:rsidRPr="00EB01DD">
        <w:rPr>
          <w:rFonts w:cstheme="minorHAnsi"/>
        </w:rPr>
        <w:t xml:space="preserve"> students about </w:t>
      </w:r>
      <w:proofErr w:type="gramStart"/>
      <w:r w:rsidR="00C70566" w:rsidRPr="00EB01DD">
        <w:rPr>
          <w:rFonts w:cstheme="minorHAnsi"/>
        </w:rPr>
        <w:t xml:space="preserve">the </w:t>
      </w:r>
      <w:r w:rsidR="00BC559F">
        <w:rPr>
          <w:rFonts w:cstheme="minorHAnsi"/>
        </w:rPr>
        <w:t>these</w:t>
      </w:r>
      <w:proofErr w:type="gramEnd"/>
      <w:r w:rsidR="00BC559F">
        <w:rPr>
          <w:rFonts w:cstheme="minorHAnsi"/>
        </w:rPr>
        <w:t xml:space="preserve"> topics</w:t>
      </w:r>
      <w:r w:rsidR="00C70566" w:rsidRPr="00EB01DD">
        <w:rPr>
          <w:rFonts w:cstheme="minorHAnsi"/>
        </w:rPr>
        <w:t xml:space="preserve">, but because we do not appreciate very specific content language in the Iowa Code. </w:t>
      </w:r>
    </w:p>
    <w:p w14:paraId="4C2C6E51" w14:textId="77777777" w:rsidR="00221C4C" w:rsidRPr="00EB01DD" w:rsidRDefault="00221C4C" w:rsidP="00221C4C">
      <w:pPr>
        <w:spacing w:after="0" w:line="240" w:lineRule="auto"/>
        <w:rPr>
          <w:rFonts w:cstheme="minorHAnsi"/>
        </w:rPr>
      </w:pPr>
    </w:p>
    <w:p w14:paraId="4297D6EF" w14:textId="51166B27" w:rsidR="00221C4C" w:rsidRDefault="001F771A" w:rsidP="00221C4C">
      <w:pPr>
        <w:spacing w:after="0" w:line="240" w:lineRule="auto"/>
        <w:rPr>
          <w:rFonts w:cstheme="minorHAnsi"/>
        </w:rPr>
      </w:pPr>
      <w:hyperlink r:id="rId48" w:history="1">
        <w:r w:rsidR="00221C4C" w:rsidRPr="00EB01DD">
          <w:rPr>
            <w:rStyle w:val="Hyperlink"/>
            <w:rFonts w:cstheme="minorHAnsi"/>
            <w:b/>
          </w:rPr>
          <w:t>HF 2278</w:t>
        </w:r>
      </w:hyperlink>
      <w:r w:rsidR="00221C4C" w:rsidRPr="00EB01DD">
        <w:rPr>
          <w:rFonts w:cstheme="minorHAnsi"/>
          <w:b/>
        </w:rPr>
        <w:t xml:space="preserve"> Open Enrollment Transportation</w:t>
      </w:r>
      <w:r w:rsidR="00221C4C" w:rsidRPr="00EB01DD">
        <w:rPr>
          <w:rFonts w:cstheme="minorHAnsi"/>
        </w:rPr>
        <w:t xml:space="preserve"> by Education: strikes </w:t>
      </w:r>
      <w:r w:rsidR="00221C4C">
        <w:rPr>
          <w:rFonts w:cstheme="minorHAnsi"/>
        </w:rPr>
        <w:t xml:space="preserve">the </w:t>
      </w:r>
      <w:r w:rsidR="00221C4C" w:rsidRPr="00EB01DD">
        <w:rPr>
          <w:rFonts w:cstheme="minorHAnsi"/>
        </w:rPr>
        <w:t xml:space="preserve">requirements that a sending and receiving district agree to arrangements for transportation for an open-enrolled student. Amended to only allow a receiving district bus into the resident district by no more than 2 miles, limited to only pick up students whose resident is closer to the receiving district’s attendant center than their own, and limits to school districts below 2,000 students, unless a small district comes into the larger district to pick up students, than the larger district can do the same. Amended and passed, 20-2. Moves to the House Calendar. </w:t>
      </w:r>
      <w:r w:rsidR="00C80998">
        <w:rPr>
          <w:rFonts w:cstheme="minorHAnsi"/>
        </w:rPr>
        <w:t>RSAI</w:t>
      </w:r>
      <w:r w:rsidR="00221C4C" w:rsidRPr="00EB01DD">
        <w:rPr>
          <w:rFonts w:cstheme="minorHAnsi"/>
        </w:rPr>
        <w:t xml:space="preserve"> registration is now undecided </w:t>
      </w:r>
      <w:r w:rsidR="00566FF4">
        <w:rPr>
          <w:rFonts w:cstheme="minorHAnsi"/>
        </w:rPr>
        <w:t>with the improvements in the bill</w:t>
      </w:r>
      <w:r w:rsidR="00221C4C" w:rsidRPr="00EB01DD">
        <w:rPr>
          <w:rFonts w:cstheme="minorHAnsi"/>
        </w:rPr>
        <w:t xml:space="preserve">. Formerly HF 134. </w:t>
      </w:r>
    </w:p>
    <w:p w14:paraId="17810601" w14:textId="77777777" w:rsidR="00221C4C" w:rsidRPr="00EB01DD" w:rsidRDefault="00221C4C" w:rsidP="00221C4C">
      <w:pPr>
        <w:spacing w:after="0" w:line="240" w:lineRule="auto"/>
        <w:rPr>
          <w:rFonts w:cstheme="minorHAnsi"/>
        </w:rPr>
      </w:pPr>
    </w:p>
    <w:p w14:paraId="7436AA9E" w14:textId="1381A345" w:rsidR="00C70566" w:rsidRDefault="001F771A" w:rsidP="00221C4C">
      <w:pPr>
        <w:spacing w:after="0" w:line="240" w:lineRule="auto"/>
        <w:rPr>
          <w:rFonts w:cstheme="minorHAnsi"/>
        </w:rPr>
      </w:pPr>
      <w:hyperlink r:id="rId49" w:history="1">
        <w:r w:rsidR="00C70566" w:rsidRPr="00EB01DD">
          <w:rPr>
            <w:rStyle w:val="Hyperlink"/>
            <w:rFonts w:cstheme="minorHAnsi"/>
            <w:b/>
            <w:bCs/>
          </w:rPr>
          <w:t>HF 2377</w:t>
        </w:r>
      </w:hyperlink>
      <w:r w:rsidR="00C70566" w:rsidRPr="00EB01DD">
        <w:rPr>
          <w:rFonts w:cstheme="minorHAnsi"/>
          <w:b/>
          <w:bCs/>
        </w:rPr>
        <w:t xml:space="preserve"> Dyslexia Endorsement Grant: </w:t>
      </w:r>
      <w:r w:rsidR="00C70566" w:rsidRPr="00EB01DD">
        <w:rPr>
          <w:rFonts w:cstheme="minorHAnsi"/>
        </w:rPr>
        <w:t>Appropriates $335,000 to DE for grants to help teachers obtain an advanced dyslexia specialist endorsement. Amended and passed 23-0</w:t>
      </w:r>
      <w:r w:rsidR="00202E45">
        <w:rPr>
          <w:rFonts w:cstheme="minorHAnsi"/>
        </w:rPr>
        <w:t>, and moved to the House Calendar</w:t>
      </w:r>
      <w:r w:rsidR="00C70566" w:rsidRPr="00EB01DD">
        <w:rPr>
          <w:rFonts w:cstheme="minorHAnsi"/>
        </w:rPr>
        <w:t xml:space="preserve">. </w:t>
      </w:r>
      <w:r w:rsidR="00C80998">
        <w:rPr>
          <w:rFonts w:cstheme="minorHAnsi"/>
        </w:rPr>
        <w:t>RSAI</w:t>
      </w:r>
      <w:r w:rsidR="00C70566" w:rsidRPr="00EB01DD">
        <w:rPr>
          <w:rFonts w:cstheme="minorHAnsi"/>
        </w:rPr>
        <w:t xml:space="preserve"> supports. </w:t>
      </w:r>
    </w:p>
    <w:p w14:paraId="115701A1" w14:textId="77777777" w:rsidR="00221C4C" w:rsidRPr="00EB01DD" w:rsidRDefault="00221C4C" w:rsidP="00221C4C">
      <w:pPr>
        <w:spacing w:after="0" w:line="240" w:lineRule="auto"/>
        <w:rPr>
          <w:rFonts w:cstheme="minorHAnsi"/>
        </w:rPr>
      </w:pPr>
    </w:p>
    <w:p w14:paraId="248AA14E" w14:textId="5EA71413" w:rsidR="00C70566" w:rsidRDefault="001F771A" w:rsidP="00221C4C">
      <w:pPr>
        <w:spacing w:after="0" w:line="240" w:lineRule="auto"/>
        <w:rPr>
          <w:rFonts w:cstheme="minorHAnsi"/>
        </w:rPr>
      </w:pPr>
      <w:hyperlink r:id="rId50" w:history="1">
        <w:r w:rsidR="00C70566" w:rsidRPr="00EB01DD">
          <w:rPr>
            <w:rStyle w:val="Hyperlink"/>
            <w:rFonts w:cstheme="minorHAnsi"/>
            <w:b/>
            <w:bCs/>
          </w:rPr>
          <w:t>HF 2393</w:t>
        </w:r>
      </w:hyperlink>
      <w:r w:rsidR="00C70566" w:rsidRPr="00EB01DD">
        <w:rPr>
          <w:rFonts w:cstheme="minorHAnsi"/>
          <w:b/>
          <w:bCs/>
        </w:rPr>
        <w:t xml:space="preserve"> Student Dental Exam: </w:t>
      </w:r>
      <w:r w:rsidR="00C70566" w:rsidRPr="00EB01DD">
        <w:rPr>
          <w:rFonts w:cstheme="minorHAnsi"/>
        </w:rPr>
        <w:t>Exempts dental exams for students from restrictions on physical exams, which would otherwise require written, advance parental permission, similar to exemptions for hearing and vision. Passed 23-0 and move</w:t>
      </w:r>
      <w:r w:rsidR="00202E45">
        <w:rPr>
          <w:rFonts w:cstheme="minorHAnsi"/>
        </w:rPr>
        <w:t>d</w:t>
      </w:r>
      <w:r w:rsidR="00C70566" w:rsidRPr="00EB01DD">
        <w:rPr>
          <w:rFonts w:cstheme="minorHAnsi"/>
        </w:rPr>
        <w:t xml:space="preserve"> to the House Calendar. </w:t>
      </w:r>
      <w:r w:rsidR="00C80998">
        <w:rPr>
          <w:rFonts w:cstheme="minorHAnsi"/>
        </w:rPr>
        <w:t>RSAI</w:t>
      </w:r>
      <w:r w:rsidR="00C70566" w:rsidRPr="00EB01DD">
        <w:rPr>
          <w:rFonts w:cstheme="minorHAnsi"/>
        </w:rPr>
        <w:t xml:space="preserve"> supports. </w:t>
      </w:r>
    </w:p>
    <w:p w14:paraId="4F6EEFD2" w14:textId="77777777" w:rsidR="00221C4C" w:rsidRPr="00EB01DD" w:rsidRDefault="00221C4C" w:rsidP="00221C4C">
      <w:pPr>
        <w:spacing w:after="0" w:line="240" w:lineRule="auto"/>
        <w:rPr>
          <w:rFonts w:cstheme="minorHAnsi"/>
        </w:rPr>
      </w:pPr>
    </w:p>
    <w:p w14:paraId="567A6170" w14:textId="6B63605E" w:rsidR="00EB01DD" w:rsidRDefault="001F771A" w:rsidP="00221C4C">
      <w:pPr>
        <w:spacing w:after="0" w:line="240" w:lineRule="auto"/>
        <w:rPr>
          <w:rFonts w:cstheme="minorHAnsi"/>
        </w:rPr>
      </w:pPr>
      <w:hyperlink r:id="rId51" w:history="1">
        <w:r w:rsidR="00915875" w:rsidRPr="00EB01DD">
          <w:rPr>
            <w:rStyle w:val="Hyperlink"/>
            <w:rFonts w:cstheme="minorHAnsi"/>
            <w:b/>
            <w:bCs/>
          </w:rPr>
          <w:t>HF 2396</w:t>
        </w:r>
      </w:hyperlink>
      <w:r w:rsidR="00915875" w:rsidRPr="00EB01DD">
        <w:rPr>
          <w:rFonts w:cstheme="minorHAnsi"/>
          <w:b/>
          <w:bCs/>
        </w:rPr>
        <w:t xml:space="preserve"> </w:t>
      </w:r>
      <w:r w:rsidR="00BA3F42" w:rsidRPr="00EB01DD">
        <w:rPr>
          <w:rFonts w:cstheme="minorHAnsi"/>
          <w:b/>
          <w:bCs/>
        </w:rPr>
        <w:t xml:space="preserve">School Pronouns: </w:t>
      </w:r>
      <w:r w:rsidR="00BA3F42" w:rsidRPr="00EB01DD">
        <w:rPr>
          <w:rFonts w:cstheme="minorHAnsi"/>
        </w:rPr>
        <w:t>Prohibits schools and charter schools from disciplining employees, contractors or students for the use of a legal name or the failure to use a personal pronoun. Allows an employee who is terminated to sue for reinstatement and to seek civil damages in three times the amount of back pay. Passed 13-10</w:t>
      </w:r>
      <w:r w:rsidR="00915875" w:rsidRPr="00EB01DD">
        <w:rPr>
          <w:rFonts w:cstheme="minorHAnsi"/>
        </w:rPr>
        <w:t xml:space="preserve"> and move</w:t>
      </w:r>
      <w:r w:rsidR="00202E45">
        <w:rPr>
          <w:rFonts w:cstheme="minorHAnsi"/>
        </w:rPr>
        <w:t>d</w:t>
      </w:r>
      <w:r w:rsidR="00915875" w:rsidRPr="00EB01DD">
        <w:rPr>
          <w:rFonts w:cstheme="minorHAnsi"/>
        </w:rPr>
        <w:t xml:space="preserve"> to the House Calendar.</w:t>
      </w:r>
      <w:r w:rsidR="0061244D" w:rsidRPr="00EB01DD">
        <w:rPr>
          <w:rFonts w:cstheme="minorHAnsi"/>
        </w:rPr>
        <w:t xml:space="preserve"> </w:t>
      </w:r>
      <w:r w:rsidR="00C80998">
        <w:rPr>
          <w:rFonts w:cstheme="minorHAnsi"/>
        </w:rPr>
        <w:t>RSAI</w:t>
      </w:r>
      <w:r w:rsidR="00915875" w:rsidRPr="00EB01DD">
        <w:rPr>
          <w:rFonts w:cstheme="minorHAnsi"/>
        </w:rPr>
        <w:t xml:space="preserve"> is </w:t>
      </w:r>
      <w:r w:rsidR="00566FF4">
        <w:rPr>
          <w:rFonts w:cstheme="minorHAnsi"/>
        </w:rPr>
        <w:t>o</w:t>
      </w:r>
      <w:r w:rsidR="00915875" w:rsidRPr="00EB01DD">
        <w:rPr>
          <w:rFonts w:cstheme="minorHAnsi"/>
        </w:rPr>
        <w:t xml:space="preserve">pposed. </w:t>
      </w:r>
    </w:p>
    <w:p w14:paraId="432125D9" w14:textId="77777777" w:rsidR="00221C4C" w:rsidRPr="00060A8C" w:rsidRDefault="00221C4C" w:rsidP="00221C4C">
      <w:pPr>
        <w:spacing w:after="0" w:line="240" w:lineRule="auto"/>
        <w:rPr>
          <w:rFonts w:cstheme="minorHAnsi"/>
        </w:rPr>
      </w:pPr>
    </w:p>
    <w:p w14:paraId="08B27434" w14:textId="73D7ED67" w:rsidR="009932F1" w:rsidRDefault="001F771A" w:rsidP="00221C4C">
      <w:pPr>
        <w:spacing w:after="0" w:line="240" w:lineRule="auto"/>
        <w:rPr>
          <w:rFonts w:cstheme="minorHAnsi"/>
        </w:rPr>
      </w:pPr>
      <w:hyperlink r:id="rId52" w:history="1">
        <w:r w:rsidR="00915875" w:rsidRPr="00EB01DD">
          <w:rPr>
            <w:rStyle w:val="Hyperlink"/>
            <w:rFonts w:cstheme="minorHAnsi"/>
            <w:b/>
            <w:bCs/>
          </w:rPr>
          <w:t>HF 2398</w:t>
        </w:r>
      </w:hyperlink>
      <w:r w:rsidR="00915875" w:rsidRPr="00EB01DD">
        <w:rPr>
          <w:rFonts w:cstheme="minorHAnsi"/>
          <w:b/>
          <w:bCs/>
        </w:rPr>
        <w:t xml:space="preserve"> </w:t>
      </w:r>
      <w:r w:rsidR="00BA3F42" w:rsidRPr="00EB01DD">
        <w:rPr>
          <w:rFonts w:cstheme="minorHAnsi"/>
          <w:b/>
          <w:bCs/>
        </w:rPr>
        <w:t xml:space="preserve">Public Officer Bond: </w:t>
      </w:r>
      <w:r w:rsidR="00BA3F42" w:rsidRPr="00EB01DD">
        <w:rPr>
          <w:rFonts w:cstheme="minorHAnsi"/>
        </w:rPr>
        <w:t xml:space="preserve">Allows a public officer to purchase an insurance policy in lieu of posting a bond. Requires the policy to substantially meet the bond requirements. Allows for the reasonable expenses of the insurance policy </w:t>
      </w:r>
      <w:r w:rsidR="00BC559F">
        <w:rPr>
          <w:rFonts w:cstheme="minorHAnsi"/>
        </w:rPr>
        <w:t xml:space="preserve">to </w:t>
      </w:r>
      <w:r w:rsidR="00BA3F42" w:rsidRPr="00EB01DD">
        <w:rPr>
          <w:rFonts w:cstheme="minorHAnsi"/>
        </w:rPr>
        <w:t xml:space="preserve">be paid for by the government to the extent the expenses of the bond would be covered. Allows an officer who fails to post a bond to be suspended for failing to do so, and to be removed after a reasonable time if the bond is not posted. </w:t>
      </w:r>
      <w:r w:rsidR="00915875" w:rsidRPr="00EB01DD">
        <w:rPr>
          <w:rFonts w:cstheme="minorHAnsi"/>
        </w:rPr>
        <w:t>Passed by the House Local Government Committee,</w:t>
      </w:r>
      <w:r w:rsidR="00BA3F42" w:rsidRPr="00EB01DD">
        <w:rPr>
          <w:rFonts w:cstheme="minorHAnsi"/>
        </w:rPr>
        <w:t xml:space="preserve"> 21-0</w:t>
      </w:r>
      <w:r w:rsidR="00915875" w:rsidRPr="00EB01DD">
        <w:rPr>
          <w:rFonts w:cstheme="minorHAnsi"/>
        </w:rPr>
        <w:t xml:space="preserve"> and move</w:t>
      </w:r>
      <w:r w:rsidR="00202E45">
        <w:rPr>
          <w:rFonts w:cstheme="minorHAnsi"/>
        </w:rPr>
        <w:t>d</w:t>
      </w:r>
      <w:r w:rsidR="00915875" w:rsidRPr="00EB01DD">
        <w:rPr>
          <w:rFonts w:cstheme="minorHAnsi"/>
        </w:rPr>
        <w:t xml:space="preserve"> to the House Calendar. </w:t>
      </w:r>
      <w:r w:rsidR="00C80998">
        <w:rPr>
          <w:rFonts w:cstheme="minorHAnsi"/>
        </w:rPr>
        <w:t>RSAI</w:t>
      </w:r>
      <w:r w:rsidR="00915875" w:rsidRPr="00EB01DD">
        <w:rPr>
          <w:rFonts w:cstheme="minorHAnsi"/>
        </w:rPr>
        <w:t xml:space="preserve"> supports. </w:t>
      </w:r>
    </w:p>
    <w:p w14:paraId="1EE5E28A" w14:textId="77777777" w:rsidR="00221C4C" w:rsidRPr="00EB01DD" w:rsidRDefault="00221C4C" w:rsidP="00221C4C">
      <w:pPr>
        <w:spacing w:after="0" w:line="240" w:lineRule="auto"/>
        <w:rPr>
          <w:rFonts w:cstheme="minorHAnsi"/>
        </w:rPr>
      </w:pPr>
    </w:p>
    <w:p w14:paraId="19174B63" w14:textId="18C3DC42" w:rsidR="00221C4C" w:rsidRDefault="001F771A" w:rsidP="00221C4C">
      <w:pPr>
        <w:spacing w:after="0" w:line="240" w:lineRule="auto"/>
        <w:rPr>
          <w:rFonts w:cstheme="minorHAnsi"/>
        </w:rPr>
      </w:pPr>
      <w:hyperlink r:id="rId53" w:history="1">
        <w:r w:rsidR="00221C4C" w:rsidRPr="00EB01DD">
          <w:rPr>
            <w:rStyle w:val="Hyperlink"/>
            <w:rFonts w:cstheme="minorHAnsi"/>
            <w:b/>
          </w:rPr>
          <w:t>HSB 585</w:t>
        </w:r>
      </w:hyperlink>
      <w:r w:rsidR="00221C4C" w:rsidRPr="00EB01DD">
        <w:rPr>
          <w:rFonts w:cstheme="minorHAnsi"/>
          <w:b/>
        </w:rPr>
        <w:t xml:space="preserve"> School Start Date</w:t>
      </w:r>
      <w:r w:rsidR="00221C4C">
        <w:rPr>
          <w:rFonts w:cstheme="minorHAnsi"/>
          <w:b/>
        </w:rPr>
        <w:t>:</w:t>
      </w:r>
      <w:r w:rsidR="00221C4C" w:rsidRPr="00EB01DD">
        <w:rPr>
          <w:rFonts w:cstheme="minorHAnsi"/>
        </w:rPr>
        <w:t xml:space="preserve"> </w:t>
      </w:r>
      <w:r w:rsidR="00221C4C">
        <w:rPr>
          <w:rFonts w:cstheme="minorHAnsi"/>
        </w:rPr>
        <w:t>A</w:t>
      </w:r>
      <w:r w:rsidR="00221C4C" w:rsidRPr="00EB01DD">
        <w:rPr>
          <w:rFonts w:cstheme="minorHAnsi"/>
        </w:rPr>
        <w:t xml:space="preserve">llows the earliest school start date to be the Monday preceding August 23 if August 23 is a weekday. Passed by a vote of 21:1. Moves to the House Calendar. </w:t>
      </w:r>
      <w:r w:rsidR="00C80998">
        <w:rPr>
          <w:rFonts w:cstheme="minorHAnsi"/>
        </w:rPr>
        <w:t>RSAI</w:t>
      </w:r>
      <w:r w:rsidR="00221C4C" w:rsidRPr="00EB01DD">
        <w:rPr>
          <w:rFonts w:cstheme="minorHAnsi"/>
        </w:rPr>
        <w:t xml:space="preserve"> supports. Awaiting a new bill number. </w:t>
      </w:r>
    </w:p>
    <w:p w14:paraId="29AAAD10" w14:textId="77777777" w:rsidR="00221C4C" w:rsidRPr="00EB01DD" w:rsidRDefault="00221C4C" w:rsidP="00221C4C">
      <w:pPr>
        <w:spacing w:after="0" w:line="240" w:lineRule="auto"/>
        <w:rPr>
          <w:rFonts w:cstheme="minorHAnsi"/>
        </w:rPr>
      </w:pPr>
    </w:p>
    <w:p w14:paraId="05ECF157" w14:textId="0778E83C" w:rsidR="009932F1" w:rsidRDefault="001F771A" w:rsidP="00221C4C">
      <w:pPr>
        <w:spacing w:after="0" w:line="240" w:lineRule="auto"/>
        <w:rPr>
          <w:rFonts w:cstheme="minorHAnsi"/>
        </w:rPr>
      </w:pPr>
      <w:hyperlink r:id="rId54" w:history="1">
        <w:r w:rsidR="00BA3F42" w:rsidRPr="00EB01DD">
          <w:rPr>
            <w:rStyle w:val="Hyperlink"/>
            <w:rFonts w:cstheme="minorHAnsi"/>
            <w:b/>
            <w:bCs/>
          </w:rPr>
          <w:t>SF 2105</w:t>
        </w:r>
      </w:hyperlink>
      <w:r w:rsidR="00BA3F42" w:rsidRPr="00EB01DD">
        <w:rPr>
          <w:rFonts w:cstheme="minorHAnsi"/>
          <w:b/>
          <w:bCs/>
        </w:rPr>
        <w:t> Operational Sharing:</w:t>
      </w:r>
      <w:r w:rsidR="0061244D" w:rsidRPr="00EB01DD">
        <w:rPr>
          <w:rFonts w:cstheme="minorHAnsi"/>
          <w:b/>
          <w:bCs/>
        </w:rPr>
        <w:t xml:space="preserve"> </w:t>
      </w:r>
      <w:r w:rsidR="00BA3F42" w:rsidRPr="00EB01DD">
        <w:rPr>
          <w:rFonts w:cstheme="minorHAnsi"/>
        </w:rPr>
        <w:t xml:space="preserve">increases the maximum amount of additional weighting a school district may receive for sharing operational functions from 21 to 29 students. </w:t>
      </w:r>
      <w:r w:rsidR="00202E45">
        <w:rPr>
          <w:rFonts w:cstheme="minorHAnsi"/>
        </w:rPr>
        <w:t>Approved unanimously by the Senate Education Committee</w:t>
      </w:r>
      <w:r w:rsidR="00BA3F42" w:rsidRPr="00EB01DD">
        <w:rPr>
          <w:rFonts w:cstheme="minorHAnsi"/>
        </w:rPr>
        <w:t xml:space="preserve">. </w:t>
      </w:r>
      <w:r w:rsidR="00C80998">
        <w:rPr>
          <w:rFonts w:cstheme="minorHAnsi"/>
        </w:rPr>
        <w:t>RSAI</w:t>
      </w:r>
      <w:r w:rsidR="005E0830" w:rsidRPr="00EB01DD">
        <w:rPr>
          <w:rFonts w:cstheme="minorHAnsi"/>
        </w:rPr>
        <w:t xml:space="preserve"> </w:t>
      </w:r>
      <w:r w:rsidR="00566FF4">
        <w:rPr>
          <w:rFonts w:cstheme="minorHAnsi"/>
        </w:rPr>
        <w:t>supports</w:t>
      </w:r>
      <w:r w:rsidR="005E0830" w:rsidRPr="00EB01DD">
        <w:rPr>
          <w:rFonts w:cstheme="minorHAnsi"/>
        </w:rPr>
        <w:t xml:space="preserve">. </w:t>
      </w:r>
    </w:p>
    <w:p w14:paraId="5F88930E" w14:textId="77777777" w:rsidR="00221C4C" w:rsidRPr="00EB01DD" w:rsidRDefault="00221C4C" w:rsidP="00221C4C">
      <w:pPr>
        <w:spacing w:after="0" w:line="240" w:lineRule="auto"/>
        <w:rPr>
          <w:rFonts w:cstheme="minorHAnsi"/>
        </w:rPr>
      </w:pPr>
    </w:p>
    <w:p w14:paraId="6DF34549" w14:textId="5B1625D2" w:rsidR="009932F1" w:rsidRPr="00EB01DD" w:rsidRDefault="001F771A" w:rsidP="00221C4C">
      <w:pPr>
        <w:spacing w:after="0" w:line="240" w:lineRule="auto"/>
        <w:rPr>
          <w:rFonts w:cstheme="minorHAnsi"/>
        </w:rPr>
      </w:pPr>
      <w:hyperlink r:id="rId55" w:history="1">
        <w:r w:rsidR="005E0830" w:rsidRPr="00EB01DD">
          <w:rPr>
            <w:rStyle w:val="Hyperlink"/>
            <w:rFonts w:cstheme="minorHAnsi"/>
            <w:b/>
            <w:bCs/>
          </w:rPr>
          <w:t>SF 2258</w:t>
        </w:r>
      </w:hyperlink>
      <w:r w:rsidR="00BA3F42" w:rsidRPr="00EB01DD">
        <w:rPr>
          <w:rFonts w:cstheme="minorHAnsi"/>
          <w:b/>
          <w:bCs/>
        </w:rPr>
        <w:t xml:space="preserve"> SSA: </w:t>
      </w:r>
      <w:r w:rsidR="00BA3F42" w:rsidRPr="00EB01DD">
        <w:rPr>
          <w:rFonts w:cstheme="minorHAnsi"/>
        </w:rPr>
        <w:t>Establishes the state percent of growth and the categorical state percent of growth for the budget year beginning July 1, 2024, without a percentage (shell bill).</w:t>
      </w:r>
      <w:r w:rsidR="0061244D" w:rsidRPr="00EB01DD">
        <w:rPr>
          <w:rFonts w:cstheme="minorHAnsi"/>
        </w:rPr>
        <w:t xml:space="preserve"> </w:t>
      </w:r>
      <w:r w:rsidR="00BA3F42" w:rsidRPr="00EB01DD">
        <w:rPr>
          <w:rFonts w:cstheme="minorHAnsi"/>
        </w:rPr>
        <w:t>Still contains the 30</w:t>
      </w:r>
      <w:r w:rsidR="005E0830" w:rsidRPr="00EB01DD">
        <w:rPr>
          <w:rFonts w:cstheme="minorHAnsi"/>
        </w:rPr>
        <w:t>-</w:t>
      </w:r>
      <w:r w:rsidR="00BA3F42" w:rsidRPr="00EB01DD">
        <w:rPr>
          <w:rFonts w:cstheme="minorHAnsi"/>
        </w:rPr>
        <w:t xml:space="preserve">day deadline, which </w:t>
      </w:r>
      <w:r w:rsidR="003E5AE4">
        <w:rPr>
          <w:rFonts w:cstheme="minorHAnsi"/>
        </w:rPr>
        <w:t>was February 9.</w:t>
      </w:r>
      <w:r w:rsidR="00292FF9">
        <w:rPr>
          <w:rFonts w:cstheme="minorHAnsi"/>
        </w:rPr>
        <w:t xml:space="preserve"> </w:t>
      </w:r>
      <w:r w:rsidR="005E0830" w:rsidRPr="00EB01DD">
        <w:rPr>
          <w:rFonts w:cstheme="minorHAnsi"/>
        </w:rPr>
        <w:t>Senators d</w:t>
      </w:r>
      <w:r w:rsidR="00BA3F42" w:rsidRPr="00EB01DD">
        <w:rPr>
          <w:rFonts w:cstheme="minorHAnsi"/>
        </w:rPr>
        <w:t xml:space="preserve">iscussed moving parts of </w:t>
      </w:r>
      <w:r w:rsidR="00812B16" w:rsidRPr="00EB01DD">
        <w:rPr>
          <w:rFonts w:cstheme="minorHAnsi"/>
        </w:rPr>
        <w:t xml:space="preserve">the </w:t>
      </w:r>
      <w:r w:rsidR="00BA3F42" w:rsidRPr="00EB01DD">
        <w:rPr>
          <w:rFonts w:cstheme="minorHAnsi"/>
        </w:rPr>
        <w:t>educational budget (teacher pay minimums, operational sharing, PK and others)</w:t>
      </w:r>
      <w:r w:rsidR="005E0830" w:rsidRPr="00EB01DD">
        <w:rPr>
          <w:rFonts w:cstheme="minorHAnsi"/>
        </w:rPr>
        <w:t xml:space="preserve"> as delaying the determination of the amount. </w:t>
      </w:r>
      <w:r w:rsidR="00C80998">
        <w:rPr>
          <w:rFonts w:cstheme="minorHAnsi"/>
        </w:rPr>
        <w:t>RSAI</w:t>
      </w:r>
      <w:r w:rsidR="005E0830" w:rsidRPr="00EB01DD">
        <w:rPr>
          <w:rFonts w:cstheme="minorHAnsi"/>
        </w:rPr>
        <w:t xml:space="preserve"> is registered opposed.</w:t>
      </w:r>
      <w:r w:rsidR="0061244D" w:rsidRPr="00EB01DD">
        <w:rPr>
          <w:rFonts w:cstheme="minorHAnsi"/>
        </w:rPr>
        <w:t xml:space="preserve"> </w:t>
      </w:r>
      <w:r w:rsidR="005E0830" w:rsidRPr="00EB01DD">
        <w:rPr>
          <w:rFonts w:cstheme="minorHAnsi"/>
        </w:rPr>
        <w:t>Governor</w:t>
      </w:r>
      <w:r w:rsidR="00812B16" w:rsidRPr="00EB01DD">
        <w:rPr>
          <w:rFonts w:cstheme="minorHAnsi"/>
        </w:rPr>
        <w:t xml:space="preserve"> Reynolds’</w:t>
      </w:r>
      <w:r w:rsidR="005E0830" w:rsidRPr="00EB01DD">
        <w:rPr>
          <w:rFonts w:cstheme="minorHAnsi"/>
        </w:rPr>
        <w:t xml:space="preserve"> budget recommended a 2.5% increase.</w:t>
      </w:r>
      <w:r w:rsidR="0061244D" w:rsidRPr="00EB01DD">
        <w:rPr>
          <w:rFonts w:cstheme="minorHAnsi"/>
        </w:rPr>
        <w:t xml:space="preserve"> </w:t>
      </w:r>
      <w:r w:rsidR="005E0830" w:rsidRPr="00EB01DD">
        <w:rPr>
          <w:rFonts w:cstheme="minorHAnsi"/>
        </w:rPr>
        <w:t xml:space="preserve">The bill </w:t>
      </w:r>
      <w:r w:rsidR="00202E45">
        <w:rPr>
          <w:rFonts w:cstheme="minorHAnsi"/>
        </w:rPr>
        <w:t xml:space="preserve">is on </w:t>
      </w:r>
      <w:r w:rsidR="005E0830" w:rsidRPr="00EB01DD">
        <w:rPr>
          <w:rFonts w:cstheme="minorHAnsi"/>
        </w:rPr>
        <w:t xml:space="preserve">to the Senate Calendar. </w:t>
      </w:r>
    </w:p>
    <w:p w14:paraId="65ACE43A" w14:textId="77777777" w:rsidR="00EB01DD" w:rsidRDefault="00EB01DD" w:rsidP="00221C4C">
      <w:pPr>
        <w:pStyle w:val="NormalWeb"/>
        <w:shd w:val="clear" w:color="auto" w:fill="FFFFFF"/>
        <w:spacing w:before="0" w:beforeAutospacing="0" w:after="0" w:afterAutospacing="0"/>
        <w:rPr>
          <w:rFonts w:asciiTheme="minorHAnsi" w:hAnsiTheme="minorHAnsi" w:cstheme="minorHAnsi"/>
          <w:b/>
          <w:color w:val="333333"/>
          <w:szCs w:val="22"/>
        </w:rPr>
      </w:pPr>
    </w:p>
    <w:p w14:paraId="7C79200A" w14:textId="3523219B" w:rsidR="00610988" w:rsidRPr="00EB01DD" w:rsidRDefault="00610988" w:rsidP="00365D90">
      <w:pPr>
        <w:pStyle w:val="NormalWeb"/>
        <w:shd w:val="clear" w:color="auto" w:fill="FFFFFF"/>
        <w:spacing w:before="0" w:beforeAutospacing="0" w:after="0" w:afterAutospacing="0"/>
        <w:rPr>
          <w:rFonts w:asciiTheme="minorHAnsi" w:hAnsiTheme="minorHAnsi" w:cstheme="minorHAnsi"/>
          <w:b/>
          <w:color w:val="333333"/>
        </w:rPr>
      </w:pPr>
      <w:r w:rsidRPr="00EB01DD">
        <w:rPr>
          <w:rFonts w:asciiTheme="minorHAnsi" w:hAnsiTheme="minorHAnsi" w:cstheme="minorHAnsi"/>
          <w:b/>
          <w:color w:val="333333"/>
        </w:rPr>
        <w:t xml:space="preserve">Advocacy </w:t>
      </w:r>
      <w:r w:rsidR="00C96AD4" w:rsidRPr="00EB01DD">
        <w:rPr>
          <w:rFonts w:asciiTheme="minorHAnsi" w:hAnsiTheme="minorHAnsi" w:cstheme="minorHAnsi"/>
          <w:b/>
          <w:color w:val="333333"/>
        </w:rPr>
        <w:t>Actions This Week</w:t>
      </w:r>
      <w:r w:rsidR="003A6447" w:rsidRPr="00EB01DD">
        <w:rPr>
          <w:rFonts w:asciiTheme="minorHAnsi" w:hAnsiTheme="minorHAnsi" w:cstheme="minorHAnsi"/>
          <w:b/>
          <w:color w:val="333333"/>
        </w:rPr>
        <w:t>:</w:t>
      </w:r>
      <w:r w:rsidR="0043316C" w:rsidRPr="00EB01DD">
        <w:rPr>
          <w:rFonts w:asciiTheme="minorHAnsi" w:hAnsiTheme="minorHAnsi" w:cstheme="minorHAnsi"/>
          <w:b/>
          <w:color w:val="333333"/>
        </w:rPr>
        <w:t xml:space="preserve"> </w:t>
      </w:r>
      <w:r w:rsidR="009D1448" w:rsidRPr="00EB01DD">
        <w:rPr>
          <w:rFonts w:asciiTheme="minorHAnsi" w:hAnsiTheme="minorHAnsi" w:cstheme="minorHAnsi"/>
          <w:b/>
          <w:color w:val="333333"/>
        </w:rPr>
        <w:t>School Funding, AEA Overhaul Changes, Quality Preschool</w:t>
      </w:r>
      <w:r w:rsidR="00221C4C">
        <w:rPr>
          <w:rFonts w:asciiTheme="minorHAnsi" w:hAnsiTheme="minorHAnsi" w:cstheme="minorHAnsi"/>
          <w:b/>
          <w:color w:val="333333"/>
        </w:rPr>
        <w:t>:</w:t>
      </w:r>
    </w:p>
    <w:p w14:paraId="1FAE935A" w14:textId="0ABC50C8" w:rsidR="00893E3B" w:rsidRPr="00EB01DD" w:rsidRDefault="00E67D98" w:rsidP="005379E5">
      <w:pPr>
        <w:spacing w:after="0" w:line="240" w:lineRule="auto"/>
        <w:rPr>
          <w:rFonts w:cstheme="minorHAnsi"/>
        </w:rPr>
      </w:pPr>
      <w:r w:rsidRPr="00EB01DD">
        <w:rPr>
          <w:rFonts w:cstheme="minorHAnsi"/>
          <w:b/>
        </w:rPr>
        <w:t>Adequate School Funding</w:t>
      </w:r>
      <w:r w:rsidR="003A28D7" w:rsidRPr="00EB01DD">
        <w:rPr>
          <w:rFonts w:cstheme="minorHAnsi"/>
          <w:b/>
        </w:rPr>
        <w:t>:</w:t>
      </w:r>
      <w:r w:rsidR="00082B48" w:rsidRPr="00EB01DD">
        <w:rPr>
          <w:rFonts w:cstheme="minorHAnsi"/>
          <w:b/>
        </w:rPr>
        <w:t xml:space="preserve"> </w:t>
      </w:r>
      <w:r w:rsidR="003A28D7" w:rsidRPr="00EB01DD">
        <w:rPr>
          <w:rFonts w:cstheme="minorHAnsi"/>
        </w:rPr>
        <w:t xml:space="preserve">Contact legislators regarding SSA, the </w:t>
      </w:r>
      <w:r w:rsidR="00932A57">
        <w:rPr>
          <w:rFonts w:cstheme="minorHAnsi"/>
        </w:rPr>
        <w:t>House’s 3</w:t>
      </w:r>
      <w:r w:rsidR="003A28D7" w:rsidRPr="00EB01DD">
        <w:rPr>
          <w:rFonts w:cstheme="minorHAnsi"/>
        </w:rPr>
        <w:t xml:space="preserve">% </w:t>
      </w:r>
      <w:r w:rsidR="00932A57">
        <w:rPr>
          <w:rFonts w:cstheme="minorHAnsi"/>
        </w:rPr>
        <w:t xml:space="preserve">alone would </w:t>
      </w:r>
      <w:r w:rsidR="003A28D7" w:rsidRPr="00EB01DD">
        <w:rPr>
          <w:rFonts w:cstheme="minorHAnsi"/>
        </w:rPr>
        <w:t xml:space="preserve">fall short </w:t>
      </w:r>
      <w:r w:rsidR="00932A57">
        <w:rPr>
          <w:rFonts w:cstheme="minorHAnsi"/>
        </w:rPr>
        <w:t>but the commitment to fund teacher salary increases and an additional supplemental appropriation of $22 million is good</w:t>
      </w:r>
      <w:r w:rsidRPr="00EB01DD">
        <w:rPr>
          <w:rFonts w:cstheme="minorHAnsi"/>
        </w:rPr>
        <w:t xml:space="preserve">. </w:t>
      </w:r>
      <w:r w:rsidR="003A28D7" w:rsidRPr="00EB01DD">
        <w:rPr>
          <w:rFonts w:cstheme="minorHAnsi"/>
        </w:rPr>
        <w:t xml:space="preserve">See the </w:t>
      </w:r>
      <w:r w:rsidR="00C80998">
        <w:rPr>
          <w:rFonts w:cstheme="minorHAnsi"/>
        </w:rPr>
        <w:t>RSAI Position Paper</w:t>
      </w:r>
      <w:r w:rsidR="003A28D7" w:rsidRPr="00EB01DD">
        <w:rPr>
          <w:rFonts w:cstheme="minorHAnsi"/>
        </w:rPr>
        <w:t xml:space="preserve"> for additional information.</w:t>
      </w:r>
      <w:r w:rsidR="003A28D7" w:rsidRPr="00EB01DD">
        <w:rPr>
          <w:rFonts w:cstheme="minorHAnsi"/>
          <w:b/>
        </w:rPr>
        <w:t xml:space="preserve"> </w:t>
      </w:r>
      <w:r w:rsidR="00ED646F" w:rsidRPr="00EB01DD">
        <w:rPr>
          <w:rFonts w:cstheme="minorHAnsi"/>
        </w:rPr>
        <w:t xml:space="preserve">Now that the Senate Education Committee has a bill on the Senate Calendar, send senators a note or call to set SSA </w:t>
      </w:r>
      <w:r w:rsidR="00932A57">
        <w:rPr>
          <w:rFonts w:cstheme="minorHAnsi"/>
        </w:rPr>
        <w:t xml:space="preserve">to match the House recommendation of </w:t>
      </w:r>
      <w:r w:rsidR="00ED646F" w:rsidRPr="00EB01DD">
        <w:rPr>
          <w:rFonts w:cstheme="minorHAnsi"/>
        </w:rPr>
        <w:t>3%</w:t>
      </w:r>
      <w:r w:rsidR="00932A57">
        <w:rPr>
          <w:rFonts w:cstheme="minorHAnsi"/>
        </w:rPr>
        <w:t xml:space="preserve">, and confirm a commitment for additional teacher pay. </w:t>
      </w:r>
      <w:r w:rsidR="00761F8D" w:rsidRPr="00EB01DD">
        <w:rPr>
          <w:rFonts w:cstheme="minorHAnsi"/>
        </w:rPr>
        <w:t xml:space="preserve">Additional Supports: </w:t>
      </w:r>
    </w:p>
    <w:p w14:paraId="0757A197" w14:textId="38445869" w:rsidR="00761F8D" w:rsidRPr="00EB01DD" w:rsidRDefault="00761F8D" w:rsidP="00761F8D">
      <w:pPr>
        <w:pStyle w:val="NormalWeb"/>
        <w:shd w:val="clear" w:color="auto" w:fill="FFFFFF"/>
        <w:spacing w:before="0"/>
        <w:ind w:left="720"/>
        <w:rPr>
          <w:rFonts w:asciiTheme="minorHAnsi" w:hAnsiTheme="minorHAnsi" w:cstheme="minorHAnsi"/>
          <w:b/>
          <w:color w:val="333333"/>
          <w:sz w:val="20"/>
          <w:szCs w:val="22"/>
        </w:rPr>
      </w:pPr>
      <w:r w:rsidRPr="00EB01DD">
        <w:rPr>
          <w:rFonts w:asciiTheme="minorHAnsi" w:hAnsiTheme="minorHAnsi" w:cstheme="minorHAnsi"/>
          <w:sz w:val="22"/>
        </w:rPr>
        <w:t xml:space="preserve">See the </w:t>
      </w:r>
      <w:r w:rsidR="00C80998">
        <w:rPr>
          <w:rFonts w:asciiTheme="minorHAnsi" w:hAnsiTheme="minorHAnsi" w:cstheme="minorHAnsi"/>
          <w:sz w:val="22"/>
        </w:rPr>
        <w:t>RSAI</w:t>
      </w:r>
      <w:r w:rsidRPr="00EB01DD">
        <w:rPr>
          <w:rFonts w:asciiTheme="minorHAnsi" w:hAnsiTheme="minorHAnsi" w:cstheme="minorHAnsi"/>
          <w:sz w:val="22"/>
        </w:rPr>
        <w:t xml:space="preserve"> website for an </w:t>
      </w:r>
      <w:hyperlink r:id="rId56" w:history="1">
        <w:r w:rsidR="00C80998">
          <w:rPr>
            <w:rStyle w:val="Hyperlink"/>
            <w:rFonts w:asciiTheme="minorHAnsi" w:hAnsiTheme="minorHAnsi" w:cstheme="minorHAnsi"/>
            <w:sz w:val="22"/>
          </w:rPr>
          <w:t>RSAI Position Paper</w:t>
        </w:r>
      </w:hyperlink>
      <w:r w:rsidRPr="00EB01DD">
        <w:rPr>
          <w:rFonts w:asciiTheme="minorHAnsi" w:hAnsiTheme="minorHAnsi" w:cstheme="minorHAnsi"/>
          <w:sz w:val="22"/>
        </w:rPr>
        <w:t xml:space="preserve"> providing education funding history, comparing total Iowa education expenditures per pupil, which most recently ranked our state as 35</w:t>
      </w:r>
      <w:r w:rsidRPr="00EB01DD">
        <w:rPr>
          <w:rFonts w:asciiTheme="minorHAnsi" w:hAnsiTheme="minorHAnsi" w:cstheme="minorHAnsi"/>
          <w:sz w:val="22"/>
          <w:vertAlign w:val="superscript"/>
        </w:rPr>
        <w:t>th</w:t>
      </w:r>
      <w:r w:rsidRPr="00EB01DD">
        <w:rPr>
          <w:rFonts w:asciiTheme="minorHAnsi" w:hAnsiTheme="minorHAnsi" w:cstheme="minorHAnsi"/>
          <w:sz w:val="22"/>
        </w:rPr>
        <w:t xml:space="preserve"> in the nation, now spending more than $3,000 per student LESS than the national average, and including some talking points to help you advocate with your legislators.</w:t>
      </w:r>
      <w:r w:rsidR="00E65C5D" w:rsidRPr="00EB01DD">
        <w:rPr>
          <w:rFonts w:asciiTheme="minorHAnsi" w:hAnsiTheme="minorHAnsi" w:cstheme="minorHAnsi"/>
          <w:sz w:val="22"/>
        </w:rPr>
        <w:t xml:space="preserve"> </w:t>
      </w:r>
      <w:r w:rsidR="00C80998">
        <w:rPr>
          <w:rFonts w:asciiTheme="minorHAnsi" w:hAnsiTheme="minorHAnsi" w:cstheme="minorHAnsi"/>
          <w:i/>
          <w:sz w:val="22"/>
        </w:rPr>
        <w:t>RSAI</w:t>
      </w:r>
      <w:r w:rsidR="00AA2F6E" w:rsidRPr="00EB01DD">
        <w:rPr>
          <w:rFonts w:asciiTheme="minorHAnsi" w:hAnsiTheme="minorHAnsi" w:cstheme="minorHAnsi"/>
          <w:i/>
          <w:sz w:val="22"/>
        </w:rPr>
        <w:t xml:space="preserve">’s </w:t>
      </w:r>
      <w:r w:rsidRPr="00EB01DD">
        <w:rPr>
          <w:rFonts w:asciiTheme="minorHAnsi" w:hAnsiTheme="minorHAnsi" w:cstheme="minorHAnsi"/>
          <w:i/>
          <w:sz w:val="22"/>
        </w:rPr>
        <w:t>Legislative Priority supports an SSA rate that at least matches the inflation rate schools are experiencing.</w:t>
      </w:r>
    </w:p>
    <w:p w14:paraId="4A453939" w14:textId="77777777" w:rsidR="00761F8D" w:rsidRPr="00EB01DD" w:rsidRDefault="00761F8D" w:rsidP="00761F8D">
      <w:pPr>
        <w:pStyle w:val="NormalWeb"/>
        <w:shd w:val="clear" w:color="auto" w:fill="FFFFFF"/>
        <w:spacing w:before="0"/>
        <w:ind w:left="720"/>
        <w:rPr>
          <w:rFonts w:asciiTheme="minorHAnsi" w:hAnsiTheme="minorHAnsi" w:cstheme="minorHAnsi"/>
          <w:color w:val="333333"/>
          <w:sz w:val="22"/>
        </w:rPr>
      </w:pPr>
      <w:r w:rsidRPr="00EB01DD">
        <w:rPr>
          <w:rFonts w:asciiTheme="minorHAnsi" w:hAnsiTheme="minorHAnsi" w:cstheme="minorHAnsi"/>
          <w:b/>
          <w:bCs/>
          <w:color w:val="333333"/>
          <w:sz w:val="22"/>
        </w:rPr>
        <w:t>FY 2025</w:t>
      </w:r>
      <w:r w:rsidRPr="00EB01DD">
        <w:rPr>
          <w:rFonts w:asciiTheme="minorHAnsi" w:hAnsiTheme="minorHAnsi" w:cstheme="minorHAnsi"/>
          <w:color w:val="333333"/>
          <w:sz w:val="22"/>
        </w:rPr>
        <w:t> </w:t>
      </w:r>
      <w:hyperlink r:id="rId57" w:history="1">
        <w:r w:rsidRPr="00EB01DD">
          <w:rPr>
            <w:rStyle w:val="Hyperlink"/>
            <w:rFonts w:asciiTheme="minorHAnsi" w:hAnsiTheme="minorHAnsi" w:cstheme="minorHAnsi"/>
            <w:sz w:val="22"/>
          </w:rPr>
          <w:t>I</w:t>
        </w:r>
        <w:r w:rsidR="002811E3" w:rsidRPr="00EB01DD">
          <w:rPr>
            <w:rStyle w:val="Hyperlink"/>
            <w:rFonts w:asciiTheme="minorHAnsi" w:hAnsiTheme="minorHAnsi" w:cstheme="minorHAnsi"/>
            <w:sz w:val="22"/>
          </w:rPr>
          <w:t>SF</w:t>
        </w:r>
        <w:r w:rsidRPr="00EB01DD">
          <w:rPr>
            <w:rStyle w:val="Hyperlink"/>
            <w:rFonts w:asciiTheme="minorHAnsi" w:hAnsiTheme="minorHAnsi" w:cstheme="minorHAnsi"/>
            <w:sz w:val="22"/>
          </w:rPr>
          <w:t>IS New Authority Calculator</w:t>
        </w:r>
      </w:hyperlink>
      <w:r w:rsidRPr="00EB01DD">
        <w:rPr>
          <w:rFonts w:asciiTheme="minorHAnsi" w:hAnsiTheme="minorHAnsi" w:cstheme="minorHAnsi"/>
          <w:color w:val="333333"/>
          <w:sz w:val="22"/>
        </w:rPr>
        <w:t xml:space="preserve"> allows users to set the SSA rate and calculate the impact for all districts for FY 2025 on your regular program (not including special education or other supplemental weightings or categoricals). Enter the SSA percentage increase and your Budget Enrollment and you can compare to the new money you’d receive if the SSA rate matched inflation (either 3.1% for CPI and 4% for Core Inflation) compared to the Governor’s Recommendation of 2.5%. </w:t>
      </w:r>
    </w:p>
    <w:p w14:paraId="5CB11BA5" w14:textId="55F4914D" w:rsidR="00E67D98" w:rsidRPr="00EB01DD" w:rsidRDefault="0025217A" w:rsidP="005379E5">
      <w:pPr>
        <w:spacing w:after="0" w:line="240" w:lineRule="auto"/>
        <w:rPr>
          <w:rFonts w:cstheme="minorHAnsi"/>
        </w:rPr>
      </w:pPr>
      <w:r w:rsidRPr="00EB01DD">
        <w:rPr>
          <w:rFonts w:cstheme="minorHAnsi"/>
          <w:b/>
        </w:rPr>
        <w:t>Governor’s AEA and Teacher Pay Bill</w:t>
      </w:r>
      <w:r w:rsidR="003A28D7" w:rsidRPr="00EB01DD">
        <w:rPr>
          <w:rFonts w:cstheme="minorHAnsi"/>
          <w:b/>
        </w:rPr>
        <w:t>:</w:t>
      </w:r>
      <w:r w:rsidR="00082B48" w:rsidRPr="00EB01DD">
        <w:rPr>
          <w:rFonts w:cstheme="minorHAnsi"/>
          <w:b/>
        </w:rPr>
        <w:t xml:space="preserve"> </w:t>
      </w:r>
      <w:r w:rsidR="00932A57">
        <w:rPr>
          <w:rFonts w:cstheme="minorHAnsi"/>
        </w:rPr>
        <w:t>Now that the House and Senate versions are through committees, discuss preferences in each policy.</w:t>
      </w:r>
      <w:r w:rsidR="00142A27">
        <w:rPr>
          <w:rFonts w:cstheme="minorHAnsi"/>
        </w:rPr>
        <w:t xml:space="preserve"> </w:t>
      </w:r>
      <w:r w:rsidR="00932A57">
        <w:rPr>
          <w:rFonts w:cstheme="minorHAnsi"/>
        </w:rPr>
        <w:t>In short, the House version has longer implementation timelines and a smaller transfer of power to the Department of Education, but does not give districts local control over special education flow-through dollars (requires those services be contracted through an AEA)</w:t>
      </w:r>
      <w:r w:rsidR="00BC559F">
        <w:rPr>
          <w:rFonts w:cstheme="minorHAnsi"/>
        </w:rPr>
        <w:t>.</w:t>
      </w:r>
      <w:r w:rsidR="00ED646F" w:rsidRPr="00EB01DD">
        <w:rPr>
          <w:rFonts w:cstheme="minorHAnsi"/>
        </w:rPr>
        <w:t xml:space="preserve"> </w:t>
      </w:r>
      <w:r w:rsidR="00060A8C">
        <w:rPr>
          <w:rFonts w:cstheme="minorHAnsi"/>
        </w:rPr>
        <w:t xml:space="preserve">Keep talking about the priorities of local control, limited state government authority, sensible timelines, </w:t>
      </w:r>
      <w:r w:rsidR="00BC559F">
        <w:rPr>
          <w:rFonts w:cstheme="minorHAnsi"/>
        </w:rPr>
        <w:t xml:space="preserve">and </w:t>
      </w:r>
      <w:r w:rsidR="00060A8C">
        <w:rPr>
          <w:rFonts w:cstheme="minorHAnsi"/>
        </w:rPr>
        <w:t>ensured provision of district and AEA capacity to provide needed services for students with disabilities. Stay tuned for more information.</w:t>
      </w:r>
    </w:p>
    <w:p w14:paraId="106ABD13" w14:textId="77777777" w:rsidR="0025217A" w:rsidRPr="00EB01DD" w:rsidRDefault="0025217A" w:rsidP="009D1448">
      <w:pPr>
        <w:spacing w:after="0" w:line="240" w:lineRule="auto"/>
        <w:rPr>
          <w:rFonts w:cstheme="minorHAnsi"/>
          <w:b/>
        </w:rPr>
      </w:pPr>
    </w:p>
    <w:p w14:paraId="69E42B1C" w14:textId="44A32546" w:rsidR="00923BA9" w:rsidRDefault="00C87135" w:rsidP="008B37C0">
      <w:pPr>
        <w:pStyle w:val="NormalWeb"/>
        <w:shd w:val="clear" w:color="auto" w:fill="FFFFFF"/>
        <w:spacing w:before="0" w:beforeAutospacing="0" w:after="0" w:afterAutospacing="0"/>
        <w:rPr>
          <w:rFonts w:asciiTheme="minorHAnsi" w:hAnsiTheme="minorHAnsi" w:cstheme="minorHAnsi"/>
          <w:sz w:val="22"/>
          <w:szCs w:val="22"/>
        </w:rPr>
      </w:pPr>
      <w:r w:rsidRPr="00EB01DD">
        <w:rPr>
          <w:rFonts w:asciiTheme="minorHAnsi" w:hAnsiTheme="minorHAnsi" w:cstheme="minorHAnsi"/>
          <w:b/>
          <w:color w:val="333333"/>
          <w:sz w:val="22"/>
          <w:szCs w:val="22"/>
        </w:rPr>
        <w:t>Quality Preschool</w:t>
      </w:r>
      <w:r w:rsidR="008B37C0" w:rsidRPr="00EB01DD">
        <w:rPr>
          <w:rFonts w:asciiTheme="minorHAnsi" w:hAnsiTheme="minorHAnsi" w:cstheme="minorHAnsi"/>
          <w:b/>
          <w:color w:val="333333"/>
          <w:sz w:val="22"/>
          <w:szCs w:val="22"/>
        </w:rPr>
        <w:t xml:space="preserve"> and Other </w:t>
      </w:r>
      <w:r w:rsidR="00C80998">
        <w:rPr>
          <w:rFonts w:asciiTheme="minorHAnsi" w:hAnsiTheme="minorHAnsi" w:cstheme="minorHAnsi"/>
          <w:b/>
          <w:sz w:val="22"/>
          <w:szCs w:val="22"/>
        </w:rPr>
        <w:t>RSAI</w:t>
      </w:r>
      <w:r w:rsidR="00923BA9" w:rsidRPr="00EB01DD">
        <w:rPr>
          <w:rFonts w:asciiTheme="minorHAnsi" w:hAnsiTheme="minorHAnsi" w:cstheme="minorHAnsi"/>
          <w:b/>
          <w:sz w:val="22"/>
          <w:szCs w:val="22"/>
        </w:rPr>
        <w:t xml:space="preserve"> Priorities:</w:t>
      </w:r>
      <w:r w:rsidR="00923BA9" w:rsidRPr="00EB01DD">
        <w:rPr>
          <w:rFonts w:asciiTheme="minorHAnsi" w:hAnsiTheme="minorHAnsi" w:cstheme="minorHAnsi"/>
          <w:sz w:val="22"/>
          <w:szCs w:val="22"/>
        </w:rPr>
        <w:t xml:space="preserve"> in every communication, find a way to mention </w:t>
      </w:r>
      <w:r w:rsidR="00A72D6E" w:rsidRPr="00EB01DD">
        <w:rPr>
          <w:rFonts w:asciiTheme="minorHAnsi" w:hAnsiTheme="minorHAnsi" w:cstheme="minorHAnsi"/>
          <w:sz w:val="22"/>
          <w:szCs w:val="22"/>
        </w:rPr>
        <w:t>Quality Preschool</w:t>
      </w:r>
      <w:r w:rsidR="00BC559F">
        <w:rPr>
          <w:rFonts w:asciiTheme="minorHAnsi" w:hAnsiTheme="minorHAnsi" w:cstheme="minorHAnsi"/>
          <w:sz w:val="22"/>
          <w:szCs w:val="22"/>
        </w:rPr>
        <w:t>,</w:t>
      </w:r>
      <w:r w:rsidR="00A72D6E" w:rsidRPr="00EB01DD">
        <w:rPr>
          <w:rFonts w:asciiTheme="minorHAnsi" w:hAnsiTheme="minorHAnsi" w:cstheme="minorHAnsi"/>
          <w:sz w:val="22"/>
          <w:szCs w:val="22"/>
        </w:rPr>
        <w:t xml:space="preserve"> and Teacher and other Staff Shortages.</w:t>
      </w:r>
      <w:r w:rsidR="00082B48" w:rsidRPr="00EB01DD">
        <w:rPr>
          <w:rFonts w:asciiTheme="minorHAnsi" w:hAnsiTheme="minorHAnsi" w:cstheme="minorHAnsi"/>
          <w:sz w:val="22"/>
          <w:szCs w:val="22"/>
        </w:rPr>
        <w:t xml:space="preserve"> </w:t>
      </w:r>
      <w:r w:rsidR="00F537FB" w:rsidRPr="00EB01DD">
        <w:rPr>
          <w:rFonts w:asciiTheme="minorHAnsi" w:hAnsiTheme="minorHAnsi" w:cstheme="minorHAnsi"/>
          <w:sz w:val="22"/>
          <w:szCs w:val="22"/>
        </w:rPr>
        <w:t xml:space="preserve">SF 2075 Expanded Preschool </w:t>
      </w:r>
      <w:r w:rsidR="00C2493C">
        <w:rPr>
          <w:rFonts w:asciiTheme="minorHAnsi" w:hAnsiTheme="minorHAnsi" w:cstheme="minorHAnsi"/>
          <w:sz w:val="22"/>
          <w:szCs w:val="22"/>
        </w:rPr>
        <w:t>is on the Senate Calendar</w:t>
      </w:r>
      <w:r w:rsidR="00927D04" w:rsidRPr="00EB01DD">
        <w:rPr>
          <w:rFonts w:asciiTheme="minorHAnsi" w:hAnsiTheme="minorHAnsi" w:cstheme="minorHAnsi"/>
          <w:sz w:val="22"/>
          <w:szCs w:val="22"/>
        </w:rPr>
        <w:t xml:space="preserve"> (phases up to 1.0 weighting for students below 185% of the federal poverty level). C</w:t>
      </w:r>
      <w:r w:rsidR="00F537FB" w:rsidRPr="00EB01DD">
        <w:rPr>
          <w:rFonts w:asciiTheme="minorHAnsi" w:hAnsiTheme="minorHAnsi" w:cstheme="minorHAnsi"/>
          <w:sz w:val="22"/>
          <w:szCs w:val="22"/>
        </w:rPr>
        <w:t xml:space="preserve">ontact Senators to support it. </w:t>
      </w:r>
      <w:r w:rsidR="00A72D6E" w:rsidRPr="00EB01DD">
        <w:rPr>
          <w:rFonts w:asciiTheme="minorHAnsi" w:hAnsiTheme="minorHAnsi" w:cstheme="minorHAnsi"/>
          <w:sz w:val="22"/>
          <w:szCs w:val="22"/>
        </w:rPr>
        <w:t xml:space="preserve">Find </w:t>
      </w:r>
      <w:r w:rsidR="00C80998">
        <w:rPr>
          <w:rFonts w:asciiTheme="minorHAnsi" w:hAnsiTheme="minorHAnsi" w:cstheme="minorHAnsi"/>
          <w:sz w:val="22"/>
          <w:szCs w:val="22"/>
        </w:rPr>
        <w:t>Position Papers</w:t>
      </w:r>
      <w:r w:rsidR="00A72D6E" w:rsidRPr="00EB01DD">
        <w:rPr>
          <w:rFonts w:asciiTheme="minorHAnsi" w:hAnsiTheme="minorHAnsi" w:cstheme="minorHAnsi"/>
          <w:sz w:val="22"/>
          <w:szCs w:val="22"/>
        </w:rPr>
        <w:t xml:space="preserve"> and other resources on the </w:t>
      </w:r>
      <w:r w:rsidR="00C80998">
        <w:rPr>
          <w:rFonts w:asciiTheme="minorHAnsi" w:hAnsiTheme="minorHAnsi" w:cstheme="minorHAnsi"/>
          <w:sz w:val="22"/>
          <w:szCs w:val="22"/>
        </w:rPr>
        <w:t>RSAI</w:t>
      </w:r>
      <w:r w:rsidR="00A72D6E" w:rsidRPr="00EB01DD">
        <w:rPr>
          <w:rFonts w:asciiTheme="minorHAnsi" w:hAnsiTheme="minorHAnsi" w:cstheme="minorHAnsi"/>
          <w:sz w:val="22"/>
          <w:szCs w:val="22"/>
        </w:rPr>
        <w:t xml:space="preserve"> Advocacy website </w:t>
      </w:r>
      <w:r w:rsidR="00F537FB" w:rsidRPr="00EB01DD">
        <w:rPr>
          <w:rFonts w:asciiTheme="minorHAnsi" w:hAnsiTheme="minorHAnsi" w:cstheme="minorHAnsi"/>
          <w:sz w:val="22"/>
          <w:szCs w:val="22"/>
        </w:rPr>
        <w:t xml:space="preserve">to find talking points or </w:t>
      </w:r>
      <w:r w:rsidR="00205E7B" w:rsidRPr="00EB01DD">
        <w:rPr>
          <w:rFonts w:asciiTheme="minorHAnsi" w:hAnsiTheme="minorHAnsi" w:cstheme="minorHAnsi"/>
          <w:sz w:val="22"/>
          <w:szCs w:val="22"/>
        </w:rPr>
        <w:t xml:space="preserve">other </w:t>
      </w:r>
      <w:r w:rsidR="00F537FB" w:rsidRPr="00EB01DD">
        <w:rPr>
          <w:rFonts w:asciiTheme="minorHAnsi" w:hAnsiTheme="minorHAnsi" w:cstheme="minorHAnsi"/>
          <w:sz w:val="22"/>
          <w:szCs w:val="22"/>
        </w:rPr>
        <w:t xml:space="preserve">resources to share </w:t>
      </w:r>
      <w:r w:rsidR="00A72D6E" w:rsidRPr="00EB01DD">
        <w:rPr>
          <w:rFonts w:asciiTheme="minorHAnsi" w:hAnsiTheme="minorHAnsi" w:cstheme="minorHAnsi"/>
          <w:sz w:val="22"/>
          <w:szCs w:val="22"/>
        </w:rPr>
        <w:t>when you meet with policymakers.</w:t>
      </w:r>
      <w:r w:rsidR="00082B48" w:rsidRPr="00EB01DD">
        <w:rPr>
          <w:rFonts w:asciiTheme="minorHAnsi" w:hAnsiTheme="minorHAnsi" w:cstheme="minorHAnsi"/>
          <w:sz w:val="22"/>
          <w:szCs w:val="22"/>
        </w:rPr>
        <w:t xml:space="preserve"> </w:t>
      </w:r>
    </w:p>
    <w:p w14:paraId="4AF27BB6" w14:textId="5380E117" w:rsidR="00C2493C" w:rsidRDefault="00C2493C" w:rsidP="008B37C0">
      <w:pPr>
        <w:pStyle w:val="NormalWeb"/>
        <w:shd w:val="clear" w:color="auto" w:fill="FFFFFF"/>
        <w:spacing w:before="0" w:beforeAutospacing="0" w:after="0" w:afterAutospacing="0"/>
        <w:rPr>
          <w:rFonts w:asciiTheme="minorHAnsi" w:hAnsiTheme="minorHAnsi" w:cstheme="minorHAnsi"/>
        </w:rPr>
      </w:pPr>
    </w:p>
    <w:p w14:paraId="1247FF62" w14:textId="15D3F28D" w:rsidR="00C2493C" w:rsidRDefault="00C2493C" w:rsidP="008B37C0">
      <w:pPr>
        <w:pStyle w:val="NormalWeb"/>
        <w:shd w:val="clear" w:color="auto" w:fill="FFFFFF"/>
        <w:spacing w:before="0" w:beforeAutospacing="0" w:after="0" w:afterAutospacing="0"/>
        <w:rPr>
          <w:rFonts w:asciiTheme="minorHAnsi" w:hAnsiTheme="minorHAnsi" w:cstheme="minorHAnsi"/>
          <w:sz w:val="22"/>
        </w:rPr>
      </w:pPr>
      <w:r w:rsidRPr="00C2493C">
        <w:rPr>
          <w:rFonts w:asciiTheme="minorHAnsi" w:hAnsiTheme="minorHAnsi" w:cstheme="minorHAnsi"/>
          <w:b/>
          <w:sz w:val="22"/>
        </w:rPr>
        <w:lastRenderedPageBreak/>
        <w:t>Charter School and Open Enrollment Funding and Right of First Refusal on School District Property:</w:t>
      </w:r>
      <w:r w:rsidR="00142A27">
        <w:rPr>
          <w:rFonts w:asciiTheme="minorHAnsi" w:hAnsiTheme="minorHAnsi" w:cstheme="minorHAnsi"/>
          <w:b/>
          <w:sz w:val="22"/>
        </w:rPr>
        <w:t xml:space="preserve"> </w:t>
      </w:r>
      <w:r w:rsidR="00C80998">
        <w:rPr>
          <w:rFonts w:asciiTheme="minorHAnsi" w:hAnsiTheme="minorHAnsi" w:cstheme="minorHAnsi"/>
          <w:sz w:val="22"/>
        </w:rPr>
        <w:t>RSAI</w:t>
      </w:r>
      <w:r w:rsidRPr="00C2493C">
        <w:rPr>
          <w:rFonts w:asciiTheme="minorHAnsi" w:hAnsiTheme="minorHAnsi" w:cstheme="minorHAnsi"/>
          <w:sz w:val="22"/>
        </w:rPr>
        <w:t xml:space="preserve"> is </w:t>
      </w:r>
      <w:r w:rsidR="00566FF4">
        <w:rPr>
          <w:rFonts w:asciiTheme="minorHAnsi" w:hAnsiTheme="minorHAnsi" w:cstheme="minorHAnsi"/>
          <w:sz w:val="22"/>
        </w:rPr>
        <w:t xml:space="preserve">registered as undecided, but have equity concerns about </w:t>
      </w:r>
      <w:r w:rsidRPr="00C2493C">
        <w:rPr>
          <w:rFonts w:asciiTheme="minorHAnsi" w:hAnsiTheme="minorHAnsi" w:cstheme="minorHAnsi"/>
          <w:sz w:val="22"/>
        </w:rPr>
        <w:t>these bills</w:t>
      </w:r>
      <w:r>
        <w:rPr>
          <w:rFonts w:asciiTheme="minorHAnsi" w:hAnsiTheme="minorHAnsi" w:cstheme="minorHAnsi"/>
          <w:sz w:val="22"/>
        </w:rPr>
        <w:t>, HF 2543 on the House Calendar and SF 2368, which would require categorical funds TSS, PD and EICS to follow students.</w:t>
      </w:r>
      <w:r w:rsidR="00142A27">
        <w:rPr>
          <w:rFonts w:asciiTheme="minorHAnsi" w:hAnsiTheme="minorHAnsi" w:cstheme="minorHAnsi"/>
          <w:sz w:val="22"/>
        </w:rPr>
        <w:t xml:space="preserve"> </w:t>
      </w:r>
    </w:p>
    <w:p w14:paraId="7256E331" w14:textId="77777777" w:rsidR="00C2493C" w:rsidRPr="00EB01DD" w:rsidRDefault="00C2493C" w:rsidP="00C2493C">
      <w:pPr>
        <w:spacing w:line="240" w:lineRule="auto"/>
        <w:rPr>
          <w:rFonts w:cstheme="minorHAnsi"/>
        </w:rPr>
      </w:pPr>
      <w:r w:rsidRPr="00EB01DD">
        <w:rPr>
          <w:rFonts w:cstheme="minorHAnsi"/>
          <w:noProof/>
        </w:rPr>
        <w:drawing>
          <wp:inline distT="0" distB="0" distL="0" distR="0" wp14:anchorId="0A56B9A7" wp14:editId="3C1CFB6F">
            <wp:extent cx="5943600" cy="1741170"/>
            <wp:effectExtent l="0" t="0" r="0" b="0"/>
            <wp:docPr id="4" name="Picture 4">
              <a:extLst xmlns:a="http://schemas.openxmlformats.org/drawingml/2006/main">
                <a:ext uri="{FF2B5EF4-FFF2-40B4-BE49-F238E27FC236}">
                  <a16:creationId xmlns:a16="http://schemas.microsoft.com/office/drawing/2014/main" id="{76D732B5-0DDD-4FB1-9876-4679707FF161}"/>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6D732B5-0DDD-4FB1-9876-4679707FF161}"/>
                        </a:ext>
                      </a:extLst>
                    </pic:cNvPr>
                    <pic:cNvPicPr/>
                  </pic:nvPicPr>
                  <pic:blipFill>
                    <a:blip r:embed="rId58"/>
                    <a:stretch>
                      <a:fillRect/>
                    </a:stretch>
                  </pic:blipFill>
                  <pic:spPr>
                    <a:xfrm>
                      <a:off x="0" y="0"/>
                      <a:ext cx="5943600" cy="1741170"/>
                    </a:xfrm>
                    <a:prstGeom prst="rect">
                      <a:avLst/>
                    </a:prstGeom>
                  </pic:spPr>
                </pic:pic>
              </a:graphicData>
            </a:graphic>
          </wp:inline>
        </w:drawing>
      </w:r>
    </w:p>
    <w:p w14:paraId="2FD177FF" w14:textId="4B4911E6" w:rsidR="00C2493C" w:rsidRDefault="00C2493C" w:rsidP="00C2493C">
      <w:pPr>
        <w:spacing w:line="240" w:lineRule="auto"/>
        <w:rPr>
          <w:rFonts w:cstheme="minorHAnsi"/>
        </w:rPr>
      </w:pPr>
      <w:r w:rsidRPr="00EB01DD">
        <w:rPr>
          <w:rFonts w:cstheme="minorHAnsi"/>
        </w:rPr>
        <w:t>This chart shows the variance in categorical funds per pupil. Although the State Cost Per Pupil, or SCPP, is the floor for regular program district cost, the other categorical funds do have district</w:t>
      </w:r>
      <w:r>
        <w:rPr>
          <w:rFonts w:cstheme="minorHAnsi"/>
        </w:rPr>
        <w:t>s</w:t>
      </w:r>
      <w:r w:rsidRPr="00EB01DD">
        <w:rPr>
          <w:rFonts w:cstheme="minorHAnsi"/>
        </w:rPr>
        <w:t xml:space="preserve"> below the state cost per categorical. The range is based on different allocation formulas when the funds were grants, rather than categorical. </w:t>
      </w:r>
      <w:r>
        <w:rPr>
          <w:rFonts w:cstheme="minorHAnsi"/>
        </w:rPr>
        <w:t xml:space="preserve">Other inequities in dropout prevention, instructional support and district cost per pupil further confuse the concept of per pupil equity. </w:t>
      </w:r>
      <w:r w:rsidR="00C80998">
        <w:rPr>
          <w:rFonts w:cstheme="minorHAnsi"/>
        </w:rPr>
        <w:t>RSAI</w:t>
      </w:r>
      <w:r w:rsidRPr="00EB01DD">
        <w:rPr>
          <w:rFonts w:cstheme="minorHAnsi"/>
        </w:rPr>
        <w:t xml:space="preserve"> opposes the increase of funding for Charter Schools and has serious questions about the variance of per pupil categoricals related to open enrollment funding</w:t>
      </w:r>
      <w:r>
        <w:rPr>
          <w:rFonts w:cstheme="minorHAnsi"/>
        </w:rPr>
        <w:t xml:space="preserve"> without further study</w:t>
      </w:r>
      <w:r w:rsidRPr="00EB01DD">
        <w:rPr>
          <w:rFonts w:cstheme="minorHAnsi"/>
        </w:rPr>
        <w:t xml:space="preserve">. </w:t>
      </w:r>
      <w:r>
        <w:rPr>
          <w:rFonts w:cstheme="minorHAnsi"/>
        </w:rPr>
        <w:t xml:space="preserve">Especially since the teacher pay proposals use TSS to distribute funding, this will create an even deeper </w:t>
      </w:r>
      <w:r w:rsidR="00566FF4">
        <w:rPr>
          <w:rFonts w:cstheme="minorHAnsi"/>
        </w:rPr>
        <w:t>range</w:t>
      </w:r>
      <w:r>
        <w:rPr>
          <w:rFonts w:cstheme="minorHAnsi"/>
        </w:rPr>
        <w:t xml:space="preserve"> in the per pupil amount of TSS, it would be prudent to study these equity implications before changing the distribution for charter schools and open enrollment. Ask your representatives and senators to amend the categoricals out of the bill until they better understand the implications of teacher pay and other inequities. </w:t>
      </w:r>
    </w:p>
    <w:p w14:paraId="0F2C8148" w14:textId="486FB90C" w:rsidR="00C2493C" w:rsidRPr="00EB01DD" w:rsidRDefault="00C2493C" w:rsidP="00C2493C">
      <w:pPr>
        <w:spacing w:line="240" w:lineRule="auto"/>
        <w:rPr>
          <w:rFonts w:cstheme="minorHAnsi"/>
        </w:rPr>
      </w:pPr>
      <w:r>
        <w:rPr>
          <w:rFonts w:cstheme="minorHAnsi"/>
        </w:rPr>
        <w:t>Additional</w:t>
      </w:r>
      <w:r w:rsidR="00BC559F">
        <w:rPr>
          <w:rFonts w:cstheme="minorHAnsi"/>
        </w:rPr>
        <w:t>ly</w:t>
      </w:r>
      <w:r>
        <w:rPr>
          <w:rFonts w:cstheme="minorHAnsi"/>
        </w:rPr>
        <w:t>, eliminating the public hearing and bidding process for property sale or lease to charter schools is wrong. Removing the ability of the public to petition and challenge the board’s decision to sell property to charter schools, but allow</w:t>
      </w:r>
      <w:r w:rsidR="00BC559F">
        <w:rPr>
          <w:rFonts w:cstheme="minorHAnsi"/>
        </w:rPr>
        <w:t>ing</w:t>
      </w:r>
      <w:r>
        <w:rPr>
          <w:rFonts w:cstheme="minorHAnsi"/>
        </w:rPr>
        <w:t xml:space="preserve"> the petition and vote process for every other sale of property is unfair, and requiring districts to give a right of first refusal to charter schools on sale or lease of property would not respect the needs of school boards to work with local governments and economic development authorities within their district to best meet the needs of the entire community.</w:t>
      </w:r>
      <w:r w:rsidR="00142A27">
        <w:rPr>
          <w:rFonts w:cstheme="minorHAnsi"/>
        </w:rPr>
        <w:t xml:space="preserve"> </w:t>
      </w:r>
    </w:p>
    <w:p w14:paraId="0113DECC" w14:textId="77777777" w:rsidR="00C2493C" w:rsidRPr="00C2493C" w:rsidRDefault="00C2493C" w:rsidP="008B37C0">
      <w:pPr>
        <w:pStyle w:val="NormalWeb"/>
        <w:shd w:val="clear" w:color="auto" w:fill="FFFFFF"/>
        <w:spacing w:before="0" w:beforeAutospacing="0" w:after="0" w:afterAutospacing="0"/>
        <w:rPr>
          <w:rFonts w:asciiTheme="minorHAnsi" w:hAnsiTheme="minorHAnsi" w:cstheme="minorHAnsi"/>
          <w:sz w:val="22"/>
        </w:rPr>
      </w:pPr>
    </w:p>
    <w:p w14:paraId="2A1B6804" w14:textId="77777777" w:rsidR="005A06F5" w:rsidRPr="00EB01DD" w:rsidRDefault="00794830" w:rsidP="005379E5">
      <w:pPr>
        <w:spacing w:after="0" w:line="240" w:lineRule="auto"/>
        <w:rPr>
          <w:rFonts w:cstheme="minorHAnsi"/>
        </w:rPr>
      </w:pPr>
      <w:r w:rsidRPr="00EB01DD">
        <w:rPr>
          <w:rFonts w:cstheme="minorHAnsi"/>
          <w:b/>
        </w:rPr>
        <w:t>Conne</w:t>
      </w:r>
      <w:r w:rsidR="00DA3DC1" w:rsidRPr="00EB01DD">
        <w:rPr>
          <w:rFonts w:cstheme="minorHAnsi"/>
          <w:b/>
        </w:rPr>
        <w:t xml:space="preserve">cting with Legislators: </w:t>
      </w:r>
      <w:r w:rsidR="005A06F5" w:rsidRPr="00EB01DD">
        <w:rPr>
          <w:rFonts w:cstheme="minorHAnsi"/>
        </w:rPr>
        <w:t>To call and leave a message at the Statehouse during the legislative session, the House switchboard operator number is 515.281.3221 and the Senate switchboard operator number is 515.281.3371. You can ask if they are available or leave a message for them to call you back. You can also ask them</w:t>
      </w:r>
      <w:r w:rsidR="00763A72" w:rsidRPr="00EB01DD">
        <w:rPr>
          <w:rFonts w:cstheme="minorHAnsi"/>
        </w:rPr>
        <w:t xml:space="preserve"> what’s the best way to contact them during session. They may prefer email or text message or phone call based on their personal preferences.</w:t>
      </w:r>
      <w:r w:rsidR="009824D7" w:rsidRPr="00EB01DD">
        <w:rPr>
          <w:rFonts w:cstheme="minorHAnsi"/>
        </w:rPr>
        <w:t xml:space="preserve"> </w:t>
      </w:r>
    </w:p>
    <w:p w14:paraId="787222B6" w14:textId="54C5D230" w:rsidR="00EC1947" w:rsidRPr="00EB01DD" w:rsidRDefault="00EC1947" w:rsidP="005379E5">
      <w:pPr>
        <w:spacing w:after="0" w:line="240" w:lineRule="auto"/>
        <w:ind w:left="720"/>
        <w:rPr>
          <w:rFonts w:cstheme="minorHAnsi"/>
        </w:rPr>
      </w:pPr>
      <w:r w:rsidRPr="00EB01DD">
        <w:rPr>
          <w:rFonts w:cstheme="minorHAnsi"/>
        </w:rPr>
        <w:t>Find biographical information about legislators gleaned from their election websites on the I</w:t>
      </w:r>
      <w:r w:rsidR="002811E3" w:rsidRPr="00EB01DD">
        <w:rPr>
          <w:rFonts w:cstheme="minorHAnsi"/>
        </w:rPr>
        <w:t>SF</w:t>
      </w:r>
      <w:r w:rsidRPr="00EB01DD">
        <w:rPr>
          <w:rFonts w:cstheme="minorHAnsi"/>
        </w:rPr>
        <w:t xml:space="preserve">IS site here: </w:t>
      </w:r>
      <w:hyperlink r:id="rId59" w:history="1">
        <w:r w:rsidRPr="00EB01DD">
          <w:rPr>
            <w:rStyle w:val="Hyperlink"/>
            <w:rFonts w:cstheme="minorHAnsi"/>
          </w:rPr>
          <w:t>http://www.iowaschoolfinance.com/legislative_bios</w:t>
        </w:r>
      </w:hyperlink>
      <w:r w:rsidR="00205E7B" w:rsidRPr="00EB01DD">
        <w:rPr>
          <w:rStyle w:val="Hyperlink"/>
          <w:rFonts w:cstheme="minorHAnsi"/>
        </w:rPr>
        <w:t>.</w:t>
      </w:r>
      <w:r w:rsidRPr="00EB01DD">
        <w:rPr>
          <w:rFonts w:cstheme="minorHAnsi"/>
        </w:rPr>
        <w:t xml:space="preserve"> Learn about your new representatives and senators or find out something you don’t know about incumbents. </w:t>
      </w:r>
    </w:p>
    <w:p w14:paraId="4DAAA856" w14:textId="77777777" w:rsidR="00EC1947" w:rsidRPr="00EB01DD" w:rsidRDefault="00EC1947" w:rsidP="005379E5">
      <w:pPr>
        <w:spacing w:after="0" w:line="240" w:lineRule="auto"/>
        <w:ind w:left="720"/>
        <w:rPr>
          <w:rFonts w:cstheme="minorHAnsi"/>
        </w:rPr>
      </w:pPr>
      <w:r w:rsidRPr="00EB01DD">
        <w:rPr>
          <w:rFonts w:cstheme="minorHAnsi"/>
        </w:rPr>
        <w:t xml:space="preserve">Find out who your legislators are through the interactive map or address search posted on the Legislative Website here: </w:t>
      </w:r>
      <w:hyperlink r:id="rId60" w:history="1">
        <w:r w:rsidRPr="00EB01DD">
          <w:rPr>
            <w:rStyle w:val="Hyperlink"/>
            <w:rFonts w:cstheme="minorHAnsi"/>
          </w:rPr>
          <w:t>https://www.legis.iowa.gov/legislators/find</w:t>
        </w:r>
      </w:hyperlink>
    </w:p>
    <w:p w14:paraId="2708CDC6" w14:textId="77777777" w:rsidR="00B20285" w:rsidRPr="00EB01DD" w:rsidRDefault="00B20285" w:rsidP="005379E5">
      <w:pPr>
        <w:spacing w:after="0" w:line="240" w:lineRule="auto"/>
        <w:rPr>
          <w:rFonts w:cstheme="minorHAnsi"/>
          <w:b/>
        </w:rPr>
      </w:pPr>
    </w:p>
    <w:p w14:paraId="17CAF94D" w14:textId="22608C94" w:rsidR="001F483B" w:rsidRPr="00EB01DD" w:rsidRDefault="002E7CBC" w:rsidP="009458CB">
      <w:pPr>
        <w:spacing w:after="0" w:line="240" w:lineRule="auto"/>
        <w:rPr>
          <w:rFonts w:cstheme="minorHAnsi"/>
          <w:bCs/>
          <w:color w:val="333333"/>
          <w:sz w:val="26"/>
          <w:szCs w:val="26"/>
        </w:rPr>
        <w:sectPr w:rsidR="001F483B" w:rsidRPr="00EB01DD" w:rsidSect="009458CB">
          <w:footerReference w:type="default" r:id="rId61"/>
          <w:headerReference w:type="first" r:id="rId62"/>
          <w:footerReference w:type="first" r:id="rId63"/>
          <w:type w:val="continuous"/>
          <w:pgSz w:w="12240" w:h="15840"/>
          <w:pgMar w:top="1440" w:right="1440" w:bottom="1080" w:left="1440" w:header="720" w:footer="504" w:gutter="0"/>
          <w:cols w:space="720"/>
          <w:titlePg/>
          <w:docGrid w:linePitch="360"/>
        </w:sectPr>
      </w:pPr>
      <w:r>
        <w:rPr>
          <w:rFonts w:cstheme="minorHAnsi"/>
          <w:b/>
        </w:rPr>
        <w:t xml:space="preserve">RSAI Advocacy Resources: </w:t>
      </w:r>
      <w:r>
        <w:rPr>
          <w:rFonts w:cstheme="minorHAnsi"/>
        </w:rPr>
        <w:t xml:space="preserve">Check out the RSAI Website at </w:t>
      </w:r>
      <w:hyperlink r:id="rId64" w:history="1">
        <w:r w:rsidRPr="008B5B88">
          <w:rPr>
            <w:rStyle w:val="Hyperlink"/>
            <w:rFonts w:cstheme="minorHAnsi"/>
          </w:rPr>
          <w:t>https://www.rsaia.org/2024-legislative-session.html</w:t>
        </w:r>
      </w:hyperlink>
      <w:r>
        <w:rPr>
          <w:rFonts w:cstheme="minorHAnsi"/>
        </w:rPr>
        <w:t xml:space="preserve"> to find Advocacy Resources such as Position Papers, RSAI Weekly Legislative Recap Reports and Videos, RSAI Calls to Action when immediate advocacy action is required, testimony presented to the State Board of Education, the DE or any legislative committee or public hearing, and links to fiscal information that may inform your work. Be sure to review the </w:t>
      </w:r>
      <w:hyperlink r:id="rId65" w:history="1">
        <w:r>
          <w:rPr>
            <w:rStyle w:val="Hyperlink"/>
          </w:rPr>
          <w:t>2024 RSAI Advocacy Handbook</w:t>
        </w:r>
      </w:hyperlink>
      <w:r w:rsidR="004B1F49" w:rsidRPr="00EB01DD">
        <w:rPr>
          <w:rFonts w:cstheme="minorHAnsi"/>
        </w:rPr>
        <w:t>.</w:t>
      </w:r>
    </w:p>
    <w:p w14:paraId="60CAC6AD" w14:textId="77777777" w:rsidR="001F483B" w:rsidRPr="00EB01DD"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6"/>
          <w:szCs w:val="26"/>
        </w:rPr>
        <w:sectPr w:rsidR="001F483B" w:rsidRPr="00EB01DD" w:rsidSect="004D12B7">
          <w:type w:val="continuous"/>
          <w:pgSz w:w="12240" w:h="15840"/>
          <w:pgMar w:top="1440" w:right="1440" w:bottom="1080" w:left="1440" w:header="720" w:footer="504" w:gutter="0"/>
          <w:cols w:space="720"/>
          <w:titlePg/>
          <w:docGrid w:linePitch="360"/>
        </w:sectPr>
      </w:pPr>
    </w:p>
    <w:p w14:paraId="791FC765" w14:textId="77777777" w:rsidR="002E7CBC" w:rsidRDefault="002E7CBC" w:rsidP="002E7CBC">
      <w:pPr>
        <w:spacing w:line="240" w:lineRule="auto"/>
        <w:rPr>
          <w:rFonts w:cstheme="minorHAnsi"/>
        </w:rPr>
      </w:pPr>
      <w:r>
        <w:rPr>
          <w:rFonts w:ascii="Calibri" w:hAnsi="Calibri" w:cs="Calibri"/>
        </w:rPr>
        <w:lastRenderedPageBreak/>
        <w:t xml:space="preserve">Contact us with any questions, feedback or suggestions to better prepare your advocacy work: </w:t>
      </w:r>
      <w:r>
        <w:rPr>
          <w:rFonts w:ascii="Calibri" w:hAnsi="Calibri" w:cs="Calibri"/>
        </w:rPr>
        <w:br/>
      </w:r>
      <w:r>
        <w:t xml:space="preserve">*Margaret Buckton, RSAI Professional Advocate, </w:t>
      </w:r>
      <w:hyperlink r:id="rId66" w:history="1">
        <w:r>
          <w:rPr>
            <w:rStyle w:val="Hyperlink"/>
          </w:rPr>
          <w:t>margaret@iowaschoolfinance.com</w:t>
        </w:r>
      </w:hyperlink>
      <w:r>
        <w:t xml:space="preserve"> , 515.201.3755 Cell</w:t>
      </w:r>
      <w:r>
        <w:br/>
        <w:t xml:space="preserve">*Dave Daughton, RSAI Grassroots Advocate, </w:t>
      </w:r>
      <w:hyperlink r:id="rId67" w:history="1">
        <w:r>
          <w:rPr>
            <w:rStyle w:val="Hyperlink"/>
          </w:rPr>
          <w:t>dave.daughton@rsaia.org</w:t>
        </w:r>
      </w:hyperlink>
      <w:r>
        <w:t>, 641-344-5205 Cell</w:t>
      </w:r>
    </w:p>
    <w:p w14:paraId="08D22699" w14:textId="77777777" w:rsidR="004B1F49" w:rsidRPr="00EB01DD" w:rsidRDefault="004B1F49" w:rsidP="004B1F49">
      <w:pPr>
        <w:spacing w:line="240" w:lineRule="auto"/>
        <w:rPr>
          <w:rFonts w:cstheme="minorHAnsi"/>
        </w:rPr>
      </w:pPr>
    </w:p>
    <w:p w14:paraId="7555ED61" w14:textId="77777777" w:rsidR="002E7CBC" w:rsidRPr="00990F2C" w:rsidRDefault="002E7CBC" w:rsidP="002E7CBC">
      <w:pPr>
        <w:pStyle w:val="NormalWeb"/>
        <w:shd w:val="clear" w:color="auto" w:fill="FFFFFF"/>
        <w:spacing w:before="0" w:beforeAutospacing="0" w:after="0" w:afterAutospacing="0"/>
        <w:rPr>
          <w:rFonts w:asciiTheme="minorHAnsi" w:hAnsiTheme="minorHAnsi" w:cstheme="minorHAnsi"/>
          <w:b/>
          <w:color w:val="333333"/>
        </w:rPr>
      </w:pPr>
      <w:r w:rsidRPr="00990F2C">
        <w:rPr>
          <w:rFonts w:asciiTheme="minorHAnsi" w:hAnsiTheme="minorHAnsi" w:cstheme="minorHAnsi"/>
          <w:b/>
          <w:color w:val="333333"/>
        </w:rPr>
        <w:t xml:space="preserve">Thanks to our RSAI Corporate Sponsors: </w:t>
      </w:r>
    </w:p>
    <w:p w14:paraId="7C809E64" w14:textId="77777777" w:rsidR="002E7CBC" w:rsidRDefault="002E7CBC" w:rsidP="002E7CBC">
      <w:pPr>
        <w:spacing w:line="240" w:lineRule="auto"/>
        <w:rPr>
          <w:rFonts w:ascii="Calibri" w:hAnsi="Calibri" w:cs="Calibri"/>
        </w:rPr>
      </w:pPr>
      <w:r>
        <w:rPr>
          <w:rFonts w:ascii="Calibri" w:hAnsi="Calibri" w:cs="Calibri"/>
        </w:rPr>
        <w:t xml:space="preserve">Special thank you to your RSAI Corporate Sponsors for their support of RSAI programs and services. Find information about how these organizations may help your district on the Corporate Sponsor page of the RSAI website at </w:t>
      </w:r>
      <w:hyperlink r:id="rId68" w:history="1">
        <w:r>
          <w:rPr>
            <w:rStyle w:val="Hyperlink"/>
            <w:rFonts w:ascii="Calibri" w:hAnsi="Calibri" w:cs="Calibri"/>
          </w:rPr>
          <w:t>www.rsaia.org/corporate-sponsors.html</w:t>
        </w:r>
      </w:hyperlink>
      <w:r>
        <w:rPr>
          <w:rFonts w:ascii="Calibri" w:hAnsi="Calibri" w:cs="Calibri"/>
        </w:rPr>
        <w:t>.</w:t>
      </w:r>
    </w:p>
    <w:tbl>
      <w:tblPr>
        <w:tblStyle w:val="TableGrid"/>
        <w:tblW w:w="0" w:type="auto"/>
        <w:tblLook w:val="04A0" w:firstRow="1" w:lastRow="0" w:firstColumn="1" w:lastColumn="0" w:noHBand="0" w:noVBand="1"/>
      </w:tblPr>
      <w:tblGrid>
        <w:gridCol w:w="5448"/>
        <w:gridCol w:w="3902"/>
      </w:tblGrid>
      <w:tr w:rsidR="002E7CBC" w14:paraId="2EEC0EB2" w14:textId="77777777" w:rsidTr="00CB347D">
        <w:trPr>
          <w:trHeight w:val="1277"/>
        </w:trPr>
        <w:tc>
          <w:tcPr>
            <w:tcW w:w="5448" w:type="dxa"/>
            <w:hideMark/>
          </w:tcPr>
          <w:p w14:paraId="6D4961C7" w14:textId="77777777" w:rsidR="002E7CBC" w:rsidRDefault="002E7CBC" w:rsidP="00CB347D">
            <w:pPr>
              <w:jc w:val="center"/>
              <w:rPr>
                <w:noProof/>
              </w:rPr>
            </w:pPr>
            <w:r>
              <w:rPr>
                <w:noProof/>
              </w:rPr>
              <w:drawing>
                <wp:anchor distT="0" distB="0" distL="114300" distR="114300" simplePos="0" relativeHeight="251659264" behindDoc="1" locked="0" layoutInCell="1" allowOverlap="1" wp14:anchorId="3D75218A" wp14:editId="5194813A">
                  <wp:simplePos x="0" y="0"/>
                  <wp:positionH relativeFrom="column">
                    <wp:posOffset>671195</wp:posOffset>
                  </wp:positionH>
                  <wp:positionV relativeFrom="paragraph">
                    <wp:posOffset>89535</wp:posOffset>
                  </wp:positionV>
                  <wp:extent cx="2034540" cy="669256"/>
                  <wp:effectExtent l="0" t="0" r="3810" b="0"/>
                  <wp:wrapTight wrapText="bothSides">
                    <wp:wrapPolygon edited="0">
                      <wp:start x="9708" y="0"/>
                      <wp:lineTo x="8494" y="9846"/>
                      <wp:lineTo x="1213" y="12923"/>
                      <wp:lineTo x="0" y="14154"/>
                      <wp:lineTo x="0" y="20923"/>
                      <wp:lineTo x="21438" y="20923"/>
                      <wp:lineTo x="21438" y="15385"/>
                      <wp:lineTo x="12944" y="9846"/>
                      <wp:lineTo x="11730" y="0"/>
                      <wp:lineTo x="9708"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ssuredPartnerLogo.png"/>
                          <pic:cNvPicPr/>
                        </pic:nvPicPr>
                        <pic:blipFill>
                          <a:blip r:embed="rId69">
                            <a:extLst>
                              <a:ext uri="{28A0092B-C50C-407E-A947-70E740481C1C}">
                                <a14:useLocalDpi xmlns:a14="http://schemas.microsoft.com/office/drawing/2010/main" val="0"/>
                              </a:ext>
                            </a:extLst>
                          </a:blip>
                          <a:stretch>
                            <a:fillRect/>
                          </a:stretch>
                        </pic:blipFill>
                        <pic:spPr>
                          <a:xfrm>
                            <a:off x="0" y="0"/>
                            <a:ext cx="2034540" cy="669256"/>
                          </a:xfrm>
                          <a:prstGeom prst="rect">
                            <a:avLst/>
                          </a:prstGeom>
                        </pic:spPr>
                      </pic:pic>
                    </a:graphicData>
                  </a:graphic>
                </wp:anchor>
              </w:drawing>
            </w:r>
          </w:p>
        </w:tc>
        <w:tc>
          <w:tcPr>
            <w:tcW w:w="3902" w:type="dxa"/>
            <w:vAlign w:val="center"/>
            <w:hideMark/>
          </w:tcPr>
          <w:p w14:paraId="33390E73" w14:textId="77777777" w:rsidR="002E7CBC" w:rsidRPr="00931AA3" w:rsidRDefault="001F771A" w:rsidP="00CB347D">
            <w:pPr>
              <w:jc w:val="center"/>
              <w:rPr>
                <w:rStyle w:val="Hyperlink"/>
              </w:rPr>
            </w:pPr>
            <w:hyperlink r:id="rId70" w:history="1">
              <w:r w:rsidR="002E7CBC" w:rsidRPr="00931AA3">
                <w:rPr>
                  <w:rStyle w:val="Hyperlink"/>
                </w:rPr>
                <w:t>www.linkedin.com/in/thomas-p-o-brien-03320616/</w:t>
              </w:r>
            </w:hyperlink>
          </w:p>
        </w:tc>
      </w:tr>
      <w:tr w:rsidR="002E7CBC" w14:paraId="2506976C" w14:textId="77777777" w:rsidTr="00CB347D">
        <w:tblPrEx>
          <w:jc w:val="center"/>
        </w:tblPrEx>
        <w:trPr>
          <w:trHeight w:val="1241"/>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30FC8FFE" w14:textId="77777777" w:rsidR="002E7CBC" w:rsidRDefault="002E7CBC" w:rsidP="00CB347D">
            <w:pPr>
              <w:jc w:val="center"/>
              <w:rPr>
                <w:rFonts w:ascii="Calibri" w:hAnsi="Calibri" w:cs="Calibri"/>
                <w:noProof/>
                <w:sz w:val="12"/>
                <w:szCs w:val="12"/>
              </w:rPr>
            </w:pPr>
            <w:r>
              <w:rPr>
                <w:noProof/>
              </w:rPr>
              <w:drawing>
                <wp:inline distT="0" distB="0" distL="0" distR="0" wp14:anchorId="492E5C98" wp14:editId="12A31AD9">
                  <wp:extent cx="1714500" cy="6934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714500" cy="69342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642CC821" w14:textId="77777777" w:rsidR="002E7CBC" w:rsidRDefault="001F771A" w:rsidP="00CB347D">
            <w:pPr>
              <w:jc w:val="center"/>
            </w:pPr>
            <w:hyperlink r:id="rId72" w:tgtFrame="_blank" w:history="1">
              <w:r w:rsidR="002E7CBC">
                <w:rPr>
                  <w:rStyle w:val="Hyperlink"/>
                </w:rPr>
                <w:t>www.classroomclinic.com</w:t>
              </w:r>
            </w:hyperlink>
          </w:p>
        </w:tc>
      </w:tr>
      <w:tr w:rsidR="002E7CBC" w14:paraId="201FEF0F" w14:textId="77777777" w:rsidTr="00CB347D">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08EBC043" w14:textId="77777777" w:rsidR="002E7CBC" w:rsidRDefault="002E7CBC" w:rsidP="00CB347D">
            <w:pPr>
              <w:jc w:val="center"/>
              <w:rPr>
                <w:noProof/>
              </w:rPr>
            </w:pPr>
            <w:r>
              <w:rPr>
                <w:noProof/>
              </w:rPr>
              <w:drawing>
                <wp:inline distT="0" distB="0" distL="0" distR="0" wp14:anchorId="1649B254" wp14:editId="244AFC89">
                  <wp:extent cx="2053590" cy="877541"/>
                  <wp:effectExtent l="0" t="0" r="3810" b="0"/>
                  <wp:docPr id="9" name="Picture 9"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nebula.wsimg.com/b24603b8cf656680609368aad297e577?AccessKeyId=D081CCCCA2DCE3941176&amp;disposition=0&amp;alloworigin=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080607" cy="889086"/>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573B7C64" w14:textId="77777777" w:rsidR="002E7CBC" w:rsidRDefault="001F771A" w:rsidP="00CB347D">
            <w:pPr>
              <w:jc w:val="center"/>
            </w:pPr>
            <w:hyperlink r:id="rId74" w:tgtFrame="_blank" w:history="1">
              <w:r w:rsidR="002E7CBC">
                <w:rPr>
                  <w:rStyle w:val="Hyperlink"/>
                </w:rPr>
                <w:t>www.teamdenovo.com</w:t>
              </w:r>
            </w:hyperlink>
          </w:p>
        </w:tc>
      </w:tr>
      <w:tr w:rsidR="002E7CBC" w14:paraId="04352152" w14:textId="77777777" w:rsidTr="00CB347D">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0422C70E" w14:textId="77777777" w:rsidR="002E7CBC" w:rsidRDefault="002E7CBC" w:rsidP="00CB347D">
            <w:pPr>
              <w:jc w:val="center"/>
              <w:rPr>
                <w:noProof/>
              </w:rPr>
            </w:pPr>
            <w:r>
              <w:rPr>
                <w:noProof/>
              </w:rPr>
              <w:drawing>
                <wp:inline distT="0" distB="0" distL="0" distR="0" wp14:anchorId="6BC6DA33" wp14:editId="46ADCCD7">
                  <wp:extent cx="2133600" cy="868971"/>
                  <wp:effectExtent l="0" t="0" r="0" b="0"/>
                  <wp:docPr id="12" name="Picture 12"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nebula.wsimg.com/04ee6fd3741159aa294a0a18541cfde9?AccessKeyId=D081CCCCA2DCE3941176&amp;disposition=0&amp;alloworigin=1"/>
                          <pic:cNvPicPr>
                            <a:picLocks noChangeAspect="1" noChangeArrowheads="1"/>
                          </pic:cNvPicPr>
                        </pic:nvPicPr>
                        <pic:blipFill>
                          <a:blip r:embed="rId75">
                            <a:extLst>
                              <a:ext uri="{28A0092B-C50C-407E-A947-70E740481C1C}">
                                <a14:useLocalDpi xmlns:a14="http://schemas.microsoft.com/office/drawing/2010/main" val="0"/>
                              </a:ext>
                            </a:extLst>
                          </a:blip>
                          <a:srcRect t="9999" b="19000"/>
                          <a:stretch>
                            <a:fillRect/>
                          </a:stretch>
                        </pic:blipFill>
                        <pic:spPr bwMode="auto">
                          <a:xfrm>
                            <a:off x="0" y="0"/>
                            <a:ext cx="2146622" cy="874275"/>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453B04D4" w14:textId="77777777" w:rsidR="002E7CBC" w:rsidRDefault="001F771A" w:rsidP="00CB347D">
            <w:pPr>
              <w:jc w:val="center"/>
            </w:pPr>
            <w:hyperlink r:id="rId76" w:tgtFrame="_blank" w:history="1">
              <w:r w:rsidR="002E7CBC">
                <w:rPr>
                  <w:rStyle w:val="Hyperlink"/>
                </w:rPr>
                <w:t>www.misiciowa.org</w:t>
              </w:r>
            </w:hyperlink>
          </w:p>
        </w:tc>
      </w:tr>
      <w:tr w:rsidR="002E7CBC" w14:paraId="2CFB2903" w14:textId="77777777" w:rsidTr="00CB347D">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054BF446" w14:textId="77777777" w:rsidR="002E7CBC" w:rsidRDefault="002E7CBC" w:rsidP="00CB347D">
            <w:pPr>
              <w:jc w:val="center"/>
              <w:rPr>
                <w:noProof/>
              </w:rPr>
            </w:pPr>
            <w:r>
              <w:rPr>
                <w:noProof/>
              </w:rPr>
              <w:drawing>
                <wp:inline distT="0" distB="0" distL="0" distR="0" wp14:anchorId="149826C1" wp14:editId="2C137B01">
                  <wp:extent cx="906780" cy="82296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7" cstate="print">
                            <a:extLst>
                              <a:ext uri="{28A0092B-C50C-407E-A947-70E740481C1C}">
                                <a14:useLocalDpi xmlns:a14="http://schemas.microsoft.com/office/drawing/2010/main" val="0"/>
                              </a:ext>
                            </a:extLst>
                          </a:blip>
                          <a:srcRect r="2657" b="11475"/>
                          <a:stretch>
                            <a:fillRect/>
                          </a:stretch>
                        </pic:blipFill>
                        <pic:spPr bwMode="auto">
                          <a:xfrm>
                            <a:off x="0" y="0"/>
                            <a:ext cx="906780" cy="82296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4DE6DEB8" w14:textId="77777777" w:rsidR="002E7CBC" w:rsidRDefault="001F771A" w:rsidP="00CB347D">
            <w:pPr>
              <w:jc w:val="center"/>
            </w:pPr>
            <w:hyperlink r:id="rId78" w:history="1">
              <w:r w:rsidR="002E7CBC">
                <w:rPr>
                  <w:rStyle w:val="Hyperlink"/>
                </w:rPr>
                <w:t>thepublicprogress.com</w:t>
              </w:r>
            </w:hyperlink>
          </w:p>
        </w:tc>
      </w:tr>
      <w:tr w:rsidR="002E7CBC" w14:paraId="4EBFAD71" w14:textId="77777777" w:rsidTr="00CB347D">
        <w:tblPrEx>
          <w:jc w:val="center"/>
        </w:tblPrEx>
        <w:trPr>
          <w:trHeight w:val="1241"/>
          <w:jc w:val="center"/>
        </w:trPr>
        <w:tc>
          <w:tcPr>
            <w:tcW w:w="5448" w:type="dxa"/>
            <w:vAlign w:val="center"/>
          </w:tcPr>
          <w:p w14:paraId="3A612EB5" w14:textId="77777777" w:rsidR="002E7CBC" w:rsidRDefault="002E7CBC" w:rsidP="00CB347D">
            <w:pPr>
              <w:jc w:val="center"/>
              <w:rPr>
                <w:noProof/>
              </w:rPr>
            </w:pPr>
            <w:r>
              <w:rPr>
                <w:noProof/>
              </w:rPr>
              <w:drawing>
                <wp:inline distT="0" distB="0" distL="0" distR="0" wp14:anchorId="02629462" wp14:editId="1AE31DDD">
                  <wp:extent cx="3322320" cy="7105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lutionTreeLogo.png"/>
                          <pic:cNvPicPr/>
                        </pic:nvPicPr>
                        <pic:blipFill>
                          <a:blip r:embed="rId79" cstate="print">
                            <a:extLst>
                              <a:ext uri="{28A0092B-C50C-407E-A947-70E740481C1C}">
                                <a14:useLocalDpi xmlns:a14="http://schemas.microsoft.com/office/drawing/2010/main" val="0"/>
                              </a:ext>
                            </a:extLst>
                          </a:blip>
                          <a:stretch>
                            <a:fillRect/>
                          </a:stretch>
                        </pic:blipFill>
                        <pic:spPr>
                          <a:xfrm>
                            <a:off x="0" y="0"/>
                            <a:ext cx="3394086" cy="725940"/>
                          </a:xfrm>
                          <a:prstGeom prst="rect">
                            <a:avLst/>
                          </a:prstGeom>
                        </pic:spPr>
                      </pic:pic>
                    </a:graphicData>
                  </a:graphic>
                </wp:inline>
              </w:drawing>
            </w:r>
          </w:p>
        </w:tc>
        <w:tc>
          <w:tcPr>
            <w:tcW w:w="3902" w:type="dxa"/>
            <w:vAlign w:val="center"/>
          </w:tcPr>
          <w:p w14:paraId="3D49AEB2" w14:textId="77777777" w:rsidR="002E7CBC" w:rsidRPr="00026E7D" w:rsidRDefault="001F771A" w:rsidP="00CB347D">
            <w:pPr>
              <w:jc w:val="center"/>
              <w:rPr>
                <w:rFonts w:cstheme="minorHAnsi"/>
              </w:rPr>
            </w:pPr>
            <w:hyperlink r:id="rId80" w:history="1">
              <w:r w:rsidR="002E7CBC" w:rsidRPr="00026E7D">
                <w:rPr>
                  <w:rStyle w:val="Hyperlink"/>
                  <w:rFonts w:cstheme="minorHAnsi"/>
                  <w:bCs/>
                </w:rPr>
                <w:t>www.solutiontree.com/st-states/iowa</w:t>
              </w:r>
            </w:hyperlink>
          </w:p>
        </w:tc>
      </w:tr>
      <w:tr w:rsidR="002E7CBC" w14:paraId="7E98B95C" w14:textId="77777777" w:rsidTr="00CB347D">
        <w:tblPrEx>
          <w:jc w:val="center"/>
        </w:tblPrEx>
        <w:trPr>
          <w:trHeight w:val="1187"/>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2A6DAC88" w14:textId="77777777" w:rsidR="002E7CBC" w:rsidRDefault="002E7CBC" w:rsidP="00CB347D">
            <w:pPr>
              <w:jc w:val="center"/>
              <w:rPr>
                <w:noProof/>
              </w:rPr>
            </w:pPr>
            <w:r>
              <w:rPr>
                <w:noProof/>
              </w:rPr>
              <w:drawing>
                <wp:inline distT="0" distB="0" distL="0" distR="0" wp14:anchorId="15FD6BDA" wp14:editId="361F3608">
                  <wp:extent cx="2369820" cy="5295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369820" cy="52959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4C80A723" w14:textId="77777777" w:rsidR="002E7CBC" w:rsidRDefault="001F771A" w:rsidP="00CB347D">
            <w:pPr>
              <w:jc w:val="center"/>
            </w:pPr>
            <w:hyperlink r:id="rId82" w:history="1">
              <w:r w:rsidR="002E7CBC">
                <w:rPr>
                  <w:rStyle w:val="Hyperlink"/>
                </w:rPr>
                <w:t>www.wgu.edu</w:t>
              </w:r>
            </w:hyperlink>
          </w:p>
        </w:tc>
      </w:tr>
    </w:tbl>
    <w:p w14:paraId="440C01D9" w14:textId="77777777" w:rsidR="002E7CBC" w:rsidRPr="00B109DA" w:rsidRDefault="002E7CBC" w:rsidP="002E7CBC">
      <w:pPr>
        <w:pStyle w:val="Heading5"/>
        <w:shd w:val="clear" w:color="auto" w:fill="FFFFFF"/>
        <w:spacing w:before="0" w:beforeAutospacing="0" w:after="0" w:afterAutospacing="0"/>
        <w:rPr>
          <w:rFonts w:cstheme="minorHAnsi"/>
        </w:rPr>
      </w:pPr>
    </w:p>
    <w:p w14:paraId="1BAFAC63" w14:textId="77777777" w:rsidR="002E7CBC" w:rsidRPr="00EB01DD" w:rsidRDefault="002E7CBC" w:rsidP="002E7CBC">
      <w:pPr>
        <w:pStyle w:val="NormalWeb"/>
        <w:shd w:val="clear" w:color="auto" w:fill="FFFFFF"/>
        <w:spacing w:before="0" w:beforeAutospacing="0" w:after="0" w:afterAutospacing="0"/>
        <w:rPr>
          <w:rFonts w:asciiTheme="minorHAnsi" w:hAnsiTheme="minorHAnsi" w:cstheme="minorHAnsi"/>
        </w:rPr>
      </w:pPr>
    </w:p>
    <w:p w14:paraId="160ECA74" w14:textId="77777777" w:rsidR="00BE7D9C" w:rsidRPr="00EB01DD" w:rsidRDefault="00BE7D9C" w:rsidP="002E7CBC">
      <w:pPr>
        <w:pStyle w:val="NormalWeb"/>
        <w:shd w:val="clear" w:color="auto" w:fill="FFFFFF"/>
        <w:spacing w:before="0" w:beforeAutospacing="0" w:after="0" w:afterAutospacing="0"/>
        <w:rPr>
          <w:rFonts w:cstheme="minorHAnsi"/>
        </w:rPr>
      </w:pPr>
    </w:p>
    <w:sectPr w:rsidR="00BE7D9C" w:rsidRPr="00EB01DD" w:rsidSect="004D12B7">
      <w:type w:val="continuous"/>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827EC" w14:textId="77777777" w:rsidR="001F771A" w:rsidRDefault="001F771A">
      <w:pPr>
        <w:spacing w:after="0" w:line="240" w:lineRule="auto"/>
      </w:pPr>
      <w:r>
        <w:separator/>
      </w:r>
    </w:p>
  </w:endnote>
  <w:endnote w:type="continuationSeparator" w:id="0">
    <w:p w14:paraId="117DEE4F" w14:textId="77777777" w:rsidR="001F771A" w:rsidRDefault="001F7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527"/>
      <w:docPartObj>
        <w:docPartGallery w:val="Page Numbers (Bottom of Page)"/>
        <w:docPartUnique/>
      </w:docPartObj>
    </w:sdtPr>
    <w:sdtEndPr>
      <w:rPr>
        <w:noProof/>
      </w:rPr>
    </w:sdtEndPr>
    <w:sdtContent>
      <w:p w14:paraId="3FB009EB" w14:textId="4CC14BFA" w:rsidR="00AF7589" w:rsidRPr="00B013BB" w:rsidRDefault="001F771A" w:rsidP="004D12B7">
        <w:pPr>
          <w:pStyle w:val="Footer"/>
          <w:jc w:val="center"/>
          <w:rPr>
            <w:sz w:val="20"/>
            <w:szCs w:val="20"/>
          </w:rPr>
        </w:pPr>
        <w:sdt>
          <w:sdtPr>
            <w:id w:val="-1903756021"/>
            <w:docPartObj>
              <w:docPartGallery w:val="Page Numbers (Bottom of Page)"/>
              <w:docPartUnique/>
            </w:docPartObj>
          </w:sdtPr>
          <w:sdtEndPr>
            <w:rPr>
              <w:noProof/>
            </w:rPr>
          </w:sdtEndPr>
          <w:sdtContent>
            <w:sdt>
              <w:sdtPr>
                <w:rPr>
                  <w:sz w:val="20"/>
                  <w:szCs w:val="20"/>
                </w:rPr>
                <w:id w:val="-35121427"/>
                <w:docPartObj>
                  <w:docPartGallery w:val="Page Numbers (Bottom of Page)"/>
                  <w:docPartUnique/>
                </w:docPartObj>
              </w:sdtPr>
              <w:sdtEndPr>
                <w:rPr>
                  <w:noProof/>
                </w:rPr>
              </w:sdtEndPr>
              <w:sdtContent>
                <w:sdt>
                  <w:sdtPr>
                    <w:id w:val="-474214401"/>
                    <w:docPartObj>
                      <w:docPartGallery w:val="Page Numbers (Bottom of Page)"/>
                      <w:docPartUnique/>
                    </w:docPartObj>
                  </w:sdtPr>
                  <w:sdtEndPr>
                    <w:rPr>
                      <w:noProof/>
                    </w:rPr>
                  </w:sdtEndPr>
                  <w:sdtContent>
                    <w:sdt>
                      <w:sdtPr>
                        <w:rPr>
                          <w:sz w:val="20"/>
                          <w:szCs w:val="20"/>
                        </w:rPr>
                        <w:id w:val="-262459599"/>
                        <w:docPartObj>
                          <w:docPartGallery w:val="Page Numbers (Bottom of Page)"/>
                          <w:docPartUnique/>
                        </w:docPartObj>
                      </w:sdtPr>
                      <w:sdtEndPr>
                        <w:rPr>
                          <w:noProof/>
                        </w:rPr>
                      </w:sdtEndPr>
                      <w:sdtContent>
                        <w:sdt>
                          <w:sdtPr>
                            <w:id w:val="257650282"/>
                            <w:docPartObj>
                              <w:docPartGallery w:val="Page Numbers (Bottom of Page)"/>
                              <w:docPartUnique/>
                            </w:docPartObj>
                          </w:sdtPr>
                          <w:sdtEndPr>
                            <w:rPr>
                              <w:noProof/>
                            </w:rPr>
                          </w:sdtEndPr>
                          <w:sdtContent>
                            <w:sdt>
                              <w:sdtPr>
                                <w:rPr>
                                  <w:sz w:val="20"/>
                                  <w:szCs w:val="20"/>
                                </w:rPr>
                                <w:id w:val="1073552136"/>
                                <w:docPartObj>
                                  <w:docPartGallery w:val="Page Numbers (Bottom of Page)"/>
                                  <w:docPartUnique/>
                                </w:docPartObj>
                              </w:sdtPr>
                              <w:sdtEndPr>
                                <w:rPr>
                                  <w:noProof/>
                                </w:rPr>
                              </w:sdtEndPr>
                              <w:sdtContent>
                                <w:sdt>
                                  <w:sdtPr>
                                    <w:id w:val="1113872142"/>
                                    <w:docPartObj>
                                      <w:docPartGallery w:val="Page Numbers (Bottom of Page)"/>
                                      <w:docPartUnique/>
                                    </w:docPartObj>
                                  </w:sdtPr>
                                  <w:sdtEndPr>
                                    <w:rPr>
                                      <w:noProof/>
                                    </w:rPr>
                                  </w:sdtEndPr>
                                  <w:sdtContent>
                                    <w:sdt>
                                      <w:sdtPr>
                                        <w:rPr>
                                          <w:sz w:val="20"/>
                                          <w:szCs w:val="20"/>
                                        </w:rPr>
                                        <w:id w:val="489370975"/>
                                        <w:docPartObj>
                                          <w:docPartGallery w:val="Page Numbers (Bottom of Page)"/>
                                          <w:docPartUnique/>
                                        </w:docPartObj>
                                      </w:sdtPr>
                                      <w:sdtEndPr>
                                        <w:rPr>
                                          <w:noProof/>
                                        </w:rPr>
                                      </w:sdtEndPr>
                                      <w:sdtContent>
                                        <w:sdt>
                                          <w:sdtPr>
                                            <w:id w:val="-926501937"/>
                                            <w:docPartObj>
                                              <w:docPartGallery w:val="Page Numbers (Bottom of Page)"/>
                                              <w:docPartUnique/>
                                            </w:docPartObj>
                                          </w:sdtPr>
                                          <w:sdtEndPr>
                                            <w:rPr>
                                              <w:noProof/>
                                            </w:rPr>
                                          </w:sdtEndPr>
                                          <w:sdtContent>
                                            <w:sdt>
                                              <w:sdtPr>
                                                <w:rPr>
                                                  <w:sz w:val="20"/>
                                                  <w:szCs w:val="20"/>
                                                </w:rPr>
                                                <w:id w:val="-2134009229"/>
                                                <w:docPartObj>
                                                  <w:docPartGallery w:val="Page Numbers (Bottom of Page)"/>
                                                  <w:docPartUnique/>
                                                </w:docPartObj>
                                              </w:sdtPr>
                                              <w:sdtEndPr>
                                                <w:rPr>
                                                  <w:noProof/>
                                                </w:rPr>
                                              </w:sdtEndPr>
                                              <w:sdtContent>
                                                <w:sdt>
                                                  <w:sdtPr>
                                                    <w:rPr>
                                                      <w:sz w:val="20"/>
                                                      <w:szCs w:val="20"/>
                                                    </w:rPr>
                                                    <w:id w:val="-2087291786"/>
                                                    <w:docPartObj>
                                                      <w:docPartGallery w:val="Page Numbers (Bottom of Page)"/>
                                                      <w:docPartUnique/>
                                                    </w:docPartObj>
                                                  </w:sdtPr>
                                                  <w:sdtEndPr>
                                                    <w:rPr>
                                                      <w:noProof/>
                                                    </w:rPr>
                                                  </w:sdtEndPr>
                                                  <w:sdtContent>
                                                    <w:sdt>
                                                      <w:sdtPr>
                                                        <w:rPr>
                                                          <w:sz w:val="20"/>
                                                          <w:szCs w:val="20"/>
                                                        </w:rPr>
                                                        <w:id w:val="989129164"/>
                                                        <w:docPartObj>
                                                          <w:docPartGallery w:val="Page Numbers (Bottom of Page)"/>
                                                          <w:docPartUnique/>
                                                        </w:docPartObj>
                                                      </w:sdtPr>
                                                      <w:sdtEndPr>
                                                        <w:rPr>
                                                          <w:noProof/>
                                                        </w:rPr>
                                                      </w:sdtEndPr>
                                                      <w:sdtContent>
                                                        <w:sdt>
                                                          <w:sdtPr>
                                                            <w:id w:val="-1740470885"/>
                                                            <w:docPartObj>
                                                              <w:docPartGallery w:val="Page Numbers (Bottom of Page)"/>
                                                              <w:docPartUnique/>
                                                            </w:docPartObj>
                                                          </w:sdtPr>
                                                          <w:sdtEndPr>
                                                            <w:rPr>
                                                              <w:noProof/>
                                                            </w:rPr>
                                                          </w:sdtEndPr>
                                                          <w:sdtContent>
                                                            <w:sdt>
                                                              <w:sdtPr>
                                                                <w:rPr>
                                                                  <w:sz w:val="20"/>
                                                                  <w:szCs w:val="20"/>
                                                                </w:rPr>
                                                                <w:id w:val="-123626955"/>
                                                                <w:docPartObj>
                                                                  <w:docPartGallery w:val="Page Numbers (Bottom of Page)"/>
                                                                  <w:docPartUnique/>
                                                                </w:docPartObj>
                                                              </w:sdtPr>
                                                              <w:sdtEndPr>
                                                                <w:rPr>
                                                                  <w:noProof/>
                                                                </w:rPr>
                                                              </w:sdtEndPr>
                                                              <w:sdtContent>
                                                                <w:sdt>
                                                                  <w:sdtPr>
                                                                    <w:id w:val="-2093691473"/>
                                                                    <w:docPartObj>
                                                                      <w:docPartGallery w:val="Page Numbers (Bottom of Page)"/>
                                                                      <w:docPartUnique/>
                                                                    </w:docPartObj>
                                                                  </w:sdtPr>
                                                                  <w:sdtEndPr>
                                                                    <w:rPr>
                                                                      <w:noProof/>
                                                                    </w:rPr>
                                                                  </w:sdtEndPr>
                                                                  <w:sdtContent>
                                                                    <w:sdt>
                                                                      <w:sdtPr>
                                                                        <w:rPr>
                                                                          <w:sz w:val="20"/>
                                                                          <w:szCs w:val="20"/>
                                                                        </w:rPr>
                                                                        <w:id w:val="340601036"/>
                                                                        <w:docPartObj>
                                                                          <w:docPartGallery w:val="Page Numbers (Bottom of Page)"/>
                                                                          <w:docPartUnique/>
                                                                        </w:docPartObj>
                                                                      </w:sdtPr>
                                                                      <w:sdtEndPr>
                                                                        <w:rPr>
                                                                          <w:noProof/>
                                                                        </w:rPr>
                                                                      </w:sdtEndPr>
                                                                      <w:sdtContent>
                                                                        <w:sdt>
                                                                          <w:sdtPr>
                                                                            <w:id w:val="1608227720"/>
                                                                            <w:docPartObj>
                                                                              <w:docPartGallery w:val="Page Numbers (Bottom of Page)"/>
                                                                              <w:docPartUnique/>
                                                                            </w:docPartObj>
                                                                          </w:sdtPr>
                                                                          <w:sdtEndPr>
                                                                            <w:rPr>
                                                                              <w:noProof/>
                                                                            </w:rPr>
                                                                          </w:sdtEndPr>
                                                                          <w:sdtContent>
                                                                            <w:sdt>
                                                                              <w:sdtPr>
                                                                                <w:rPr>
                                                                                  <w:sz w:val="20"/>
                                                                                  <w:szCs w:val="20"/>
                                                                                </w:rPr>
                                                                                <w:id w:val="283769372"/>
                                                                                <w:docPartObj>
                                                                                  <w:docPartGallery w:val="Page Numbers (Bottom of Page)"/>
                                                                                  <w:docPartUnique/>
                                                                                </w:docPartObj>
                                                                              </w:sdtPr>
                                                                              <w:sdtEndPr>
                                                                                <w:rPr>
                                                                                  <w:noProof/>
                                                                                </w:rPr>
                                                                              </w:sdtEndPr>
                                                                              <w:sdtContent>
                                                                                <w:sdt>
                                                                                  <w:sdtPr>
                                                                                    <w:rPr>
                                                                                      <w:sz w:val="20"/>
                                                                                      <w:szCs w:val="20"/>
                                                                                    </w:rPr>
                                                                                    <w:id w:val="-2110498595"/>
                                                                                    <w:docPartObj>
                                                                                      <w:docPartGallery w:val="Page Numbers (Bottom of Page)"/>
                                                                                      <w:docPartUnique/>
                                                                                    </w:docPartObj>
                                                                                  </w:sdtPr>
                                                                                  <w:sdtEndPr/>
                                                                                  <w:sdtContent>
                                                                                    <w:sdt>
                                                                                      <w:sdtPr>
                                                                                        <w:rPr>
                                                                                          <w:sz w:val="20"/>
                                                                                          <w:szCs w:val="20"/>
                                                                                        </w:rPr>
                                                                                        <w:id w:val="1703273752"/>
                                                                                        <w:docPartObj>
                                                                                          <w:docPartGallery w:val="Page Numbers (Bottom of Page)"/>
                                                                                          <w:docPartUnique/>
                                                                                        </w:docPartObj>
                                                                                      </w:sdtPr>
                                                                                      <w:sdtEndPr/>
                                                                                      <w:sdtContent>
                                                                                        <w:sdt>
                                                                                          <w:sdtPr>
                                                                                            <w:rPr>
                                                                                              <w:noProof/>
                                                                                              <w:sz w:val="20"/>
                                                                                              <w:szCs w:val="20"/>
                                                                                            </w:rPr>
                                                                                            <w:id w:val="1101683215"/>
                                                                                            <w:docPartObj>
                                                                                              <w:docPartGallery w:val="Page Numbers (Bottom of Page)"/>
                                                                                              <w:docPartUnique/>
                                                                                            </w:docPartObj>
                                                                                          </w:sdtPr>
                                                                                          <w:sdtEndPr/>
                                                                                          <w:sdtContent>
                                                                                            <w:sdt>
                                                                                              <w:sdtPr>
                                                                                                <w:rPr>
                                                                                                  <w:noProof/>
                                                                                                </w:rPr>
                                                                                                <w:id w:val="1310208609"/>
                                                                                                <w:docPartObj>
                                                                                                  <w:docPartGallery w:val="Page Numbers (Bottom of Page)"/>
                                                                                                  <w:docPartUnique/>
                                                                                                </w:docPartObj>
                                                                                              </w:sdtPr>
                                                                                              <w:sdtEndPr/>
                                                                                              <w:sdtContent>
                                                                                                <w:sdt>
                                                                                                  <w:sdtPr>
                                                                                                    <w:rPr>
                                                                                                      <w:noProof/>
                                                                                                      <w:sz w:val="20"/>
                                                                                                      <w:szCs w:val="20"/>
                                                                                                    </w:rPr>
                                                                                                    <w:id w:val="-77759828"/>
                                                                                                    <w:docPartObj>
                                                                                                      <w:docPartGallery w:val="Page Numbers (Bottom of Page)"/>
                                                                                                      <w:docPartUnique/>
                                                                                                    </w:docPartObj>
                                                                                                  </w:sdtPr>
                                                                                                  <w:sdtEndPr/>
                                                                                                  <w:sdtContent>
                                                                                                    <w:sdt>
                                                                                                      <w:sdtPr>
                                                                                                        <w:rPr>
                                                                                                          <w:noProof/>
                                                                                                        </w:rPr>
                                                                                                        <w:id w:val="1661726716"/>
                                                                                                        <w:docPartObj>
                                                                                                          <w:docPartGallery w:val="Page Numbers (Bottom of Page)"/>
                                                                                                          <w:docPartUnique/>
                                                                                                        </w:docPartObj>
                                                                                                      </w:sdtPr>
                                                                                                      <w:sdtEndPr/>
                                                                                                      <w:sdtContent>
                                                                                                        <w:sdt>
                                                                                                          <w:sdtPr>
                                                                                                            <w:rPr>
                                                                                                              <w:noProof/>
                                                                                                              <w:sz w:val="20"/>
                                                                                                              <w:szCs w:val="20"/>
                                                                                                            </w:rPr>
                                                                                                            <w:id w:val="353852393"/>
                                                                                                            <w:docPartObj>
                                                                                                              <w:docPartGallery w:val="Page Numbers (Bottom of Page)"/>
                                                                                                              <w:docPartUnique/>
                                                                                                            </w:docPartObj>
                                                                                                          </w:sdtPr>
                                                                                                          <w:sdtEndPr/>
                                                                                                          <w:sdtContent>
                                                                                                            <w:sdt>
                                                                                                              <w:sdtPr>
                                                                                                                <w:rPr>
                                                                                                                  <w:noProof/>
                                                                                                                </w:rPr>
                                                                                                                <w:id w:val="1646001362"/>
                                                                                                                <w:docPartObj>
                                                                                                                  <w:docPartGallery w:val="Page Numbers (Bottom of Page)"/>
                                                                                                                  <w:docPartUnique/>
                                                                                                                </w:docPartObj>
                                                                                                              </w:sdtPr>
                                                                                                              <w:sdtEndPr/>
                                                                                                              <w:sdtContent>
                                                                                                                <w:sdt>
                                                                                                                  <w:sdtPr>
                                                                                                                    <w:rPr>
                                                                                                                      <w:sz w:val="20"/>
                                                                                                                      <w:szCs w:val="20"/>
                                                                                                                    </w:rPr>
                                                                                                                    <w:id w:val="-2051830521"/>
                                                                                                                    <w:docPartObj>
                                                                                                                      <w:docPartGallery w:val="Page Numbers (Bottom of Page)"/>
                                                                                                                      <w:docPartUnique/>
                                                                                                                    </w:docPartObj>
                                                                                                                  </w:sdtPr>
                                                                                                                  <w:sdtEndPr/>
                                                                                                                  <w:sdtContent>
                                                                                                                    <w:sdt>
                                                                                                                      <w:sdtPr>
                                                                                                                        <w:rPr>
                                                                                                                          <w:sz w:val="20"/>
                                                                                                                          <w:szCs w:val="20"/>
                                                                                                                        </w:rPr>
                                                                                                                        <w:id w:val="-1755123460"/>
                                                                                                                        <w:docPartObj>
                                                                                                                          <w:docPartGallery w:val="Page Numbers (Bottom of Page)"/>
                                                                                                                          <w:docPartUnique/>
                                                                                                                        </w:docPartObj>
                                                                                                                      </w:sdtPr>
                                                                                                                      <w:sdtEndPr/>
                                                                                                                      <w:sdtContent>
                                                                                                                        <w:sdt>
                                                                                                                          <w:sdtPr>
                                                                                                                            <w:rPr>
                                                                                                                              <w:noProof/>
                                                                                                                              <w:sz w:val="20"/>
                                                                                                                              <w:szCs w:val="20"/>
                                                                                                                            </w:rPr>
                                                                                                                            <w:id w:val="1349216519"/>
                                                                                                                            <w:docPartObj>
                                                                                                                              <w:docPartGallery w:val="Page Numbers (Bottom of Page)"/>
                                                                                                                              <w:docPartUnique/>
                                                                                                                            </w:docPartObj>
                                                                                                                          </w:sdtPr>
                                                                                                                          <w:sdtEndPr/>
                                                                                                                          <w:sdtContent>
                                                                                                                            <w:r w:rsidR="002E7CBC">
                                                                                                                              <w:rPr>
                                                                                                                                <w:sz w:val="20"/>
                                                                                                                                <w:szCs w:val="20"/>
                                                                                                                              </w:rPr>
                                                                                                                              <w:t>RSAI | 1201 63</w:t>
                                                                                                                            </w:r>
                                                                                                                            <w:r w:rsidR="002E7CBC">
                                                                                                                              <w:rPr>
                                                                                                                                <w:sz w:val="20"/>
                                                                                                                                <w:szCs w:val="20"/>
                                                                                                                                <w:vertAlign w:val="superscript"/>
                                                                                                                              </w:rPr>
                                                                                                                              <w:t>rd</w:t>
                                                                                                                            </w:r>
                                                                                                                            <w:r w:rsidR="002E7CBC">
                                                                                                                              <w:rPr>
                                                                                                                                <w:sz w:val="20"/>
                                                                                                                                <w:szCs w:val="20"/>
                                                                                                                              </w:rPr>
                                                                                                                              <w:t xml:space="preserve"> Street, Des Moines, IA 50311 | (515) 251-5970 | </w:t>
                                                                                                                            </w:r>
                                                                                                                            <w:hyperlink r:id="rId1" w:history="1">
                                                                                                                              <w:r w:rsidR="002E7CBC">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p w14:paraId="5F795070" w14:textId="07F6788D" w:rsidR="00AF7589" w:rsidRDefault="00AF7589" w:rsidP="004D12B7">
        <w:pPr>
          <w:pStyle w:val="Footer"/>
          <w:jc w:val="right"/>
        </w:pPr>
        <w:r>
          <w:t xml:space="preserve"> </w:t>
        </w:r>
        <w:r>
          <w:fldChar w:fldCharType="begin"/>
        </w:r>
        <w:r>
          <w:instrText xml:space="preserve"> PAGE   \* MERGEFORMAT </w:instrText>
        </w:r>
        <w:r>
          <w:fldChar w:fldCharType="separate"/>
        </w:r>
        <w:r w:rsidR="00FB73F5">
          <w:rPr>
            <w:noProof/>
          </w:rPr>
          <w:t>14</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899537"/>
      <w:docPartObj>
        <w:docPartGallery w:val="Page Numbers (Bottom of Page)"/>
        <w:docPartUnique/>
      </w:docPartObj>
    </w:sdtPr>
    <w:sdtEndPr>
      <w:rPr>
        <w:noProof/>
      </w:rPr>
    </w:sdtEndPr>
    <w:sdtContent>
      <w:p w14:paraId="5772A35F" w14:textId="3F524FE1" w:rsidR="00AF7589" w:rsidRPr="00B013BB" w:rsidRDefault="001F771A" w:rsidP="004D12B7">
        <w:pPr>
          <w:pStyle w:val="Footer"/>
          <w:jc w:val="center"/>
          <w:rPr>
            <w:sz w:val="20"/>
            <w:szCs w:val="20"/>
          </w:rPr>
        </w:pPr>
        <w:sdt>
          <w:sdtPr>
            <w:id w:val="-421420400"/>
            <w:docPartObj>
              <w:docPartGallery w:val="Page Numbers (Bottom of Page)"/>
              <w:docPartUnique/>
            </w:docPartObj>
          </w:sdtPr>
          <w:sdtEndPr>
            <w:rPr>
              <w:noProof/>
            </w:rPr>
          </w:sdtEndPr>
          <w:sdtContent>
            <w:sdt>
              <w:sdtPr>
                <w:rPr>
                  <w:sz w:val="20"/>
                  <w:szCs w:val="20"/>
                </w:rPr>
                <w:id w:val="-1095782569"/>
                <w:docPartObj>
                  <w:docPartGallery w:val="Page Numbers (Bottom of Page)"/>
                  <w:docPartUnique/>
                </w:docPartObj>
              </w:sdtPr>
              <w:sdtEndPr>
                <w:rPr>
                  <w:noProof/>
                </w:rPr>
              </w:sdtEndPr>
              <w:sdtContent>
                <w:sdt>
                  <w:sdtPr>
                    <w:id w:val="-1571342636"/>
                    <w:docPartObj>
                      <w:docPartGallery w:val="Page Numbers (Bottom of Page)"/>
                      <w:docPartUnique/>
                    </w:docPartObj>
                  </w:sdtPr>
                  <w:sdtEndPr>
                    <w:rPr>
                      <w:noProof/>
                    </w:rPr>
                  </w:sdtEndPr>
                  <w:sdtContent>
                    <w:sdt>
                      <w:sdtPr>
                        <w:rPr>
                          <w:sz w:val="20"/>
                          <w:szCs w:val="20"/>
                        </w:rPr>
                        <w:id w:val="-951552617"/>
                        <w:docPartObj>
                          <w:docPartGallery w:val="Page Numbers (Bottom of Page)"/>
                          <w:docPartUnique/>
                        </w:docPartObj>
                      </w:sdtPr>
                      <w:sdtEndPr>
                        <w:rPr>
                          <w:noProof/>
                        </w:rPr>
                      </w:sdtEndPr>
                      <w:sdtContent>
                        <w:sdt>
                          <w:sdtPr>
                            <w:id w:val="133302271"/>
                            <w:docPartObj>
                              <w:docPartGallery w:val="Page Numbers (Bottom of Page)"/>
                              <w:docPartUnique/>
                            </w:docPartObj>
                          </w:sdtPr>
                          <w:sdtEndPr>
                            <w:rPr>
                              <w:noProof/>
                            </w:rPr>
                          </w:sdtEndPr>
                          <w:sdtContent>
                            <w:sdt>
                              <w:sdtPr>
                                <w:rPr>
                                  <w:sz w:val="20"/>
                                  <w:szCs w:val="20"/>
                                </w:rPr>
                                <w:id w:val="265125058"/>
                                <w:docPartObj>
                                  <w:docPartGallery w:val="Page Numbers (Bottom of Page)"/>
                                  <w:docPartUnique/>
                                </w:docPartObj>
                              </w:sdtPr>
                              <w:sdtEndPr>
                                <w:rPr>
                                  <w:noProof/>
                                </w:rPr>
                              </w:sdtEndPr>
                              <w:sdtContent>
                                <w:sdt>
                                  <w:sdtPr>
                                    <w:rPr>
                                      <w:sz w:val="20"/>
                                      <w:szCs w:val="20"/>
                                    </w:rPr>
                                    <w:id w:val="-1074654665"/>
                                    <w:docPartObj>
                                      <w:docPartGallery w:val="Page Numbers (Bottom of Page)"/>
                                      <w:docPartUnique/>
                                    </w:docPartObj>
                                  </w:sdtPr>
                                  <w:sdtEndPr/>
                                  <w:sdtContent>
                                    <w:sdt>
                                      <w:sdtPr>
                                        <w:rPr>
                                          <w:sz w:val="20"/>
                                          <w:szCs w:val="20"/>
                                        </w:rPr>
                                        <w:id w:val="606628966"/>
                                        <w:docPartObj>
                                          <w:docPartGallery w:val="Page Numbers (Bottom of Page)"/>
                                          <w:docPartUnique/>
                                        </w:docPartObj>
                                      </w:sdtPr>
                                      <w:sdtEndPr/>
                                      <w:sdtContent>
                                        <w:sdt>
                                          <w:sdtPr>
                                            <w:rPr>
                                              <w:noProof/>
                                              <w:sz w:val="20"/>
                                              <w:szCs w:val="20"/>
                                            </w:rPr>
                                            <w:id w:val="-292526888"/>
                                            <w:docPartObj>
                                              <w:docPartGallery w:val="Page Numbers (Bottom of Page)"/>
                                              <w:docPartUnique/>
                                            </w:docPartObj>
                                          </w:sdtPr>
                                          <w:sdtEndPr/>
                                          <w:sdtContent>
                                            <w:sdt>
                                              <w:sdtPr>
                                                <w:rPr>
                                                  <w:noProof/>
                                                </w:rPr>
                                                <w:id w:val="242996031"/>
                                                <w:docPartObj>
                                                  <w:docPartGallery w:val="Page Numbers (Bottom of Page)"/>
                                                  <w:docPartUnique/>
                                                </w:docPartObj>
                                              </w:sdtPr>
                                              <w:sdtEndPr/>
                                              <w:sdtContent>
                                                <w:sdt>
                                                  <w:sdtPr>
                                                    <w:rPr>
                                                      <w:noProof/>
                                                      <w:sz w:val="20"/>
                                                      <w:szCs w:val="20"/>
                                                    </w:rPr>
                                                    <w:id w:val="-2123762479"/>
                                                    <w:docPartObj>
                                                      <w:docPartGallery w:val="Page Numbers (Bottom of Page)"/>
                                                      <w:docPartUnique/>
                                                    </w:docPartObj>
                                                  </w:sdtPr>
                                                  <w:sdtEndPr/>
                                                  <w:sdtContent>
                                                    <w:sdt>
                                                      <w:sdtPr>
                                                        <w:rPr>
                                                          <w:noProof/>
                                                        </w:rPr>
                                                        <w:id w:val="1403484578"/>
                                                        <w:docPartObj>
                                                          <w:docPartGallery w:val="Page Numbers (Bottom of Page)"/>
                                                          <w:docPartUnique/>
                                                        </w:docPartObj>
                                                      </w:sdtPr>
                                                      <w:sdtEndPr/>
                                                      <w:sdtContent>
                                                        <w:sdt>
                                                          <w:sdtPr>
                                                            <w:rPr>
                                                              <w:noProof/>
                                                              <w:sz w:val="20"/>
                                                              <w:szCs w:val="20"/>
                                                            </w:rPr>
                                                            <w:id w:val="-1902974899"/>
                                                            <w:docPartObj>
                                                              <w:docPartGallery w:val="Page Numbers (Bottom of Page)"/>
                                                              <w:docPartUnique/>
                                                            </w:docPartObj>
                                                          </w:sdtPr>
                                                          <w:sdtEndPr/>
                                                          <w:sdtContent>
                                                            <w:sdt>
                                                              <w:sdtPr>
                                                                <w:rPr>
                                                                  <w:noProof/>
                                                                </w:rPr>
                                                                <w:id w:val="889925737"/>
                                                                <w:docPartObj>
                                                                  <w:docPartGallery w:val="Page Numbers (Bottom of Page)"/>
                                                                  <w:docPartUnique/>
                                                                </w:docPartObj>
                                                              </w:sdtPr>
                                                              <w:sdtEndPr/>
                                                              <w:sdtContent>
                                                                <w:sdt>
                                                                  <w:sdtPr>
                                                                    <w:rPr>
                                                                      <w:sz w:val="20"/>
                                                                      <w:szCs w:val="20"/>
                                                                    </w:rPr>
                                                                    <w:id w:val="1937092856"/>
                                                                    <w:docPartObj>
                                                                      <w:docPartGallery w:val="Page Numbers (Bottom of Page)"/>
                                                                      <w:docPartUnique/>
                                                                    </w:docPartObj>
                                                                  </w:sdtPr>
                                                                  <w:sdtEndPr/>
                                                                  <w:sdtContent>
                                                                    <w:sdt>
                                                                      <w:sdtPr>
                                                                        <w:rPr>
                                                                          <w:sz w:val="20"/>
                                                                          <w:szCs w:val="20"/>
                                                                        </w:rPr>
                                                                        <w:id w:val="1853454297"/>
                                                                        <w:docPartObj>
                                                                          <w:docPartGallery w:val="Page Numbers (Bottom of Page)"/>
                                                                          <w:docPartUnique/>
                                                                        </w:docPartObj>
                                                                      </w:sdtPr>
                                                                      <w:sdtEndPr/>
                                                                      <w:sdtContent>
                                                                        <w:sdt>
                                                                          <w:sdtPr>
                                                                            <w:rPr>
                                                                              <w:noProof/>
                                                                              <w:sz w:val="20"/>
                                                                              <w:szCs w:val="20"/>
                                                                            </w:rPr>
                                                                            <w:id w:val="414066255"/>
                                                                            <w:docPartObj>
                                                                              <w:docPartGallery w:val="Page Numbers (Bottom of Page)"/>
                                                                              <w:docPartUnique/>
                                                                            </w:docPartObj>
                                                                          </w:sdtPr>
                                                                          <w:sdtEndPr/>
                                                                          <w:sdtContent>
                                                                            <w:r w:rsidR="002E7CBC">
                                                                              <w:rPr>
                                                                                <w:sz w:val="20"/>
                                                                                <w:szCs w:val="20"/>
                                                                              </w:rPr>
                                                                              <w:t>RSAI | 1201 63</w:t>
                                                                            </w:r>
                                                                            <w:r w:rsidR="002E7CBC">
                                                                              <w:rPr>
                                                                                <w:sz w:val="20"/>
                                                                                <w:szCs w:val="20"/>
                                                                                <w:vertAlign w:val="superscript"/>
                                                                              </w:rPr>
                                                                              <w:t>rd</w:t>
                                                                            </w:r>
                                                                            <w:r w:rsidR="002E7CBC">
                                                                              <w:rPr>
                                                                                <w:sz w:val="20"/>
                                                                                <w:szCs w:val="20"/>
                                                                              </w:rPr>
                                                                              <w:t xml:space="preserve"> Street, Des Moines, IA 50311 | (515) 251-5970 | </w:t>
                                                                            </w:r>
                                                                            <w:hyperlink r:id="rId1" w:history="1">
                                                                              <w:r w:rsidR="002E7CBC">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p w14:paraId="63F24D33" w14:textId="3BF99B30" w:rsidR="00AF7589" w:rsidRDefault="00AF7589" w:rsidP="004D12B7">
        <w:pPr>
          <w:pStyle w:val="Footer"/>
          <w:jc w:val="right"/>
        </w:pPr>
        <w:r>
          <w:t xml:space="preserve"> </w:t>
        </w:r>
        <w:r>
          <w:fldChar w:fldCharType="begin"/>
        </w:r>
        <w:r>
          <w:instrText xml:space="preserve"> PAGE   \* MERGEFORMAT </w:instrText>
        </w:r>
        <w:r>
          <w:fldChar w:fldCharType="separate"/>
        </w:r>
        <w:r w:rsidR="00FB73F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8581E" w14:textId="77777777" w:rsidR="001F771A" w:rsidRDefault="001F771A">
      <w:pPr>
        <w:spacing w:after="0" w:line="240" w:lineRule="auto"/>
      </w:pPr>
      <w:r>
        <w:separator/>
      </w:r>
    </w:p>
  </w:footnote>
  <w:footnote w:type="continuationSeparator" w:id="0">
    <w:p w14:paraId="6756E9BA" w14:textId="77777777" w:rsidR="001F771A" w:rsidRDefault="001F7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56ED8" w14:textId="77777777" w:rsidR="002E7CBC" w:rsidRDefault="002E7CBC" w:rsidP="002E7CBC">
    <w:pPr>
      <w:pStyle w:val="Header"/>
    </w:pPr>
    <w:bookmarkStart w:id="1" w:name="_Hlk155968545"/>
    <w:r>
      <w:rPr>
        <w:noProof/>
      </w:rPr>
      <mc:AlternateContent>
        <mc:Choice Requires="wpg">
          <w:drawing>
            <wp:anchor distT="0" distB="0" distL="114300" distR="114300" simplePos="0" relativeHeight="251659264" behindDoc="1" locked="0" layoutInCell="1" allowOverlap="1" wp14:anchorId="72BA1534" wp14:editId="67CC69B1">
              <wp:simplePos x="0" y="0"/>
              <wp:positionH relativeFrom="margin">
                <wp:align>center</wp:align>
              </wp:positionH>
              <wp:positionV relativeFrom="page">
                <wp:posOffset>255270</wp:posOffset>
              </wp:positionV>
              <wp:extent cx="5821680" cy="1005840"/>
              <wp:effectExtent l="0" t="0" r="7620" b="3810"/>
              <wp:wrapNone/>
              <wp:docPr id="1" name="Group 1"/>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6" name="Rectangle 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4A75E34B" w14:textId="77777777" w:rsidR="002E7CBC" w:rsidRDefault="002E7CBC" w:rsidP="002E7CBC">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64DBF715" w14:textId="77777777" w:rsidR="002E7CBC" w:rsidRDefault="002E7CBC" w:rsidP="002E7CBC">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2BA1534" id="Group 1"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">
                <v:imagedata r:id="rId2" o:title=""/>
                <v:path arrowok="t"/>
              </v:shape>
              <v:rect id="Rectangle 6"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" fillcolor="#92d050" stroked="f" strokeweight="1pt">
                <v:textbox>
                  <w:txbxContent>
                    <w:p w14:paraId="4A75E34B" w14:textId="77777777" w:rsidR="002E7CBC" w:rsidRDefault="002E7CBC" w:rsidP="002E7CBC">
                      <w:pPr>
                        <w:jc w:val="center"/>
                        <w:rPr>
                          <w:rFonts w:ascii="Arial" w:hAnsi="Arial" w:cs="Arial"/>
                          <w:sz w:val="28"/>
                          <w:szCs w:val="30"/>
                        </w:rPr>
                      </w:pPr>
                    </w:p>
                  </w:txbxContent>
                </v:textbox>
              </v:rect>
              <v:rect id="Rectangle 7"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" fillcolor="#c00000" stroked="f" strokeweight="1pt"/>
              <v:rect id="Rectangle 8"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" fillcolor="#00b0f0" stroked="f" strokeweight="1pt"/>
              <v:rect id="Rectangle 9"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" fillcolor="#538135 [2409]" stroked="f" strokeweight="1pt">
                <v:fill opacity="38036f"/>
                <v:textbox>
                  <w:txbxContent>
                    <w:p w14:paraId="64DBF715" w14:textId="77777777" w:rsidR="002E7CBC" w:rsidRDefault="002E7CBC" w:rsidP="002E7CBC">
                      <w:pPr>
                        <w:jc w:val="center"/>
                      </w:pPr>
                    </w:p>
                  </w:txbxContent>
                </v:textbox>
              </v:rect>
              <w10:wrap anchorx="margin" anchory="page"/>
            </v:group>
          </w:pict>
        </mc:Fallback>
      </mc:AlternateContent>
    </w:r>
  </w:p>
  <w:bookmarkEnd w:id="1"/>
  <w:p w14:paraId="15DB41B2" w14:textId="38B32589" w:rsidR="00AF7589" w:rsidRPr="002E7CBC" w:rsidRDefault="00AF7589" w:rsidP="002E7CB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8619F"/>
    <w:multiLevelType w:val="hybridMultilevel"/>
    <w:tmpl w:val="BA20F308"/>
    <w:lvl w:ilvl="0" w:tplc="35DE0376">
      <w:start w:val="1"/>
      <w:numFmt w:val="bullet"/>
      <w:lvlText w:val="•"/>
      <w:lvlJc w:val="left"/>
      <w:pPr>
        <w:tabs>
          <w:tab w:val="num" w:pos="720"/>
        </w:tabs>
        <w:ind w:left="720" w:hanging="360"/>
      </w:pPr>
      <w:rPr>
        <w:rFonts w:ascii="Arial" w:hAnsi="Arial" w:hint="default"/>
      </w:rPr>
    </w:lvl>
    <w:lvl w:ilvl="1" w:tplc="0914BFF0" w:tentative="1">
      <w:start w:val="1"/>
      <w:numFmt w:val="bullet"/>
      <w:lvlText w:val="•"/>
      <w:lvlJc w:val="left"/>
      <w:pPr>
        <w:tabs>
          <w:tab w:val="num" w:pos="1440"/>
        </w:tabs>
        <w:ind w:left="1440" w:hanging="360"/>
      </w:pPr>
      <w:rPr>
        <w:rFonts w:ascii="Arial" w:hAnsi="Arial" w:hint="default"/>
      </w:rPr>
    </w:lvl>
    <w:lvl w:ilvl="2" w:tplc="D95E868A" w:tentative="1">
      <w:start w:val="1"/>
      <w:numFmt w:val="bullet"/>
      <w:lvlText w:val="•"/>
      <w:lvlJc w:val="left"/>
      <w:pPr>
        <w:tabs>
          <w:tab w:val="num" w:pos="2160"/>
        </w:tabs>
        <w:ind w:left="2160" w:hanging="360"/>
      </w:pPr>
      <w:rPr>
        <w:rFonts w:ascii="Arial" w:hAnsi="Arial" w:hint="default"/>
      </w:rPr>
    </w:lvl>
    <w:lvl w:ilvl="3" w:tplc="066EE75E" w:tentative="1">
      <w:start w:val="1"/>
      <w:numFmt w:val="bullet"/>
      <w:lvlText w:val="•"/>
      <w:lvlJc w:val="left"/>
      <w:pPr>
        <w:tabs>
          <w:tab w:val="num" w:pos="2880"/>
        </w:tabs>
        <w:ind w:left="2880" w:hanging="360"/>
      </w:pPr>
      <w:rPr>
        <w:rFonts w:ascii="Arial" w:hAnsi="Arial" w:hint="default"/>
      </w:rPr>
    </w:lvl>
    <w:lvl w:ilvl="4" w:tplc="94DAE4B4" w:tentative="1">
      <w:start w:val="1"/>
      <w:numFmt w:val="bullet"/>
      <w:lvlText w:val="•"/>
      <w:lvlJc w:val="left"/>
      <w:pPr>
        <w:tabs>
          <w:tab w:val="num" w:pos="3600"/>
        </w:tabs>
        <w:ind w:left="3600" w:hanging="360"/>
      </w:pPr>
      <w:rPr>
        <w:rFonts w:ascii="Arial" w:hAnsi="Arial" w:hint="default"/>
      </w:rPr>
    </w:lvl>
    <w:lvl w:ilvl="5" w:tplc="6D164602" w:tentative="1">
      <w:start w:val="1"/>
      <w:numFmt w:val="bullet"/>
      <w:lvlText w:val="•"/>
      <w:lvlJc w:val="left"/>
      <w:pPr>
        <w:tabs>
          <w:tab w:val="num" w:pos="4320"/>
        </w:tabs>
        <w:ind w:left="4320" w:hanging="360"/>
      </w:pPr>
      <w:rPr>
        <w:rFonts w:ascii="Arial" w:hAnsi="Arial" w:hint="default"/>
      </w:rPr>
    </w:lvl>
    <w:lvl w:ilvl="6" w:tplc="4E72D0A8" w:tentative="1">
      <w:start w:val="1"/>
      <w:numFmt w:val="bullet"/>
      <w:lvlText w:val="•"/>
      <w:lvlJc w:val="left"/>
      <w:pPr>
        <w:tabs>
          <w:tab w:val="num" w:pos="5040"/>
        </w:tabs>
        <w:ind w:left="5040" w:hanging="360"/>
      </w:pPr>
      <w:rPr>
        <w:rFonts w:ascii="Arial" w:hAnsi="Arial" w:hint="default"/>
      </w:rPr>
    </w:lvl>
    <w:lvl w:ilvl="7" w:tplc="6BFE7130" w:tentative="1">
      <w:start w:val="1"/>
      <w:numFmt w:val="bullet"/>
      <w:lvlText w:val="•"/>
      <w:lvlJc w:val="left"/>
      <w:pPr>
        <w:tabs>
          <w:tab w:val="num" w:pos="5760"/>
        </w:tabs>
        <w:ind w:left="5760" w:hanging="360"/>
      </w:pPr>
      <w:rPr>
        <w:rFonts w:ascii="Arial" w:hAnsi="Arial" w:hint="default"/>
      </w:rPr>
    </w:lvl>
    <w:lvl w:ilvl="8" w:tplc="CB98106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8214267"/>
    <w:multiLevelType w:val="hybridMultilevel"/>
    <w:tmpl w:val="0492C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F622D8"/>
    <w:multiLevelType w:val="hybridMultilevel"/>
    <w:tmpl w:val="E7C89C54"/>
    <w:lvl w:ilvl="0" w:tplc="C39829FE">
      <w:start w:val="1"/>
      <w:numFmt w:val="bullet"/>
      <w:lvlText w:val="•"/>
      <w:lvlJc w:val="left"/>
      <w:pPr>
        <w:tabs>
          <w:tab w:val="num" w:pos="720"/>
        </w:tabs>
        <w:ind w:left="720" w:hanging="360"/>
      </w:pPr>
      <w:rPr>
        <w:rFonts w:ascii="Arial" w:hAnsi="Arial" w:hint="default"/>
      </w:rPr>
    </w:lvl>
    <w:lvl w:ilvl="1" w:tplc="5638390E" w:tentative="1">
      <w:start w:val="1"/>
      <w:numFmt w:val="bullet"/>
      <w:lvlText w:val="•"/>
      <w:lvlJc w:val="left"/>
      <w:pPr>
        <w:tabs>
          <w:tab w:val="num" w:pos="1440"/>
        </w:tabs>
        <w:ind w:left="1440" w:hanging="360"/>
      </w:pPr>
      <w:rPr>
        <w:rFonts w:ascii="Arial" w:hAnsi="Arial" w:hint="default"/>
      </w:rPr>
    </w:lvl>
    <w:lvl w:ilvl="2" w:tplc="57222038" w:tentative="1">
      <w:start w:val="1"/>
      <w:numFmt w:val="bullet"/>
      <w:lvlText w:val="•"/>
      <w:lvlJc w:val="left"/>
      <w:pPr>
        <w:tabs>
          <w:tab w:val="num" w:pos="2160"/>
        </w:tabs>
        <w:ind w:left="2160" w:hanging="360"/>
      </w:pPr>
      <w:rPr>
        <w:rFonts w:ascii="Arial" w:hAnsi="Arial" w:hint="default"/>
      </w:rPr>
    </w:lvl>
    <w:lvl w:ilvl="3" w:tplc="4CC0B29C" w:tentative="1">
      <w:start w:val="1"/>
      <w:numFmt w:val="bullet"/>
      <w:lvlText w:val="•"/>
      <w:lvlJc w:val="left"/>
      <w:pPr>
        <w:tabs>
          <w:tab w:val="num" w:pos="2880"/>
        </w:tabs>
        <w:ind w:left="2880" w:hanging="360"/>
      </w:pPr>
      <w:rPr>
        <w:rFonts w:ascii="Arial" w:hAnsi="Arial" w:hint="default"/>
      </w:rPr>
    </w:lvl>
    <w:lvl w:ilvl="4" w:tplc="B4222DDE" w:tentative="1">
      <w:start w:val="1"/>
      <w:numFmt w:val="bullet"/>
      <w:lvlText w:val="•"/>
      <w:lvlJc w:val="left"/>
      <w:pPr>
        <w:tabs>
          <w:tab w:val="num" w:pos="3600"/>
        </w:tabs>
        <w:ind w:left="3600" w:hanging="360"/>
      </w:pPr>
      <w:rPr>
        <w:rFonts w:ascii="Arial" w:hAnsi="Arial" w:hint="default"/>
      </w:rPr>
    </w:lvl>
    <w:lvl w:ilvl="5" w:tplc="2384C036" w:tentative="1">
      <w:start w:val="1"/>
      <w:numFmt w:val="bullet"/>
      <w:lvlText w:val="•"/>
      <w:lvlJc w:val="left"/>
      <w:pPr>
        <w:tabs>
          <w:tab w:val="num" w:pos="4320"/>
        </w:tabs>
        <w:ind w:left="4320" w:hanging="360"/>
      </w:pPr>
      <w:rPr>
        <w:rFonts w:ascii="Arial" w:hAnsi="Arial" w:hint="default"/>
      </w:rPr>
    </w:lvl>
    <w:lvl w:ilvl="6" w:tplc="56929878" w:tentative="1">
      <w:start w:val="1"/>
      <w:numFmt w:val="bullet"/>
      <w:lvlText w:val="•"/>
      <w:lvlJc w:val="left"/>
      <w:pPr>
        <w:tabs>
          <w:tab w:val="num" w:pos="5040"/>
        </w:tabs>
        <w:ind w:left="5040" w:hanging="360"/>
      </w:pPr>
      <w:rPr>
        <w:rFonts w:ascii="Arial" w:hAnsi="Arial" w:hint="default"/>
      </w:rPr>
    </w:lvl>
    <w:lvl w:ilvl="7" w:tplc="B1F44C1A" w:tentative="1">
      <w:start w:val="1"/>
      <w:numFmt w:val="bullet"/>
      <w:lvlText w:val="•"/>
      <w:lvlJc w:val="left"/>
      <w:pPr>
        <w:tabs>
          <w:tab w:val="num" w:pos="5760"/>
        </w:tabs>
        <w:ind w:left="5760" w:hanging="360"/>
      </w:pPr>
      <w:rPr>
        <w:rFonts w:ascii="Arial" w:hAnsi="Arial" w:hint="default"/>
      </w:rPr>
    </w:lvl>
    <w:lvl w:ilvl="8" w:tplc="0D08472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E425143"/>
    <w:multiLevelType w:val="hybridMultilevel"/>
    <w:tmpl w:val="8C38BCC6"/>
    <w:lvl w:ilvl="0" w:tplc="82A0C45C">
      <w:start w:val="1"/>
      <w:numFmt w:val="bullet"/>
      <w:lvlText w:val="•"/>
      <w:lvlJc w:val="left"/>
      <w:pPr>
        <w:tabs>
          <w:tab w:val="num" w:pos="720"/>
        </w:tabs>
        <w:ind w:left="720" w:hanging="360"/>
      </w:pPr>
      <w:rPr>
        <w:rFonts w:ascii="Arial" w:hAnsi="Arial" w:hint="default"/>
      </w:rPr>
    </w:lvl>
    <w:lvl w:ilvl="1" w:tplc="A734EB7A">
      <w:numFmt w:val="bullet"/>
      <w:lvlText w:val="–"/>
      <w:lvlJc w:val="left"/>
      <w:pPr>
        <w:tabs>
          <w:tab w:val="num" w:pos="1440"/>
        </w:tabs>
        <w:ind w:left="1440" w:hanging="360"/>
      </w:pPr>
      <w:rPr>
        <w:rFonts w:ascii="Arial" w:hAnsi="Arial" w:hint="default"/>
      </w:rPr>
    </w:lvl>
    <w:lvl w:ilvl="2" w:tplc="33801AAA" w:tentative="1">
      <w:start w:val="1"/>
      <w:numFmt w:val="bullet"/>
      <w:lvlText w:val="•"/>
      <w:lvlJc w:val="left"/>
      <w:pPr>
        <w:tabs>
          <w:tab w:val="num" w:pos="2160"/>
        </w:tabs>
        <w:ind w:left="2160" w:hanging="360"/>
      </w:pPr>
      <w:rPr>
        <w:rFonts w:ascii="Arial" w:hAnsi="Arial" w:hint="default"/>
      </w:rPr>
    </w:lvl>
    <w:lvl w:ilvl="3" w:tplc="717C4588" w:tentative="1">
      <w:start w:val="1"/>
      <w:numFmt w:val="bullet"/>
      <w:lvlText w:val="•"/>
      <w:lvlJc w:val="left"/>
      <w:pPr>
        <w:tabs>
          <w:tab w:val="num" w:pos="2880"/>
        </w:tabs>
        <w:ind w:left="2880" w:hanging="360"/>
      </w:pPr>
      <w:rPr>
        <w:rFonts w:ascii="Arial" w:hAnsi="Arial" w:hint="default"/>
      </w:rPr>
    </w:lvl>
    <w:lvl w:ilvl="4" w:tplc="C9B8173C" w:tentative="1">
      <w:start w:val="1"/>
      <w:numFmt w:val="bullet"/>
      <w:lvlText w:val="•"/>
      <w:lvlJc w:val="left"/>
      <w:pPr>
        <w:tabs>
          <w:tab w:val="num" w:pos="3600"/>
        </w:tabs>
        <w:ind w:left="3600" w:hanging="360"/>
      </w:pPr>
      <w:rPr>
        <w:rFonts w:ascii="Arial" w:hAnsi="Arial" w:hint="default"/>
      </w:rPr>
    </w:lvl>
    <w:lvl w:ilvl="5" w:tplc="991A15E8" w:tentative="1">
      <w:start w:val="1"/>
      <w:numFmt w:val="bullet"/>
      <w:lvlText w:val="•"/>
      <w:lvlJc w:val="left"/>
      <w:pPr>
        <w:tabs>
          <w:tab w:val="num" w:pos="4320"/>
        </w:tabs>
        <w:ind w:left="4320" w:hanging="360"/>
      </w:pPr>
      <w:rPr>
        <w:rFonts w:ascii="Arial" w:hAnsi="Arial" w:hint="default"/>
      </w:rPr>
    </w:lvl>
    <w:lvl w:ilvl="6" w:tplc="B2FE51B0" w:tentative="1">
      <w:start w:val="1"/>
      <w:numFmt w:val="bullet"/>
      <w:lvlText w:val="•"/>
      <w:lvlJc w:val="left"/>
      <w:pPr>
        <w:tabs>
          <w:tab w:val="num" w:pos="5040"/>
        </w:tabs>
        <w:ind w:left="5040" w:hanging="360"/>
      </w:pPr>
      <w:rPr>
        <w:rFonts w:ascii="Arial" w:hAnsi="Arial" w:hint="default"/>
      </w:rPr>
    </w:lvl>
    <w:lvl w:ilvl="7" w:tplc="1D303F52" w:tentative="1">
      <w:start w:val="1"/>
      <w:numFmt w:val="bullet"/>
      <w:lvlText w:val="•"/>
      <w:lvlJc w:val="left"/>
      <w:pPr>
        <w:tabs>
          <w:tab w:val="num" w:pos="5760"/>
        </w:tabs>
        <w:ind w:left="5760" w:hanging="360"/>
      </w:pPr>
      <w:rPr>
        <w:rFonts w:ascii="Arial" w:hAnsi="Arial" w:hint="default"/>
      </w:rPr>
    </w:lvl>
    <w:lvl w:ilvl="8" w:tplc="8DCA24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DAB1090"/>
    <w:multiLevelType w:val="hybridMultilevel"/>
    <w:tmpl w:val="41723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B572CE"/>
    <w:multiLevelType w:val="hybridMultilevel"/>
    <w:tmpl w:val="24900A36"/>
    <w:lvl w:ilvl="0" w:tplc="017C2AB6">
      <w:start w:val="1"/>
      <w:numFmt w:val="bullet"/>
      <w:lvlText w:val="•"/>
      <w:lvlJc w:val="left"/>
      <w:pPr>
        <w:tabs>
          <w:tab w:val="num" w:pos="720"/>
        </w:tabs>
        <w:ind w:left="720" w:hanging="360"/>
      </w:pPr>
      <w:rPr>
        <w:rFonts w:ascii="Arial" w:hAnsi="Arial" w:hint="default"/>
      </w:rPr>
    </w:lvl>
    <w:lvl w:ilvl="1" w:tplc="0C3A54EE">
      <w:numFmt w:val="bullet"/>
      <w:lvlText w:val="–"/>
      <w:lvlJc w:val="left"/>
      <w:pPr>
        <w:tabs>
          <w:tab w:val="num" w:pos="1440"/>
        </w:tabs>
        <w:ind w:left="1440" w:hanging="360"/>
      </w:pPr>
      <w:rPr>
        <w:rFonts w:ascii="Arial" w:hAnsi="Arial" w:hint="default"/>
      </w:rPr>
    </w:lvl>
    <w:lvl w:ilvl="2" w:tplc="C9D23694">
      <w:numFmt w:val="bullet"/>
      <w:lvlText w:val="•"/>
      <w:lvlJc w:val="left"/>
      <w:pPr>
        <w:tabs>
          <w:tab w:val="num" w:pos="2160"/>
        </w:tabs>
        <w:ind w:left="2160" w:hanging="360"/>
      </w:pPr>
      <w:rPr>
        <w:rFonts w:ascii="Arial" w:hAnsi="Arial" w:hint="default"/>
      </w:rPr>
    </w:lvl>
    <w:lvl w:ilvl="3" w:tplc="4C943FA6" w:tentative="1">
      <w:start w:val="1"/>
      <w:numFmt w:val="bullet"/>
      <w:lvlText w:val="•"/>
      <w:lvlJc w:val="left"/>
      <w:pPr>
        <w:tabs>
          <w:tab w:val="num" w:pos="2880"/>
        </w:tabs>
        <w:ind w:left="2880" w:hanging="360"/>
      </w:pPr>
      <w:rPr>
        <w:rFonts w:ascii="Arial" w:hAnsi="Arial" w:hint="default"/>
      </w:rPr>
    </w:lvl>
    <w:lvl w:ilvl="4" w:tplc="4E8CA750" w:tentative="1">
      <w:start w:val="1"/>
      <w:numFmt w:val="bullet"/>
      <w:lvlText w:val="•"/>
      <w:lvlJc w:val="left"/>
      <w:pPr>
        <w:tabs>
          <w:tab w:val="num" w:pos="3600"/>
        </w:tabs>
        <w:ind w:left="3600" w:hanging="360"/>
      </w:pPr>
      <w:rPr>
        <w:rFonts w:ascii="Arial" w:hAnsi="Arial" w:hint="default"/>
      </w:rPr>
    </w:lvl>
    <w:lvl w:ilvl="5" w:tplc="46BCF024" w:tentative="1">
      <w:start w:val="1"/>
      <w:numFmt w:val="bullet"/>
      <w:lvlText w:val="•"/>
      <w:lvlJc w:val="left"/>
      <w:pPr>
        <w:tabs>
          <w:tab w:val="num" w:pos="4320"/>
        </w:tabs>
        <w:ind w:left="4320" w:hanging="360"/>
      </w:pPr>
      <w:rPr>
        <w:rFonts w:ascii="Arial" w:hAnsi="Arial" w:hint="default"/>
      </w:rPr>
    </w:lvl>
    <w:lvl w:ilvl="6" w:tplc="441E8978" w:tentative="1">
      <w:start w:val="1"/>
      <w:numFmt w:val="bullet"/>
      <w:lvlText w:val="•"/>
      <w:lvlJc w:val="left"/>
      <w:pPr>
        <w:tabs>
          <w:tab w:val="num" w:pos="5040"/>
        </w:tabs>
        <w:ind w:left="5040" w:hanging="360"/>
      </w:pPr>
      <w:rPr>
        <w:rFonts w:ascii="Arial" w:hAnsi="Arial" w:hint="default"/>
      </w:rPr>
    </w:lvl>
    <w:lvl w:ilvl="7" w:tplc="5E4043A8" w:tentative="1">
      <w:start w:val="1"/>
      <w:numFmt w:val="bullet"/>
      <w:lvlText w:val="•"/>
      <w:lvlJc w:val="left"/>
      <w:pPr>
        <w:tabs>
          <w:tab w:val="num" w:pos="5760"/>
        </w:tabs>
        <w:ind w:left="5760" w:hanging="360"/>
      </w:pPr>
      <w:rPr>
        <w:rFonts w:ascii="Arial" w:hAnsi="Arial" w:hint="default"/>
      </w:rPr>
    </w:lvl>
    <w:lvl w:ilvl="8" w:tplc="D6029F2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0A3C87"/>
    <w:multiLevelType w:val="hybridMultilevel"/>
    <w:tmpl w:val="835A9E34"/>
    <w:lvl w:ilvl="0" w:tplc="A3BE305E">
      <w:start w:val="1"/>
      <w:numFmt w:val="bullet"/>
      <w:lvlText w:val="•"/>
      <w:lvlJc w:val="left"/>
      <w:pPr>
        <w:tabs>
          <w:tab w:val="num" w:pos="720"/>
        </w:tabs>
        <w:ind w:left="720" w:hanging="360"/>
      </w:pPr>
      <w:rPr>
        <w:rFonts w:ascii="Arial" w:hAnsi="Arial" w:hint="default"/>
      </w:rPr>
    </w:lvl>
    <w:lvl w:ilvl="1" w:tplc="10E0CD38">
      <w:start w:val="1"/>
      <w:numFmt w:val="bullet"/>
      <w:lvlText w:val="•"/>
      <w:lvlJc w:val="left"/>
      <w:pPr>
        <w:tabs>
          <w:tab w:val="num" w:pos="1440"/>
        </w:tabs>
        <w:ind w:left="1440" w:hanging="360"/>
      </w:pPr>
      <w:rPr>
        <w:rFonts w:ascii="Arial" w:hAnsi="Arial" w:hint="default"/>
      </w:rPr>
    </w:lvl>
    <w:lvl w:ilvl="2" w:tplc="93C0D45E">
      <w:start w:val="1"/>
      <w:numFmt w:val="bullet"/>
      <w:lvlText w:val="•"/>
      <w:lvlJc w:val="left"/>
      <w:pPr>
        <w:tabs>
          <w:tab w:val="num" w:pos="2160"/>
        </w:tabs>
        <w:ind w:left="2160" w:hanging="360"/>
      </w:pPr>
      <w:rPr>
        <w:rFonts w:ascii="Arial" w:hAnsi="Arial" w:hint="default"/>
      </w:rPr>
    </w:lvl>
    <w:lvl w:ilvl="3" w:tplc="9FE45C42" w:tentative="1">
      <w:start w:val="1"/>
      <w:numFmt w:val="bullet"/>
      <w:lvlText w:val="•"/>
      <w:lvlJc w:val="left"/>
      <w:pPr>
        <w:tabs>
          <w:tab w:val="num" w:pos="2880"/>
        </w:tabs>
        <w:ind w:left="2880" w:hanging="360"/>
      </w:pPr>
      <w:rPr>
        <w:rFonts w:ascii="Arial" w:hAnsi="Arial" w:hint="default"/>
      </w:rPr>
    </w:lvl>
    <w:lvl w:ilvl="4" w:tplc="E9C252C8" w:tentative="1">
      <w:start w:val="1"/>
      <w:numFmt w:val="bullet"/>
      <w:lvlText w:val="•"/>
      <w:lvlJc w:val="left"/>
      <w:pPr>
        <w:tabs>
          <w:tab w:val="num" w:pos="3600"/>
        </w:tabs>
        <w:ind w:left="3600" w:hanging="360"/>
      </w:pPr>
      <w:rPr>
        <w:rFonts w:ascii="Arial" w:hAnsi="Arial" w:hint="default"/>
      </w:rPr>
    </w:lvl>
    <w:lvl w:ilvl="5" w:tplc="3AE25C7C" w:tentative="1">
      <w:start w:val="1"/>
      <w:numFmt w:val="bullet"/>
      <w:lvlText w:val="•"/>
      <w:lvlJc w:val="left"/>
      <w:pPr>
        <w:tabs>
          <w:tab w:val="num" w:pos="4320"/>
        </w:tabs>
        <w:ind w:left="4320" w:hanging="360"/>
      </w:pPr>
      <w:rPr>
        <w:rFonts w:ascii="Arial" w:hAnsi="Arial" w:hint="default"/>
      </w:rPr>
    </w:lvl>
    <w:lvl w:ilvl="6" w:tplc="62ACE69E" w:tentative="1">
      <w:start w:val="1"/>
      <w:numFmt w:val="bullet"/>
      <w:lvlText w:val="•"/>
      <w:lvlJc w:val="left"/>
      <w:pPr>
        <w:tabs>
          <w:tab w:val="num" w:pos="5040"/>
        </w:tabs>
        <w:ind w:left="5040" w:hanging="360"/>
      </w:pPr>
      <w:rPr>
        <w:rFonts w:ascii="Arial" w:hAnsi="Arial" w:hint="default"/>
      </w:rPr>
    </w:lvl>
    <w:lvl w:ilvl="7" w:tplc="C17AEF3E" w:tentative="1">
      <w:start w:val="1"/>
      <w:numFmt w:val="bullet"/>
      <w:lvlText w:val="•"/>
      <w:lvlJc w:val="left"/>
      <w:pPr>
        <w:tabs>
          <w:tab w:val="num" w:pos="5760"/>
        </w:tabs>
        <w:ind w:left="5760" w:hanging="360"/>
      </w:pPr>
      <w:rPr>
        <w:rFonts w:ascii="Arial" w:hAnsi="Arial" w:hint="default"/>
      </w:rPr>
    </w:lvl>
    <w:lvl w:ilvl="8" w:tplc="B0B6D11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B8A63C2"/>
    <w:multiLevelType w:val="hybridMultilevel"/>
    <w:tmpl w:val="D144A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ED4B8C"/>
    <w:multiLevelType w:val="hybridMultilevel"/>
    <w:tmpl w:val="0C74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706E19"/>
    <w:multiLevelType w:val="hybridMultilevel"/>
    <w:tmpl w:val="27EE17B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6"/>
  </w:num>
  <w:num w:numId="2">
    <w:abstractNumId w:val="10"/>
  </w:num>
  <w:num w:numId="3">
    <w:abstractNumId w:val="1"/>
  </w:num>
  <w:num w:numId="4">
    <w:abstractNumId w:val="0"/>
  </w:num>
  <w:num w:numId="5">
    <w:abstractNumId w:val="9"/>
  </w:num>
  <w:num w:numId="6">
    <w:abstractNumId w:val="4"/>
  </w:num>
  <w:num w:numId="7">
    <w:abstractNumId w:val="8"/>
  </w:num>
  <w:num w:numId="8">
    <w:abstractNumId w:val="2"/>
  </w:num>
  <w:num w:numId="9">
    <w:abstractNumId w:val="7"/>
  </w:num>
  <w:num w:numId="10">
    <w:abstractNumId w:val="5"/>
  </w:num>
  <w:num w:numId="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Mq8FAIF1WoctAAAA"/>
  </w:docVars>
  <w:rsids>
    <w:rsidRoot w:val="00A97632"/>
    <w:rsid w:val="00002C2E"/>
    <w:rsid w:val="00005085"/>
    <w:rsid w:val="000055CF"/>
    <w:rsid w:val="0000593A"/>
    <w:rsid w:val="00007E28"/>
    <w:rsid w:val="0001003F"/>
    <w:rsid w:val="00010FF4"/>
    <w:rsid w:val="0001190A"/>
    <w:rsid w:val="0001725B"/>
    <w:rsid w:val="00025042"/>
    <w:rsid w:val="00026B8E"/>
    <w:rsid w:val="00026E7D"/>
    <w:rsid w:val="0002721D"/>
    <w:rsid w:val="000306D9"/>
    <w:rsid w:val="00031953"/>
    <w:rsid w:val="00034631"/>
    <w:rsid w:val="00036351"/>
    <w:rsid w:val="00040596"/>
    <w:rsid w:val="0004089C"/>
    <w:rsid w:val="000408D4"/>
    <w:rsid w:val="0004572A"/>
    <w:rsid w:val="00050EF2"/>
    <w:rsid w:val="00052BB2"/>
    <w:rsid w:val="00060A8C"/>
    <w:rsid w:val="00064E8B"/>
    <w:rsid w:val="0006717F"/>
    <w:rsid w:val="00074EB6"/>
    <w:rsid w:val="00082B48"/>
    <w:rsid w:val="00083664"/>
    <w:rsid w:val="0008502B"/>
    <w:rsid w:val="00085EBA"/>
    <w:rsid w:val="00086FBF"/>
    <w:rsid w:val="00087368"/>
    <w:rsid w:val="000877B0"/>
    <w:rsid w:val="00090279"/>
    <w:rsid w:val="00090E79"/>
    <w:rsid w:val="0009131F"/>
    <w:rsid w:val="00093543"/>
    <w:rsid w:val="0009482E"/>
    <w:rsid w:val="00094F1A"/>
    <w:rsid w:val="00097F0A"/>
    <w:rsid w:val="000A36D6"/>
    <w:rsid w:val="000A662F"/>
    <w:rsid w:val="000A67FF"/>
    <w:rsid w:val="000B2F53"/>
    <w:rsid w:val="000B3DE0"/>
    <w:rsid w:val="000B4B7F"/>
    <w:rsid w:val="000B5040"/>
    <w:rsid w:val="000C0F64"/>
    <w:rsid w:val="000C2162"/>
    <w:rsid w:val="000C65C3"/>
    <w:rsid w:val="000D176E"/>
    <w:rsid w:val="000D17AD"/>
    <w:rsid w:val="000D483E"/>
    <w:rsid w:val="000D789B"/>
    <w:rsid w:val="000E165E"/>
    <w:rsid w:val="000E2ACB"/>
    <w:rsid w:val="000E58F1"/>
    <w:rsid w:val="000F3CC3"/>
    <w:rsid w:val="000F3DE9"/>
    <w:rsid w:val="000F4DF6"/>
    <w:rsid w:val="000F5995"/>
    <w:rsid w:val="000F6B1F"/>
    <w:rsid w:val="000F6F80"/>
    <w:rsid w:val="000F7FFE"/>
    <w:rsid w:val="00101E81"/>
    <w:rsid w:val="00102F48"/>
    <w:rsid w:val="00103128"/>
    <w:rsid w:val="0010476B"/>
    <w:rsid w:val="00104C37"/>
    <w:rsid w:val="00104E53"/>
    <w:rsid w:val="0010640F"/>
    <w:rsid w:val="001128CD"/>
    <w:rsid w:val="00112E3A"/>
    <w:rsid w:val="001221B0"/>
    <w:rsid w:val="0012250E"/>
    <w:rsid w:val="00123D2C"/>
    <w:rsid w:val="00124B63"/>
    <w:rsid w:val="00136130"/>
    <w:rsid w:val="00136D00"/>
    <w:rsid w:val="001405C6"/>
    <w:rsid w:val="00140A45"/>
    <w:rsid w:val="00142A27"/>
    <w:rsid w:val="00143FDF"/>
    <w:rsid w:val="00147F15"/>
    <w:rsid w:val="0015216B"/>
    <w:rsid w:val="00153F9C"/>
    <w:rsid w:val="00154246"/>
    <w:rsid w:val="001605BB"/>
    <w:rsid w:val="001632D2"/>
    <w:rsid w:val="00170B92"/>
    <w:rsid w:val="00176EA7"/>
    <w:rsid w:val="001777F5"/>
    <w:rsid w:val="0018180D"/>
    <w:rsid w:val="001856F7"/>
    <w:rsid w:val="00186467"/>
    <w:rsid w:val="001867F9"/>
    <w:rsid w:val="00193D4D"/>
    <w:rsid w:val="001A0C37"/>
    <w:rsid w:val="001A29E6"/>
    <w:rsid w:val="001A50B5"/>
    <w:rsid w:val="001B10BF"/>
    <w:rsid w:val="001B5BA7"/>
    <w:rsid w:val="001B6A13"/>
    <w:rsid w:val="001B6D4A"/>
    <w:rsid w:val="001C0C32"/>
    <w:rsid w:val="001C0E01"/>
    <w:rsid w:val="001C17E2"/>
    <w:rsid w:val="001C35DE"/>
    <w:rsid w:val="001C3BF4"/>
    <w:rsid w:val="001C5706"/>
    <w:rsid w:val="001C6F8E"/>
    <w:rsid w:val="001C7094"/>
    <w:rsid w:val="001D5CEA"/>
    <w:rsid w:val="001D603A"/>
    <w:rsid w:val="001D628A"/>
    <w:rsid w:val="001D6FC2"/>
    <w:rsid w:val="001E0D82"/>
    <w:rsid w:val="001E2411"/>
    <w:rsid w:val="001E2FFB"/>
    <w:rsid w:val="001E46CE"/>
    <w:rsid w:val="001E777B"/>
    <w:rsid w:val="001E7D77"/>
    <w:rsid w:val="001F2427"/>
    <w:rsid w:val="001F24A2"/>
    <w:rsid w:val="001F3B69"/>
    <w:rsid w:val="001F483B"/>
    <w:rsid w:val="001F5207"/>
    <w:rsid w:val="001F5780"/>
    <w:rsid w:val="001F6610"/>
    <w:rsid w:val="001F771A"/>
    <w:rsid w:val="00201640"/>
    <w:rsid w:val="00202E45"/>
    <w:rsid w:val="00203746"/>
    <w:rsid w:val="00204514"/>
    <w:rsid w:val="00205E7B"/>
    <w:rsid w:val="00205F7B"/>
    <w:rsid w:val="00205FDD"/>
    <w:rsid w:val="00207051"/>
    <w:rsid w:val="002102D8"/>
    <w:rsid w:val="002109E5"/>
    <w:rsid w:val="00210EC4"/>
    <w:rsid w:val="002120BA"/>
    <w:rsid w:val="00212A2B"/>
    <w:rsid w:val="00212FD1"/>
    <w:rsid w:val="00213BEF"/>
    <w:rsid w:val="002152A6"/>
    <w:rsid w:val="00217D61"/>
    <w:rsid w:val="00217FEB"/>
    <w:rsid w:val="00221C4C"/>
    <w:rsid w:val="00226D0C"/>
    <w:rsid w:val="00226F58"/>
    <w:rsid w:val="0023065E"/>
    <w:rsid w:val="00233913"/>
    <w:rsid w:val="002408C5"/>
    <w:rsid w:val="00241050"/>
    <w:rsid w:val="002416C6"/>
    <w:rsid w:val="002438DF"/>
    <w:rsid w:val="0024627D"/>
    <w:rsid w:val="00251544"/>
    <w:rsid w:val="0025217A"/>
    <w:rsid w:val="00257C31"/>
    <w:rsid w:val="00260726"/>
    <w:rsid w:val="0026277C"/>
    <w:rsid w:val="002634DE"/>
    <w:rsid w:val="00263B3B"/>
    <w:rsid w:val="002727D2"/>
    <w:rsid w:val="002743A2"/>
    <w:rsid w:val="00274A79"/>
    <w:rsid w:val="00280AC3"/>
    <w:rsid w:val="002811E3"/>
    <w:rsid w:val="00285A9B"/>
    <w:rsid w:val="00285B96"/>
    <w:rsid w:val="00290A0E"/>
    <w:rsid w:val="00291268"/>
    <w:rsid w:val="00292FF9"/>
    <w:rsid w:val="00296A23"/>
    <w:rsid w:val="002A0010"/>
    <w:rsid w:val="002A36B0"/>
    <w:rsid w:val="002A38EC"/>
    <w:rsid w:val="002A5ABA"/>
    <w:rsid w:val="002A6C11"/>
    <w:rsid w:val="002A7E73"/>
    <w:rsid w:val="002B0DAD"/>
    <w:rsid w:val="002B47D7"/>
    <w:rsid w:val="002B4ACA"/>
    <w:rsid w:val="002B5921"/>
    <w:rsid w:val="002B5BBA"/>
    <w:rsid w:val="002C0829"/>
    <w:rsid w:val="002C2DAE"/>
    <w:rsid w:val="002C2F1E"/>
    <w:rsid w:val="002D18E2"/>
    <w:rsid w:val="002D3615"/>
    <w:rsid w:val="002D5363"/>
    <w:rsid w:val="002D657D"/>
    <w:rsid w:val="002D76F8"/>
    <w:rsid w:val="002D7B43"/>
    <w:rsid w:val="002E1141"/>
    <w:rsid w:val="002E1F80"/>
    <w:rsid w:val="002E5286"/>
    <w:rsid w:val="002E6CFE"/>
    <w:rsid w:val="002E7CBC"/>
    <w:rsid w:val="002F190E"/>
    <w:rsid w:val="002F3A03"/>
    <w:rsid w:val="00302080"/>
    <w:rsid w:val="003020EB"/>
    <w:rsid w:val="00302DC3"/>
    <w:rsid w:val="00304088"/>
    <w:rsid w:val="0030497B"/>
    <w:rsid w:val="0031138C"/>
    <w:rsid w:val="003120AB"/>
    <w:rsid w:val="00320C0E"/>
    <w:rsid w:val="003212B7"/>
    <w:rsid w:val="00322A35"/>
    <w:rsid w:val="00322D5C"/>
    <w:rsid w:val="00324AAD"/>
    <w:rsid w:val="003265E9"/>
    <w:rsid w:val="00327873"/>
    <w:rsid w:val="00332E98"/>
    <w:rsid w:val="0033668D"/>
    <w:rsid w:val="00337433"/>
    <w:rsid w:val="00344313"/>
    <w:rsid w:val="00351F43"/>
    <w:rsid w:val="0035204F"/>
    <w:rsid w:val="00352364"/>
    <w:rsid w:val="003542EE"/>
    <w:rsid w:val="00357D7A"/>
    <w:rsid w:val="003606C4"/>
    <w:rsid w:val="00362772"/>
    <w:rsid w:val="0036310C"/>
    <w:rsid w:val="00363576"/>
    <w:rsid w:val="00365D90"/>
    <w:rsid w:val="00367E26"/>
    <w:rsid w:val="00370048"/>
    <w:rsid w:val="00370254"/>
    <w:rsid w:val="0037108E"/>
    <w:rsid w:val="003712DF"/>
    <w:rsid w:val="00371FDA"/>
    <w:rsid w:val="0037335B"/>
    <w:rsid w:val="00375CCC"/>
    <w:rsid w:val="00376EBD"/>
    <w:rsid w:val="00380E80"/>
    <w:rsid w:val="00381112"/>
    <w:rsid w:val="00381B27"/>
    <w:rsid w:val="003845DD"/>
    <w:rsid w:val="00392F6B"/>
    <w:rsid w:val="00393459"/>
    <w:rsid w:val="00397E7F"/>
    <w:rsid w:val="003A28D7"/>
    <w:rsid w:val="003A2FFF"/>
    <w:rsid w:val="003A6447"/>
    <w:rsid w:val="003B42C5"/>
    <w:rsid w:val="003B43A1"/>
    <w:rsid w:val="003B5F40"/>
    <w:rsid w:val="003B7595"/>
    <w:rsid w:val="003C1E6B"/>
    <w:rsid w:val="003C3063"/>
    <w:rsid w:val="003C30DF"/>
    <w:rsid w:val="003C3909"/>
    <w:rsid w:val="003C485D"/>
    <w:rsid w:val="003C70D7"/>
    <w:rsid w:val="003D4D9F"/>
    <w:rsid w:val="003D58EE"/>
    <w:rsid w:val="003D5F59"/>
    <w:rsid w:val="003D6D65"/>
    <w:rsid w:val="003E05E0"/>
    <w:rsid w:val="003E1F5D"/>
    <w:rsid w:val="003E3422"/>
    <w:rsid w:val="003E5AE4"/>
    <w:rsid w:val="003E763C"/>
    <w:rsid w:val="003E7D3D"/>
    <w:rsid w:val="003F1E7C"/>
    <w:rsid w:val="003F3280"/>
    <w:rsid w:val="003F556F"/>
    <w:rsid w:val="003F5CAC"/>
    <w:rsid w:val="003F6276"/>
    <w:rsid w:val="003F7965"/>
    <w:rsid w:val="00401787"/>
    <w:rsid w:val="004034FC"/>
    <w:rsid w:val="00404AFE"/>
    <w:rsid w:val="00405674"/>
    <w:rsid w:val="00405CC8"/>
    <w:rsid w:val="00406F4B"/>
    <w:rsid w:val="004070F4"/>
    <w:rsid w:val="0041070D"/>
    <w:rsid w:val="004131CF"/>
    <w:rsid w:val="00413A45"/>
    <w:rsid w:val="00413F67"/>
    <w:rsid w:val="00416891"/>
    <w:rsid w:val="00421ED0"/>
    <w:rsid w:val="004228FC"/>
    <w:rsid w:val="004239DC"/>
    <w:rsid w:val="004243C1"/>
    <w:rsid w:val="00426B45"/>
    <w:rsid w:val="00427CC8"/>
    <w:rsid w:val="0043316C"/>
    <w:rsid w:val="00433392"/>
    <w:rsid w:val="00434376"/>
    <w:rsid w:val="00435501"/>
    <w:rsid w:val="00436C0A"/>
    <w:rsid w:val="004422AF"/>
    <w:rsid w:val="00443261"/>
    <w:rsid w:val="00443C4A"/>
    <w:rsid w:val="004467B2"/>
    <w:rsid w:val="00447C4F"/>
    <w:rsid w:val="0045176C"/>
    <w:rsid w:val="00454990"/>
    <w:rsid w:val="004550B9"/>
    <w:rsid w:val="00456679"/>
    <w:rsid w:val="00457D0C"/>
    <w:rsid w:val="00460210"/>
    <w:rsid w:val="0046066B"/>
    <w:rsid w:val="00461E8B"/>
    <w:rsid w:val="0046212E"/>
    <w:rsid w:val="00464371"/>
    <w:rsid w:val="00467CCA"/>
    <w:rsid w:val="00470084"/>
    <w:rsid w:val="004717CE"/>
    <w:rsid w:val="004718FC"/>
    <w:rsid w:val="00471C9E"/>
    <w:rsid w:val="00474BF7"/>
    <w:rsid w:val="004801C9"/>
    <w:rsid w:val="00483763"/>
    <w:rsid w:val="0048491F"/>
    <w:rsid w:val="00486306"/>
    <w:rsid w:val="004A0884"/>
    <w:rsid w:val="004A21F7"/>
    <w:rsid w:val="004A3D57"/>
    <w:rsid w:val="004A69E2"/>
    <w:rsid w:val="004A7952"/>
    <w:rsid w:val="004B0A87"/>
    <w:rsid w:val="004B18C3"/>
    <w:rsid w:val="004B1F49"/>
    <w:rsid w:val="004B430B"/>
    <w:rsid w:val="004B43BB"/>
    <w:rsid w:val="004B4C30"/>
    <w:rsid w:val="004B5079"/>
    <w:rsid w:val="004B5C55"/>
    <w:rsid w:val="004B7C9C"/>
    <w:rsid w:val="004B7FD0"/>
    <w:rsid w:val="004C0011"/>
    <w:rsid w:val="004C1242"/>
    <w:rsid w:val="004C3A9F"/>
    <w:rsid w:val="004C5BF6"/>
    <w:rsid w:val="004C7155"/>
    <w:rsid w:val="004D12B7"/>
    <w:rsid w:val="004D2810"/>
    <w:rsid w:val="004D2F2A"/>
    <w:rsid w:val="004D4CAB"/>
    <w:rsid w:val="004E4AE6"/>
    <w:rsid w:val="004E65BE"/>
    <w:rsid w:val="004F11A2"/>
    <w:rsid w:val="004F4E8D"/>
    <w:rsid w:val="004F6165"/>
    <w:rsid w:val="004F7F8B"/>
    <w:rsid w:val="00500326"/>
    <w:rsid w:val="00500D93"/>
    <w:rsid w:val="00504387"/>
    <w:rsid w:val="005054AF"/>
    <w:rsid w:val="00506305"/>
    <w:rsid w:val="00516C4A"/>
    <w:rsid w:val="005210B2"/>
    <w:rsid w:val="00523348"/>
    <w:rsid w:val="00525308"/>
    <w:rsid w:val="00531171"/>
    <w:rsid w:val="005335F0"/>
    <w:rsid w:val="005352A7"/>
    <w:rsid w:val="00535E33"/>
    <w:rsid w:val="00537481"/>
    <w:rsid w:val="005379E5"/>
    <w:rsid w:val="00540863"/>
    <w:rsid w:val="00541661"/>
    <w:rsid w:val="00543D46"/>
    <w:rsid w:val="00547C1D"/>
    <w:rsid w:val="00552425"/>
    <w:rsid w:val="00553412"/>
    <w:rsid w:val="005550C3"/>
    <w:rsid w:val="0055627B"/>
    <w:rsid w:val="0055712E"/>
    <w:rsid w:val="005605C4"/>
    <w:rsid w:val="00560A09"/>
    <w:rsid w:val="00560BD0"/>
    <w:rsid w:val="005628B1"/>
    <w:rsid w:val="00563CB1"/>
    <w:rsid w:val="00563D6C"/>
    <w:rsid w:val="00564D22"/>
    <w:rsid w:val="00566637"/>
    <w:rsid w:val="00566FF4"/>
    <w:rsid w:val="00570FBC"/>
    <w:rsid w:val="00571248"/>
    <w:rsid w:val="00572748"/>
    <w:rsid w:val="00572867"/>
    <w:rsid w:val="00573547"/>
    <w:rsid w:val="00583FF1"/>
    <w:rsid w:val="005842AA"/>
    <w:rsid w:val="00586817"/>
    <w:rsid w:val="0058715E"/>
    <w:rsid w:val="00591064"/>
    <w:rsid w:val="00593A31"/>
    <w:rsid w:val="005953E1"/>
    <w:rsid w:val="00595538"/>
    <w:rsid w:val="005955D3"/>
    <w:rsid w:val="00595A75"/>
    <w:rsid w:val="005960A1"/>
    <w:rsid w:val="0059698C"/>
    <w:rsid w:val="005A06F5"/>
    <w:rsid w:val="005A0782"/>
    <w:rsid w:val="005A12C7"/>
    <w:rsid w:val="005A13B9"/>
    <w:rsid w:val="005A5898"/>
    <w:rsid w:val="005B1228"/>
    <w:rsid w:val="005B27EC"/>
    <w:rsid w:val="005B317D"/>
    <w:rsid w:val="005B445D"/>
    <w:rsid w:val="005B4C0B"/>
    <w:rsid w:val="005B562D"/>
    <w:rsid w:val="005C25F2"/>
    <w:rsid w:val="005C2958"/>
    <w:rsid w:val="005C3164"/>
    <w:rsid w:val="005C37CE"/>
    <w:rsid w:val="005C399E"/>
    <w:rsid w:val="005C45D8"/>
    <w:rsid w:val="005C6A71"/>
    <w:rsid w:val="005D06AE"/>
    <w:rsid w:val="005D2BD5"/>
    <w:rsid w:val="005D3B12"/>
    <w:rsid w:val="005D4052"/>
    <w:rsid w:val="005D5671"/>
    <w:rsid w:val="005D6410"/>
    <w:rsid w:val="005D777D"/>
    <w:rsid w:val="005E0812"/>
    <w:rsid w:val="005E0830"/>
    <w:rsid w:val="005E27BF"/>
    <w:rsid w:val="005E2FCC"/>
    <w:rsid w:val="005E5E46"/>
    <w:rsid w:val="005E75E9"/>
    <w:rsid w:val="005E7BC7"/>
    <w:rsid w:val="005F14DA"/>
    <w:rsid w:val="005F265C"/>
    <w:rsid w:val="005F6DCB"/>
    <w:rsid w:val="0060159B"/>
    <w:rsid w:val="00601A47"/>
    <w:rsid w:val="00606C30"/>
    <w:rsid w:val="00607C6A"/>
    <w:rsid w:val="00610988"/>
    <w:rsid w:val="00611449"/>
    <w:rsid w:val="0061244D"/>
    <w:rsid w:val="00612A7C"/>
    <w:rsid w:val="00614DEE"/>
    <w:rsid w:val="00615CE2"/>
    <w:rsid w:val="006240C4"/>
    <w:rsid w:val="006242FD"/>
    <w:rsid w:val="00625483"/>
    <w:rsid w:val="006262B2"/>
    <w:rsid w:val="006271A1"/>
    <w:rsid w:val="0063358A"/>
    <w:rsid w:val="0064190D"/>
    <w:rsid w:val="00654F2C"/>
    <w:rsid w:val="006553D4"/>
    <w:rsid w:val="00655EE1"/>
    <w:rsid w:val="0066102D"/>
    <w:rsid w:val="00661092"/>
    <w:rsid w:val="00662AAD"/>
    <w:rsid w:val="0066431B"/>
    <w:rsid w:val="00672849"/>
    <w:rsid w:val="006729F8"/>
    <w:rsid w:val="00673BAD"/>
    <w:rsid w:val="00676DB4"/>
    <w:rsid w:val="0068187A"/>
    <w:rsid w:val="00683964"/>
    <w:rsid w:val="00685A28"/>
    <w:rsid w:val="006918C9"/>
    <w:rsid w:val="00694AE8"/>
    <w:rsid w:val="006951C0"/>
    <w:rsid w:val="00695D32"/>
    <w:rsid w:val="00696496"/>
    <w:rsid w:val="00696999"/>
    <w:rsid w:val="00697B85"/>
    <w:rsid w:val="00697E07"/>
    <w:rsid w:val="006A00C7"/>
    <w:rsid w:val="006A3457"/>
    <w:rsid w:val="006A7DF7"/>
    <w:rsid w:val="006B00B4"/>
    <w:rsid w:val="006B0AEB"/>
    <w:rsid w:val="006B140B"/>
    <w:rsid w:val="006B2B41"/>
    <w:rsid w:val="006B51C7"/>
    <w:rsid w:val="006B53D3"/>
    <w:rsid w:val="006B5FD6"/>
    <w:rsid w:val="006B7383"/>
    <w:rsid w:val="006C119E"/>
    <w:rsid w:val="006C18C5"/>
    <w:rsid w:val="006C7A56"/>
    <w:rsid w:val="006D133A"/>
    <w:rsid w:val="006D1EEE"/>
    <w:rsid w:val="006D2ECE"/>
    <w:rsid w:val="006D30DE"/>
    <w:rsid w:val="006D34C0"/>
    <w:rsid w:val="006D7D5B"/>
    <w:rsid w:val="006E2C09"/>
    <w:rsid w:val="006E3B05"/>
    <w:rsid w:val="006E4FD7"/>
    <w:rsid w:val="006F0E63"/>
    <w:rsid w:val="006F2C6D"/>
    <w:rsid w:val="006F3F02"/>
    <w:rsid w:val="006F4703"/>
    <w:rsid w:val="006F78E3"/>
    <w:rsid w:val="007041B9"/>
    <w:rsid w:val="0070650C"/>
    <w:rsid w:val="00710A0D"/>
    <w:rsid w:val="00715FA2"/>
    <w:rsid w:val="00716F9D"/>
    <w:rsid w:val="00717036"/>
    <w:rsid w:val="00721CFC"/>
    <w:rsid w:val="00722AD2"/>
    <w:rsid w:val="00722D16"/>
    <w:rsid w:val="0072450F"/>
    <w:rsid w:val="00726431"/>
    <w:rsid w:val="0072745B"/>
    <w:rsid w:val="00730399"/>
    <w:rsid w:val="007325F5"/>
    <w:rsid w:val="00732A84"/>
    <w:rsid w:val="00735BF4"/>
    <w:rsid w:val="00736707"/>
    <w:rsid w:val="00736A9C"/>
    <w:rsid w:val="00737DF7"/>
    <w:rsid w:val="00741E7F"/>
    <w:rsid w:val="00750DE4"/>
    <w:rsid w:val="00751CDE"/>
    <w:rsid w:val="00757602"/>
    <w:rsid w:val="00761F8D"/>
    <w:rsid w:val="007625C5"/>
    <w:rsid w:val="00763A72"/>
    <w:rsid w:val="00773577"/>
    <w:rsid w:val="00776393"/>
    <w:rsid w:val="00777513"/>
    <w:rsid w:val="00780383"/>
    <w:rsid w:val="00781B88"/>
    <w:rsid w:val="00781D3F"/>
    <w:rsid w:val="00782C3A"/>
    <w:rsid w:val="007837CB"/>
    <w:rsid w:val="00790D3D"/>
    <w:rsid w:val="00794830"/>
    <w:rsid w:val="00794EE2"/>
    <w:rsid w:val="007961F4"/>
    <w:rsid w:val="007968BD"/>
    <w:rsid w:val="007972A6"/>
    <w:rsid w:val="007A35AD"/>
    <w:rsid w:val="007A38BC"/>
    <w:rsid w:val="007B096E"/>
    <w:rsid w:val="007B1FFE"/>
    <w:rsid w:val="007B2025"/>
    <w:rsid w:val="007B218B"/>
    <w:rsid w:val="007B6D2F"/>
    <w:rsid w:val="007B6DCC"/>
    <w:rsid w:val="007B6FF0"/>
    <w:rsid w:val="007B7919"/>
    <w:rsid w:val="007B7AEC"/>
    <w:rsid w:val="007C0456"/>
    <w:rsid w:val="007C0542"/>
    <w:rsid w:val="007C0589"/>
    <w:rsid w:val="007C267C"/>
    <w:rsid w:val="007C5E3E"/>
    <w:rsid w:val="007D355E"/>
    <w:rsid w:val="007D67B8"/>
    <w:rsid w:val="007D68F5"/>
    <w:rsid w:val="007D7D2A"/>
    <w:rsid w:val="007E023F"/>
    <w:rsid w:val="007E1B1E"/>
    <w:rsid w:val="007E1CDC"/>
    <w:rsid w:val="007E1D68"/>
    <w:rsid w:val="007F0B78"/>
    <w:rsid w:val="007F6064"/>
    <w:rsid w:val="007F672A"/>
    <w:rsid w:val="0080442D"/>
    <w:rsid w:val="00804435"/>
    <w:rsid w:val="00811686"/>
    <w:rsid w:val="0081232A"/>
    <w:rsid w:val="00812B16"/>
    <w:rsid w:val="00813530"/>
    <w:rsid w:val="00814123"/>
    <w:rsid w:val="00815A8E"/>
    <w:rsid w:val="00821456"/>
    <w:rsid w:val="008226ED"/>
    <w:rsid w:val="00823BF3"/>
    <w:rsid w:val="00823C60"/>
    <w:rsid w:val="00827889"/>
    <w:rsid w:val="00830069"/>
    <w:rsid w:val="0083046E"/>
    <w:rsid w:val="00831006"/>
    <w:rsid w:val="008311C4"/>
    <w:rsid w:val="00832F2D"/>
    <w:rsid w:val="00835253"/>
    <w:rsid w:val="00835EC6"/>
    <w:rsid w:val="00842F60"/>
    <w:rsid w:val="00843768"/>
    <w:rsid w:val="00847FF1"/>
    <w:rsid w:val="00850E38"/>
    <w:rsid w:val="0085416E"/>
    <w:rsid w:val="008552DE"/>
    <w:rsid w:val="0085676C"/>
    <w:rsid w:val="008641A2"/>
    <w:rsid w:val="00866F14"/>
    <w:rsid w:val="0086796B"/>
    <w:rsid w:val="008723EC"/>
    <w:rsid w:val="00877758"/>
    <w:rsid w:val="00880199"/>
    <w:rsid w:val="00886598"/>
    <w:rsid w:val="008865D5"/>
    <w:rsid w:val="00886971"/>
    <w:rsid w:val="008939B4"/>
    <w:rsid w:val="00893E3B"/>
    <w:rsid w:val="008A3455"/>
    <w:rsid w:val="008A4048"/>
    <w:rsid w:val="008A580D"/>
    <w:rsid w:val="008A61E3"/>
    <w:rsid w:val="008A660A"/>
    <w:rsid w:val="008A7F55"/>
    <w:rsid w:val="008B2FC4"/>
    <w:rsid w:val="008B37C0"/>
    <w:rsid w:val="008B57F3"/>
    <w:rsid w:val="008B69AF"/>
    <w:rsid w:val="008C100C"/>
    <w:rsid w:val="008C1521"/>
    <w:rsid w:val="008C203B"/>
    <w:rsid w:val="008C2773"/>
    <w:rsid w:val="008C2F3B"/>
    <w:rsid w:val="008C3D88"/>
    <w:rsid w:val="008C4238"/>
    <w:rsid w:val="008C4531"/>
    <w:rsid w:val="008C45EA"/>
    <w:rsid w:val="008C50EC"/>
    <w:rsid w:val="008C6E74"/>
    <w:rsid w:val="008D10FC"/>
    <w:rsid w:val="008D1B6D"/>
    <w:rsid w:val="008D1F27"/>
    <w:rsid w:val="008D6731"/>
    <w:rsid w:val="008E1314"/>
    <w:rsid w:val="008E345B"/>
    <w:rsid w:val="008F26B3"/>
    <w:rsid w:val="008F2A3D"/>
    <w:rsid w:val="008F38D5"/>
    <w:rsid w:val="008F44FC"/>
    <w:rsid w:val="008F591B"/>
    <w:rsid w:val="008F6FDB"/>
    <w:rsid w:val="00901B57"/>
    <w:rsid w:val="009057C5"/>
    <w:rsid w:val="0090603A"/>
    <w:rsid w:val="00907798"/>
    <w:rsid w:val="0091206C"/>
    <w:rsid w:val="00915875"/>
    <w:rsid w:val="00916727"/>
    <w:rsid w:val="009219C3"/>
    <w:rsid w:val="00923320"/>
    <w:rsid w:val="00923575"/>
    <w:rsid w:val="00923BA9"/>
    <w:rsid w:val="009255B9"/>
    <w:rsid w:val="00927A79"/>
    <w:rsid w:val="00927D04"/>
    <w:rsid w:val="00927F47"/>
    <w:rsid w:val="00930D14"/>
    <w:rsid w:val="00930F2A"/>
    <w:rsid w:val="00932A57"/>
    <w:rsid w:val="009342AB"/>
    <w:rsid w:val="009361ED"/>
    <w:rsid w:val="00937DA7"/>
    <w:rsid w:val="009416D2"/>
    <w:rsid w:val="00941FBB"/>
    <w:rsid w:val="009435ED"/>
    <w:rsid w:val="009455C3"/>
    <w:rsid w:val="009458CB"/>
    <w:rsid w:val="00946435"/>
    <w:rsid w:val="00947055"/>
    <w:rsid w:val="0094709A"/>
    <w:rsid w:val="00951C88"/>
    <w:rsid w:val="009538BB"/>
    <w:rsid w:val="00954984"/>
    <w:rsid w:val="009556D9"/>
    <w:rsid w:val="0095654B"/>
    <w:rsid w:val="0096125C"/>
    <w:rsid w:val="009629D7"/>
    <w:rsid w:val="00970618"/>
    <w:rsid w:val="0097074C"/>
    <w:rsid w:val="009710D8"/>
    <w:rsid w:val="009711FD"/>
    <w:rsid w:val="0097148B"/>
    <w:rsid w:val="00971813"/>
    <w:rsid w:val="00974565"/>
    <w:rsid w:val="0097681C"/>
    <w:rsid w:val="009771B5"/>
    <w:rsid w:val="009818B6"/>
    <w:rsid w:val="009818CE"/>
    <w:rsid w:val="009824D7"/>
    <w:rsid w:val="00983036"/>
    <w:rsid w:val="0098549E"/>
    <w:rsid w:val="009869DC"/>
    <w:rsid w:val="00990189"/>
    <w:rsid w:val="00990CEC"/>
    <w:rsid w:val="0099177F"/>
    <w:rsid w:val="009918BC"/>
    <w:rsid w:val="00992F01"/>
    <w:rsid w:val="009932F1"/>
    <w:rsid w:val="00997C0F"/>
    <w:rsid w:val="009A1080"/>
    <w:rsid w:val="009A1A01"/>
    <w:rsid w:val="009A7976"/>
    <w:rsid w:val="009B41BE"/>
    <w:rsid w:val="009B4CDB"/>
    <w:rsid w:val="009B7FB8"/>
    <w:rsid w:val="009C0B4F"/>
    <w:rsid w:val="009C2FA0"/>
    <w:rsid w:val="009D0416"/>
    <w:rsid w:val="009D1448"/>
    <w:rsid w:val="009D4E15"/>
    <w:rsid w:val="009D5AEA"/>
    <w:rsid w:val="009D5E49"/>
    <w:rsid w:val="009D7765"/>
    <w:rsid w:val="009E078D"/>
    <w:rsid w:val="009E412E"/>
    <w:rsid w:val="009E7726"/>
    <w:rsid w:val="009F03CC"/>
    <w:rsid w:val="009F1F24"/>
    <w:rsid w:val="009F260D"/>
    <w:rsid w:val="009F4D86"/>
    <w:rsid w:val="009F58B1"/>
    <w:rsid w:val="00A00F60"/>
    <w:rsid w:val="00A02255"/>
    <w:rsid w:val="00A02E38"/>
    <w:rsid w:val="00A03EFF"/>
    <w:rsid w:val="00A043B1"/>
    <w:rsid w:val="00A05A5F"/>
    <w:rsid w:val="00A0727B"/>
    <w:rsid w:val="00A102B0"/>
    <w:rsid w:val="00A10C27"/>
    <w:rsid w:val="00A167B7"/>
    <w:rsid w:val="00A1793E"/>
    <w:rsid w:val="00A20FA7"/>
    <w:rsid w:val="00A21659"/>
    <w:rsid w:val="00A23497"/>
    <w:rsid w:val="00A2380A"/>
    <w:rsid w:val="00A24E51"/>
    <w:rsid w:val="00A25E83"/>
    <w:rsid w:val="00A268AD"/>
    <w:rsid w:val="00A311EB"/>
    <w:rsid w:val="00A3193A"/>
    <w:rsid w:val="00A33452"/>
    <w:rsid w:val="00A33F58"/>
    <w:rsid w:val="00A34676"/>
    <w:rsid w:val="00A35920"/>
    <w:rsid w:val="00A421A6"/>
    <w:rsid w:val="00A437DC"/>
    <w:rsid w:val="00A43E84"/>
    <w:rsid w:val="00A456B7"/>
    <w:rsid w:val="00A47D2C"/>
    <w:rsid w:val="00A512AD"/>
    <w:rsid w:val="00A51F0A"/>
    <w:rsid w:val="00A543EB"/>
    <w:rsid w:val="00A54FD7"/>
    <w:rsid w:val="00A55CAD"/>
    <w:rsid w:val="00A569D0"/>
    <w:rsid w:val="00A56E81"/>
    <w:rsid w:val="00A57A1A"/>
    <w:rsid w:val="00A57D93"/>
    <w:rsid w:val="00A601C5"/>
    <w:rsid w:val="00A63E62"/>
    <w:rsid w:val="00A6417A"/>
    <w:rsid w:val="00A715E4"/>
    <w:rsid w:val="00A72D6E"/>
    <w:rsid w:val="00A734AB"/>
    <w:rsid w:val="00A74DE0"/>
    <w:rsid w:val="00A75852"/>
    <w:rsid w:val="00A76E1C"/>
    <w:rsid w:val="00A772FE"/>
    <w:rsid w:val="00A773D6"/>
    <w:rsid w:val="00A828BD"/>
    <w:rsid w:val="00A84946"/>
    <w:rsid w:val="00A859A6"/>
    <w:rsid w:val="00A910E6"/>
    <w:rsid w:val="00A91244"/>
    <w:rsid w:val="00A93C56"/>
    <w:rsid w:val="00A96748"/>
    <w:rsid w:val="00A97632"/>
    <w:rsid w:val="00A97C7E"/>
    <w:rsid w:val="00AA0974"/>
    <w:rsid w:val="00AA2F6E"/>
    <w:rsid w:val="00AA4C94"/>
    <w:rsid w:val="00AB166C"/>
    <w:rsid w:val="00AB3B27"/>
    <w:rsid w:val="00AC00AF"/>
    <w:rsid w:val="00AC0C14"/>
    <w:rsid w:val="00AC0DA2"/>
    <w:rsid w:val="00AC40DB"/>
    <w:rsid w:val="00AD03CF"/>
    <w:rsid w:val="00AD0D2A"/>
    <w:rsid w:val="00AD3224"/>
    <w:rsid w:val="00AD3E84"/>
    <w:rsid w:val="00AD5719"/>
    <w:rsid w:val="00AD65D5"/>
    <w:rsid w:val="00AE16BB"/>
    <w:rsid w:val="00AE1AD5"/>
    <w:rsid w:val="00AE58A7"/>
    <w:rsid w:val="00AF2A57"/>
    <w:rsid w:val="00AF3528"/>
    <w:rsid w:val="00AF7589"/>
    <w:rsid w:val="00B0196E"/>
    <w:rsid w:val="00B027F1"/>
    <w:rsid w:val="00B06406"/>
    <w:rsid w:val="00B06D43"/>
    <w:rsid w:val="00B075D9"/>
    <w:rsid w:val="00B109DA"/>
    <w:rsid w:val="00B11ED6"/>
    <w:rsid w:val="00B13BE1"/>
    <w:rsid w:val="00B20285"/>
    <w:rsid w:val="00B21FD6"/>
    <w:rsid w:val="00B2256C"/>
    <w:rsid w:val="00B23C3E"/>
    <w:rsid w:val="00B2435B"/>
    <w:rsid w:val="00B27B28"/>
    <w:rsid w:val="00B35164"/>
    <w:rsid w:val="00B37E49"/>
    <w:rsid w:val="00B4121F"/>
    <w:rsid w:val="00B43962"/>
    <w:rsid w:val="00B47F2D"/>
    <w:rsid w:val="00B503EE"/>
    <w:rsid w:val="00B50D4D"/>
    <w:rsid w:val="00B5137B"/>
    <w:rsid w:val="00B56769"/>
    <w:rsid w:val="00B56896"/>
    <w:rsid w:val="00B571AD"/>
    <w:rsid w:val="00B61A2C"/>
    <w:rsid w:val="00B6210B"/>
    <w:rsid w:val="00B67381"/>
    <w:rsid w:val="00B75011"/>
    <w:rsid w:val="00B76351"/>
    <w:rsid w:val="00B77642"/>
    <w:rsid w:val="00B82E6F"/>
    <w:rsid w:val="00B904E2"/>
    <w:rsid w:val="00B90B10"/>
    <w:rsid w:val="00B91471"/>
    <w:rsid w:val="00B97EE5"/>
    <w:rsid w:val="00BA1F74"/>
    <w:rsid w:val="00BA3F42"/>
    <w:rsid w:val="00BA54DE"/>
    <w:rsid w:val="00BB23AE"/>
    <w:rsid w:val="00BB6BF1"/>
    <w:rsid w:val="00BB6C41"/>
    <w:rsid w:val="00BB7155"/>
    <w:rsid w:val="00BC0E43"/>
    <w:rsid w:val="00BC4044"/>
    <w:rsid w:val="00BC4501"/>
    <w:rsid w:val="00BC529B"/>
    <w:rsid w:val="00BC559F"/>
    <w:rsid w:val="00BC7409"/>
    <w:rsid w:val="00BD2E45"/>
    <w:rsid w:val="00BD3E44"/>
    <w:rsid w:val="00BD66E1"/>
    <w:rsid w:val="00BD6F1C"/>
    <w:rsid w:val="00BE0430"/>
    <w:rsid w:val="00BE63E5"/>
    <w:rsid w:val="00BE7D9C"/>
    <w:rsid w:val="00BF00CE"/>
    <w:rsid w:val="00BF1387"/>
    <w:rsid w:val="00BF24B0"/>
    <w:rsid w:val="00BF2F1E"/>
    <w:rsid w:val="00BF468D"/>
    <w:rsid w:val="00BF6278"/>
    <w:rsid w:val="00C00D68"/>
    <w:rsid w:val="00C02BF1"/>
    <w:rsid w:val="00C0302E"/>
    <w:rsid w:val="00C03AE6"/>
    <w:rsid w:val="00C04C16"/>
    <w:rsid w:val="00C07E10"/>
    <w:rsid w:val="00C11DF6"/>
    <w:rsid w:val="00C15020"/>
    <w:rsid w:val="00C16078"/>
    <w:rsid w:val="00C23411"/>
    <w:rsid w:val="00C247BD"/>
    <w:rsid w:val="00C2493C"/>
    <w:rsid w:val="00C303CB"/>
    <w:rsid w:val="00C33B0C"/>
    <w:rsid w:val="00C35B23"/>
    <w:rsid w:val="00C36956"/>
    <w:rsid w:val="00C36C73"/>
    <w:rsid w:val="00C44F26"/>
    <w:rsid w:val="00C45FB1"/>
    <w:rsid w:val="00C46431"/>
    <w:rsid w:val="00C5077E"/>
    <w:rsid w:val="00C51984"/>
    <w:rsid w:val="00C5237C"/>
    <w:rsid w:val="00C54479"/>
    <w:rsid w:val="00C56F57"/>
    <w:rsid w:val="00C57E77"/>
    <w:rsid w:val="00C60426"/>
    <w:rsid w:val="00C70566"/>
    <w:rsid w:val="00C70655"/>
    <w:rsid w:val="00C717BC"/>
    <w:rsid w:val="00C7368D"/>
    <w:rsid w:val="00C73C14"/>
    <w:rsid w:val="00C74832"/>
    <w:rsid w:val="00C752F2"/>
    <w:rsid w:val="00C7703E"/>
    <w:rsid w:val="00C80998"/>
    <w:rsid w:val="00C81735"/>
    <w:rsid w:val="00C81AC6"/>
    <w:rsid w:val="00C826D3"/>
    <w:rsid w:val="00C82B8A"/>
    <w:rsid w:val="00C82BF2"/>
    <w:rsid w:val="00C8610C"/>
    <w:rsid w:val="00C87135"/>
    <w:rsid w:val="00C91567"/>
    <w:rsid w:val="00C916D1"/>
    <w:rsid w:val="00C9234F"/>
    <w:rsid w:val="00C94F67"/>
    <w:rsid w:val="00C96542"/>
    <w:rsid w:val="00C96AD4"/>
    <w:rsid w:val="00C9754E"/>
    <w:rsid w:val="00C97701"/>
    <w:rsid w:val="00C97E63"/>
    <w:rsid w:val="00CA147D"/>
    <w:rsid w:val="00CA4074"/>
    <w:rsid w:val="00CA5A1A"/>
    <w:rsid w:val="00CA6401"/>
    <w:rsid w:val="00CA747F"/>
    <w:rsid w:val="00CB7FBE"/>
    <w:rsid w:val="00CC0876"/>
    <w:rsid w:val="00CC3751"/>
    <w:rsid w:val="00CC3A20"/>
    <w:rsid w:val="00CC5FC2"/>
    <w:rsid w:val="00CC761A"/>
    <w:rsid w:val="00CD0BF3"/>
    <w:rsid w:val="00CD2917"/>
    <w:rsid w:val="00CD502C"/>
    <w:rsid w:val="00CD702E"/>
    <w:rsid w:val="00CE216D"/>
    <w:rsid w:val="00CE6F08"/>
    <w:rsid w:val="00CF2A90"/>
    <w:rsid w:val="00CF38DB"/>
    <w:rsid w:val="00CF4B62"/>
    <w:rsid w:val="00CF55F2"/>
    <w:rsid w:val="00CF6F29"/>
    <w:rsid w:val="00D00DCB"/>
    <w:rsid w:val="00D00FED"/>
    <w:rsid w:val="00D03C25"/>
    <w:rsid w:val="00D047DC"/>
    <w:rsid w:val="00D05C7C"/>
    <w:rsid w:val="00D07556"/>
    <w:rsid w:val="00D07C9E"/>
    <w:rsid w:val="00D10A12"/>
    <w:rsid w:val="00D12B2B"/>
    <w:rsid w:val="00D12C16"/>
    <w:rsid w:val="00D20BA2"/>
    <w:rsid w:val="00D21C12"/>
    <w:rsid w:val="00D22F6A"/>
    <w:rsid w:val="00D24402"/>
    <w:rsid w:val="00D2488C"/>
    <w:rsid w:val="00D25E0D"/>
    <w:rsid w:val="00D32612"/>
    <w:rsid w:val="00D34DD5"/>
    <w:rsid w:val="00D35D9E"/>
    <w:rsid w:val="00D36F9A"/>
    <w:rsid w:val="00D3777C"/>
    <w:rsid w:val="00D40E2F"/>
    <w:rsid w:val="00D40FA6"/>
    <w:rsid w:val="00D43C3F"/>
    <w:rsid w:val="00D4479A"/>
    <w:rsid w:val="00D45E7A"/>
    <w:rsid w:val="00D47E68"/>
    <w:rsid w:val="00D50189"/>
    <w:rsid w:val="00D50FF3"/>
    <w:rsid w:val="00D5101B"/>
    <w:rsid w:val="00D54B45"/>
    <w:rsid w:val="00D559E9"/>
    <w:rsid w:val="00D579B8"/>
    <w:rsid w:val="00D623F4"/>
    <w:rsid w:val="00D626D9"/>
    <w:rsid w:val="00D64533"/>
    <w:rsid w:val="00D65078"/>
    <w:rsid w:val="00D66281"/>
    <w:rsid w:val="00D6699D"/>
    <w:rsid w:val="00D671B0"/>
    <w:rsid w:val="00D71B94"/>
    <w:rsid w:val="00D77931"/>
    <w:rsid w:val="00D801A3"/>
    <w:rsid w:val="00D84BD3"/>
    <w:rsid w:val="00D85383"/>
    <w:rsid w:val="00D874BC"/>
    <w:rsid w:val="00D92CE9"/>
    <w:rsid w:val="00D93C26"/>
    <w:rsid w:val="00D96BE0"/>
    <w:rsid w:val="00D96EF9"/>
    <w:rsid w:val="00D97364"/>
    <w:rsid w:val="00DA037E"/>
    <w:rsid w:val="00DA0ADC"/>
    <w:rsid w:val="00DA2AAD"/>
    <w:rsid w:val="00DA3948"/>
    <w:rsid w:val="00DA3DC1"/>
    <w:rsid w:val="00DB336E"/>
    <w:rsid w:val="00DB42C8"/>
    <w:rsid w:val="00DC0B43"/>
    <w:rsid w:val="00DC216F"/>
    <w:rsid w:val="00DC3EC1"/>
    <w:rsid w:val="00DC5322"/>
    <w:rsid w:val="00DD0EB3"/>
    <w:rsid w:val="00DD2581"/>
    <w:rsid w:val="00DD4103"/>
    <w:rsid w:val="00DD504B"/>
    <w:rsid w:val="00DD5920"/>
    <w:rsid w:val="00DD59E2"/>
    <w:rsid w:val="00DD74A7"/>
    <w:rsid w:val="00DE01FD"/>
    <w:rsid w:val="00DE0605"/>
    <w:rsid w:val="00DE1483"/>
    <w:rsid w:val="00DE1761"/>
    <w:rsid w:val="00DE2A4E"/>
    <w:rsid w:val="00DE32A3"/>
    <w:rsid w:val="00DE4F8B"/>
    <w:rsid w:val="00DE56EA"/>
    <w:rsid w:val="00DE628E"/>
    <w:rsid w:val="00DE7A06"/>
    <w:rsid w:val="00DE7B40"/>
    <w:rsid w:val="00DF68A3"/>
    <w:rsid w:val="00E00B5C"/>
    <w:rsid w:val="00E02B81"/>
    <w:rsid w:val="00E064F3"/>
    <w:rsid w:val="00E06669"/>
    <w:rsid w:val="00E06A9A"/>
    <w:rsid w:val="00E078EB"/>
    <w:rsid w:val="00E11E77"/>
    <w:rsid w:val="00E13AB5"/>
    <w:rsid w:val="00E1484F"/>
    <w:rsid w:val="00E15C81"/>
    <w:rsid w:val="00E21639"/>
    <w:rsid w:val="00E23C41"/>
    <w:rsid w:val="00E242FB"/>
    <w:rsid w:val="00E270EB"/>
    <w:rsid w:val="00E30ACD"/>
    <w:rsid w:val="00E325A1"/>
    <w:rsid w:val="00E326A6"/>
    <w:rsid w:val="00E35D04"/>
    <w:rsid w:val="00E37366"/>
    <w:rsid w:val="00E4218B"/>
    <w:rsid w:val="00E42FA7"/>
    <w:rsid w:val="00E45EA1"/>
    <w:rsid w:val="00E51040"/>
    <w:rsid w:val="00E51FCC"/>
    <w:rsid w:val="00E53C02"/>
    <w:rsid w:val="00E540D6"/>
    <w:rsid w:val="00E603C3"/>
    <w:rsid w:val="00E635E6"/>
    <w:rsid w:val="00E6590A"/>
    <w:rsid w:val="00E65A51"/>
    <w:rsid w:val="00E65C5D"/>
    <w:rsid w:val="00E67D98"/>
    <w:rsid w:val="00E70DA0"/>
    <w:rsid w:val="00E714F3"/>
    <w:rsid w:val="00E7384C"/>
    <w:rsid w:val="00E73D4C"/>
    <w:rsid w:val="00E7785D"/>
    <w:rsid w:val="00E83198"/>
    <w:rsid w:val="00E83620"/>
    <w:rsid w:val="00E84A3B"/>
    <w:rsid w:val="00E84B71"/>
    <w:rsid w:val="00E87FDE"/>
    <w:rsid w:val="00E90F9B"/>
    <w:rsid w:val="00E91FE5"/>
    <w:rsid w:val="00E972C0"/>
    <w:rsid w:val="00EA0AB8"/>
    <w:rsid w:val="00EA0D7E"/>
    <w:rsid w:val="00EA0FCB"/>
    <w:rsid w:val="00EA19E1"/>
    <w:rsid w:val="00EA20C7"/>
    <w:rsid w:val="00EB01DD"/>
    <w:rsid w:val="00EB050A"/>
    <w:rsid w:val="00EB2425"/>
    <w:rsid w:val="00EB68D9"/>
    <w:rsid w:val="00EB7C63"/>
    <w:rsid w:val="00EC0BA3"/>
    <w:rsid w:val="00EC1947"/>
    <w:rsid w:val="00EC3950"/>
    <w:rsid w:val="00EC44C6"/>
    <w:rsid w:val="00EC52BD"/>
    <w:rsid w:val="00EC5A66"/>
    <w:rsid w:val="00EC71EF"/>
    <w:rsid w:val="00ED1087"/>
    <w:rsid w:val="00ED1C1F"/>
    <w:rsid w:val="00ED54AB"/>
    <w:rsid w:val="00ED646F"/>
    <w:rsid w:val="00ED7324"/>
    <w:rsid w:val="00ED7A39"/>
    <w:rsid w:val="00EE25B5"/>
    <w:rsid w:val="00EE4683"/>
    <w:rsid w:val="00EE4877"/>
    <w:rsid w:val="00EE4A7E"/>
    <w:rsid w:val="00EE4E2D"/>
    <w:rsid w:val="00EE7008"/>
    <w:rsid w:val="00EF1309"/>
    <w:rsid w:val="00EF2A53"/>
    <w:rsid w:val="00EF2C16"/>
    <w:rsid w:val="00EF597D"/>
    <w:rsid w:val="00F00837"/>
    <w:rsid w:val="00F04D08"/>
    <w:rsid w:val="00F058DF"/>
    <w:rsid w:val="00F10D2C"/>
    <w:rsid w:val="00F13284"/>
    <w:rsid w:val="00F14C92"/>
    <w:rsid w:val="00F14F3A"/>
    <w:rsid w:val="00F16A99"/>
    <w:rsid w:val="00F17A05"/>
    <w:rsid w:val="00F20852"/>
    <w:rsid w:val="00F20DDA"/>
    <w:rsid w:val="00F2638B"/>
    <w:rsid w:val="00F26566"/>
    <w:rsid w:val="00F30788"/>
    <w:rsid w:val="00F31A23"/>
    <w:rsid w:val="00F40539"/>
    <w:rsid w:val="00F432CE"/>
    <w:rsid w:val="00F51546"/>
    <w:rsid w:val="00F520EE"/>
    <w:rsid w:val="00F537FB"/>
    <w:rsid w:val="00F577A9"/>
    <w:rsid w:val="00F604CC"/>
    <w:rsid w:val="00F61AC7"/>
    <w:rsid w:val="00F6347D"/>
    <w:rsid w:val="00F63980"/>
    <w:rsid w:val="00F666B0"/>
    <w:rsid w:val="00F70798"/>
    <w:rsid w:val="00F70DBA"/>
    <w:rsid w:val="00F726DA"/>
    <w:rsid w:val="00F75A91"/>
    <w:rsid w:val="00F77684"/>
    <w:rsid w:val="00F77BF3"/>
    <w:rsid w:val="00F77CE8"/>
    <w:rsid w:val="00F8207A"/>
    <w:rsid w:val="00F827E7"/>
    <w:rsid w:val="00F838EB"/>
    <w:rsid w:val="00F850FE"/>
    <w:rsid w:val="00F87043"/>
    <w:rsid w:val="00F87C71"/>
    <w:rsid w:val="00F90EAA"/>
    <w:rsid w:val="00F95055"/>
    <w:rsid w:val="00F9539B"/>
    <w:rsid w:val="00F95BB7"/>
    <w:rsid w:val="00F96ECB"/>
    <w:rsid w:val="00F96FAF"/>
    <w:rsid w:val="00FA5754"/>
    <w:rsid w:val="00FA6CBD"/>
    <w:rsid w:val="00FB1E3E"/>
    <w:rsid w:val="00FB3093"/>
    <w:rsid w:val="00FB3111"/>
    <w:rsid w:val="00FB4A9E"/>
    <w:rsid w:val="00FB4DCF"/>
    <w:rsid w:val="00FB52AA"/>
    <w:rsid w:val="00FB669D"/>
    <w:rsid w:val="00FB73F5"/>
    <w:rsid w:val="00FB7805"/>
    <w:rsid w:val="00FC0454"/>
    <w:rsid w:val="00FC0BC2"/>
    <w:rsid w:val="00FC21EF"/>
    <w:rsid w:val="00FC2E00"/>
    <w:rsid w:val="00FC3C7A"/>
    <w:rsid w:val="00FC6E54"/>
    <w:rsid w:val="00FD040D"/>
    <w:rsid w:val="00FD1992"/>
    <w:rsid w:val="00FD41EB"/>
    <w:rsid w:val="00FD5BE6"/>
    <w:rsid w:val="00FD6A25"/>
    <w:rsid w:val="00FE3B6D"/>
    <w:rsid w:val="00FE7990"/>
    <w:rsid w:val="00FF3D38"/>
    <w:rsid w:val="00FF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E35BA"/>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380E80"/>
    <w:rPr>
      <w:color w:val="605E5C"/>
      <w:shd w:val="clear" w:color="auto" w:fill="E1DFDD"/>
    </w:rPr>
  </w:style>
  <w:style w:type="character" w:styleId="CommentReference">
    <w:name w:val="annotation reference"/>
    <w:basedOn w:val="DefaultParagraphFont"/>
    <w:uiPriority w:val="99"/>
    <w:semiHidden/>
    <w:unhideWhenUsed/>
    <w:rsid w:val="007B7AEC"/>
    <w:rPr>
      <w:sz w:val="16"/>
      <w:szCs w:val="16"/>
    </w:rPr>
  </w:style>
  <w:style w:type="paragraph" w:styleId="CommentText">
    <w:name w:val="annotation text"/>
    <w:basedOn w:val="Normal"/>
    <w:link w:val="CommentTextChar"/>
    <w:uiPriority w:val="99"/>
    <w:semiHidden/>
    <w:unhideWhenUsed/>
    <w:rsid w:val="007B7AEC"/>
    <w:pPr>
      <w:spacing w:line="240" w:lineRule="auto"/>
    </w:pPr>
    <w:rPr>
      <w:sz w:val="20"/>
      <w:szCs w:val="20"/>
    </w:rPr>
  </w:style>
  <w:style w:type="character" w:customStyle="1" w:styleId="CommentTextChar">
    <w:name w:val="Comment Text Char"/>
    <w:basedOn w:val="DefaultParagraphFont"/>
    <w:link w:val="CommentText"/>
    <w:uiPriority w:val="99"/>
    <w:semiHidden/>
    <w:rsid w:val="007B7AEC"/>
    <w:rPr>
      <w:sz w:val="20"/>
      <w:szCs w:val="20"/>
    </w:rPr>
  </w:style>
  <w:style w:type="paragraph" w:styleId="CommentSubject">
    <w:name w:val="annotation subject"/>
    <w:basedOn w:val="CommentText"/>
    <w:next w:val="CommentText"/>
    <w:link w:val="CommentSubjectChar"/>
    <w:uiPriority w:val="99"/>
    <w:semiHidden/>
    <w:unhideWhenUsed/>
    <w:rsid w:val="007B7AEC"/>
    <w:rPr>
      <w:b/>
      <w:bCs/>
    </w:rPr>
  </w:style>
  <w:style w:type="character" w:customStyle="1" w:styleId="CommentSubjectChar">
    <w:name w:val="Comment Subject Char"/>
    <w:basedOn w:val="CommentTextChar"/>
    <w:link w:val="CommentSubject"/>
    <w:uiPriority w:val="99"/>
    <w:semiHidden/>
    <w:rsid w:val="007B7AEC"/>
    <w:rPr>
      <w:b/>
      <w:bCs/>
      <w:sz w:val="20"/>
      <w:szCs w:val="20"/>
    </w:rPr>
  </w:style>
  <w:style w:type="paragraph" w:styleId="BalloonText">
    <w:name w:val="Balloon Text"/>
    <w:basedOn w:val="Normal"/>
    <w:link w:val="BalloonTextChar"/>
    <w:uiPriority w:val="99"/>
    <w:semiHidden/>
    <w:unhideWhenUsed/>
    <w:rsid w:val="007B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AEC"/>
    <w:rPr>
      <w:rFonts w:ascii="Segoe UI" w:hAnsi="Segoe UI" w:cs="Segoe UI"/>
      <w:sz w:val="18"/>
      <w:szCs w:val="18"/>
    </w:rPr>
  </w:style>
  <w:style w:type="character" w:customStyle="1" w:styleId="gmaildefault">
    <w:name w:val="gmail_default"/>
    <w:basedOn w:val="DefaultParagraphFont"/>
    <w:rsid w:val="00376EBD"/>
  </w:style>
  <w:style w:type="character" w:styleId="Emphasis">
    <w:name w:val="Emphasis"/>
    <w:basedOn w:val="DefaultParagraphFont"/>
    <w:uiPriority w:val="20"/>
    <w:qFormat/>
    <w:rsid w:val="005A13B9"/>
    <w:rPr>
      <w:i/>
      <w:iCs/>
    </w:rPr>
  </w:style>
  <w:style w:type="character" w:customStyle="1" w:styleId="UnresolvedMention3">
    <w:name w:val="Unresolved Mention3"/>
    <w:basedOn w:val="DefaultParagraphFont"/>
    <w:uiPriority w:val="99"/>
    <w:semiHidden/>
    <w:unhideWhenUsed/>
    <w:rsid w:val="00D07C9E"/>
    <w:rPr>
      <w:color w:val="605E5C"/>
      <w:shd w:val="clear" w:color="auto" w:fill="E1DFDD"/>
    </w:rPr>
  </w:style>
  <w:style w:type="character" w:customStyle="1" w:styleId="UnresolvedMention4">
    <w:name w:val="Unresolved Mention4"/>
    <w:basedOn w:val="DefaultParagraphFont"/>
    <w:uiPriority w:val="99"/>
    <w:semiHidden/>
    <w:unhideWhenUsed/>
    <w:rsid w:val="00842F60"/>
    <w:rPr>
      <w:color w:val="605E5C"/>
      <w:shd w:val="clear" w:color="auto" w:fill="E1DFDD"/>
    </w:rPr>
  </w:style>
  <w:style w:type="paragraph" w:customStyle="1" w:styleId="Default">
    <w:name w:val="Default"/>
    <w:rsid w:val="005C29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5">
    <w:name w:val="Unresolved Mention5"/>
    <w:basedOn w:val="DefaultParagraphFont"/>
    <w:uiPriority w:val="99"/>
    <w:semiHidden/>
    <w:unhideWhenUsed/>
    <w:rsid w:val="00804435"/>
    <w:rPr>
      <w:color w:val="605E5C"/>
      <w:shd w:val="clear" w:color="auto" w:fill="E1DFDD"/>
    </w:rPr>
  </w:style>
  <w:style w:type="character" w:customStyle="1" w:styleId="UnresolvedMention6">
    <w:name w:val="Unresolved Mention6"/>
    <w:basedOn w:val="DefaultParagraphFont"/>
    <w:uiPriority w:val="99"/>
    <w:semiHidden/>
    <w:unhideWhenUsed/>
    <w:rsid w:val="00C51984"/>
    <w:rPr>
      <w:color w:val="605E5C"/>
      <w:shd w:val="clear" w:color="auto" w:fill="E1DFDD"/>
    </w:rPr>
  </w:style>
  <w:style w:type="character" w:customStyle="1" w:styleId="UnresolvedMention7">
    <w:name w:val="Unresolved Mention7"/>
    <w:basedOn w:val="DefaultParagraphFont"/>
    <w:uiPriority w:val="99"/>
    <w:semiHidden/>
    <w:unhideWhenUsed/>
    <w:rsid w:val="004B7FD0"/>
    <w:rPr>
      <w:color w:val="605E5C"/>
      <w:shd w:val="clear" w:color="auto" w:fill="E1DFDD"/>
    </w:rPr>
  </w:style>
  <w:style w:type="character" w:customStyle="1" w:styleId="UnresolvedMention8">
    <w:name w:val="Unresolved Mention8"/>
    <w:basedOn w:val="DefaultParagraphFont"/>
    <w:uiPriority w:val="99"/>
    <w:semiHidden/>
    <w:unhideWhenUsed/>
    <w:rsid w:val="007B218B"/>
    <w:rPr>
      <w:color w:val="605E5C"/>
      <w:shd w:val="clear" w:color="auto" w:fill="E1DFDD"/>
    </w:rPr>
  </w:style>
  <w:style w:type="character" w:customStyle="1" w:styleId="UnresolvedMention9">
    <w:name w:val="Unresolved Mention9"/>
    <w:basedOn w:val="DefaultParagraphFont"/>
    <w:uiPriority w:val="99"/>
    <w:semiHidden/>
    <w:unhideWhenUsed/>
    <w:rsid w:val="00FA5754"/>
    <w:rPr>
      <w:color w:val="605E5C"/>
      <w:shd w:val="clear" w:color="auto" w:fill="E1DFDD"/>
    </w:rPr>
  </w:style>
  <w:style w:type="character" w:customStyle="1" w:styleId="UnresolvedMention10">
    <w:name w:val="Unresolved Mention10"/>
    <w:basedOn w:val="DefaultParagraphFont"/>
    <w:uiPriority w:val="99"/>
    <w:semiHidden/>
    <w:unhideWhenUsed/>
    <w:rsid w:val="00404AFE"/>
    <w:rPr>
      <w:color w:val="605E5C"/>
      <w:shd w:val="clear" w:color="auto" w:fill="E1DFDD"/>
    </w:rPr>
  </w:style>
  <w:style w:type="character" w:customStyle="1" w:styleId="UnresolvedMention11">
    <w:name w:val="Unresolved Mention11"/>
    <w:basedOn w:val="DefaultParagraphFont"/>
    <w:uiPriority w:val="99"/>
    <w:semiHidden/>
    <w:unhideWhenUsed/>
    <w:rsid w:val="00E714F3"/>
    <w:rPr>
      <w:color w:val="605E5C"/>
      <w:shd w:val="clear" w:color="auto" w:fill="E1DFDD"/>
    </w:rPr>
  </w:style>
  <w:style w:type="character" w:customStyle="1" w:styleId="UnresolvedMention12">
    <w:name w:val="Unresolved Mention12"/>
    <w:basedOn w:val="DefaultParagraphFont"/>
    <w:uiPriority w:val="99"/>
    <w:semiHidden/>
    <w:unhideWhenUsed/>
    <w:rsid w:val="006B51C7"/>
    <w:rPr>
      <w:color w:val="605E5C"/>
      <w:shd w:val="clear" w:color="auto" w:fill="E1DFDD"/>
    </w:rPr>
  </w:style>
  <w:style w:type="character" w:customStyle="1" w:styleId="UnresolvedMention13">
    <w:name w:val="Unresolved Mention13"/>
    <w:basedOn w:val="DefaultParagraphFont"/>
    <w:uiPriority w:val="99"/>
    <w:semiHidden/>
    <w:unhideWhenUsed/>
    <w:rsid w:val="00EC0BA3"/>
    <w:rPr>
      <w:color w:val="605E5C"/>
      <w:shd w:val="clear" w:color="auto" w:fill="E1DFDD"/>
    </w:rPr>
  </w:style>
  <w:style w:type="character" w:customStyle="1" w:styleId="UnresolvedMention14">
    <w:name w:val="Unresolved Mention14"/>
    <w:basedOn w:val="DefaultParagraphFont"/>
    <w:uiPriority w:val="99"/>
    <w:semiHidden/>
    <w:unhideWhenUsed/>
    <w:rsid w:val="009869DC"/>
    <w:rPr>
      <w:color w:val="605E5C"/>
      <w:shd w:val="clear" w:color="auto" w:fill="E1DFDD"/>
    </w:rPr>
  </w:style>
  <w:style w:type="character" w:customStyle="1" w:styleId="UnresolvedMention15">
    <w:name w:val="Unresolved Mention15"/>
    <w:basedOn w:val="DefaultParagraphFont"/>
    <w:uiPriority w:val="99"/>
    <w:semiHidden/>
    <w:unhideWhenUsed/>
    <w:rsid w:val="00761F8D"/>
    <w:rPr>
      <w:color w:val="605E5C"/>
      <w:shd w:val="clear" w:color="auto" w:fill="E1DFDD"/>
    </w:rPr>
  </w:style>
  <w:style w:type="character" w:customStyle="1" w:styleId="UnresolvedMention16">
    <w:name w:val="Unresolved Mention16"/>
    <w:basedOn w:val="DefaultParagraphFont"/>
    <w:uiPriority w:val="99"/>
    <w:semiHidden/>
    <w:unhideWhenUsed/>
    <w:rsid w:val="00D77931"/>
    <w:rPr>
      <w:color w:val="605E5C"/>
      <w:shd w:val="clear" w:color="auto" w:fill="E1DFDD"/>
    </w:rPr>
  </w:style>
  <w:style w:type="character" w:customStyle="1" w:styleId="UnresolvedMention17">
    <w:name w:val="Unresolved Mention17"/>
    <w:basedOn w:val="DefaultParagraphFont"/>
    <w:uiPriority w:val="99"/>
    <w:semiHidden/>
    <w:unhideWhenUsed/>
    <w:rsid w:val="00DD59E2"/>
    <w:rPr>
      <w:color w:val="605E5C"/>
      <w:shd w:val="clear" w:color="auto" w:fill="E1DFDD"/>
    </w:rPr>
  </w:style>
  <w:style w:type="character" w:customStyle="1" w:styleId="UnresolvedMention18">
    <w:name w:val="Unresolved Mention18"/>
    <w:basedOn w:val="DefaultParagraphFont"/>
    <w:uiPriority w:val="99"/>
    <w:semiHidden/>
    <w:unhideWhenUsed/>
    <w:rsid w:val="007D7D2A"/>
    <w:rPr>
      <w:color w:val="605E5C"/>
      <w:shd w:val="clear" w:color="auto" w:fill="E1DFDD"/>
    </w:rPr>
  </w:style>
  <w:style w:type="character" w:customStyle="1" w:styleId="UnresolvedMention19">
    <w:name w:val="Unresolved Mention19"/>
    <w:basedOn w:val="DefaultParagraphFont"/>
    <w:uiPriority w:val="99"/>
    <w:semiHidden/>
    <w:unhideWhenUsed/>
    <w:rsid w:val="00ED646F"/>
    <w:rPr>
      <w:color w:val="605E5C"/>
      <w:shd w:val="clear" w:color="auto" w:fill="E1DFDD"/>
    </w:rPr>
  </w:style>
  <w:style w:type="character" w:customStyle="1" w:styleId="UnresolvedMention20">
    <w:name w:val="Unresolved Mention20"/>
    <w:basedOn w:val="DefaultParagraphFont"/>
    <w:uiPriority w:val="99"/>
    <w:semiHidden/>
    <w:unhideWhenUsed/>
    <w:rsid w:val="00EC3950"/>
    <w:rPr>
      <w:color w:val="605E5C"/>
      <w:shd w:val="clear" w:color="auto" w:fill="E1DFDD"/>
    </w:rPr>
  </w:style>
  <w:style w:type="character" w:customStyle="1" w:styleId="UnresolvedMention21">
    <w:name w:val="Unresolved Mention21"/>
    <w:basedOn w:val="DefaultParagraphFont"/>
    <w:uiPriority w:val="99"/>
    <w:semiHidden/>
    <w:unhideWhenUsed/>
    <w:rsid w:val="003E5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758">
      <w:bodyDiv w:val="1"/>
      <w:marLeft w:val="0"/>
      <w:marRight w:val="0"/>
      <w:marTop w:val="0"/>
      <w:marBottom w:val="0"/>
      <w:divBdr>
        <w:top w:val="none" w:sz="0" w:space="0" w:color="auto"/>
        <w:left w:val="none" w:sz="0" w:space="0" w:color="auto"/>
        <w:bottom w:val="none" w:sz="0" w:space="0" w:color="auto"/>
        <w:right w:val="none" w:sz="0" w:space="0" w:color="auto"/>
      </w:divBdr>
      <w:divsChild>
        <w:div w:id="1755080661">
          <w:marLeft w:val="547"/>
          <w:marRight w:val="0"/>
          <w:marTop w:val="130"/>
          <w:marBottom w:val="0"/>
          <w:divBdr>
            <w:top w:val="none" w:sz="0" w:space="0" w:color="auto"/>
            <w:left w:val="none" w:sz="0" w:space="0" w:color="auto"/>
            <w:bottom w:val="none" w:sz="0" w:space="0" w:color="auto"/>
            <w:right w:val="none" w:sz="0" w:space="0" w:color="auto"/>
          </w:divBdr>
        </w:div>
        <w:div w:id="1990593427">
          <w:marLeft w:val="547"/>
          <w:marRight w:val="0"/>
          <w:marTop w:val="130"/>
          <w:marBottom w:val="0"/>
          <w:divBdr>
            <w:top w:val="none" w:sz="0" w:space="0" w:color="auto"/>
            <w:left w:val="none" w:sz="0" w:space="0" w:color="auto"/>
            <w:bottom w:val="none" w:sz="0" w:space="0" w:color="auto"/>
            <w:right w:val="none" w:sz="0" w:space="0" w:color="auto"/>
          </w:divBdr>
        </w:div>
        <w:div w:id="1066611390">
          <w:marLeft w:val="547"/>
          <w:marRight w:val="0"/>
          <w:marTop w:val="130"/>
          <w:marBottom w:val="0"/>
          <w:divBdr>
            <w:top w:val="none" w:sz="0" w:space="0" w:color="auto"/>
            <w:left w:val="none" w:sz="0" w:space="0" w:color="auto"/>
            <w:bottom w:val="none" w:sz="0" w:space="0" w:color="auto"/>
            <w:right w:val="none" w:sz="0" w:space="0" w:color="auto"/>
          </w:divBdr>
        </w:div>
        <w:div w:id="1252932014">
          <w:marLeft w:val="547"/>
          <w:marRight w:val="0"/>
          <w:marTop w:val="130"/>
          <w:marBottom w:val="0"/>
          <w:divBdr>
            <w:top w:val="none" w:sz="0" w:space="0" w:color="auto"/>
            <w:left w:val="none" w:sz="0" w:space="0" w:color="auto"/>
            <w:bottom w:val="none" w:sz="0" w:space="0" w:color="auto"/>
            <w:right w:val="none" w:sz="0" w:space="0" w:color="auto"/>
          </w:divBdr>
        </w:div>
        <w:div w:id="417290055">
          <w:marLeft w:val="547"/>
          <w:marRight w:val="0"/>
          <w:marTop w:val="130"/>
          <w:marBottom w:val="0"/>
          <w:divBdr>
            <w:top w:val="none" w:sz="0" w:space="0" w:color="auto"/>
            <w:left w:val="none" w:sz="0" w:space="0" w:color="auto"/>
            <w:bottom w:val="none" w:sz="0" w:space="0" w:color="auto"/>
            <w:right w:val="none" w:sz="0" w:space="0" w:color="auto"/>
          </w:divBdr>
        </w:div>
        <w:div w:id="1271086081">
          <w:marLeft w:val="547"/>
          <w:marRight w:val="0"/>
          <w:marTop w:val="130"/>
          <w:marBottom w:val="0"/>
          <w:divBdr>
            <w:top w:val="none" w:sz="0" w:space="0" w:color="auto"/>
            <w:left w:val="none" w:sz="0" w:space="0" w:color="auto"/>
            <w:bottom w:val="none" w:sz="0" w:space="0" w:color="auto"/>
            <w:right w:val="none" w:sz="0" w:space="0" w:color="auto"/>
          </w:divBdr>
        </w:div>
      </w:divsChild>
    </w:div>
    <w:div w:id="46076389">
      <w:bodyDiv w:val="1"/>
      <w:marLeft w:val="0"/>
      <w:marRight w:val="0"/>
      <w:marTop w:val="0"/>
      <w:marBottom w:val="0"/>
      <w:divBdr>
        <w:top w:val="none" w:sz="0" w:space="0" w:color="auto"/>
        <w:left w:val="none" w:sz="0" w:space="0" w:color="auto"/>
        <w:bottom w:val="none" w:sz="0" w:space="0" w:color="auto"/>
        <w:right w:val="none" w:sz="0" w:space="0" w:color="auto"/>
      </w:divBdr>
      <w:divsChild>
        <w:div w:id="27219140">
          <w:marLeft w:val="0"/>
          <w:marRight w:val="0"/>
          <w:marTop w:val="0"/>
          <w:marBottom w:val="0"/>
          <w:divBdr>
            <w:top w:val="none" w:sz="0" w:space="0" w:color="auto"/>
            <w:left w:val="none" w:sz="0" w:space="0" w:color="auto"/>
            <w:bottom w:val="none" w:sz="0" w:space="0" w:color="auto"/>
            <w:right w:val="none" w:sz="0" w:space="0" w:color="auto"/>
          </w:divBdr>
        </w:div>
        <w:div w:id="380330189">
          <w:marLeft w:val="0"/>
          <w:marRight w:val="0"/>
          <w:marTop w:val="0"/>
          <w:marBottom w:val="0"/>
          <w:divBdr>
            <w:top w:val="none" w:sz="0" w:space="0" w:color="auto"/>
            <w:left w:val="none" w:sz="0" w:space="0" w:color="auto"/>
            <w:bottom w:val="none" w:sz="0" w:space="0" w:color="auto"/>
            <w:right w:val="none" w:sz="0" w:space="0" w:color="auto"/>
          </w:divBdr>
        </w:div>
        <w:div w:id="1204824250">
          <w:marLeft w:val="0"/>
          <w:marRight w:val="0"/>
          <w:marTop w:val="0"/>
          <w:marBottom w:val="0"/>
          <w:divBdr>
            <w:top w:val="none" w:sz="0" w:space="0" w:color="auto"/>
            <w:left w:val="none" w:sz="0" w:space="0" w:color="auto"/>
            <w:bottom w:val="none" w:sz="0" w:space="0" w:color="auto"/>
            <w:right w:val="none" w:sz="0" w:space="0" w:color="auto"/>
          </w:divBdr>
        </w:div>
      </w:divsChild>
    </w:div>
    <w:div w:id="53503684">
      <w:bodyDiv w:val="1"/>
      <w:marLeft w:val="0"/>
      <w:marRight w:val="0"/>
      <w:marTop w:val="0"/>
      <w:marBottom w:val="0"/>
      <w:divBdr>
        <w:top w:val="none" w:sz="0" w:space="0" w:color="auto"/>
        <w:left w:val="none" w:sz="0" w:space="0" w:color="auto"/>
        <w:bottom w:val="none" w:sz="0" w:space="0" w:color="auto"/>
        <w:right w:val="none" w:sz="0" w:space="0" w:color="auto"/>
      </w:divBdr>
      <w:divsChild>
        <w:div w:id="1187405597">
          <w:marLeft w:val="547"/>
          <w:marRight w:val="0"/>
          <w:marTop w:val="91"/>
          <w:marBottom w:val="0"/>
          <w:divBdr>
            <w:top w:val="none" w:sz="0" w:space="0" w:color="auto"/>
            <w:left w:val="none" w:sz="0" w:space="0" w:color="auto"/>
            <w:bottom w:val="none" w:sz="0" w:space="0" w:color="auto"/>
            <w:right w:val="none" w:sz="0" w:space="0" w:color="auto"/>
          </w:divBdr>
        </w:div>
      </w:divsChild>
    </w:div>
    <w:div w:id="81531754">
      <w:bodyDiv w:val="1"/>
      <w:marLeft w:val="0"/>
      <w:marRight w:val="0"/>
      <w:marTop w:val="0"/>
      <w:marBottom w:val="0"/>
      <w:divBdr>
        <w:top w:val="none" w:sz="0" w:space="0" w:color="auto"/>
        <w:left w:val="none" w:sz="0" w:space="0" w:color="auto"/>
        <w:bottom w:val="none" w:sz="0" w:space="0" w:color="auto"/>
        <w:right w:val="none" w:sz="0" w:space="0" w:color="auto"/>
      </w:divBdr>
    </w:div>
    <w:div w:id="96022340">
      <w:bodyDiv w:val="1"/>
      <w:marLeft w:val="0"/>
      <w:marRight w:val="0"/>
      <w:marTop w:val="0"/>
      <w:marBottom w:val="0"/>
      <w:divBdr>
        <w:top w:val="none" w:sz="0" w:space="0" w:color="auto"/>
        <w:left w:val="none" w:sz="0" w:space="0" w:color="auto"/>
        <w:bottom w:val="none" w:sz="0" w:space="0" w:color="auto"/>
        <w:right w:val="none" w:sz="0" w:space="0" w:color="auto"/>
      </w:divBdr>
      <w:divsChild>
        <w:div w:id="1238901641">
          <w:marLeft w:val="547"/>
          <w:marRight w:val="0"/>
          <w:marTop w:val="106"/>
          <w:marBottom w:val="0"/>
          <w:divBdr>
            <w:top w:val="none" w:sz="0" w:space="0" w:color="auto"/>
            <w:left w:val="none" w:sz="0" w:space="0" w:color="auto"/>
            <w:bottom w:val="none" w:sz="0" w:space="0" w:color="auto"/>
            <w:right w:val="none" w:sz="0" w:space="0" w:color="auto"/>
          </w:divBdr>
        </w:div>
        <w:div w:id="1405419837">
          <w:marLeft w:val="547"/>
          <w:marRight w:val="0"/>
          <w:marTop w:val="106"/>
          <w:marBottom w:val="0"/>
          <w:divBdr>
            <w:top w:val="none" w:sz="0" w:space="0" w:color="auto"/>
            <w:left w:val="none" w:sz="0" w:space="0" w:color="auto"/>
            <w:bottom w:val="none" w:sz="0" w:space="0" w:color="auto"/>
            <w:right w:val="none" w:sz="0" w:space="0" w:color="auto"/>
          </w:divBdr>
        </w:div>
        <w:div w:id="1762143155">
          <w:marLeft w:val="547"/>
          <w:marRight w:val="0"/>
          <w:marTop w:val="106"/>
          <w:marBottom w:val="0"/>
          <w:divBdr>
            <w:top w:val="none" w:sz="0" w:space="0" w:color="auto"/>
            <w:left w:val="none" w:sz="0" w:space="0" w:color="auto"/>
            <w:bottom w:val="none" w:sz="0" w:space="0" w:color="auto"/>
            <w:right w:val="none" w:sz="0" w:space="0" w:color="auto"/>
          </w:divBdr>
        </w:div>
      </w:divsChild>
    </w:div>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18038590">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33452800">
      <w:bodyDiv w:val="1"/>
      <w:marLeft w:val="0"/>
      <w:marRight w:val="0"/>
      <w:marTop w:val="0"/>
      <w:marBottom w:val="0"/>
      <w:divBdr>
        <w:top w:val="none" w:sz="0" w:space="0" w:color="auto"/>
        <w:left w:val="none" w:sz="0" w:space="0" w:color="auto"/>
        <w:bottom w:val="none" w:sz="0" w:space="0" w:color="auto"/>
        <w:right w:val="none" w:sz="0" w:space="0" w:color="auto"/>
      </w:divBdr>
      <w:divsChild>
        <w:div w:id="1373000314">
          <w:marLeft w:val="1166"/>
          <w:marRight w:val="0"/>
          <w:marTop w:val="106"/>
          <w:marBottom w:val="0"/>
          <w:divBdr>
            <w:top w:val="none" w:sz="0" w:space="0" w:color="auto"/>
            <w:left w:val="none" w:sz="0" w:space="0" w:color="auto"/>
            <w:bottom w:val="none" w:sz="0" w:space="0" w:color="auto"/>
            <w:right w:val="none" w:sz="0" w:space="0" w:color="auto"/>
          </w:divBdr>
        </w:div>
        <w:div w:id="1552305845">
          <w:marLeft w:val="1166"/>
          <w:marRight w:val="0"/>
          <w:marTop w:val="106"/>
          <w:marBottom w:val="0"/>
          <w:divBdr>
            <w:top w:val="none" w:sz="0" w:space="0" w:color="auto"/>
            <w:left w:val="none" w:sz="0" w:space="0" w:color="auto"/>
            <w:bottom w:val="none" w:sz="0" w:space="0" w:color="auto"/>
            <w:right w:val="none" w:sz="0" w:space="0" w:color="auto"/>
          </w:divBdr>
        </w:div>
        <w:div w:id="1047337215">
          <w:marLeft w:val="1166"/>
          <w:marRight w:val="0"/>
          <w:marTop w:val="106"/>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47982608">
      <w:bodyDiv w:val="1"/>
      <w:marLeft w:val="0"/>
      <w:marRight w:val="0"/>
      <w:marTop w:val="0"/>
      <w:marBottom w:val="0"/>
      <w:divBdr>
        <w:top w:val="none" w:sz="0" w:space="0" w:color="auto"/>
        <w:left w:val="none" w:sz="0" w:space="0" w:color="auto"/>
        <w:bottom w:val="none" w:sz="0" w:space="0" w:color="auto"/>
        <w:right w:val="none" w:sz="0" w:space="0" w:color="auto"/>
      </w:divBdr>
      <w:divsChild>
        <w:div w:id="1693259437">
          <w:marLeft w:val="547"/>
          <w:marRight w:val="0"/>
          <w:marTop w:val="144"/>
          <w:marBottom w:val="0"/>
          <w:divBdr>
            <w:top w:val="none" w:sz="0" w:space="0" w:color="auto"/>
            <w:left w:val="none" w:sz="0" w:space="0" w:color="auto"/>
            <w:bottom w:val="none" w:sz="0" w:space="0" w:color="auto"/>
            <w:right w:val="none" w:sz="0" w:space="0" w:color="auto"/>
          </w:divBdr>
        </w:div>
        <w:div w:id="1782337010">
          <w:marLeft w:val="547"/>
          <w:marRight w:val="0"/>
          <w:marTop w:val="144"/>
          <w:marBottom w:val="0"/>
          <w:divBdr>
            <w:top w:val="none" w:sz="0" w:space="0" w:color="auto"/>
            <w:left w:val="none" w:sz="0" w:space="0" w:color="auto"/>
            <w:bottom w:val="none" w:sz="0" w:space="0" w:color="auto"/>
            <w:right w:val="none" w:sz="0" w:space="0" w:color="auto"/>
          </w:divBdr>
        </w:div>
        <w:div w:id="1674525110">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58278998">
      <w:bodyDiv w:val="1"/>
      <w:marLeft w:val="0"/>
      <w:marRight w:val="0"/>
      <w:marTop w:val="0"/>
      <w:marBottom w:val="0"/>
      <w:divBdr>
        <w:top w:val="none" w:sz="0" w:space="0" w:color="auto"/>
        <w:left w:val="none" w:sz="0" w:space="0" w:color="auto"/>
        <w:bottom w:val="none" w:sz="0" w:space="0" w:color="auto"/>
        <w:right w:val="none" w:sz="0" w:space="0" w:color="auto"/>
      </w:divBdr>
      <w:divsChild>
        <w:div w:id="1006206178">
          <w:marLeft w:val="547"/>
          <w:marRight w:val="0"/>
          <w:marTop w:val="106"/>
          <w:marBottom w:val="0"/>
          <w:divBdr>
            <w:top w:val="none" w:sz="0" w:space="0" w:color="auto"/>
            <w:left w:val="none" w:sz="0" w:space="0" w:color="auto"/>
            <w:bottom w:val="none" w:sz="0" w:space="0" w:color="auto"/>
            <w:right w:val="none" w:sz="0" w:space="0" w:color="auto"/>
          </w:divBdr>
        </w:div>
      </w:divsChild>
    </w:div>
    <w:div w:id="166487223">
      <w:bodyDiv w:val="1"/>
      <w:marLeft w:val="0"/>
      <w:marRight w:val="0"/>
      <w:marTop w:val="0"/>
      <w:marBottom w:val="0"/>
      <w:divBdr>
        <w:top w:val="none" w:sz="0" w:space="0" w:color="auto"/>
        <w:left w:val="none" w:sz="0" w:space="0" w:color="auto"/>
        <w:bottom w:val="none" w:sz="0" w:space="0" w:color="auto"/>
        <w:right w:val="none" w:sz="0" w:space="0" w:color="auto"/>
      </w:divBdr>
      <w:divsChild>
        <w:div w:id="1344433631">
          <w:marLeft w:val="547"/>
          <w:marRight w:val="0"/>
          <w:marTop w:val="154"/>
          <w:marBottom w:val="0"/>
          <w:divBdr>
            <w:top w:val="none" w:sz="0" w:space="0" w:color="auto"/>
            <w:left w:val="none" w:sz="0" w:space="0" w:color="auto"/>
            <w:bottom w:val="none" w:sz="0" w:space="0" w:color="auto"/>
            <w:right w:val="none" w:sz="0" w:space="0" w:color="auto"/>
          </w:divBdr>
        </w:div>
        <w:div w:id="1503276845">
          <w:marLeft w:val="1166"/>
          <w:marRight w:val="0"/>
          <w:marTop w:val="134"/>
          <w:marBottom w:val="0"/>
          <w:divBdr>
            <w:top w:val="none" w:sz="0" w:space="0" w:color="auto"/>
            <w:left w:val="none" w:sz="0" w:space="0" w:color="auto"/>
            <w:bottom w:val="none" w:sz="0" w:space="0" w:color="auto"/>
            <w:right w:val="none" w:sz="0" w:space="0" w:color="auto"/>
          </w:divBdr>
        </w:div>
        <w:div w:id="261570980">
          <w:marLeft w:val="1800"/>
          <w:marRight w:val="0"/>
          <w:marTop w:val="115"/>
          <w:marBottom w:val="0"/>
          <w:divBdr>
            <w:top w:val="none" w:sz="0" w:space="0" w:color="auto"/>
            <w:left w:val="none" w:sz="0" w:space="0" w:color="auto"/>
            <w:bottom w:val="none" w:sz="0" w:space="0" w:color="auto"/>
            <w:right w:val="none" w:sz="0" w:space="0" w:color="auto"/>
          </w:divBdr>
        </w:div>
        <w:div w:id="397439924">
          <w:marLeft w:val="1800"/>
          <w:marRight w:val="0"/>
          <w:marTop w:val="115"/>
          <w:marBottom w:val="0"/>
          <w:divBdr>
            <w:top w:val="none" w:sz="0" w:space="0" w:color="auto"/>
            <w:left w:val="none" w:sz="0" w:space="0" w:color="auto"/>
            <w:bottom w:val="none" w:sz="0" w:space="0" w:color="auto"/>
            <w:right w:val="none" w:sz="0" w:space="0" w:color="auto"/>
          </w:divBdr>
        </w:div>
        <w:div w:id="1917977036">
          <w:marLeft w:val="1800"/>
          <w:marRight w:val="0"/>
          <w:marTop w:val="115"/>
          <w:marBottom w:val="0"/>
          <w:divBdr>
            <w:top w:val="none" w:sz="0" w:space="0" w:color="auto"/>
            <w:left w:val="none" w:sz="0" w:space="0" w:color="auto"/>
            <w:bottom w:val="none" w:sz="0" w:space="0" w:color="auto"/>
            <w:right w:val="none" w:sz="0" w:space="0" w:color="auto"/>
          </w:divBdr>
        </w:div>
      </w:divsChild>
    </w:div>
    <w:div w:id="172647533">
      <w:bodyDiv w:val="1"/>
      <w:marLeft w:val="0"/>
      <w:marRight w:val="0"/>
      <w:marTop w:val="0"/>
      <w:marBottom w:val="0"/>
      <w:divBdr>
        <w:top w:val="none" w:sz="0" w:space="0" w:color="auto"/>
        <w:left w:val="none" w:sz="0" w:space="0" w:color="auto"/>
        <w:bottom w:val="none" w:sz="0" w:space="0" w:color="auto"/>
        <w:right w:val="none" w:sz="0" w:space="0" w:color="auto"/>
      </w:divBdr>
      <w:divsChild>
        <w:div w:id="703680595">
          <w:marLeft w:val="1166"/>
          <w:marRight w:val="0"/>
          <w:marTop w:val="115"/>
          <w:marBottom w:val="0"/>
          <w:divBdr>
            <w:top w:val="none" w:sz="0" w:space="0" w:color="auto"/>
            <w:left w:val="none" w:sz="0" w:space="0" w:color="auto"/>
            <w:bottom w:val="none" w:sz="0" w:space="0" w:color="auto"/>
            <w:right w:val="none" w:sz="0" w:space="0" w:color="auto"/>
          </w:divBdr>
        </w:div>
        <w:div w:id="54548230">
          <w:marLeft w:val="1166"/>
          <w:marRight w:val="0"/>
          <w:marTop w:val="115"/>
          <w:marBottom w:val="0"/>
          <w:divBdr>
            <w:top w:val="none" w:sz="0" w:space="0" w:color="auto"/>
            <w:left w:val="none" w:sz="0" w:space="0" w:color="auto"/>
            <w:bottom w:val="none" w:sz="0" w:space="0" w:color="auto"/>
            <w:right w:val="none" w:sz="0" w:space="0" w:color="auto"/>
          </w:divBdr>
        </w:div>
        <w:div w:id="1008944150">
          <w:marLeft w:val="1166"/>
          <w:marRight w:val="0"/>
          <w:marTop w:val="115"/>
          <w:marBottom w:val="0"/>
          <w:divBdr>
            <w:top w:val="none" w:sz="0" w:space="0" w:color="auto"/>
            <w:left w:val="none" w:sz="0" w:space="0" w:color="auto"/>
            <w:bottom w:val="none" w:sz="0" w:space="0" w:color="auto"/>
            <w:right w:val="none" w:sz="0" w:space="0" w:color="auto"/>
          </w:divBdr>
        </w:div>
        <w:div w:id="2069763243">
          <w:marLeft w:val="1166"/>
          <w:marRight w:val="0"/>
          <w:marTop w:val="115"/>
          <w:marBottom w:val="0"/>
          <w:divBdr>
            <w:top w:val="none" w:sz="0" w:space="0" w:color="auto"/>
            <w:left w:val="none" w:sz="0" w:space="0" w:color="auto"/>
            <w:bottom w:val="none" w:sz="0" w:space="0" w:color="auto"/>
            <w:right w:val="none" w:sz="0" w:space="0" w:color="auto"/>
          </w:divBdr>
        </w:div>
        <w:div w:id="2112165016">
          <w:marLeft w:val="1166"/>
          <w:marRight w:val="0"/>
          <w:marTop w:val="115"/>
          <w:marBottom w:val="0"/>
          <w:divBdr>
            <w:top w:val="none" w:sz="0" w:space="0" w:color="auto"/>
            <w:left w:val="none" w:sz="0" w:space="0" w:color="auto"/>
            <w:bottom w:val="none" w:sz="0" w:space="0" w:color="auto"/>
            <w:right w:val="none" w:sz="0" w:space="0" w:color="auto"/>
          </w:divBdr>
        </w:div>
      </w:divsChild>
    </w:div>
    <w:div w:id="176777783">
      <w:bodyDiv w:val="1"/>
      <w:marLeft w:val="0"/>
      <w:marRight w:val="0"/>
      <w:marTop w:val="0"/>
      <w:marBottom w:val="0"/>
      <w:divBdr>
        <w:top w:val="none" w:sz="0" w:space="0" w:color="auto"/>
        <w:left w:val="none" w:sz="0" w:space="0" w:color="auto"/>
        <w:bottom w:val="none" w:sz="0" w:space="0" w:color="auto"/>
        <w:right w:val="none" w:sz="0" w:space="0" w:color="auto"/>
      </w:divBdr>
      <w:divsChild>
        <w:div w:id="1323392731">
          <w:marLeft w:val="0"/>
          <w:marRight w:val="0"/>
          <w:marTop w:val="0"/>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08302196">
      <w:bodyDiv w:val="1"/>
      <w:marLeft w:val="0"/>
      <w:marRight w:val="0"/>
      <w:marTop w:val="0"/>
      <w:marBottom w:val="0"/>
      <w:divBdr>
        <w:top w:val="none" w:sz="0" w:space="0" w:color="auto"/>
        <w:left w:val="none" w:sz="0" w:space="0" w:color="auto"/>
        <w:bottom w:val="none" w:sz="0" w:space="0" w:color="auto"/>
        <w:right w:val="none" w:sz="0" w:space="0" w:color="auto"/>
      </w:divBdr>
      <w:divsChild>
        <w:div w:id="799615616">
          <w:marLeft w:val="547"/>
          <w:marRight w:val="0"/>
          <w:marTop w:val="154"/>
          <w:marBottom w:val="0"/>
          <w:divBdr>
            <w:top w:val="none" w:sz="0" w:space="0" w:color="auto"/>
            <w:left w:val="none" w:sz="0" w:space="0" w:color="auto"/>
            <w:bottom w:val="none" w:sz="0" w:space="0" w:color="auto"/>
            <w:right w:val="none" w:sz="0" w:space="0" w:color="auto"/>
          </w:divBdr>
        </w:div>
        <w:div w:id="52434177">
          <w:marLeft w:val="547"/>
          <w:marRight w:val="0"/>
          <w:marTop w:val="154"/>
          <w:marBottom w:val="0"/>
          <w:divBdr>
            <w:top w:val="none" w:sz="0" w:space="0" w:color="auto"/>
            <w:left w:val="none" w:sz="0" w:space="0" w:color="auto"/>
            <w:bottom w:val="none" w:sz="0" w:space="0" w:color="auto"/>
            <w:right w:val="none" w:sz="0" w:space="0" w:color="auto"/>
          </w:divBdr>
        </w:div>
        <w:div w:id="726925799">
          <w:marLeft w:val="547"/>
          <w:marRight w:val="0"/>
          <w:marTop w:val="154"/>
          <w:marBottom w:val="0"/>
          <w:divBdr>
            <w:top w:val="none" w:sz="0" w:space="0" w:color="auto"/>
            <w:left w:val="none" w:sz="0" w:space="0" w:color="auto"/>
            <w:bottom w:val="none" w:sz="0" w:space="0" w:color="auto"/>
            <w:right w:val="none" w:sz="0" w:space="0" w:color="auto"/>
          </w:divBdr>
        </w:div>
      </w:divsChild>
    </w:div>
    <w:div w:id="214244856">
      <w:bodyDiv w:val="1"/>
      <w:marLeft w:val="0"/>
      <w:marRight w:val="0"/>
      <w:marTop w:val="0"/>
      <w:marBottom w:val="0"/>
      <w:divBdr>
        <w:top w:val="none" w:sz="0" w:space="0" w:color="auto"/>
        <w:left w:val="none" w:sz="0" w:space="0" w:color="auto"/>
        <w:bottom w:val="none" w:sz="0" w:space="0" w:color="auto"/>
        <w:right w:val="none" w:sz="0" w:space="0" w:color="auto"/>
      </w:divBdr>
      <w:divsChild>
        <w:div w:id="538444153">
          <w:marLeft w:val="547"/>
          <w:marRight w:val="0"/>
          <w:marTop w:val="134"/>
          <w:marBottom w:val="0"/>
          <w:divBdr>
            <w:top w:val="none" w:sz="0" w:space="0" w:color="auto"/>
            <w:left w:val="none" w:sz="0" w:space="0" w:color="auto"/>
            <w:bottom w:val="none" w:sz="0" w:space="0" w:color="auto"/>
            <w:right w:val="none" w:sz="0" w:space="0" w:color="auto"/>
          </w:divBdr>
        </w:div>
        <w:div w:id="556743694">
          <w:marLeft w:val="1166"/>
          <w:marRight w:val="0"/>
          <w:marTop w:val="115"/>
          <w:marBottom w:val="0"/>
          <w:divBdr>
            <w:top w:val="none" w:sz="0" w:space="0" w:color="auto"/>
            <w:left w:val="none" w:sz="0" w:space="0" w:color="auto"/>
            <w:bottom w:val="none" w:sz="0" w:space="0" w:color="auto"/>
            <w:right w:val="none" w:sz="0" w:space="0" w:color="auto"/>
          </w:divBdr>
        </w:div>
        <w:div w:id="1137845077">
          <w:marLeft w:val="1166"/>
          <w:marRight w:val="0"/>
          <w:marTop w:val="115"/>
          <w:marBottom w:val="0"/>
          <w:divBdr>
            <w:top w:val="none" w:sz="0" w:space="0" w:color="auto"/>
            <w:left w:val="none" w:sz="0" w:space="0" w:color="auto"/>
            <w:bottom w:val="none" w:sz="0" w:space="0" w:color="auto"/>
            <w:right w:val="none" w:sz="0" w:space="0" w:color="auto"/>
          </w:divBdr>
        </w:div>
        <w:div w:id="662002304">
          <w:marLeft w:val="1166"/>
          <w:marRight w:val="0"/>
          <w:marTop w:val="115"/>
          <w:marBottom w:val="0"/>
          <w:divBdr>
            <w:top w:val="none" w:sz="0" w:space="0" w:color="auto"/>
            <w:left w:val="none" w:sz="0" w:space="0" w:color="auto"/>
            <w:bottom w:val="none" w:sz="0" w:space="0" w:color="auto"/>
            <w:right w:val="none" w:sz="0" w:space="0" w:color="auto"/>
          </w:divBdr>
        </w:div>
      </w:divsChild>
    </w:div>
    <w:div w:id="229661111">
      <w:bodyDiv w:val="1"/>
      <w:marLeft w:val="0"/>
      <w:marRight w:val="0"/>
      <w:marTop w:val="0"/>
      <w:marBottom w:val="0"/>
      <w:divBdr>
        <w:top w:val="none" w:sz="0" w:space="0" w:color="auto"/>
        <w:left w:val="none" w:sz="0" w:space="0" w:color="auto"/>
        <w:bottom w:val="none" w:sz="0" w:space="0" w:color="auto"/>
        <w:right w:val="none" w:sz="0" w:space="0" w:color="auto"/>
      </w:divBdr>
      <w:divsChild>
        <w:div w:id="1898979037">
          <w:marLeft w:val="547"/>
          <w:marRight w:val="0"/>
          <w:marTop w:val="130"/>
          <w:marBottom w:val="0"/>
          <w:divBdr>
            <w:top w:val="none" w:sz="0" w:space="0" w:color="auto"/>
            <w:left w:val="none" w:sz="0" w:space="0" w:color="auto"/>
            <w:bottom w:val="none" w:sz="0" w:space="0" w:color="auto"/>
            <w:right w:val="none" w:sz="0" w:space="0" w:color="auto"/>
          </w:divBdr>
        </w:div>
        <w:div w:id="512886939">
          <w:marLeft w:val="547"/>
          <w:marRight w:val="0"/>
          <w:marTop w:val="130"/>
          <w:marBottom w:val="0"/>
          <w:divBdr>
            <w:top w:val="none" w:sz="0" w:space="0" w:color="auto"/>
            <w:left w:val="none" w:sz="0" w:space="0" w:color="auto"/>
            <w:bottom w:val="none" w:sz="0" w:space="0" w:color="auto"/>
            <w:right w:val="none" w:sz="0" w:space="0" w:color="auto"/>
          </w:divBdr>
        </w:div>
        <w:div w:id="333072359">
          <w:marLeft w:val="547"/>
          <w:marRight w:val="0"/>
          <w:marTop w:val="130"/>
          <w:marBottom w:val="0"/>
          <w:divBdr>
            <w:top w:val="none" w:sz="0" w:space="0" w:color="auto"/>
            <w:left w:val="none" w:sz="0" w:space="0" w:color="auto"/>
            <w:bottom w:val="none" w:sz="0" w:space="0" w:color="auto"/>
            <w:right w:val="none" w:sz="0" w:space="0" w:color="auto"/>
          </w:divBdr>
        </w:div>
      </w:divsChild>
    </w:div>
    <w:div w:id="231502075">
      <w:bodyDiv w:val="1"/>
      <w:marLeft w:val="0"/>
      <w:marRight w:val="0"/>
      <w:marTop w:val="0"/>
      <w:marBottom w:val="0"/>
      <w:divBdr>
        <w:top w:val="none" w:sz="0" w:space="0" w:color="auto"/>
        <w:left w:val="none" w:sz="0" w:space="0" w:color="auto"/>
        <w:bottom w:val="none" w:sz="0" w:space="0" w:color="auto"/>
        <w:right w:val="none" w:sz="0" w:space="0" w:color="auto"/>
      </w:divBdr>
      <w:divsChild>
        <w:div w:id="684676736">
          <w:marLeft w:val="547"/>
          <w:marRight w:val="0"/>
          <w:marTop w:val="106"/>
          <w:marBottom w:val="0"/>
          <w:divBdr>
            <w:top w:val="none" w:sz="0" w:space="0" w:color="auto"/>
            <w:left w:val="none" w:sz="0" w:space="0" w:color="auto"/>
            <w:bottom w:val="none" w:sz="0" w:space="0" w:color="auto"/>
            <w:right w:val="none" w:sz="0" w:space="0" w:color="auto"/>
          </w:divBdr>
        </w:div>
        <w:div w:id="2073654576">
          <w:marLeft w:val="547"/>
          <w:marRight w:val="0"/>
          <w:marTop w:val="106"/>
          <w:marBottom w:val="0"/>
          <w:divBdr>
            <w:top w:val="none" w:sz="0" w:space="0" w:color="auto"/>
            <w:left w:val="none" w:sz="0" w:space="0" w:color="auto"/>
            <w:bottom w:val="none" w:sz="0" w:space="0" w:color="auto"/>
            <w:right w:val="none" w:sz="0" w:space="0" w:color="auto"/>
          </w:divBdr>
        </w:div>
        <w:div w:id="1708532031">
          <w:marLeft w:val="547"/>
          <w:marRight w:val="0"/>
          <w:marTop w:val="106"/>
          <w:marBottom w:val="0"/>
          <w:divBdr>
            <w:top w:val="none" w:sz="0" w:space="0" w:color="auto"/>
            <w:left w:val="none" w:sz="0" w:space="0" w:color="auto"/>
            <w:bottom w:val="none" w:sz="0" w:space="0" w:color="auto"/>
            <w:right w:val="none" w:sz="0" w:space="0" w:color="auto"/>
          </w:divBdr>
        </w:div>
      </w:divsChild>
    </w:div>
    <w:div w:id="238638941">
      <w:bodyDiv w:val="1"/>
      <w:marLeft w:val="0"/>
      <w:marRight w:val="0"/>
      <w:marTop w:val="0"/>
      <w:marBottom w:val="0"/>
      <w:divBdr>
        <w:top w:val="none" w:sz="0" w:space="0" w:color="auto"/>
        <w:left w:val="none" w:sz="0" w:space="0" w:color="auto"/>
        <w:bottom w:val="none" w:sz="0" w:space="0" w:color="auto"/>
        <w:right w:val="none" w:sz="0" w:space="0" w:color="auto"/>
      </w:divBdr>
      <w:divsChild>
        <w:div w:id="1061446873">
          <w:marLeft w:val="0"/>
          <w:marRight w:val="0"/>
          <w:marTop w:val="0"/>
          <w:marBottom w:val="0"/>
          <w:divBdr>
            <w:top w:val="none" w:sz="0" w:space="0" w:color="auto"/>
            <w:left w:val="none" w:sz="0" w:space="0" w:color="auto"/>
            <w:bottom w:val="none" w:sz="0" w:space="0" w:color="auto"/>
            <w:right w:val="none" w:sz="0" w:space="0" w:color="auto"/>
          </w:divBdr>
        </w:div>
      </w:divsChild>
    </w:div>
    <w:div w:id="241793386">
      <w:bodyDiv w:val="1"/>
      <w:marLeft w:val="0"/>
      <w:marRight w:val="0"/>
      <w:marTop w:val="0"/>
      <w:marBottom w:val="0"/>
      <w:divBdr>
        <w:top w:val="none" w:sz="0" w:space="0" w:color="auto"/>
        <w:left w:val="none" w:sz="0" w:space="0" w:color="auto"/>
        <w:bottom w:val="none" w:sz="0" w:space="0" w:color="auto"/>
        <w:right w:val="none" w:sz="0" w:space="0" w:color="auto"/>
      </w:divBdr>
      <w:divsChild>
        <w:div w:id="390931475">
          <w:marLeft w:val="547"/>
          <w:marRight w:val="0"/>
          <w:marTop w:val="101"/>
          <w:marBottom w:val="0"/>
          <w:divBdr>
            <w:top w:val="none" w:sz="0" w:space="0" w:color="auto"/>
            <w:left w:val="none" w:sz="0" w:space="0" w:color="auto"/>
            <w:bottom w:val="none" w:sz="0" w:space="0" w:color="auto"/>
            <w:right w:val="none" w:sz="0" w:space="0" w:color="auto"/>
          </w:divBdr>
        </w:div>
        <w:div w:id="1803306184">
          <w:marLeft w:val="1166"/>
          <w:marRight w:val="0"/>
          <w:marTop w:val="96"/>
          <w:marBottom w:val="0"/>
          <w:divBdr>
            <w:top w:val="none" w:sz="0" w:space="0" w:color="auto"/>
            <w:left w:val="none" w:sz="0" w:space="0" w:color="auto"/>
            <w:bottom w:val="none" w:sz="0" w:space="0" w:color="auto"/>
            <w:right w:val="none" w:sz="0" w:space="0" w:color="auto"/>
          </w:divBdr>
        </w:div>
        <w:div w:id="300312509">
          <w:marLeft w:val="1166"/>
          <w:marRight w:val="0"/>
          <w:marTop w:val="96"/>
          <w:marBottom w:val="0"/>
          <w:divBdr>
            <w:top w:val="none" w:sz="0" w:space="0" w:color="auto"/>
            <w:left w:val="none" w:sz="0" w:space="0" w:color="auto"/>
            <w:bottom w:val="none" w:sz="0" w:space="0" w:color="auto"/>
            <w:right w:val="none" w:sz="0" w:space="0" w:color="auto"/>
          </w:divBdr>
        </w:div>
        <w:div w:id="747074915">
          <w:marLeft w:val="1166"/>
          <w:marRight w:val="0"/>
          <w:marTop w:val="96"/>
          <w:marBottom w:val="0"/>
          <w:divBdr>
            <w:top w:val="none" w:sz="0" w:space="0" w:color="auto"/>
            <w:left w:val="none" w:sz="0" w:space="0" w:color="auto"/>
            <w:bottom w:val="none" w:sz="0" w:space="0" w:color="auto"/>
            <w:right w:val="none" w:sz="0" w:space="0" w:color="auto"/>
          </w:divBdr>
        </w:div>
        <w:div w:id="1203440618">
          <w:marLeft w:val="1166"/>
          <w:marRight w:val="0"/>
          <w:marTop w:val="96"/>
          <w:marBottom w:val="0"/>
          <w:divBdr>
            <w:top w:val="none" w:sz="0" w:space="0" w:color="auto"/>
            <w:left w:val="none" w:sz="0" w:space="0" w:color="auto"/>
            <w:bottom w:val="none" w:sz="0" w:space="0" w:color="auto"/>
            <w:right w:val="none" w:sz="0" w:space="0" w:color="auto"/>
          </w:divBdr>
        </w:div>
        <w:div w:id="904486247">
          <w:marLeft w:val="1166"/>
          <w:marRight w:val="0"/>
          <w:marTop w:val="96"/>
          <w:marBottom w:val="0"/>
          <w:divBdr>
            <w:top w:val="none" w:sz="0" w:space="0" w:color="auto"/>
            <w:left w:val="none" w:sz="0" w:space="0" w:color="auto"/>
            <w:bottom w:val="none" w:sz="0" w:space="0" w:color="auto"/>
            <w:right w:val="none" w:sz="0" w:space="0" w:color="auto"/>
          </w:divBdr>
        </w:div>
        <w:div w:id="601575517">
          <w:marLeft w:val="547"/>
          <w:marRight w:val="0"/>
          <w:marTop w:val="101"/>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75216091">
      <w:bodyDiv w:val="1"/>
      <w:marLeft w:val="0"/>
      <w:marRight w:val="0"/>
      <w:marTop w:val="0"/>
      <w:marBottom w:val="0"/>
      <w:divBdr>
        <w:top w:val="none" w:sz="0" w:space="0" w:color="auto"/>
        <w:left w:val="none" w:sz="0" w:space="0" w:color="auto"/>
        <w:bottom w:val="none" w:sz="0" w:space="0" w:color="auto"/>
        <w:right w:val="none" w:sz="0" w:space="0" w:color="auto"/>
      </w:divBdr>
      <w:divsChild>
        <w:div w:id="1356610915">
          <w:marLeft w:val="0"/>
          <w:marRight w:val="0"/>
          <w:marTop w:val="0"/>
          <w:marBottom w:val="0"/>
          <w:divBdr>
            <w:top w:val="none" w:sz="0" w:space="0" w:color="auto"/>
            <w:left w:val="none" w:sz="0" w:space="0" w:color="auto"/>
            <w:bottom w:val="none" w:sz="0" w:space="0" w:color="auto"/>
            <w:right w:val="none" w:sz="0" w:space="0" w:color="auto"/>
          </w:divBdr>
        </w:div>
      </w:divsChild>
    </w:div>
    <w:div w:id="279456924">
      <w:bodyDiv w:val="1"/>
      <w:marLeft w:val="0"/>
      <w:marRight w:val="0"/>
      <w:marTop w:val="0"/>
      <w:marBottom w:val="0"/>
      <w:divBdr>
        <w:top w:val="none" w:sz="0" w:space="0" w:color="auto"/>
        <w:left w:val="none" w:sz="0" w:space="0" w:color="auto"/>
        <w:bottom w:val="none" w:sz="0" w:space="0" w:color="auto"/>
        <w:right w:val="none" w:sz="0" w:space="0" w:color="auto"/>
      </w:divBdr>
    </w:div>
    <w:div w:id="300548364">
      <w:bodyDiv w:val="1"/>
      <w:marLeft w:val="0"/>
      <w:marRight w:val="0"/>
      <w:marTop w:val="0"/>
      <w:marBottom w:val="0"/>
      <w:divBdr>
        <w:top w:val="none" w:sz="0" w:space="0" w:color="auto"/>
        <w:left w:val="none" w:sz="0" w:space="0" w:color="auto"/>
        <w:bottom w:val="none" w:sz="0" w:space="0" w:color="auto"/>
        <w:right w:val="none" w:sz="0" w:space="0" w:color="auto"/>
      </w:divBdr>
      <w:divsChild>
        <w:div w:id="2089962859">
          <w:marLeft w:val="547"/>
          <w:marRight w:val="0"/>
          <w:marTop w:val="154"/>
          <w:marBottom w:val="0"/>
          <w:divBdr>
            <w:top w:val="none" w:sz="0" w:space="0" w:color="auto"/>
            <w:left w:val="none" w:sz="0" w:space="0" w:color="auto"/>
            <w:bottom w:val="none" w:sz="0" w:space="0" w:color="auto"/>
            <w:right w:val="none" w:sz="0" w:space="0" w:color="auto"/>
          </w:divBdr>
        </w:div>
        <w:div w:id="1318026815">
          <w:marLeft w:val="1166"/>
          <w:marRight w:val="0"/>
          <w:marTop w:val="134"/>
          <w:marBottom w:val="0"/>
          <w:divBdr>
            <w:top w:val="none" w:sz="0" w:space="0" w:color="auto"/>
            <w:left w:val="none" w:sz="0" w:space="0" w:color="auto"/>
            <w:bottom w:val="none" w:sz="0" w:space="0" w:color="auto"/>
            <w:right w:val="none" w:sz="0" w:space="0" w:color="auto"/>
          </w:divBdr>
        </w:div>
        <w:div w:id="1553342090">
          <w:marLeft w:val="1166"/>
          <w:marRight w:val="0"/>
          <w:marTop w:val="134"/>
          <w:marBottom w:val="0"/>
          <w:divBdr>
            <w:top w:val="none" w:sz="0" w:space="0" w:color="auto"/>
            <w:left w:val="none" w:sz="0" w:space="0" w:color="auto"/>
            <w:bottom w:val="none" w:sz="0" w:space="0" w:color="auto"/>
            <w:right w:val="none" w:sz="0" w:space="0" w:color="auto"/>
          </w:divBdr>
        </w:div>
        <w:div w:id="240333279">
          <w:marLeft w:val="1166"/>
          <w:marRight w:val="0"/>
          <w:marTop w:val="134"/>
          <w:marBottom w:val="0"/>
          <w:divBdr>
            <w:top w:val="none" w:sz="0" w:space="0" w:color="auto"/>
            <w:left w:val="none" w:sz="0" w:space="0" w:color="auto"/>
            <w:bottom w:val="none" w:sz="0" w:space="0" w:color="auto"/>
            <w:right w:val="none" w:sz="0" w:space="0" w:color="auto"/>
          </w:divBdr>
        </w:div>
        <w:div w:id="1437096740">
          <w:marLeft w:val="1166"/>
          <w:marRight w:val="0"/>
          <w:marTop w:val="134"/>
          <w:marBottom w:val="0"/>
          <w:divBdr>
            <w:top w:val="none" w:sz="0" w:space="0" w:color="auto"/>
            <w:left w:val="none" w:sz="0" w:space="0" w:color="auto"/>
            <w:bottom w:val="none" w:sz="0" w:space="0" w:color="auto"/>
            <w:right w:val="none" w:sz="0" w:space="0" w:color="auto"/>
          </w:divBdr>
        </w:div>
        <w:div w:id="1612587559">
          <w:marLeft w:val="1166"/>
          <w:marRight w:val="0"/>
          <w:marTop w:val="134"/>
          <w:marBottom w:val="0"/>
          <w:divBdr>
            <w:top w:val="none" w:sz="0" w:space="0" w:color="auto"/>
            <w:left w:val="none" w:sz="0" w:space="0" w:color="auto"/>
            <w:bottom w:val="none" w:sz="0" w:space="0" w:color="auto"/>
            <w:right w:val="none" w:sz="0" w:space="0" w:color="auto"/>
          </w:divBdr>
        </w:div>
        <w:div w:id="1016075806">
          <w:marLeft w:val="1166"/>
          <w:marRight w:val="0"/>
          <w:marTop w:val="134"/>
          <w:marBottom w:val="0"/>
          <w:divBdr>
            <w:top w:val="none" w:sz="0" w:space="0" w:color="auto"/>
            <w:left w:val="none" w:sz="0" w:space="0" w:color="auto"/>
            <w:bottom w:val="none" w:sz="0" w:space="0" w:color="auto"/>
            <w:right w:val="none" w:sz="0" w:space="0" w:color="auto"/>
          </w:divBdr>
        </w:div>
      </w:divsChild>
    </w:div>
    <w:div w:id="314577882">
      <w:bodyDiv w:val="1"/>
      <w:marLeft w:val="0"/>
      <w:marRight w:val="0"/>
      <w:marTop w:val="0"/>
      <w:marBottom w:val="0"/>
      <w:divBdr>
        <w:top w:val="none" w:sz="0" w:space="0" w:color="auto"/>
        <w:left w:val="none" w:sz="0" w:space="0" w:color="auto"/>
        <w:bottom w:val="none" w:sz="0" w:space="0" w:color="auto"/>
        <w:right w:val="none" w:sz="0" w:space="0" w:color="auto"/>
      </w:divBdr>
      <w:divsChild>
        <w:div w:id="1506241998">
          <w:marLeft w:val="547"/>
          <w:marRight w:val="0"/>
          <w:marTop w:val="82"/>
          <w:marBottom w:val="0"/>
          <w:divBdr>
            <w:top w:val="none" w:sz="0" w:space="0" w:color="auto"/>
            <w:left w:val="none" w:sz="0" w:space="0" w:color="auto"/>
            <w:bottom w:val="none" w:sz="0" w:space="0" w:color="auto"/>
            <w:right w:val="none" w:sz="0" w:space="0" w:color="auto"/>
          </w:divBdr>
        </w:div>
      </w:divsChild>
    </w:div>
    <w:div w:id="323507399">
      <w:bodyDiv w:val="1"/>
      <w:marLeft w:val="0"/>
      <w:marRight w:val="0"/>
      <w:marTop w:val="0"/>
      <w:marBottom w:val="0"/>
      <w:divBdr>
        <w:top w:val="none" w:sz="0" w:space="0" w:color="auto"/>
        <w:left w:val="none" w:sz="0" w:space="0" w:color="auto"/>
        <w:bottom w:val="none" w:sz="0" w:space="0" w:color="auto"/>
        <w:right w:val="none" w:sz="0" w:space="0" w:color="auto"/>
      </w:divBdr>
      <w:divsChild>
        <w:div w:id="1748721979">
          <w:marLeft w:val="446"/>
          <w:marRight w:val="0"/>
          <w:marTop w:val="0"/>
          <w:marBottom w:val="0"/>
          <w:divBdr>
            <w:top w:val="none" w:sz="0" w:space="0" w:color="auto"/>
            <w:left w:val="none" w:sz="0" w:space="0" w:color="auto"/>
            <w:bottom w:val="none" w:sz="0" w:space="0" w:color="auto"/>
            <w:right w:val="none" w:sz="0" w:space="0" w:color="auto"/>
          </w:divBdr>
        </w:div>
        <w:div w:id="1944074943">
          <w:marLeft w:val="446"/>
          <w:marRight w:val="0"/>
          <w:marTop w:val="0"/>
          <w:marBottom w:val="0"/>
          <w:divBdr>
            <w:top w:val="none" w:sz="0" w:space="0" w:color="auto"/>
            <w:left w:val="none" w:sz="0" w:space="0" w:color="auto"/>
            <w:bottom w:val="none" w:sz="0" w:space="0" w:color="auto"/>
            <w:right w:val="none" w:sz="0" w:space="0" w:color="auto"/>
          </w:divBdr>
        </w:div>
        <w:div w:id="2081365027">
          <w:marLeft w:val="446"/>
          <w:marRight w:val="0"/>
          <w:marTop w:val="0"/>
          <w:marBottom w:val="0"/>
          <w:divBdr>
            <w:top w:val="none" w:sz="0" w:space="0" w:color="auto"/>
            <w:left w:val="none" w:sz="0" w:space="0" w:color="auto"/>
            <w:bottom w:val="none" w:sz="0" w:space="0" w:color="auto"/>
            <w:right w:val="none" w:sz="0" w:space="0" w:color="auto"/>
          </w:divBdr>
        </w:div>
        <w:div w:id="795566670">
          <w:marLeft w:val="446"/>
          <w:marRight w:val="0"/>
          <w:marTop w:val="0"/>
          <w:marBottom w:val="0"/>
          <w:divBdr>
            <w:top w:val="none" w:sz="0" w:space="0" w:color="auto"/>
            <w:left w:val="none" w:sz="0" w:space="0" w:color="auto"/>
            <w:bottom w:val="none" w:sz="0" w:space="0" w:color="auto"/>
            <w:right w:val="none" w:sz="0" w:space="0" w:color="auto"/>
          </w:divBdr>
        </w:div>
        <w:div w:id="95566290">
          <w:marLeft w:val="446"/>
          <w:marRight w:val="0"/>
          <w:marTop w:val="0"/>
          <w:marBottom w:val="0"/>
          <w:divBdr>
            <w:top w:val="none" w:sz="0" w:space="0" w:color="auto"/>
            <w:left w:val="none" w:sz="0" w:space="0" w:color="auto"/>
            <w:bottom w:val="none" w:sz="0" w:space="0" w:color="auto"/>
            <w:right w:val="none" w:sz="0" w:space="0" w:color="auto"/>
          </w:divBdr>
        </w:div>
        <w:div w:id="932709690">
          <w:marLeft w:val="446"/>
          <w:marRight w:val="0"/>
          <w:marTop w:val="0"/>
          <w:marBottom w:val="0"/>
          <w:divBdr>
            <w:top w:val="none" w:sz="0" w:space="0" w:color="auto"/>
            <w:left w:val="none" w:sz="0" w:space="0" w:color="auto"/>
            <w:bottom w:val="none" w:sz="0" w:space="0" w:color="auto"/>
            <w:right w:val="none" w:sz="0" w:space="0" w:color="auto"/>
          </w:divBdr>
        </w:div>
        <w:div w:id="1908882537">
          <w:marLeft w:val="446"/>
          <w:marRight w:val="0"/>
          <w:marTop w:val="0"/>
          <w:marBottom w:val="0"/>
          <w:divBdr>
            <w:top w:val="none" w:sz="0" w:space="0" w:color="auto"/>
            <w:left w:val="none" w:sz="0" w:space="0" w:color="auto"/>
            <w:bottom w:val="none" w:sz="0" w:space="0" w:color="auto"/>
            <w:right w:val="none" w:sz="0" w:space="0" w:color="auto"/>
          </w:divBdr>
        </w:div>
        <w:div w:id="133497860">
          <w:marLeft w:val="446"/>
          <w:marRight w:val="0"/>
          <w:marTop w:val="0"/>
          <w:marBottom w:val="0"/>
          <w:divBdr>
            <w:top w:val="none" w:sz="0" w:space="0" w:color="auto"/>
            <w:left w:val="none" w:sz="0" w:space="0" w:color="auto"/>
            <w:bottom w:val="none" w:sz="0" w:space="0" w:color="auto"/>
            <w:right w:val="none" w:sz="0" w:space="0" w:color="auto"/>
          </w:divBdr>
        </w:div>
        <w:div w:id="1233468964">
          <w:marLeft w:val="446"/>
          <w:marRight w:val="0"/>
          <w:marTop w:val="0"/>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25322515">
      <w:bodyDiv w:val="1"/>
      <w:marLeft w:val="0"/>
      <w:marRight w:val="0"/>
      <w:marTop w:val="0"/>
      <w:marBottom w:val="0"/>
      <w:divBdr>
        <w:top w:val="none" w:sz="0" w:space="0" w:color="auto"/>
        <w:left w:val="none" w:sz="0" w:space="0" w:color="auto"/>
        <w:bottom w:val="none" w:sz="0" w:space="0" w:color="auto"/>
        <w:right w:val="none" w:sz="0" w:space="0" w:color="auto"/>
      </w:divBdr>
    </w:div>
    <w:div w:id="353268396">
      <w:bodyDiv w:val="1"/>
      <w:marLeft w:val="0"/>
      <w:marRight w:val="0"/>
      <w:marTop w:val="0"/>
      <w:marBottom w:val="0"/>
      <w:divBdr>
        <w:top w:val="none" w:sz="0" w:space="0" w:color="auto"/>
        <w:left w:val="none" w:sz="0" w:space="0" w:color="auto"/>
        <w:bottom w:val="none" w:sz="0" w:space="0" w:color="auto"/>
        <w:right w:val="none" w:sz="0" w:space="0" w:color="auto"/>
      </w:divBdr>
      <w:divsChild>
        <w:div w:id="546793198">
          <w:marLeft w:val="547"/>
          <w:marRight w:val="0"/>
          <w:marTop w:val="154"/>
          <w:marBottom w:val="0"/>
          <w:divBdr>
            <w:top w:val="none" w:sz="0" w:space="0" w:color="auto"/>
            <w:left w:val="none" w:sz="0" w:space="0" w:color="auto"/>
            <w:bottom w:val="none" w:sz="0" w:space="0" w:color="auto"/>
            <w:right w:val="none" w:sz="0" w:space="0" w:color="auto"/>
          </w:divBdr>
        </w:div>
        <w:div w:id="2132823957">
          <w:marLeft w:val="547"/>
          <w:marRight w:val="0"/>
          <w:marTop w:val="154"/>
          <w:marBottom w:val="0"/>
          <w:divBdr>
            <w:top w:val="none" w:sz="0" w:space="0" w:color="auto"/>
            <w:left w:val="none" w:sz="0" w:space="0" w:color="auto"/>
            <w:bottom w:val="none" w:sz="0" w:space="0" w:color="auto"/>
            <w:right w:val="none" w:sz="0" w:space="0" w:color="auto"/>
          </w:divBdr>
        </w:div>
        <w:div w:id="155464762">
          <w:marLeft w:val="547"/>
          <w:marRight w:val="0"/>
          <w:marTop w:val="154"/>
          <w:marBottom w:val="0"/>
          <w:divBdr>
            <w:top w:val="none" w:sz="0" w:space="0" w:color="auto"/>
            <w:left w:val="none" w:sz="0" w:space="0" w:color="auto"/>
            <w:bottom w:val="none" w:sz="0" w:space="0" w:color="auto"/>
            <w:right w:val="none" w:sz="0" w:space="0" w:color="auto"/>
          </w:divBdr>
        </w:div>
        <w:div w:id="504512225">
          <w:marLeft w:val="547"/>
          <w:marRight w:val="0"/>
          <w:marTop w:val="154"/>
          <w:marBottom w:val="0"/>
          <w:divBdr>
            <w:top w:val="none" w:sz="0" w:space="0" w:color="auto"/>
            <w:left w:val="none" w:sz="0" w:space="0" w:color="auto"/>
            <w:bottom w:val="none" w:sz="0" w:space="0" w:color="auto"/>
            <w:right w:val="none" w:sz="0" w:space="0" w:color="auto"/>
          </w:divBdr>
        </w:div>
        <w:div w:id="735323883">
          <w:marLeft w:val="547"/>
          <w:marRight w:val="0"/>
          <w:marTop w:val="154"/>
          <w:marBottom w:val="0"/>
          <w:divBdr>
            <w:top w:val="none" w:sz="0" w:space="0" w:color="auto"/>
            <w:left w:val="none" w:sz="0" w:space="0" w:color="auto"/>
            <w:bottom w:val="none" w:sz="0" w:space="0" w:color="auto"/>
            <w:right w:val="none" w:sz="0" w:space="0" w:color="auto"/>
          </w:divBdr>
        </w:div>
      </w:divsChild>
    </w:div>
    <w:div w:id="355935284">
      <w:bodyDiv w:val="1"/>
      <w:marLeft w:val="0"/>
      <w:marRight w:val="0"/>
      <w:marTop w:val="0"/>
      <w:marBottom w:val="0"/>
      <w:divBdr>
        <w:top w:val="none" w:sz="0" w:space="0" w:color="auto"/>
        <w:left w:val="none" w:sz="0" w:space="0" w:color="auto"/>
        <w:bottom w:val="none" w:sz="0" w:space="0" w:color="auto"/>
        <w:right w:val="none" w:sz="0" w:space="0" w:color="auto"/>
      </w:divBdr>
      <w:divsChild>
        <w:div w:id="1255355479">
          <w:marLeft w:val="547"/>
          <w:marRight w:val="0"/>
          <w:marTop w:val="125"/>
          <w:marBottom w:val="0"/>
          <w:divBdr>
            <w:top w:val="none" w:sz="0" w:space="0" w:color="auto"/>
            <w:left w:val="none" w:sz="0" w:space="0" w:color="auto"/>
            <w:bottom w:val="none" w:sz="0" w:space="0" w:color="auto"/>
            <w:right w:val="none" w:sz="0" w:space="0" w:color="auto"/>
          </w:divBdr>
        </w:div>
        <w:div w:id="1032150957">
          <w:marLeft w:val="547"/>
          <w:marRight w:val="0"/>
          <w:marTop w:val="144"/>
          <w:marBottom w:val="0"/>
          <w:divBdr>
            <w:top w:val="none" w:sz="0" w:space="0" w:color="auto"/>
            <w:left w:val="none" w:sz="0" w:space="0" w:color="auto"/>
            <w:bottom w:val="none" w:sz="0" w:space="0" w:color="auto"/>
            <w:right w:val="none" w:sz="0" w:space="0" w:color="auto"/>
          </w:divBdr>
        </w:div>
        <w:div w:id="1869640110">
          <w:marLeft w:val="547"/>
          <w:marRight w:val="0"/>
          <w:marTop w:val="144"/>
          <w:marBottom w:val="0"/>
          <w:divBdr>
            <w:top w:val="none" w:sz="0" w:space="0" w:color="auto"/>
            <w:left w:val="none" w:sz="0" w:space="0" w:color="auto"/>
            <w:bottom w:val="none" w:sz="0" w:space="0" w:color="auto"/>
            <w:right w:val="none" w:sz="0" w:space="0" w:color="auto"/>
          </w:divBdr>
        </w:div>
        <w:div w:id="1572811330">
          <w:marLeft w:val="547"/>
          <w:marRight w:val="0"/>
          <w:marTop w:val="144"/>
          <w:marBottom w:val="0"/>
          <w:divBdr>
            <w:top w:val="none" w:sz="0" w:space="0" w:color="auto"/>
            <w:left w:val="none" w:sz="0" w:space="0" w:color="auto"/>
            <w:bottom w:val="none" w:sz="0" w:space="0" w:color="auto"/>
            <w:right w:val="none" w:sz="0" w:space="0" w:color="auto"/>
          </w:divBdr>
        </w:div>
      </w:divsChild>
    </w:div>
    <w:div w:id="361053614">
      <w:bodyDiv w:val="1"/>
      <w:marLeft w:val="0"/>
      <w:marRight w:val="0"/>
      <w:marTop w:val="0"/>
      <w:marBottom w:val="0"/>
      <w:divBdr>
        <w:top w:val="none" w:sz="0" w:space="0" w:color="auto"/>
        <w:left w:val="none" w:sz="0" w:space="0" w:color="auto"/>
        <w:bottom w:val="none" w:sz="0" w:space="0" w:color="auto"/>
        <w:right w:val="none" w:sz="0" w:space="0" w:color="auto"/>
      </w:divBdr>
      <w:divsChild>
        <w:div w:id="1085343615">
          <w:marLeft w:val="0"/>
          <w:marRight w:val="0"/>
          <w:marTop w:val="0"/>
          <w:marBottom w:val="0"/>
          <w:divBdr>
            <w:top w:val="none" w:sz="0" w:space="0" w:color="auto"/>
            <w:left w:val="none" w:sz="0" w:space="0" w:color="auto"/>
            <w:bottom w:val="none" w:sz="0" w:space="0" w:color="auto"/>
            <w:right w:val="none" w:sz="0" w:space="0" w:color="auto"/>
          </w:divBdr>
        </w:div>
      </w:divsChild>
    </w:div>
    <w:div w:id="367611064">
      <w:bodyDiv w:val="1"/>
      <w:marLeft w:val="0"/>
      <w:marRight w:val="0"/>
      <w:marTop w:val="0"/>
      <w:marBottom w:val="0"/>
      <w:divBdr>
        <w:top w:val="none" w:sz="0" w:space="0" w:color="auto"/>
        <w:left w:val="none" w:sz="0" w:space="0" w:color="auto"/>
        <w:bottom w:val="none" w:sz="0" w:space="0" w:color="auto"/>
        <w:right w:val="none" w:sz="0" w:space="0" w:color="auto"/>
      </w:divBdr>
      <w:divsChild>
        <w:div w:id="1916359921">
          <w:marLeft w:val="547"/>
          <w:marRight w:val="0"/>
          <w:marTop w:val="106"/>
          <w:marBottom w:val="0"/>
          <w:divBdr>
            <w:top w:val="none" w:sz="0" w:space="0" w:color="auto"/>
            <w:left w:val="none" w:sz="0" w:space="0" w:color="auto"/>
            <w:bottom w:val="none" w:sz="0" w:space="0" w:color="auto"/>
            <w:right w:val="none" w:sz="0" w:space="0" w:color="auto"/>
          </w:divBdr>
        </w:div>
        <w:div w:id="814489274">
          <w:marLeft w:val="547"/>
          <w:marRight w:val="0"/>
          <w:marTop w:val="106"/>
          <w:marBottom w:val="0"/>
          <w:divBdr>
            <w:top w:val="none" w:sz="0" w:space="0" w:color="auto"/>
            <w:left w:val="none" w:sz="0" w:space="0" w:color="auto"/>
            <w:bottom w:val="none" w:sz="0" w:space="0" w:color="auto"/>
            <w:right w:val="none" w:sz="0" w:space="0" w:color="auto"/>
          </w:divBdr>
        </w:div>
        <w:div w:id="1808624252">
          <w:marLeft w:val="547"/>
          <w:marRight w:val="0"/>
          <w:marTop w:val="106"/>
          <w:marBottom w:val="0"/>
          <w:divBdr>
            <w:top w:val="none" w:sz="0" w:space="0" w:color="auto"/>
            <w:left w:val="none" w:sz="0" w:space="0" w:color="auto"/>
            <w:bottom w:val="none" w:sz="0" w:space="0" w:color="auto"/>
            <w:right w:val="none" w:sz="0" w:space="0" w:color="auto"/>
          </w:divBdr>
        </w:div>
        <w:div w:id="1724718276">
          <w:marLeft w:val="547"/>
          <w:marRight w:val="0"/>
          <w:marTop w:val="106"/>
          <w:marBottom w:val="0"/>
          <w:divBdr>
            <w:top w:val="none" w:sz="0" w:space="0" w:color="auto"/>
            <w:left w:val="none" w:sz="0" w:space="0" w:color="auto"/>
            <w:bottom w:val="none" w:sz="0" w:space="0" w:color="auto"/>
            <w:right w:val="none" w:sz="0" w:space="0" w:color="auto"/>
          </w:divBdr>
        </w:div>
        <w:div w:id="1337537884">
          <w:marLeft w:val="547"/>
          <w:marRight w:val="0"/>
          <w:marTop w:val="106"/>
          <w:marBottom w:val="0"/>
          <w:divBdr>
            <w:top w:val="none" w:sz="0" w:space="0" w:color="auto"/>
            <w:left w:val="none" w:sz="0" w:space="0" w:color="auto"/>
            <w:bottom w:val="none" w:sz="0" w:space="0" w:color="auto"/>
            <w:right w:val="none" w:sz="0" w:space="0" w:color="auto"/>
          </w:divBdr>
        </w:div>
      </w:divsChild>
    </w:div>
    <w:div w:id="377509975">
      <w:bodyDiv w:val="1"/>
      <w:marLeft w:val="0"/>
      <w:marRight w:val="0"/>
      <w:marTop w:val="0"/>
      <w:marBottom w:val="0"/>
      <w:divBdr>
        <w:top w:val="none" w:sz="0" w:space="0" w:color="auto"/>
        <w:left w:val="none" w:sz="0" w:space="0" w:color="auto"/>
        <w:bottom w:val="none" w:sz="0" w:space="0" w:color="auto"/>
        <w:right w:val="none" w:sz="0" w:space="0" w:color="auto"/>
      </w:divBdr>
      <w:divsChild>
        <w:div w:id="1320379168">
          <w:marLeft w:val="547"/>
          <w:marRight w:val="0"/>
          <w:marTop w:val="154"/>
          <w:marBottom w:val="0"/>
          <w:divBdr>
            <w:top w:val="none" w:sz="0" w:space="0" w:color="auto"/>
            <w:left w:val="none" w:sz="0" w:space="0" w:color="auto"/>
            <w:bottom w:val="none" w:sz="0" w:space="0" w:color="auto"/>
            <w:right w:val="none" w:sz="0" w:space="0" w:color="auto"/>
          </w:divBdr>
        </w:div>
        <w:div w:id="2006473198">
          <w:marLeft w:val="547"/>
          <w:marRight w:val="0"/>
          <w:marTop w:val="154"/>
          <w:marBottom w:val="0"/>
          <w:divBdr>
            <w:top w:val="none" w:sz="0" w:space="0" w:color="auto"/>
            <w:left w:val="none" w:sz="0" w:space="0" w:color="auto"/>
            <w:bottom w:val="none" w:sz="0" w:space="0" w:color="auto"/>
            <w:right w:val="none" w:sz="0" w:space="0" w:color="auto"/>
          </w:divBdr>
        </w:div>
      </w:divsChild>
    </w:div>
    <w:div w:id="391270572">
      <w:bodyDiv w:val="1"/>
      <w:marLeft w:val="0"/>
      <w:marRight w:val="0"/>
      <w:marTop w:val="0"/>
      <w:marBottom w:val="0"/>
      <w:divBdr>
        <w:top w:val="none" w:sz="0" w:space="0" w:color="auto"/>
        <w:left w:val="none" w:sz="0" w:space="0" w:color="auto"/>
        <w:bottom w:val="none" w:sz="0" w:space="0" w:color="auto"/>
        <w:right w:val="none" w:sz="0" w:space="0" w:color="auto"/>
      </w:divBdr>
      <w:divsChild>
        <w:div w:id="1121991764">
          <w:marLeft w:val="547"/>
          <w:marRight w:val="0"/>
          <w:marTop w:val="106"/>
          <w:marBottom w:val="0"/>
          <w:divBdr>
            <w:top w:val="none" w:sz="0" w:space="0" w:color="auto"/>
            <w:left w:val="none" w:sz="0" w:space="0" w:color="auto"/>
            <w:bottom w:val="none" w:sz="0" w:space="0" w:color="auto"/>
            <w:right w:val="none" w:sz="0" w:space="0" w:color="auto"/>
          </w:divBdr>
        </w:div>
        <w:div w:id="906955729">
          <w:marLeft w:val="547"/>
          <w:marRight w:val="0"/>
          <w:marTop w:val="106"/>
          <w:marBottom w:val="0"/>
          <w:divBdr>
            <w:top w:val="none" w:sz="0" w:space="0" w:color="auto"/>
            <w:left w:val="none" w:sz="0" w:space="0" w:color="auto"/>
            <w:bottom w:val="none" w:sz="0" w:space="0" w:color="auto"/>
            <w:right w:val="none" w:sz="0" w:space="0" w:color="auto"/>
          </w:divBdr>
        </w:div>
        <w:div w:id="1174344744">
          <w:marLeft w:val="547"/>
          <w:marRight w:val="0"/>
          <w:marTop w:val="106"/>
          <w:marBottom w:val="0"/>
          <w:divBdr>
            <w:top w:val="none" w:sz="0" w:space="0" w:color="auto"/>
            <w:left w:val="none" w:sz="0" w:space="0" w:color="auto"/>
            <w:bottom w:val="none" w:sz="0" w:space="0" w:color="auto"/>
            <w:right w:val="none" w:sz="0" w:space="0" w:color="auto"/>
          </w:divBdr>
        </w:div>
        <w:div w:id="1821270048">
          <w:marLeft w:val="547"/>
          <w:marRight w:val="0"/>
          <w:marTop w:val="106"/>
          <w:marBottom w:val="0"/>
          <w:divBdr>
            <w:top w:val="none" w:sz="0" w:space="0" w:color="auto"/>
            <w:left w:val="none" w:sz="0" w:space="0" w:color="auto"/>
            <w:bottom w:val="none" w:sz="0" w:space="0" w:color="auto"/>
            <w:right w:val="none" w:sz="0" w:space="0" w:color="auto"/>
          </w:divBdr>
        </w:div>
        <w:div w:id="189952800">
          <w:marLeft w:val="547"/>
          <w:marRight w:val="0"/>
          <w:marTop w:val="106"/>
          <w:marBottom w:val="0"/>
          <w:divBdr>
            <w:top w:val="none" w:sz="0" w:space="0" w:color="auto"/>
            <w:left w:val="none" w:sz="0" w:space="0" w:color="auto"/>
            <w:bottom w:val="none" w:sz="0" w:space="0" w:color="auto"/>
            <w:right w:val="none" w:sz="0" w:space="0" w:color="auto"/>
          </w:divBdr>
        </w:div>
        <w:div w:id="553389169">
          <w:marLeft w:val="547"/>
          <w:marRight w:val="0"/>
          <w:marTop w:val="106"/>
          <w:marBottom w:val="0"/>
          <w:divBdr>
            <w:top w:val="none" w:sz="0" w:space="0" w:color="auto"/>
            <w:left w:val="none" w:sz="0" w:space="0" w:color="auto"/>
            <w:bottom w:val="none" w:sz="0" w:space="0" w:color="auto"/>
            <w:right w:val="none" w:sz="0" w:space="0" w:color="auto"/>
          </w:divBdr>
        </w:div>
        <w:div w:id="295180764">
          <w:marLeft w:val="547"/>
          <w:marRight w:val="0"/>
          <w:marTop w:val="106"/>
          <w:marBottom w:val="0"/>
          <w:divBdr>
            <w:top w:val="none" w:sz="0" w:space="0" w:color="auto"/>
            <w:left w:val="none" w:sz="0" w:space="0" w:color="auto"/>
            <w:bottom w:val="none" w:sz="0" w:space="0" w:color="auto"/>
            <w:right w:val="none" w:sz="0" w:space="0" w:color="auto"/>
          </w:divBdr>
        </w:div>
      </w:divsChild>
    </w:div>
    <w:div w:id="393354856">
      <w:bodyDiv w:val="1"/>
      <w:marLeft w:val="0"/>
      <w:marRight w:val="0"/>
      <w:marTop w:val="0"/>
      <w:marBottom w:val="0"/>
      <w:divBdr>
        <w:top w:val="none" w:sz="0" w:space="0" w:color="auto"/>
        <w:left w:val="none" w:sz="0" w:space="0" w:color="auto"/>
        <w:bottom w:val="none" w:sz="0" w:space="0" w:color="auto"/>
        <w:right w:val="none" w:sz="0" w:space="0" w:color="auto"/>
      </w:divBdr>
      <w:divsChild>
        <w:div w:id="351028726">
          <w:marLeft w:val="1166"/>
          <w:marRight w:val="0"/>
          <w:marTop w:val="125"/>
          <w:marBottom w:val="0"/>
          <w:divBdr>
            <w:top w:val="none" w:sz="0" w:space="0" w:color="auto"/>
            <w:left w:val="none" w:sz="0" w:space="0" w:color="auto"/>
            <w:bottom w:val="none" w:sz="0" w:space="0" w:color="auto"/>
            <w:right w:val="none" w:sz="0" w:space="0" w:color="auto"/>
          </w:divBdr>
        </w:div>
      </w:divsChild>
    </w:div>
    <w:div w:id="434177271">
      <w:bodyDiv w:val="1"/>
      <w:marLeft w:val="0"/>
      <w:marRight w:val="0"/>
      <w:marTop w:val="0"/>
      <w:marBottom w:val="0"/>
      <w:divBdr>
        <w:top w:val="none" w:sz="0" w:space="0" w:color="auto"/>
        <w:left w:val="none" w:sz="0" w:space="0" w:color="auto"/>
        <w:bottom w:val="none" w:sz="0" w:space="0" w:color="auto"/>
        <w:right w:val="none" w:sz="0" w:space="0" w:color="auto"/>
      </w:divBdr>
      <w:divsChild>
        <w:div w:id="1804696004">
          <w:marLeft w:val="547"/>
          <w:marRight w:val="0"/>
          <w:marTop w:val="130"/>
          <w:marBottom w:val="0"/>
          <w:divBdr>
            <w:top w:val="none" w:sz="0" w:space="0" w:color="auto"/>
            <w:left w:val="none" w:sz="0" w:space="0" w:color="auto"/>
            <w:bottom w:val="none" w:sz="0" w:space="0" w:color="auto"/>
            <w:right w:val="none" w:sz="0" w:space="0" w:color="auto"/>
          </w:divBdr>
        </w:div>
        <w:div w:id="737240591">
          <w:marLeft w:val="547"/>
          <w:marRight w:val="0"/>
          <w:marTop w:val="130"/>
          <w:marBottom w:val="0"/>
          <w:divBdr>
            <w:top w:val="none" w:sz="0" w:space="0" w:color="auto"/>
            <w:left w:val="none" w:sz="0" w:space="0" w:color="auto"/>
            <w:bottom w:val="none" w:sz="0" w:space="0" w:color="auto"/>
            <w:right w:val="none" w:sz="0" w:space="0" w:color="auto"/>
          </w:divBdr>
        </w:div>
        <w:div w:id="1064715012">
          <w:marLeft w:val="547"/>
          <w:marRight w:val="0"/>
          <w:marTop w:val="130"/>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454106977">
      <w:bodyDiv w:val="1"/>
      <w:marLeft w:val="0"/>
      <w:marRight w:val="0"/>
      <w:marTop w:val="0"/>
      <w:marBottom w:val="0"/>
      <w:divBdr>
        <w:top w:val="none" w:sz="0" w:space="0" w:color="auto"/>
        <w:left w:val="none" w:sz="0" w:space="0" w:color="auto"/>
        <w:bottom w:val="none" w:sz="0" w:space="0" w:color="auto"/>
        <w:right w:val="none" w:sz="0" w:space="0" w:color="auto"/>
      </w:divBdr>
      <w:divsChild>
        <w:div w:id="1100370215">
          <w:marLeft w:val="547"/>
          <w:marRight w:val="0"/>
          <w:marTop w:val="130"/>
          <w:marBottom w:val="0"/>
          <w:divBdr>
            <w:top w:val="none" w:sz="0" w:space="0" w:color="auto"/>
            <w:left w:val="none" w:sz="0" w:space="0" w:color="auto"/>
            <w:bottom w:val="none" w:sz="0" w:space="0" w:color="auto"/>
            <w:right w:val="none" w:sz="0" w:space="0" w:color="auto"/>
          </w:divBdr>
        </w:div>
        <w:div w:id="556550272">
          <w:marLeft w:val="547"/>
          <w:marRight w:val="0"/>
          <w:marTop w:val="130"/>
          <w:marBottom w:val="0"/>
          <w:divBdr>
            <w:top w:val="none" w:sz="0" w:space="0" w:color="auto"/>
            <w:left w:val="none" w:sz="0" w:space="0" w:color="auto"/>
            <w:bottom w:val="none" w:sz="0" w:space="0" w:color="auto"/>
            <w:right w:val="none" w:sz="0" w:space="0" w:color="auto"/>
          </w:divBdr>
        </w:div>
        <w:div w:id="1523932503">
          <w:marLeft w:val="547"/>
          <w:marRight w:val="0"/>
          <w:marTop w:val="130"/>
          <w:marBottom w:val="0"/>
          <w:divBdr>
            <w:top w:val="none" w:sz="0" w:space="0" w:color="auto"/>
            <w:left w:val="none" w:sz="0" w:space="0" w:color="auto"/>
            <w:bottom w:val="none" w:sz="0" w:space="0" w:color="auto"/>
            <w:right w:val="none" w:sz="0" w:space="0" w:color="auto"/>
          </w:divBdr>
        </w:div>
        <w:div w:id="1010840443">
          <w:marLeft w:val="547"/>
          <w:marRight w:val="0"/>
          <w:marTop w:val="130"/>
          <w:marBottom w:val="0"/>
          <w:divBdr>
            <w:top w:val="none" w:sz="0" w:space="0" w:color="auto"/>
            <w:left w:val="none" w:sz="0" w:space="0" w:color="auto"/>
            <w:bottom w:val="none" w:sz="0" w:space="0" w:color="auto"/>
            <w:right w:val="none" w:sz="0" w:space="0" w:color="auto"/>
          </w:divBdr>
        </w:div>
      </w:divsChild>
    </w:div>
    <w:div w:id="467625090">
      <w:bodyDiv w:val="1"/>
      <w:marLeft w:val="0"/>
      <w:marRight w:val="0"/>
      <w:marTop w:val="0"/>
      <w:marBottom w:val="0"/>
      <w:divBdr>
        <w:top w:val="none" w:sz="0" w:space="0" w:color="auto"/>
        <w:left w:val="none" w:sz="0" w:space="0" w:color="auto"/>
        <w:bottom w:val="none" w:sz="0" w:space="0" w:color="auto"/>
        <w:right w:val="none" w:sz="0" w:space="0" w:color="auto"/>
      </w:divBdr>
      <w:divsChild>
        <w:div w:id="1922250603">
          <w:marLeft w:val="547"/>
          <w:marRight w:val="0"/>
          <w:marTop w:val="144"/>
          <w:marBottom w:val="0"/>
          <w:divBdr>
            <w:top w:val="none" w:sz="0" w:space="0" w:color="auto"/>
            <w:left w:val="none" w:sz="0" w:space="0" w:color="auto"/>
            <w:bottom w:val="none" w:sz="0" w:space="0" w:color="auto"/>
            <w:right w:val="none" w:sz="0" w:space="0" w:color="auto"/>
          </w:divBdr>
        </w:div>
      </w:divsChild>
    </w:div>
    <w:div w:id="486477063">
      <w:bodyDiv w:val="1"/>
      <w:marLeft w:val="0"/>
      <w:marRight w:val="0"/>
      <w:marTop w:val="0"/>
      <w:marBottom w:val="0"/>
      <w:divBdr>
        <w:top w:val="none" w:sz="0" w:space="0" w:color="auto"/>
        <w:left w:val="none" w:sz="0" w:space="0" w:color="auto"/>
        <w:bottom w:val="none" w:sz="0" w:space="0" w:color="auto"/>
        <w:right w:val="none" w:sz="0" w:space="0" w:color="auto"/>
      </w:divBdr>
      <w:divsChild>
        <w:div w:id="1387995671">
          <w:marLeft w:val="547"/>
          <w:marRight w:val="0"/>
          <w:marTop w:val="154"/>
          <w:marBottom w:val="0"/>
          <w:divBdr>
            <w:top w:val="none" w:sz="0" w:space="0" w:color="auto"/>
            <w:left w:val="none" w:sz="0" w:space="0" w:color="auto"/>
            <w:bottom w:val="none" w:sz="0" w:space="0" w:color="auto"/>
            <w:right w:val="none" w:sz="0" w:space="0" w:color="auto"/>
          </w:divBdr>
        </w:div>
        <w:div w:id="506211418">
          <w:marLeft w:val="547"/>
          <w:marRight w:val="0"/>
          <w:marTop w:val="154"/>
          <w:marBottom w:val="0"/>
          <w:divBdr>
            <w:top w:val="none" w:sz="0" w:space="0" w:color="auto"/>
            <w:left w:val="none" w:sz="0" w:space="0" w:color="auto"/>
            <w:bottom w:val="none" w:sz="0" w:space="0" w:color="auto"/>
            <w:right w:val="none" w:sz="0" w:space="0" w:color="auto"/>
          </w:divBdr>
        </w:div>
      </w:divsChild>
    </w:div>
    <w:div w:id="494878193">
      <w:bodyDiv w:val="1"/>
      <w:marLeft w:val="0"/>
      <w:marRight w:val="0"/>
      <w:marTop w:val="0"/>
      <w:marBottom w:val="0"/>
      <w:divBdr>
        <w:top w:val="none" w:sz="0" w:space="0" w:color="auto"/>
        <w:left w:val="none" w:sz="0" w:space="0" w:color="auto"/>
        <w:bottom w:val="none" w:sz="0" w:space="0" w:color="auto"/>
        <w:right w:val="none" w:sz="0" w:space="0" w:color="auto"/>
      </w:divBdr>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04637266">
      <w:bodyDiv w:val="1"/>
      <w:marLeft w:val="0"/>
      <w:marRight w:val="0"/>
      <w:marTop w:val="0"/>
      <w:marBottom w:val="0"/>
      <w:divBdr>
        <w:top w:val="none" w:sz="0" w:space="0" w:color="auto"/>
        <w:left w:val="none" w:sz="0" w:space="0" w:color="auto"/>
        <w:bottom w:val="none" w:sz="0" w:space="0" w:color="auto"/>
        <w:right w:val="none" w:sz="0" w:space="0" w:color="auto"/>
      </w:divBdr>
      <w:divsChild>
        <w:div w:id="1724602124">
          <w:marLeft w:val="547"/>
          <w:marRight w:val="0"/>
          <w:marTop w:val="96"/>
          <w:marBottom w:val="0"/>
          <w:divBdr>
            <w:top w:val="none" w:sz="0" w:space="0" w:color="auto"/>
            <w:left w:val="none" w:sz="0" w:space="0" w:color="auto"/>
            <w:bottom w:val="none" w:sz="0" w:space="0" w:color="auto"/>
            <w:right w:val="none" w:sz="0" w:space="0" w:color="auto"/>
          </w:divBdr>
        </w:div>
        <w:div w:id="262345263">
          <w:marLeft w:val="1166"/>
          <w:marRight w:val="0"/>
          <w:marTop w:val="86"/>
          <w:marBottom w:val="0"/>
          <w:divBdr>
            <w:top w:val="none" w:sz="0" w:space="0" w:color="auto"/>
            <w:left w:val="none" w:sz="0" w:space="0" w:color="auto"/>
            <w:bottom w:val="none" w:sz="0" w:space="0" w:color="auto"/>
            <w:right w:val="none" w:sz="0" w:space="0" w:color="auto"/>
          </w:divBdr>
        </w:div>
        <w:div w:id="430202995">
          <w:marLeft w:val="1166"/>
          <w:marRight w:val="0"/>
          <w:marTop w:val="86"/>
          <w:marBottom w:val="0"/>
          <w:divBdr>
            <w:top w:val="none" w:sz="0" w:space="0" w:color="auto"/>
            <w:left w:val="none" w:sz="0" w:space="0" w:color="auto"/>
            <w:bottom w:val="none" w:sz="0" w:space="0" w:color="auto"/>
            <w:right w:val="none" w:sz="0" w:space="0" w:color="auto"/>
          </w:divBdr>
        </w:div>
        <w:div w:id="661007307">
          <w:marLeft w:val="1166"/>
          <w:marRight w:val="0"/>
          <w:marTop w:val="86"/>
          <w:marBottom w:val="0"/>
          <w:divBdr>
            <w:top w:val="none" w:sz="0" w:space="0" w:color="auto"/>
            <w:left w:val="none" w:sz="0" w:space="0" w:color="auto"/>
            <w:bottom w:val="none" w:sz="0" w:space="0" w:color="auto"/>
            <w:right w:val="none" w:sz="0" w:space="0" w:color="auto"/>
          </w:divBdr>
        </w:div>
        <w:div w:id="1505709678">
          <w:marLeft w:val="547"/>
          <w:marRight w:val="0"/>
          <w:marTop w:val="96"/>
          <w:marBottom w:val="0"/>
          <w:divBdr>
            <w:top w:val="none" w:sz="0" w:space="0" w:color="auto"/>
            <w:left w:val="none" w:sz="0" w:space="0" w:color="auto"/>
            <w:bottom w:val="none" w:sz="0" w:space="0" w:color="auto"/>
            <w:right w:val="none" w:sz="0" w:space="0" w:color="auto"/>
          </w:divBdr>
        </w:div>
        <w:div w:id="1889343347">
          <w:marLeft w:val="1166"/>
          <w:marRight w:val="0"/>
          <w:marTop w:val="86"/>
          <w:marBottom w:val="0"/>
          <w:divBdr>
            <w:top w:val="none" w:sz="0" w:space="0" w:color="auto"/>
            <w:left w:val="none" w:sz="0" w:space="0" w:color="auto"/>
            <w:bottom w:val="none" w:sz="0" w:space="0" w:color="auto"/>
            <w:right w:val="none" w:sz="0" w:space="0" w:color="auto"/>
          </w:divBdr>
        </w:div>
        <w:div w:id="2004120237">
          <w:marLeft w:val="1166"/>
          <w:marRight w:val="0"/>
          <w:marTop w:val="86"/>
          <w:marBottom w:val="0"/>
          <w:divBdr>
            <w:top w:val="none" w:sz="0" w:space="0" w:color="auto"/>
            <w:left w:val="none" w:sz="0" w:space="0" w:color="auto"/>
            <w:bottom w:val="none" w:sz="0" w:space="0" w:color="auto"/>
            <w:right w:val="none" w:sz="0" w:space="0" w:color="auto"/>
          </w:divBdr>
        </w:div>
        <w:div w:id="2079937949">
          <w:marLeft w:val="1166"/>
          <w:marRight w:val="0"/>
          <w:marTop w:val="86"/>
          <w:marBottom w:val="0"/>
          <w:divBdr>
            <w:top w:val="none" w:sz="0" w:space="0" w:color="auto"/>
            <w:left w:val="none" w:sz="0" w:space="0" w:color="auto"/>
            <w:bottom w:val="none" w:sz="0" w:space="0" w:color="auto"/>
            <w:right w:val="none" w:sz="0" w:space="0" w:color="auto"/>
          </w:divBdr>
        </w:div>
        <w:div w:id="765737159">
          <w:marLeft w:val="547"/>
          <w:marRight w:val="0"/>
          <w:marTop w:val="96"/>
          <w:marBottom w:val="0"/>
          <w:divBdr>
            <w:top w:val="none" w:sz="0" w:space="0" w:color="auto"/>
            <w:left w:val="none" w:sz="0" w:space="0" w:color="auto"/>
            <w:bottom w:val="none" w:sz="0" w:space="0" w:color="auto"/>
            <w:right w:val="none" w:sz="0" w:space="0" w:color="auto"/>
          </w:divBdr>
        </w:div>
        <w:div w:id="708261342">
          <w:marLeft w:val="547"/>
          <w:marRight w:val="0"/>
          <w:marTop w:val="96"/>
          <w:marBottom w:val="0"/>
          <w:divBdr>
            <w:top w:val="none" w:sz="0" w:space="0" w:color="auto"/>
            <w:left w:val="none" w:sz="0" w:space="0" w:color="auto"/>
            <w:bottom w:val="none" w:sz="0" w:space="0" w:color="auto"/>
            <w:right w:val="none" w:sz="0" w:space="0" w:color="auto"/>
          </w:divBdr>
        </w:div>
        <w:div w:id="400174407">
          <w:marLeft w:val="547"/>
          <w:marRight w:val="0"/>
          <w:marTop w:val="96"/>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29032397">
      <w:bodyDiv w:val="1"/>
      <w:marLeft w:val="0"/>
      <w:marRight w:val="0"/>
      <w:marTop w:val="0"/>
      <w:marBottom w:val="0"/>
      <w:divBdr>
        <w:top w:val="none" w:sz="0" w:space="0" w:color="auto"/>
        <w:left w:val="none" w:sz="0" w:space="0" w:color="auto"/>
        <w:bottom w:val="none" w:sz="0" w:space="0" w:color="auto"/>
        <w:right w:val="none" w:sz="0" w:space="0" w:color="auto"/>
      </w:divBdr>
    </w:div>
    <w:div w:id="533736102">
      <w:bodyDiv w:val="1"/>
      <w:marLeft w:val="0"/>
      <w:marRight w:val="0"/>
      <w:marTop w:val="0"/>
      <w:marBottom w:val="0"/>
      <w:divBdr>
        <w:top w:val="none" w:sz="0" w:space="0" w:color="auto"/>
        <w:left w:val="none" w:sz="0" w:space="0" w:color="auto"/>
        <w:bottom w:val="none" w:sz="0" w:space="0" w:color="auto"/>
        <w:right w:val="none" w:sz="0" w:space="0" w:color="auto"/>
      </w:divBdr>
    </w:div>
    <w:div w:id="555435698">
      <w:bodyDiv w:val="1"/>
      <w:marLeft w:val="0"/>
      <w:marRight w:val="0"/>
      <w:marTop w:val="0"/>
      <w:marBottom w:val="0"/>
      <w:divBdr>
        <w:top w:val="none" w:sz="0" w:space="0" w:color="auto"/>
        <w:left w:val="none" w:sz="0" w:space="0" w:color="auto"/>
        <w:bottom w:val="none" w:sz="0" w:space="0" w:color="auto"/>
        <w:right w:val="none" w:sz="0" w:space="0" w:color="auto"/>
      </w:divBdr>
    </w:div>
    <w:div w:id="561719809">
      <w:bodyDiv w:val="1"/>
      <w:marLeft w:val="0"/>
      <w:marRight w:val="0"/>
      <w:marTop w:val="0"/>
      <w:marBottom w:val="0"/>
      <w:divBdr>
        <w:top w:val="none" w:sz="0" w:space="0" w:color="auto"/>
        <w:left w:val="none" w:sz="0" w:space="0" w:color="auto"/>
        <w:bottom w:val="none" w:sz="0" w:space="0" w:color="auto"/>
        <w:right w:val="none" w:sz="0" w:space="0" w:color="auto"/>
      </w:divBdr>
      <w:divsChild>
        <w:div w:id="937297588">
          <w:marLeft w:val="547"/>
          <w:marRight w:val="0"/>
          <w:marTop w:val="144"/>
          <w:marBottom w:val="0"/>
          <w:divBdr>
            <w:top w:val="none" w:sz="0" w:space="0" w:color="auto"/>
            <w:left w:val="none" w:sz="0" w:space="0" w:color="auto"/>
            <w:bottom w:val="none" w:sz="0" w:space="0" w:color="auto"/>
            <w:right w:val="none" w:sz="0" w:space="0" w:color="auto"/>
          </w:divBdr>
        </w:div>
        <w:div w:id="2110732455">
          <w:marLeft w:val="547"/>
          <w:marRight w:val="0"/>
          <w:marTop w:val="144"/>
          <w:marBottom w:val="0"/>
          <w:divBdr>
            <w:top w:val="none" w:sz="0" w:space="0" w:color="auto"/>
            <w:left w:val="none" w:sz="0" w:space="0" w:color="auto"/>
            <w:bottom w:val="none" w:sz="0" w:space="0" w:color="auto"/>
            <w:right w:val="none" w:sz="0" w:space="0" w:color="auto"/>
          </w:divBdr>
        </w:div>
        <w:div w:id="471212707">
          <w:marLeft w:val="547"/>
          <w:marRight w:val="0"/>
          <w:marTop w:val="144"/>
          <w:marBottom w:val="0"/>
          <w:divBdr>
            <w:top w:val="none" w:sz="0" w:space="0" w:color="auto"/>
            <w:left w:val="none" w:sz="0" w:space="0" w:color="auto"/>
            <w:bottom w:val="none" w:sz="0" w:space="0" w:color="auto"/>
            <w:right w:val="none" w:sz="0" w:space="0" w:color="auto"/>
          </w:divBdr>
        </w:div>
        <w:div w:id="1578632031">
          <w:marLeft w:val="547"/>
          <w:marRight w:val="0"/>
          <w:marTop w:val="144"/>
          <w:marBottom w:val="0"/>
          <w:divBdr>
            <w:top w:val="none" w:sz="0" w:space="0" w:color="auto"/>
            <w:left w:val="none" w:sz="0" w:space="0" w:color="auto"/>
            <w:bottom w:val="none" w:sz="0" w:space="0" w:color="auto"/>
            <w:right w:val="none" w:sz="0" w:space="0" w:color="auto"/>
          </w:divBdr>
        </w:div>
        <w:div w:id="496188649">
          <w:marLeft w:val="547"/>
          <w:marRight w:val="0"/>
          <w:marTop w:val="144"/>
          <w:marBottom w:val="0"/>
          <w:divBdr>
            <w:top w:val="none" w:sz="0" w:space="0" w:color="auto"/>
            <w:left w:val="none" w:sz="0" w:space="0" w:color="auto"/>
            <w:bottom w:val="none" w:sz="0" w:space="0" w:color="auto"/>
            <w:right w:val="none" w:sz="0" w:space="0" w:color="auto"/>
          </w:divBdr>
        </w:div>
        <w:div w:id="697698555">
          <w:marLeft w:val="547"/>
          <w:marRight w:val="0"/>
          <w:marTop w:val="144"/>
          <w:marBottom w:val="0"/>
          <w:divBdr>
            <w:top w:val="none" w:sz="0" w:space="0" w:color="auto"/>
            <w:left w:val="none" w:sz="0" w:space="0" w:color="auto"/>
            <w:bottom w:val="none" w:sz="0" w:space="0" w:color="auto"/>
            <w:right w:val="none" w:sz="0" w:space="0" w:color="auto"/>
          </w:divBdr>
        </w:div>
        <w:div w:id="1910505509">
          <w:marLeft w:val="547"/>
          <w:marRight w:val="0"/>
          <w:marTop w:val="144"/>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599795129">
      <w:bodyDiv w:val="1"/>
      <w:marLeft w:val="0"/>
      <w:marRight w:val="0"/>
      <w:marTop w:val="0"/>
      <w:marBottom w:val="0"/>
      <w:divBdr>
        <w:top w:val="none" w:sz="0" w:space="0" w:color="auto"/>
        <w:left w:val="none" w:sz="0" w:space="0" w:color="auto"/>
        <w:bottom w:val="none" w:sz="0" w:space="0" w:color="auto"/>
        <w:right w:val="none" w:sz="0" w:space="0" w:color="auto"/>
      </w:divBdr>
      <w:divsChild>
        <w:div w:id="114719845">
          <w:marLeft w:val="547"/>
          <w:marRight w:val="0"/>
          <w:marTop w:val="86"/>
          <w:marBottom w:val="0"/>
          <w:divBdr>
            <w:top w:val="none" w:sz="0" w:space="0" w:color="auto"/>
            <w:left w:val="none" w:sz="0" w:space="0" w:color="auto"/>
            <w:bottom w:val="none" w:sz="0" w:space="0" w:color="auto"/>
            <w:right w:val="none" w:sz="0" w:space="0" w:color="auto"/>
          </w:divBdr>
        </w:div>
        <w:div w:id="912350996">
          <w:marLeft w:val="547"/>
          <w:marRight w:val="0"/>
          <w:marTop w:val="86"/>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640237443">
      <w:bodyDiv w:val="1"/>
      <w:marLeft w:val="0"/>
      <w:marRight w:val="0"/>
      <w:marTop w:val="0"/>
      <w:marBottom w:val="0"/>
      <w:divBdr>
        <w:top w:val="none" w:sz="0" w:space="0" w:color="auto"/>
        <w:left w:val="none" w:sz="0" w:space="0" w:color="auto"/>
        <w:bottom w:val="none" w:sz="0" w:space="0" w:color="auto"/>
        <w:right w:val="none" w:sz="0" w:space="0" w:color="auto"/>
      </w:divBdr>
      <w:divsChild>
        <w:div w:id="1752654450">
          <w:marLeft w:val="0"/>
          <w:marRight w:val="0"/>
          <w:marTop w:val="0"/>
          <w:marBottom w:val="0"/>
          <w:divBdr>
            <w:top w:val="none" w:sz="0" w:space="0" w:color="auto"/>
            <w:left w:val="none" w:sz="0" w:space="0" w:color="auto"/>
            <w:bottom w:val="none" w:sz="0" w:space="0" w:color="auto"/>
            <w:right w:val="none" w:sz="0" w:space="0" w:color="auto"/>
          </w:divBdr>
        </w:div>
        <w:div w:id="1465810094">
          <w:marLeft w:val="0"/>
          <w:marRight w:val="0"/>
          <w:marTop w:val="0"/>
          <w:marBottom w:val="0"/>
          <w:divBdr>
            <w:top w:val="none" w:sz="0" w:space="0" w:color="auto"/>
            <w:left w:val="none" w:sz="0" w:space="0" w:color="auto"/>
            <w:bottom w:val="none" w:sz="0" w:space="0" w:color="auto"/>
            <w:right w:val="none" w:sz="0" w:space="0" w:color="auto"/>
          </w:divBdr>
        </w:div>
        <w:div w:id="1118453755">
          <w:marLeft w:val="0"/>
          <w:marRight w:val="0"/>
          <w:marTop w:val="0"/>
          <w:marBottom w:val="0"/>
          <w:divBdr>
            <w:top w:val="none" w:sz="0" w:space="0" w:color="auto"/>
            <w:left w:val="none" w:sz="0" w:space="0" w:color="auto"/>
            <w:bottom w:val="none" w:sz="0" w:space="0" w:color="auto"/>
            <w:right w:val="none" w:sz="0" w:space="0" w:color="auto"/>
          </w:divBdr>
        </w:div>
      </w:divsChild>
    </w:div>
    <w:div w:id="642002144">
      <w:bodyDiv w:val="1"/>
      <w:marLeft w:val="0"/>
      <w:marRight w:val="0"/>
      <w:marTop w:val="0"/>
      <w:marBottom w:val="0"/>
      <w:divBdr>
        <w:top w:val="none" w:sz="0" w:space="0" w:color="auto"/>
        <w:left w:val="none" w:sz="0" w:space="0" w:color="auto"/>
        <w:bottom w:val="none" w:sz="0" w:space="0" w:color="auto"/>
        <w:right w:val="none" w:sz="0" w:space="0" w:color="auto"/>
      </w:divBdr>
      <w:divsChild>
        <w:div w:id="2070612520">
          <w:marLeft w:val="0"/>
          <w:marRight w:val="0"/>
          <w:marTop w:val="0"/>
          <w:marBottom w:val="0"/>
          <w:divBdr>
            <w:top w:val="none" w:sz="0" w:space="0" w:color="auto"/>
            <w:left w:val="none" w:sz="0" w:space="0" w:color="auto"/>
            <w:bottom w:val="none" w:sz="0" w:space="0" w:color="auto"/>
            <w:right w:val="none" w:sz="0" w:space="0" w:color="auto"/>
          </w:divBdr>
        </w:div>
      </w:divsChild>
    </w:div>
    <w:div w:id="694386315">
      <w:bodyDiv w:val="1"/>
      <w:marLeft w:val="0"/>
      <w:marRight w:val="0"/>
      <w:marTop w:val="0"/>
      <w:marBottom w:val="0"/>
      <w:divBdr>
        <w:top w:val="none" w:sz="0" w:space="0" w:color="auto"/>
        <w:left w:val="none" w:sz="0" w:space="0" w:color="auto"/>
        <w:bottom w:val="none" w:sz="0" w:space="0" w:color="auto"/>
        <w:right w:val="none" w:sz="0" w:space="0" w:color="auto"/>
      </w:divBdr>
      <w:divsChild>
        <w:div w:id="1333296373">
          <w:marLeft w:val="547"/>
          <w:marRight w:val="0"/>
          <w:marTop w:val="106"/>
          <w:marBottom w:val="0"/>
          <w:divBdr>
            <w:top w:val="none" w:sz="0" w:space="0" w:color="auto"/>
            <w:left w:val="none" w:sz="0" w:space="0" w:color="auto"/>
            <w:bottom w:val="none" w:sz="0" w:space="0" w:color="auto"/>
            <w:right w:val="none" w:sz="0" w:space="0" w:color="auto"/>
          </w:divBdr>
        </w:div>
        <w:div w:id="1943299623">
          <w:marLeft w:val="1166"/>
          <w:marRight w:val="0"/>
          <w:marTop w:val="96"/>
          <w:marBottom w:val="0"/>
          <w:divBdr>
            <w:top w:val="none" w:sz="0" w:space="0" w:color="auto"/>
            <w:left w:val="none" w:sz="0" w:space="0" w:color="auto"/>
            <w:bottom w:val="none" w:sz="0" w:space="0" w:color="auto"/>
            <w:right w:val="none" w:sz="0" w:space="0" w:color="auto"/>
          </w:divBdr>
        </w:div>
        <w:div w:id="1740008691">
          <w:marLeft w:val="1166"/>
          <w:marRight w:val="0"/>
          <w:marTop w:val="96"/>
          <w:marBottom w:val="0"/>
          <w:divBdr>
            <w:top w:val="none" w:sz="0" w:space="0" w:color="auto"/>
            <w:left w:val="none" w:sz="0" w:space="0" w:color="auto"/>
            <w:bottom w:val="none" w:sz="0" w:space="0" w:color="auto"/>
            <w:right w:val="none" w:sz="0" w:space="0" w:color="auto"/>
          </w:divBdr>
        </w:div>
        <w:div w:id="1235165779">
          <w:marLeft w:val="1166"/>
          <w:marRight w:val="0"/>
          <w:marTop w:val="96"/>
          <w:marBottom w:val="0"/>
          <w:divBdr>
            <w:top w:val="none" w:sz="0" w:space="0" w:color="auto"/>
            <w:left w:val="none" w:sz="0" w:space="0" w:color="auto"/>
            <w:bottom w:val="none" w:sz="0" w:space="0" w:color="auto"/>
            <w:right w:val="none" w:sz="0" w:space="0" w:color="auto"/>
          </w:divBdr>
        </w:div>
        <w:div w:id="1552383307">
          <w:marLeft w:val="1166"/>
          <w:marRight w:val="0"/>
          <w:marTop w:val="96"/>
          <w:marBottom w:val="0"/>
          <w:divBdr>
            <w:top w:val="none" w:sz="0" w:space="0" w:color="auto"/>
            <w:left w:val="none" w:sz="0" w:space="0" w:color="auto"/>
            <w:bottom w:val="none" w:sz="0" w:space="0" w:color="auto"/>
            <w:right w:val="none" w:sz="0" w:space="0" w:color="auto"/>
          </w:divBdr>
        </w:div>
        <w:div w:id="1419446644">
          <w:marLeft w:val="1166"/>
          <w:marRight w:val="0"/>
          <w:marTop w:val="96"/>
          <w:marBottom w:val="0"/>
          <w:divBdr>
            <w:top w:val="none" w:sz="0" w:space="0" w:color="auto"/>
            <w:left w:val="none" w:sz="0" w:space="0" w:color="auto"/>
            <w:bottom w:val="none" w:sz="0" w:space="0" w:color="auto"/>
            <w:right w:val="none" w:sz="0" w:space="0" w:color="auto"/>
          </w:divBdr>
        </w:div>
        <w:div w:id="535890331">
          <w:marLeft w:val="1166"/>
          <w:marRight w:val="0"/>
          <w:marTop w:val="96"/>
          <w:marBottom w:val="0"/>
          <w:divBdr>
            <w:top w:val="none" w:sz="0" w:space="0" w:color="auto"/>
            <w:left w:val="none" w:sz="0" w:space="0" w:color="auto"/>
            <w:bottom w:val="none" w:sz="0" w:space="0" w:color="auto"/>
            <w:right w:val="none" w:sz="0" w:space="0" w:color="auto"/>
          </w:divBdr>
        </w:div>
        <w:div w:id="1061945879">
          <w:marLeft w:val="1166"/>
          <w:marRight w:val="0"/>
          <w:marTop w:val="96"/>
          <w:marBottom w:val="0"/>
          <w:divBdr>
            <w:top w:val="none" w:sz="0" w:space="0" w:color="auto"/>
            <w:left w:val="none" w:sz="0" w:space="0" w:color="auto"/>
            <w:bottom w:val="none" w:sz="0" w:space="0" w:color="auto"/>
            <w:right w:val="none" w:sz="0" w:space="0" w:color="auto"/>
          </w:divBdr>
        </w:div>
        <w:div w:id="279578242">
          <w:marLeft w:val="547"/>
          <w:marRight w:val="0"/>
          <w:marTop w:val="106"/>
          <w:marBottom w:val="0"/>
          <w:divBdr>
            <w:top w:val="none" w:sz="0" w:space="0" w:color="auto"/>
            <w:left w:val="none" w:sz="0" w:space="0" w:color="auto"/>
            <w:bottom w:val="none" w:sz="0" w:space="0" w:color="auto"/>
            <w:right w:val="none" w:sz="0" w:space="0" w:color="auto"/>
          </w:divBdr>
        </w:div>
        <w:div w:id="1889489283">
          <w:marLeft w:val="547"/>
          <w:marRight w:val="0"/>
          <w:marTop w:val="106"/>
          <w:marBottom w:val="0"/>
          <w:divBdr>
            <w:top w:val="none" w:sz="0" w:space="0" w:color="auto"/>
            <w:left w:val="none" w:sz="0" w:space="0" w:color="auto"/>
            <w:bottom w:val="none" w:sz="0" w:space="0" w:color="auto"/>
            <w:right w:val="none" w:sz="0" w:space="0" w:color="auto"/>
          </w:divBdr>
        </w:div>
      </w:divsChild>
    </w:div>
    <w:div w:id="696351865">
      <w:bodyDiv w:val="1"/>
      <w:marLeft w:val="0"/>
      <w:marRight w:val="0"/>
      <w:marTop w:val="0"/>
      <w:marBottom w:val="0"/>
      <w:divBdr>
        <w:top w:val="none" w:sz="0" w:space="0" w:color="auto"/>
        <w:left w:val="none" w:sz="0" w:space="0" w:color="auto"/>
        <w:bottom w:val="none" w:sz="0" w:space="0" w:color="auto"/>
        <w:right w:val="none" w:sz="0" w:space="0" w:color="auto"/>
      </w:divBdr>
      <w:divsChild>
        <w:div w:id="1330719750">
          <w:marLeft w:val="547"/>
          <w:marRight w:val="0"/>
          <w:marTop w:val="130"/>
          <w:marBottom w:val="0"/>
          <w:divBdr>
            <w:top w:val="none" w:sz="0" w:space="0" w:color="auto"/>
            <w:left w:val="none" w:sz="0" w:space="0" w:color="auto"/>
            <w:bottom w:val="none" w:sz="0" w:space="0" w:color="auto"/>
            <w:right w:val="none" w:sz="0" w:space="0" w:color="auto"/>
          </w:divBdr>
        </w:div>
        <w:div w:id="816605472">
          <w:marLeft w:val="547"/>
          <w:marRight w:val="0"/>
          <w:marTop w:val="130"/>
          <w:marBottom w:val="0"/>
          <w:divBdr>
            <w:top w:val="none" w:sz="0" w:space="0" w:color="auto"/>
            <w:left w:val="none" w:sz="0" w:space="0" w:color="auto"/>
            <w:bottom w:val="none" w:sz="0" w:space="0" w:color="auto"/>
            <w:right w:val="none" w:sz="0" w:space="0" w:color="auto"/>
          </w:divBdr>
        </w:div>
        <w:div w:id="469641350">
          <w:marLeft w:val="547"/>
          <w:marRight w:val="0"/>
          <w:marTop w:val="130"/>
          <w:marBottom w:val="0"/>
          <w:divBdr>
            <w:top w:val="none" w:sz="0" w:space="0" w:color="auto"/>
            <w:left w:val="none" w:sz="0" w:space="0" w:color="auto"/>
            <w:bottom w:val="none" w:sz="0" w:space="0" w:color="auto"/>
            <w:right w:val="none" w:sz="0" w:space="0" w:color="auto"/>
          </w:divBdr>
        </w:div>
      </w:divsChild>
    </w:div>
    <w:div w:id="704402034">
      <w:bodyDiv w:val="1"/>
      <w:marLeft w:val="0"/>
      <w:marRight w:val="0"/>
      <w:marTop w:val="0"/>
      <w:marBottom w:val="0"/>
      <w:divBdr>
        <w:top w:val="none" w:sz="0" w:space="0" w:color="auto"/>
        <w:left w:val="none" w:sz="0" w:space="0" w:color="auto"/>
        <w:bottom w:val="none" w:sz="0" w:space="0" w:color="auto"/>
        <w:right w:val="none" w:sz="0" w:space="0" w:color="auto"/>
      </w:divBdr>
      <w:divsChild>
        <w:div w:id="41293232">
          <w:marLeft w:val="547"/>
          <w:marRight w:val="0"/>
          <w:marTop w:val="86"/>
          <w:marBottom w:val="0"/>
          <w:divBdr>
            <w:top w:val="none" w:sz="0" w:space="0" w:color="auto"/>
            <w:left w:val="none" w:sz="0" w:space="0" w:color="auto"/>
            <w:bottom w:val="none" w:sz="0" w:space="0" w:color="auto"/>
            <w:right w:val="none" w:sz="0" w:space="0" w:color="auto"/>
          </w:divBdr>
        </w:div>
        <w:div w:id="1988626347">
          <w:marLeft w:val="547"/>
          <w:marRight w:val="0"/>
          <w:marTop w:val="86"/>
          <w:marBottom w:val="0"/>
          <w:divBdr>
            <w:top w:val="none" w:sz="0" w:space="0" w:color="auto"/>
            <w:left w:val="none" w:sz="0" w:space="0" w:color="auto"/>
            <w:bottom w:val="none" w:sz="0" w:space="0" w:color="auto"/>
            <w:right w:val="none" w:sz="0" w:space="0" w:color="auto"/>
          </w:divBdr>
        </w:div>
        <w:div w:id="277029722">
          <w:marLeft w:val="547"/>
          <w:marRight w:val="0"/>
          <w:marTop w:val="86"/>
          <w:marBottom w:val="0"/>
          <w:divBdr>
            <w:top w:val="none" w:sz="0" w:space="0" w:color="auto"/>
            <w:left w:val="none" w:sz="0" w:space="0" w:color="auto"/>
            <w:bottom w:val="none" w:sz="0" w:space="0" w:color="auto"/>
            <w:right w:val="none" w:sz="0" w:space="0" w:color="auto"/>
          </w:divBdr>
        </w:div>
        <w:div w:id="143474377">
          <w:marLeft w:val="547"/>
          <w:marRight w:val="0"/>
          <w:marTop w:val="86"/>
          <w:marBottom w:val="0"/>
          <w:divBdr>
            <w:top w:val="none" w:sz="0" w:space="0" w:color="auto"/>
            <w:left w:val="none" w:sz="0" w:space="0" w:color="auto"/>
            <w:bottom w:val="none" w:sz="0" w:space="0" w:color="auto"/>
            <w:right w:val="none" w:sz="0" w:space="0" w:color="auto"/>
          </w:divBdr>
        </w:div>
        <w:div w:id="1391922828">
          <w:marLeft w:val="547"/>
          <w:marRight w:val="0"/>
          <w:marTop w:val="86"/>
          <w:marBottom w:val="0"/>
          <w:divBdr>
            <w:top w:val="none" w:sz="0" w:space="0" w:color="auto"/>
            <w:left w:val="none" w:sz="0" w:space="0" w:color="auto"/>
            <w:bottom w:val="none" w:sz="0" w:space="0" w:color="auto"/>
            <w:right w:val="none" w:sz="0" w:space="0" w:color="auto"/>
          </w:divBdr>
        </w:div>
        <w:div w:id="1834224498">
          <w:marLeft w:val="547"/>
          <w:marRight w:val="0"/>
          <w:marTop w:val="86"/>
          <w:marBottom w:val="0"/>
          <w:divBdr>
            <w:top w:val="none" w:sz="0" w:space="0" w:color="auto"/>
            <w:left w:val="none" w:sz="0" w:space="0" w:color="auto"/>
            <w:bottom w:val="none" w:sz="0" w:space="0" w:color="auto"/>
            <w:right w:val="none" w:sz="0" w:space="0" w:color="auto"/>
          </w:divBdr>
        </w:div>
        <w:div w:id="920603703">
          <w:marLeft w:val="547"/>
          <w:marRight w:val="0"/>
          <w:marTop w:val="86"/>
          <w:marBottom w:val="0"/>
          <w:divBdr>
            <w:top w:val="none" w:sz="0" w:space="0" w:color="auto"/>
            <w:left w:val="none" w:sz="0" w:space="0" w:color="auto"/>
            <w:bottom w:val="none" w:sz="0" w:space="0" w:color="auto"/>
            <w:right w:val="none" w:sz="0" w:space="0" w:color="auto"/>
          </w:divBdr>
        </w:div>
        <w:div w:id="1947348668">
          <w:marLeft w:val="547"/>
          <w:marRight w:val="0"/>
          <w:marTop w:val="86"/>
          <w:marBottom w:val="0"/>
          <w:divBdr>
            <w:top w:val="none" w:sz="0" w:space="0" w:color="auto"/>
            <w:left w:val="none" w:sz="0" w:space="0" w:color="auto"/>
            <w:bottom w:val="none" w:sz="0" w:space="0" w:color="auto"/>
            <w:right w:val="none" w:sz="0" w:space="0" w:color="auto"/>
          </w:divBdr>
        </w:div>
        <w:div w:id="379399859">
          <w:marLeft w:val="547"/>
          <w:marRight w:val="0"/>
          <w:marTop w:val="86"/>
          <w:marBottom w:val="0"/>
          <w:divBdr>
            <w:top w:val="none" w:sz="0" w:space="0" w:color="auto"/>
            <w:left w:val="none" w:sz="0" w:space="0" w:color="auto"/>
            <w:bottom w:val="none" w:sz="0" w:space="0" w:color="auto"/>
            <w:right w:val="none" w:sz="0" w:space="0" w:color="auto"/>
          </w:divBdr>
        </w:div>
        <w:div w:id="984553842">
          <w:marLeft w:val="547"/>
          <w:marRight w:val="0"/>
          <w:marTop w:val="86"/>
          <w:marBottom w:val="0"/>
          <w:divBdr>
            <w:top w:val="none" w:sz="0" w:space="0" w:color="auto"/>
            <w:left w:val="none" w:sz="0" w:space="0" w:color="auto"/>
            <w:bottom w:val="none" w:sz="0" w:space="0" w:color="auto"/>
            <w:right w:val="none" w:sz="0" w:space="0" w:color="auto"/>
          </w:divBdr>
        </w:div>
        <w:div w:id="1604342655">
          <w:marLeft w:val="547"/>
          <w:marRight w:val="0"/>
          <w:marTop w:val="86"/>
          <w:marBottom w:val="0"/>
          <w:divBdr>
            <w:top w:val="none" w:sz="0" w:space="0" w:color="auto"/>
            <w:left w:val="none" w:sz="0" w:space="0" w:color="auto"/>
            <w:bottom w:val="none" w:sz="0" w:space="0" w:color="auto"/>
            <w:right w:val="none" w:sz="0" w:space="0" w:color="auto"/>
          </w:divBdr>
        </w:div>
        <w:div w:id="1956716146">
          <w:marLeft w:val="547"/>
          <w:marRight w:val="0"/>
          <w:marTop w:val="86"/>
          <w:marBottom w:val="0"/>
          <w:divBdr>
            <w:top w:val="none" w:sz="0" w:space="0" w:color="auto"/>
            <w:left w:val="none" w:sz="0" w:space="0" w:color="auto"/>
            <w:bottom w:val="none" w:sz="0" w:space="0" w:color="auto"/>
            <w:right w:val="none" w:sz="0" w:space="0" w:color="auto"/>
          </w:divBdr>
        </w:div>
        <w:div w:id="1831166744">
          <w:marLeft w:val="547"/>
          <w:marRight w:val="0"/>
          <w:marTop w:val="86"/>
          <w:marBottom w:val="0"/>
          <w:divBdr>
            <w:top w:val="none" w:sz="0" w:space="0" w:color="auto"/>
            <w:left w:val="none" w:sz="0" w:space="0" w:color="auto"/>
            <w:bottom w:val="none" w:sz="0" w:space="0" w:color="auto"/>
            <w:right w:val="none" w:sz="0" w:space="0" w:color="auto"/>
          </w:divBdr>
        </w:div>
        <w:div w:id="1738671616">
          <w:marLeft w:val="547"/>
          <w:marRight w:val="0"/>
          <w:marTop w:val="86"/>
          <w:marBottom w:val="0"/>
          <w:divBdr>
            <w:top w:val="none" w:sz="0" w:space="0" w:color="auto"/>
            <w:left w:val="none" w:sz="0" w:space="0" w:color="auto"/>
            <w:bottom w:val="none" w:sz="0" w:space="0" w:color="auto"/>
            <w:right w:val="none" w:sz="0" w:space="0" w:color="auto"/>
          </w:divBdr>
        </w:div>
      </w:divsChild>
    </w:div>
    <w:div w:id="713965930">
      <w:bodyDiv w:val="1"/>
      <w:marLeft w:val="0"/>
      <w:marRight w:val="0"/>
      <w:marTop w:val="0"/>
      <w:marBottom w:val="0"/>
      <w:divBdr>
        <w:top w:val="none" w:sz="0" w:space="0" w:color="auto"/>
        <w:left w:val="none" w:sz="0" w:space="0" w:color="auto"/>
        <w:bottom w:val="none" w:sz="0" w:space="0" w:color="auto"/>
        <w:right w:val="none" w:sz="0" w:space="0" w:color="auto"/>
      </w:divBdr>
      <w:divsChild>
        <w:div w:id="1169372176">
          <w:marLeft w:val="0"/>
          <w:marRight w:val="0"/>
          <w:marTop w:val="0"/>
          <w:marBottom w:val="0"/>
          <w:divBdr>
            <w:top w:val="none" w:sz="0" w:space="0" w:color="auto"/>
            <w:left w:val="none" w:sz="0" w:space="0" w:color="auto"/>
            <w:bottom w:val="none" w:sz="0" w:space="0" w:color="auto"/>
            <w:right w:val="none" w:sz="0" w:space="0" w:color="auto"/>
          </w:divBdr>
        </w:div>
        <w:div w:id="1515343347">
          <w:marLeft w:val="0"/>
          <w:marRight w:val="0"/>
          <w:marTop w:val="0"/>
          <w:marBottom w:val="0"/>
          <w:divBdr>
            <w:top w:val="none" w:sz="0" w:space="0" w:color="auto"/>
            <w:left w:val="none" w:sz="0" w:space="0" w:color="auto"/>
            <w:bottom w:val="none" w:sz="0" w:space="0" w:color="auto"/>
            <w:right w:val="none" w:sz="0" w:space="0" w:color="auto"/>
          </w:divBdr>
        </w:div>
        <w:div w:id="2099909951">
          <w:marLeft w:val="0"/>
          <w:marRight w:val="0"/>
          <w:marTop w:val="0"/>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25951250">
      <w:bodyDiv w:val="1"/>
      <w:marLeft w:val="0"/>
      <w:marRight w:val="0"/>
      <w:marTop w:val="0"/>
      <w:marBottom w:val="0"/>
      <w:divBdr>
        <w:top w:val="none" w:sz="0" w:space="0" w:color="auto"/>
        <w:left w:val="none" w:sz="0" w:space="0" w:color="auto"/>
        <w:bottom w:val="none" w:sz="0" w:space="0" w:color="auto"/>
        <w:right w:val="none" w:sz="0" w:space="0" w:color="auto"/>
      </w:divBdr>
    </w:div>
    <w:div w:id="740325295">
      <w:bodyDiv w:val="1"/>
      <w:marLeft w:val="0"/>
      <w:marRight w:val="0"/>
      <w:marTop w:val="0"/>
      <w:marBottom w:val="0"/>
      <w:divBdr>
        <w:top w:val="none" w:sz="0" w:space="0" w:color="auto"/>
        <w:left w:val="none" w:sz="0" w:space="0" w:color="auto"/>
        <w:bottom w:val="none" w:sz="0" w:space="0" w:color="auto"/>
        <w:right w:val="none" w:sz="0" w:space="0" w:color="auto"/>
      </w:divBdr>
      <w:divsChild>
        <w:div w:id="2011786242">
          <w:marLeft w:val="547"/>
          <w:marRight w:val="0"/>
          <w:marTop w:val="144"/>
          <w:marBottom w:val="0"/>
          <w:divBdr>
            <w:top w:val="none" w:sz="0" w:space="0" w:color="auto"/>
            <w:left w:val="none" w:sz="0" w:space="0" w:color="auto"/>
            <w:bottom w:val="none" w:sz="0" w:space="0" w:color="auto"/>
            <w:right w:val="none" w:sz="0" w:space="0" w:color="auto"/>
          </w:divBdr>
        </w:div>
        <w:div w:id="530923342">
          <w:marLeft w:val="547"/>
          <w:marRight w:val="0"/>
          <w:marTop w:val="144"/>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72288337">
      <w:bodyDiv w:val="1"/>
      <w:marLeft w:val="0"/>
      <w:marRight w:val="0"/>
      <w:marTop w:val="0"/>
      <w:marBottom w:val="0"/>
      <w:divBdr>
        <w:top w:val="none" w:sz="0" w:space="0" w:color="auto"/>
        <w:left w:val="none" w:sz="0" w:space="0" w:color="auto"/>
        <w:bottom w:val="none" w:sz="0" w:space="0" w:color="auto"/>
        <w:right w:val="none" w:sz="0" w:space="0" w:color="auto"/>
      </w:divBdr>
      <w:divsChild>
        <w:div w:id="1084571338">
          <w:marLeft w:val="1166"/>
          <w:marRight w:val="0"/>
          <w:marTop w:val="72"/>
          <w:marBottom w:val="0"/>
          <w:divBdr>
            <w:top w:val="none" w:sz="0" w:space="0" w:color="auto"/>
            <w:left w:val="none" w:sz="0" w:space="0" w:color="auto"/>
            <w:bottom w:val="none" w:sz="0" w:space="0" w:color="auto"/>
            <w:right w:val="none" w:sz="0" w:space="0" w:color="auto"/>
          </w:divBdr>
        </w:div>
        <w:div w:id="1006710044">
          <w:marLeft w:val="1166"/>
          <w:marRight w:val="0"/>
          <w:marTop w:val="72"/>
          <w:marBottom w:val="0"/>
          <w:divBdr>
            <w:top w:val="none" w:sz="0" w:space="0" w:color="auto"/>
            <w:left w:val="none" w:sz="0" w:space="0" w:color="auto"/>
            <w:bottom w:val="none" w:sz="0" w:space="0" w:color="auto"/>
            <w:right w:val="none" w:sz="0" w:space="0" w:color="auto"/>
          </w:divBdr>
        </w:div>
        <w:div w:id="1686906311">
          <w:marLeft w:val="1166"/>
          <w:marRight w:val="0"/>
          <w:marTop w:val="72"/>
          <w:marBottom w:val="0"/>
          <w:divBdr>
            <w:top w:val="none" w:sz="0" w:space="0" w:color="auto"/>
            <w:left w:val="none" w:sz="0" w:space="0" w:color="auto"/>
            <w:bottom w:val="none" w:sz="0" w:space="0" w:color="auto"/>
            <w:right w:val="none" w:sz="0" w:space="0" w:color="auto"/>
          </w:divBdr>
        </w:div>
        <w:div w:id="1192180948">
          <w:marLeft w:val="1166"/>
          <w:marRight w:val="0"/>
          <w:marTop w:val="72"/>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00227128">
      <w:bodyDiv w:val="1"/>
      <w:marLeft w:val="0"/>
      <w:marRight w:val="0"/>
      <w:marTop w:val="0"/>
      <w:marBottom w:val="0"/>
      <w:divBdr>
        <w:top w:val="none" w:sz="0" w:space="0" w:color="auto"/>
        <w:left w:val="none" w:sz="0" w:space="0" w:color="auto"/>
        <w:bottom w:val="none" w:sz="0" w:space="0" w:color="auto"/>
        <w:right w:val="none" w:sz="0" w:space="0" w:color="auto"/>
      </w:divBdr>
      <w:divsChild>
        <w:div w:id="2105417143">
          <w:marLeft w:val="547"/>
          <w:marRight w:val="0"/>
          <w:marTop w:val="86"/>
          <w:marBottom w:val="0"/>
          <w:divBdr>
            <w:top w:val="none" w:sz="0" w:space="0" w:color="auto"/>
            <w:left w:val="none" w:sz="0" w:space="0" w:color="auto"/>
            <w:bottom w:val="none" w:sz="0" w:space="0" w:color="auto"/>
            <w:right w:val="none" w:sz="0" w:space="0" w:color="auto"/>
          </w:divBdr>
        </w:div>
        <w:div w:id="182865103">
          <w:marLeft w:val="547"/>
          <w:marRight w:val="0"/>
          <w:marTop w:val="86"/>
          <w:marBottom w:val="0"/>
          <w:divBdr>
            <w:top w:val="none" w:sz="0" w:space="0" w:color="auto"/>
            <w:left w:val="none" w:sz="0" w:space="0" w:color="auto"/>
            <w:bottom w:val="none" w:sz="0" w:space="0" w:color="auto"/>
            <w:right w:val="none" w:sz="0" w:space="0" w:color="auto"/>
          </w:divBdr>
        </w:div>
        <w:div w:id="779841695">
          <w:marLeft w:val="547"/>
          <w:marRight w:val="0"/>
          <w:marTop w:val="86"/>
          <w:marBottom w:val="0"/>
          <w:divBdr>
            <w:top w:val="none" w:sz="0" w:space="0" w:color="auto"/>
            <w:left w:val="none" w:sz="0" w:space="0" w:color="auto"/>
            <w:bottom w:val="none" w:sz="0" w:space="0" w:color="auto"/>
            <w:right w:val="none" w:sz="0" w:space="0" w:color="auto"/>
          </w:divBdr>
        </w:div>
        <w:div w:id="30619642">
          <w:marLeft w:val="547"/>
          <w:marRight w:val="0"/>
          <w:marTop w:val="86"/>
          <w:marBottom w:val="0"/>
          <w:divBdr>
            <w:top w:val="none" w:sz="0" w:space="0" w:color="auto"/>
            <w:left w:val="none" w:sz="0" w:space="0" w:color="auto"/>
            <w:bottom w:val="none" w:sz="0" w:space="0" w:color="auto"/>
            <w:right w:val="none" w:sz="0" w:space="0" w:color="auto"/>
          </w:divBdr>
        </w:div>
        <w:div w:id="562562267">
          <w:marLeft w:val="1166"/>
          <w:marRight w:val="0"/>
          <w:marTop w:val="72"/>
          <w:marBottom w:val="0"/>
          <w:divBdr>
            <w:top w:val="none" w:sz="0" w:space="0" w:color="auto"/>
            <w:left w:val="none" w:sz="0" w:space="0" w:color="auto"/>
            <w:bottom w:val="none" w:sz="0" w:space="0" w:color="auto"/>
            <w:right w:val="none" w:sz="0" w:space="0" w:color="auto"/>
          </w:divBdr>
        </w:div>
        <w:div w:id="1818645988">
          <w:marLeft w:val="1166"/>
          <w:marRight w:val="0"/>
          <w:marTop w:val="72"/>
          <w:marBottom w:val="0"/>
          <w:divBdr>
            <w:top w:val="none" w:sz="0" w:space="0" w:color="auto"/>
            <w:left w:val="none" w:sz="0" w:space="0" w:color="auto"/>
            <w:bottom w:val="none" w:sz="0" w:space="0" w:color="auto"/>
            <w:right w:val="none" w:sz="0" w:space="0" w:color="auto"/>
          </w:divBdr>
        </w:div>
        <w:div w:id="1591355475">
          <w:marLeft w:val="1166"/>
          <w:marRight w:val="0"/>
          <w:marTop w:val="72"/>
          <w:marBottom w:val="0"/>
          <w:divBdr>
            <w:top w:val="none" w:sz="0" w:space="0" w:color="auto"/>
            <w:left w:val="none" w:sz="0" w:space="0" w:color="auto"/>
            <w:bottom w:val="none" w:sz="0" w:space="0" w:color="auto"/>
            <w:right w:val="none" w:sz="0" w:space="0" w:color="auto"/>
          </w:divBdr>
        </w:div>
        <w:div w:id="651251058">
          <w:marLeft w:val="547"/>
          <w:marRight w:val="0"/>
          <w:marTop w:val="86"/>
          <w:marBottom w:val="0"/>
          <w:divBdr>
            <w:top w:val="none" w:sz="0" w:space="0" w:color="auto"/>
            <w:left w:val="none" w:sz="0" w:space="0" w:color="auto"/>
            <w:bottom w:val="none" w:sz="0" w:space="0" w:color="auto"/>
            <w:right w:val="none" w:sz="0" w:space="0" w:color="auto"/>
          </w:divBdr>
        </w:div>
      </w:divsChild>
    </w:div>
    <w:div w:id="801919187">
      <w:bodyDiv w:val="1"/>
      <w:marLeft w:val="0"/>
      <w:marRight w:val="0"/>
      <w:marTop w:val="0"/>
      <w:marBottom w:val="0"/>
      <w:divBdr>
        <w:top w:val="none" w:sz="0" w:space="0" w:color="auto"/>
        <w:left w:val="none" w:sz="0" w:space="0" w:color="auto"/>
        <w:bottom w:val="none" w:sz="0" w:space="0" w:color="auto"/>
        <w:right w:val="none" w:sz="0" w:space="0" w:color="auto"/>
      </w:divBdr>
      <w:divsChild>
        <w:div w:id="1649242545">
          <w:marLeft w:val="547"/>
          <w:marRight w:val="0"/>
          <w:marTop w:val="154"/>
          <w:marBottom w:val="0"/>
          <w:divBdr>
            <w:top w:val="none" w:sz="0" w:space="0" w:color="auto"/>
            <w:left w:val="none" w:sz="0" w:space="0" w:color="auto"/>
            <w:bottom w:val="none" w:sz="0" w:space="0" w:color="auto"/>
            <w:right w:val="none" w:sz="0" w:space="0" w:color="auto"/>
          </w:divBdr>
        </w:div>
        <w:div w:id="1265848440">
          <w:marLeft w:val="547"/>
          <w:marRight w:val="0"/>
          <w:marTop w:val="154"/>
          <w:marBottom w:val="0"/>
          <w:divBdr>
            <w:top w:val="none" w:sz="0" w:space="0" w:color="auto"/>
            <w:left w:val="none" w:sz="0" w:space="0" w:color="auto"/>
            <w:bottom w:val="none" w:sz="0" w:space="0" w:color="auto"/>
            <w:right w:val="none" w:sz="0" w:space="0" w:color="auto"/>
          </w:divBdr>
        </w:div>
      </w:divsChild>
    </w:div>
    <w:div w:id="818613404">
      <w:bodyDiv w:val="1"/>
      <w:marLeft w:val="0"/>
      <w:marRight w:val="0"/>
      <w:marTop w:val="0"/>
      <w:marBottom w:val="0"/>
      <w:divBdr>
        <w:top w:val="none" w:sz="0" w:space="0" w:color="auto"/>
        <w:left w:val="none" w:sz="0" w:space="0" w:color="auto"/>
        <w:bottom w:val="none" w:sz="0" w:space="0" w:color="auto"/>
        <w:right w:val="none" w:sz="0" w:space="0" w:color="auto"/>
      </w:divBdr>
      <w:divsChild>
        <w:div w:id="1648893758">
          <w:marLeft w:val="547"/>
          <w:marRight w:val="0"/>
          <w:marTop w:val="154"/>
          <w:marBottom w:val="0"/>
          <w:divBdr>
            <w:top w:val="none" w:sz="0" w:space="0" w:color="auto"/>
            <w:left w:val="none" w:sz="0" w:space="0" w:color="auto"/>
            <w:bottom w:val="none" w:sz="0" w:space="0" w:color="auto"/>
            <w:right w:val="none" w:sz="0" w:space="0" w:color="auto"/>
          </w:divBdr>
        </w:div>
        <w:div w:id="2107655778">
          <w:marLeft w:val="547"/>
          <w:marRight w:val="0"/>
          <w:marTop w:val="154"/>
          <w:marBottom w:val="0"/>
          <w:divBdr>
            <w:top w:val="none" w:sz="0" w:space="0" w:color="auto"/>
            <w:left w:val="none" w:sz="0" w:space="0" w:color="auto"/>
            <w:bottom w:val="none" w:sz="0" w:space="0" w:color="auto"/>
            <w:right w:val="none" w:sz="0" w:space="0" w:color="auto"/>
          </w:divBdr>
        </w:div>
      </w:divsChild>
    </w:div>
    <w:div w:id="830103626">
      <w:bodyDiv w:val="1"/>
      <w:marLeft w:val="0"/>
      <w:marRight w:val="0"/>
      <w:marTop w:val="0"/>
      <w:marBottom w:val="0"/>
      <w:divBdr>
        <w:top w:val="none" w:sz="0" w:space="0" w:color="auto"/>
        <w:left w:val="none" w:sz="0" w:space="0" w:color="auto"/>
        <w:bottom w:val="none" w:sz="0" w:space="0" w:color="auto"/>
        <w:right w:val="none" w:sz="0" w:space="0" w:color="auto"/>
      </w:divBdr>
      <w:divsChild>
        <w:div w:id="121312736">
          <w:marLeft w:val="547"/>
          <w:marRight w:val="0"/>
          <w:marTop w:val="106"/>
          <w:marBottom w:val="120"/>
          <w:divBdr>
            <w:top w:val="none" w:sz="0" w:space="0" w:color="auto"/>
            <w:left w:val="none" w:sz="0" w:space="0" w:color="auto"/>
            <w:bottom w:val="none" w:sz="0" w:space="0" w:color="auto"/>
            <w:right w:val="none" w:sz="0" w:space="0" w:color="auto"/>
          </w:divBdr>
        </w:div>
        <w:div w:id="1705211431">
          <w:marLeft w:val="547"/>
          <w:marRight w:val="0"/>
          <w:marTop w:val="106"/>
          <w:marBottom w:val="120"/>
          <w:divBdr>
            <w:top w:val="none" w:sz="0" w:space="0" w:color="auto"/>
            <w:left w:val="none" w:sz="0" w:space="0" w:color="auto"/>
            <w:bottom w:val="none" w:sz="0" w:space="0" w:color="auto"/>
            <w:right w:val="none" w:sz="0" w:space="0" w:color="auto"/>
          </w:divBdr>
        </w:div>
        <w:div w:id="1699430596">
          <w:marLeft w:val="547"/>
          <w:marRight w:val="0"/>
          <w:marTop w:val="106"/>
          <w:marBottom w:val="12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873541500">
      <w:bodyDiv w:val="1"/>
      <w:marLeft w:val="0"/>
      <w:marRight w:val="0"/>
      <w:marTop w:val="0"/>
      <w:marBottom w:val="0"/>
      <w:divBdr>
        <w:top w:val="none" w:sz="0" w:space="0" w:color="auto"/>
        <w:left w:val="none" w:sz="0" w:space="0" w:color="auto"/>
        <w:bottom w:val="none" w:sz="0" w:space="0" w:color="auto"/>
        <w:right w:val="none" w:sz="0" w:space="0" w:color="auto"/>
      </w:divBdr>
      <w:divsChild>
        <w:div w:id="384531654">
          <w:marLeft w:val="547"/>
          <w:marRight w:val="0"/>
          <w:marTop w:val="106"/>
          <w:marBottom w:val="0"/>
          <w:divBdr>
            <w:top w:val="none" w:sz="0" w:space="0" w:color="auto"/>
            <w:left w:val="none" w:sz="0" w:space="0" w:color="auto"/>
            <w:bottom w:val="none" w:sz="0" w:space="0" w:color="auto"/>
            <w:right w:val="none" w:sz="0" w:space="0" w:color="auto"/>
          </w:divBdr>
        </w:div>
        <w:div w:id="1906136298">
          <w:marLeft w:val="547"/>
          <w:marRight w:val="0"/>
          <w:marTop w:val="106"/>
          <w:marBottom w:val="0"/>
          <w:divBdr>
            <w:top w:val="none" w:sz="0" w:space="0" w:color="auto"/>
            <w:left w:val="none" w:sz="0" w:space="0" w:color="auto"/>
            <w:bottom w:val="none" w:sz="0" w:space="0" w:color="auto"/>
            <w:right w:val="none" w:sz="0" w:space="0" w:color="auto"/>
          </w:divBdr>
        </w:div>
        <w:div w:id="1393112635">
          <w:marLeft w:val="547"/>
          <w:marRight w:val="0"/>
          <w:marTop w:val="106"/>
          <w:marBottom w:val="0"/>
          <w:divBdr>
            <w:top w:val="none" w:sz="0" w:space="0" w:color="auto"/>
            <w:left w:val="none" w:sz="0" w:space="0" w:color="auto"/>
            <w:bottom w:val="none" w:sz="0" w:space="0" w:color="auto"/>
            <w:right w:val="none" w:sz="0" w:space="0" w:color="auto"/>
          </w:divBdr>
        </w:div>
        <w:div w:id="718751570">
          <w:marLeft w:val="547"/>
          <w:marRight w:val="0"/>
          <w:marTop w:val="106"/>
          <w:marBottom w:val="0"/>
          <w:divBdr>
            <w:top w:val="none" w:sz="0" w:space="0" w:color="auto"/>
            <w:left w:val="none" w:sz="0" w:space="0" w:color="auto"/>
            <w:bottom w:val="none" w:sz="0" w:space="0" w:color="auto"/>
            <w:right w:val="none" w:sz="0" w:space="0" w:color="auto"/>
          </w:divBdr>
        </w:div>
        <w:div w:id="415446763">
          <w:marLeft w:val="547"/>
          <w:marRight w:val="0"/>
          <w:marTop w:val="106"/>
          <w:marBottom w:val="0"/>
          <w:divBdr>
            <w:top w:val="none" w:sz="0" w:space="0" w:color="auto"/>
            <w:left w:val="none" w:sz="0" w:space="0" w:color="auto"/>
            <w:bottom w:val="none" w:sz="0" w:space="0" w:color="auto"/>
            <w:right w:val="none" w:sz="0" w:space="0" w:color="auto"/>
          </w:divBdr>
        </w:div>
        <w:div w:id="912810402">
          <w:marLeft w:val="547"/>
          <w:marRight w:val="0"/>
          <w:marTop w:val="106"/>
          <w:marBottom w:val="0"/>
          <w:divBdr>
            <w:top w:val="none" w:sz="0" w:space="0" w:color="auto"/>
            <w:left w:val="none" w:sz="0" w:space="0" w:color="auto"/>
            <w:bottom w:val="none" w:sz="0" w:space="0" w:color="auto"/>
            <w:right w:val="none" w:sz="0" w:space="0" w:color="auto"/>
          </w:divBdr>
        </w:div>
      </w:divsChild>
    </w:div>
    <w:div w:id="878126297">
      <w:bodyDiv w:val="1"/>
      <w:marLeft w:val="0"/>
      <w:marRight w:val="0"/>
      <w:marTop w:val="0"/>
      <w:marBottom w:val="0"/>
      <w:divBdr>
        <w:top w:val="none" w:sz="0" w:space="0" w:color="auto"/>
        <w:left w:val="none" w:sz="0" w:space="0" w:color="auto"/>
        <w:bottom w:val="none" w:sz="0" w:space="0" w:color="auto"/>
        <w:right w:val="none" w:sz="0" w:space="0" w:color="auto"/>
      </w:divBdr>
      <w:divsChild>
        <w:div w:id="278227309">
          <w:marLeft w:val="547"/>
          <w:marRight w:val="0"/>
          <w:marTop w:val="106"/>
          <w:marBottom w:val="0"/>
          <w:divBdr>
            <w:top w:val="none" w:sz="0" w:space="0" w:color="auto"/>
            <w:left w:val="none" w:sz="0" w:space="0" w:color="auto"/>
            <w:bottom w:val="none" w:sz="0" w:space="0" w:color="auto"/>
            <w:right w:val="none" w:sz="0" w:space="0" w:color="auto"/>
          </w:divBdr>
        </w:div>
        <w:div w:id="1823308101">
          <w:marLeft w:val="547"/>
          <w:marRight w:val="0"/>
          <w:marTop w:val="106"/>
          <w:marBottom w:val="0"/>
          <w:divBdr>
            <w:top w:val="none" w:sz="0" w:space="0" w:color="auto"/>
            <w:left w:val="none" w:sz="0" w:space="0" w:color="auto"/>
            <w:bottom w:val="none" w:sz="0" w:space="0" w:color="auto"/>
            <w:right w:val="none" w:sz="0" w:space="0" w:color="auto"/>
          </w:divBdr>
        </w:div>
        <w:div w:id="339167303">
          <w:marLeft w:val="1166"/>
          <w:marRight w:val="0"/>
          <w:marTop w:val="91"/>
          <w:marBottom w:val="0"/>
          <w:divBdr>
            <w:top w:val="none" w:sz="0" w:space="0" w:color="auto"/>
            <w:left w:val="none" w:sz="0" w:space="0" w:color="auto"/>
            <w:bottom w:val="none" w:sz="0" w:space="0" w:color="auto"/>
            <w:right w:val="none" w:sz="0" w:space="0" w:color="auto"/>
          </w:divBdr>
        </w:div>
        <w:div w:id="149369338">
          <w:marLeft w:val="1166"/>
          <w:marRight w:val="0"/>
          <w:marTop w:val="91"/>
          <w:marBottom w:val="0"/>
          <w:divBdr>
            <w:top w:val="none" w:sz="0" w:space="0" w:color="auto"/>
            <w:left w:val="none" w:sz="0" w:space="0" w:color="auto"/>
            <w:bottom w:val="none" w:sz="0" w:space="0" w:color="auto"/>
            <w:right w:val="none" w:sz="0" w:space="0" w:color="auto"/>
          </w:divBdr>
        </w:div>
        <w:div w:id="707293085">
          <w:marLeft w:val="1166"/>
          <w:marRight w:val="0"/>
          <w:marTop w:val="91"/>
          <w:marBottom w:val="0"/>
          <w:divBdr>
            <w:top w:val="none" w:sz="0" w:space="0" w:color="auto"/>
            <w:left w:val="none" w:sz="0" w:space="0" w:color="auto"/>
            <w:bottom w:val="none" w:sz="0" w:space="0" w:color="auto"/>
            <w:right w:val="none" w:sz="0" w:space="0" w:color="auto"/>
          </w:divBdr>
        </w:div>
        <w:div w:id="549655306">
          <w:marLeft w:val="1166"/>
          <w:marRight w:val="0"/>
          <w:marTop w:val="91"/>
          <w:marBottom w:val="0"/>
          <w:divBdr>
            <w:top w:val="none" w:sz="0" w:space="0" w:color="auto"/>
            <w:left w:val="none" w:sz="0" w:space="0" w:color="auto"/>
            <w:bottom w:val="none" w:sz="0" w:space="0" w:color="auto"/>
            <w:right w:val="none" w:sz="0" w:space="0" w:color="auto"/>
          </w:divBdr>
        </w:div>
        <w:div w:id="191655796">
          <w:marLeft w:val="1166"/>
          <w:marRight w:val="0"/>
          <w:marTop w:val="91"/>
          <w:marBottom w:val="0"/>
          <w:divBdr>
            <w:top w:val="none" w:sz="0" w:space="0" w:color="auto"/>
            <w:left w:val="none" w:sz="0" w:space="0" w:color="auto"/>
            <w:bottom w:val="none" w:sz="0" w:space="0" w:color="auto"/>
            <w:right w:val="none" w:sz="0" w:space="0" w:color="auto"/>
          </w:divBdr>
        </w:div>
        <w:div w:id="547109276">
          <w:marLeft w:val="1166"/>
          <w:marRight w:val="0"/>
          <w:marTop w:val="91"/>
          <w:marBottom w:val="0"/>
          <w:divBdr>
            <w:top w:val="none" w:sz="0" w:space="0" w:color="auto"/>
            <w:left w:val="none" w:sz="0" w:space="0" w:color="auto"/>
            <w:bottom w:val="none" w:sz="0" w:space="0" w:color="auto"/>
            <w:right w:val="none" w:sz="0" w:space="0" w:color="auto"/>
          </w:divBdr>
        </w:div>
      </w:divsChild>
    </w:div>
    <w:div w:id="895237564">
      <w:bodyDiv w:val="1"/>
      <w:marLeft w:val="0"/>
      <w:marRight w:val="0"/>
      <w:marTop w:val="0"/>
      <w:marBottom w:val="0"/>
      <w:divBdr>
        <w:top w:val="none" w:sz="0" w:space="0" w:color="auto"/>
        <w:left w:val="none" w:sz="0" w:space="0" w:color="auto"/>
        <w:bottom w:val="none" w:sz="0" w:space="0" w:color="auto"/>
        <w:right w:val="none" w:sz="0" w:space="0" w:color="auto"/>
      </w:divBdr>
    </w:div>
    <w:div w:id="935593499">
      <w:bodyDiv w:val="1"/>
      <w:marLeft w:val="0"/>
      <w:marRight w:val="0"/>
      <w:marTop w:val="0"/>
      <w:marBottom w:val="0"/>
      <w:divBdr>
        <w:top w:val="none" w:sz="0" w:space="0" w:color="auto"/>
        <w:left w:val="none" w:sz="0" w:space="0" w:color="auto"/>
        <w:bottom w:val="none" w:sz="0" w:space="0" w:color="auto"/>
        <w:right w:val="none" w:sz="0" w:space="0" w:color="auto"/>
      </w:divBdr>
      <w:divsChild>
        <w:div w:id="585262705">
          <w:marLeft w:val="547"/>
          <w:marRight w:val="0"/>
          <w:marTop w:val="130"/>
          <w:marBottom w:val="0"/>
          <w:divBdr>
            <w:top w:val="none" w:sz="0" w:space="0" w:color="auto"/>
            <w:left w:val="none" w:sz="0" w:space="0" w:color="auto"/>
            <w:bottom w:val="none" w:sz="0" w:space="0" w:color="auto"/>
            <w:right w:val="none" w:sz="0" w:space="0" w:color="auto"/>
          </w:divBdr>
        </w:div>
        <w:div w:id="1662927805">
          <w:marLeft w:val="547"/>
          <w:marRight w:val="0"/>
          <w:marTop w:val="130"/>
          <w:marBottom w:val="0"/>
          <w:divBdr>
            <w:top w:val="none" w:sz="0" w:space="0" w:color="auto"/>
            <w:left w:val="none" w:sz="0" w:space="0" w:color="auto"/>
            <w:bottom w:val="none" w:sz="0" w:space="0" w:color="auto"/>
            <w:right w:val="none" w:sz="0" w:space="0" w:color="auto"/>
          </w:divBdr>
        </w:div>
        <w:div w:id="262150387">
          <w:marLeft w:val="547"/>
          <w:marRight w:val="0"/>
          <w:marTop w:val="130"/>
          <w:marBottom w:val="0"/>
          <w:divBdr>
            <w:top w:val="none" w:sz="0" w:space="0" w:color="auto"/>
            <w:left w:val="none" w:sz="0" w:space="0" w:color="auto"/>
            <w:bottom w:val="none" w:sz="0" w:space="0" w:color="auto"/>
            <w:right w:val="none" w:sz="0" w:space="0" w:color="auto"/>
          </w:divBdr>
        </w:div>
      </w:divsChild>
    </w:div>
    <w:div w:id="940379387">
      <w:bodyDiv w:val="1"/>
      <w:marLeft w:val="0"/>
      <w:marRight w:val="0"/>
      <w:marTop w:val="0"/>
      <w:marBottom w:val="0"/>
      <w:divBdr>
        <w:top w:val="none" w:sz="0" w:space="0" w:color="auto"/>
        <w:left w:val="none" w:sz="0" w:space="0" w:color="auto"/>
        <w:bottom w:val="none" w:sz="0" w:space="0" w:color="auto"/>
        <w:right w:val="none" w:sz="0" w:space="0" w:color="auto"/>
      </w:divBdr>
      <w:divsChild>
        <w:div w:id="1208030409">
          <w:marLeft w:val="547"/>
          <w:marRight w:val="0"/>
          <w:marTop w:val="86"/>
          <w:marBottom w:val="0"/>
          <w:divBdr>
            <w:top w:val="none" w:sz="0" w:space="0" w:color="auto"/>
            <w:left w:val="none" w:sz="0" w:space="0" w:color="auto"/>
            <w:bottom w:val="none" w:sz="0" w:space="0" w:color="auto"/>
            <w:right w:val="none" w:sz="0" w:space="0" w:color="auto"/>
          </w:divBdr>
        </w:div>
        <w:div w:id="859468979">
          <w:marLeft w:val="547"/>
          <w:marRight w:val="0"/>
          <w:marTop w:val="86"/>
          <w:marBottom w:val="0"/>
          <w:divBdr>
            <w:top w:val="none" w:sz="0" w:space="0" w:color="auto"/>
            <w:left w:val="none" w:sz="0" w:space="0" w:color="auto"/>
            <w:bottom w:val="none" w:sz="0" w:space="0" w:color="auto"/>
            <w:right w:val="none" w:sz="0" w:space="0" w:color="auto"/>
          </w:divBdr>
        </w:div>
        <w:div w:id="371227184">
          <w:marLeft w:val="547"/>
          <w:marRight w:val="0"/>
          <w:marTop w:val="86"/>
          <w:marBottom w:val="0"/>
          <w:divBdr>
            <w:top w:val="none" w:sz="0" w:space="0" w:color="auto"/>
            <w:left w:val="none" w:sz="0" w:space="0" w:color="auto"/>
            <w:bottom w:val="none" w:sz="0" w:space="0" w:color="auto"/>
            <w:right w:val="none" w:sz="0" w:space="0" w:color="auto"/>
          </w:divBdr>
        </w:div>
        <w:div w:id="1425374258">
          <w:marLeft w:val="547"/>
          <w:marRight w:val="0"/>
          <w:marTop w:val="86"/>
          <w:marBottom w:val="0"/>
          <w:divBdr>
            <w:top w:val="none" w:sz="0" w:space="0" w:color="auto"/>
            <w:left w:val="none" w:sz="0" w:space="0" w:color="auto"/>
            <w:bottom w:val="none" w:sz="0" w:space="0" w:color="auto"/>
            <w:right w:val="none" w:sz="0" w:space="0" w:color="auto"/>
          </w:divBdr>
        </w:div>
      </w:divsChild>
    </w:div>
    <w:div w:id="961763387">
      <w:bodyDiv w:val="1"/>
      <w:marLeft w:val="0"/>
      <w:marRight w:val="0"/>
      <w:marTop w:val="0"/>
      <w:marBottom w:val="0"/>
      <w:divBdr>
        <w:top w:val="none" w:sz="0" w:space="0" w:color="auto"/>
        <w:left w:val="none" w:sz="0" w:space="0" w:color="auto"/>
        <w:bottom w:val="none" w:sz="0" w:space="0" w:color="auto"/>
        <w:right w:val="none" w:sz="0" w:space="0" w:color="auto"/>
      </w:divBdr>
      <w:divsChild>
        <w:div w:id="161088506">
          <w:marLeft w:val="547"/>
          <w:marRight w:val="0"/>
          <w:marTop w:val="130"/>
          <w:marBottom w:val="0"/>
          <w:divBdr>
            <w:top w:val="none" w:sz="0" w:space="0" w:color="auto"/>
            <w:left w:val="none" w:sz="0" w:space="0" w:color="auto"/>
            <w:bottom w:val="none" w:sz="0" w:space="0" w:color="auto"/>
            <w:right w:val="none" w:sz="0" w:space="0" w:color="auto"/>
          </w:divBdr>
        </w:div>
        <w:div w:id="1487672683">
          <w:marLeft w:val="547"/>
          <w:marRight w:val="0"/>
          <w:marTop w:val="130"/>
          <w:marBottom w:val="0"/>
          <w:divBdr>
            <w:top w:val="none" w:sz="0" w:space="0" w:color="auto"/>
            <w:left w:val="none" w:sz="0" w:space="0" w:color="auto"/>
            <w:bottom w:val="none" w:sz="0" w:space="0" w:color="auto"/>
            <w:right w:val="none" w:sz="0" w:space="0" w:color="auto"/>
          </w:divBdr>
        </w:div>
      </w:divsChild>
    </w:div>
    <w:div w:id="968588295">
      <w:bodyDiv w:val="1"/>
      <w:marLeft w:val="0"/>
      <w:marRight w:val="0"/>
      <w:marTop w:val="0"/>
      <w:marBottom w:val="0"/>
      <w:divBdr>
        <w:top w:val="none" w:sz="0" w:space="0" w:color="auto"/>
        <w:left w:val="none" w:sz="0" w:space="0" w:color="auto"/>
        <w:bottom w:val="none" w:sz="0" w:space="0" w:color="auto"/>
        <w:right w:val="none" w:sz="0" w:space="0" w:color="auto"/>
      </w:divBdr>
      <w:divsChild>
        <w:div w:id="487138894">
          <w:marLeft w:val="547"/>
          <w:marRight w:val="0"/>
          <w:marTop w:val="154"/>
          <w:marBottom w:val="0"/>
          <w:divBdr>
            <w:top w:val="none" w:sz="0" w:space="0" w:color="auto"/>
            <w:left w:val="none" w:sz="0" w:space="0" w:color="auto"/>
            <w:bottom w:val="none" w:sz="0" w:space="0" w:color="auto"/>
            <w:right w:val="none" w:sz="0" w:space="0" w:color="auto"/>
          </w:divBdr>
        </w:div>
        <w:div w:id="1828552514">
          <w:marLeft w:val="547"/>
          <w:marRight w:val="0"/>
          <w:marTop w:val="154"/>
          <w:marBottom w:val="0"/>
          <w:divBdr>
            <w:top w:val="none" w:sz="0" w:space="0" w:color="auto"/>
            <w:left w:val="none" w:sz="0" w:space="0" w:color="auto"/>
            <w:bottom w:val="none" w:sz="0" w:space="0" w:color="auto"/>
            <w:right w:val="none" w:sz="0" w:space="0" w:color="auto"/>
          </w:divBdr>
        </w:div>
        <w:div w:id="1424373018">
          <w:marLeft w:val="547"/>
          <w:marRight w:val="0"/>
          <w:marTop w:val="154"/>
          <w:marBottom w:val="0"/>
          <w:divBdr>
            <w:top w:val="none" w:sz="0" w:space="0" w:color="auto"/>
            <w:left w:val="none" w:sz="0" w:space="0" w:color="auto"/>
            <w:bottom w:val="none" w:sz="0" w:space="0" w:color="auto"/>
            <w:right w:val="none" w:sz="0" w:space="0" w:color="auto"/>
          </w:divBdr>
        </w:div>
      </w:divsChild>
    </w:div>
    <w:div w:id="970862783">
      <w:bodyDiv w:val="1"/>
      <w:marLeft w:val="0"/>
      <w:marRight w:val="0"/>
      <w:marTop w:val="0"/>
      <w:marBottom w:val="0"/>
      <w:divBdr>
        <w:top w:val="none" w:sz="0" w:space="0" w:color="auto"/>
        <w:left w:val="none" w:sz="0" w:space="0" w:color="auto"/>
        <w:bottom w:val="none" w:sz="0" w:space="0" w:color="auto"/>
        <w:right w:val="none" w:sz="0" w:space="0" w:color="auto"/>
      </w:divBdr>
      <w:divsChild>
        <w:div w:id="601448953">
          <w:marLeft w:val="0"/>
          <w:marRight w:val="0"/>
          <w:marTop w:val="0"/>
          <w:marBottom w:val="0"/>
          <w:divBdr>
            <w:top w:val="none" w:sz="0" w:space="0" w:color="auto"/>
            <w:left w:val="none" w:sz="0" w:space="0" w:color="auto"/>
            <w:bottom w:val="none" w:sz="0" w:space="0" w:color="auto"/>
            <w:right w:val="none" w:sz="0" w:space="0" w:color="auto"/>
          </w:divBdr>
        </w:div>
      </w:divsChild>
    </w:div>
    <w:div w:id="981234707">
      <w:bodyDiv w:val="1"/>
      <w:marLeft w:val="0"/>
      <w:marRight w:val="0"/>
      <w:marTop w:val="0"/>
      <w:marBottom w:val="0"/>
      <w:divBdr>
        <w:top w:val="none" w:sz="0" w:space="0" w:color="auto"/>
        <w:left w:val="none" w:sz="0" w:space="0" w:color="auto"/>
        <w:bottom w:val="none" w:sz="0" w:space="0" w:color="auto"/>
        <w:right w:val="none" w:sz="0" w:space="0" w:color="auto"/>
      </w:divBdr>
      <w:divsChild>
        <w:div w:id="1518542667">
          <w:marLeft w:val="0"/>
          <w:marRight w:val="0"/>
          <w:marTop w:val="0"/>
          <w:marBottom w:val="0"/>
          <w:divBdr>
            <w:top w:val="none" w:sz="0" w:space="0" w:color="auto"/>
            <w:left w:val="none" w:sz="0" w:space="0" w:color="auto"/>
            <w:bottom w:val="none" w:sz="0" w:space="0" w:color="auto"/>
            <w:right w:val="none" w:sz="0" w:space="0" w:color="auto"/>
          </w:divBdr>
        </w:div>
        <w:div w:id="413279335">
          <w:marLeft w:val="0"/>
          <w:marRight w:val="0"/>
          <w:marTop w:val="0"/>
          <w:marBottom w:val="0"/>
          <w:divBdr>
            <w:top w:val="none" w:sz="0" w:space="0" w:color="auto"/>
            <w:left w:val="none" w:sz="0" w:space="0" w:color="auto"/>
            <w:bottom w:val="none" w:sz="0" w:space="0" w:color="auto"/>
            <w:right w:val="none" w:sz="0" w:space="0" w:color="auto"/>
          </w:divBdr>
        </w:div>
        <w:div w:id="443118141">
          <w:marLeft w:val="0"/>
          <w:marRight w:val="0"/>
          <w:marTop w:val="0"/>
          <w:marBottom w:val="0"/>
          <w:divBdr>
            <w:top w:val="none" w:sz="0" w:space="0" w:color="auto"/>
            <w:left w:val="none" w:sz="0" w:space="0" w:color="auto"/>
            <w:bottom w:val="none" w:sz="0" w:space="0" w:color="auto"/>
            <w:right w:val="none" w:sz="0" w:space="0" w:color="auto"/>
          </w:divBdr>
        </w:div>
      </w:divsChild>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996804637">
      <w:bodyDiv w:val="1"/>
      <w:marLeft w:val="0"/>
      <w:marRight w:val="0"/>
      <w:marTop w:val="0"/>
      <w:marBottom w:val="0"/>
      <w:divBdr>
        <w:top w:val="none" w:sz="0" w:space="0" w:color="auto"/>
        <w:left w:val="none" w:sz="0" w:space="0" w:color="auto"/>
        <w:bottom w:val="none" w:sz="0" w:space="0" w:color="auto"/>
        <w:right w:val="none" w:sz="0" w:space="0" w:color="auto"/>
      </w:divBdr>
    </w:div>
    <w:div w:id="1016229192">
      <w:bodyDiv w:val="1"/>
      <w:marLeft w:val="0"/>
      <w:marRight w:val="0"/>
      <w:marTop w:val="0"/>
      <w:marBottom w:val="0"/>
      <w:divBdr>
        <w:top w:val="none" w:sz="0" w:space="0" w:color="auto"/>
        <w:left w:val="none" w:sz="0" w:space="0" w:color="auto"/>
        <w:bottom w:val="none" w:sz="0" w:space="0" w:color="auto"/>
        <w:right w:val="none" w:sz="0" w:space="0" w:color="auto"/>
      </w:divBdr>
      <w:divsChild>
        <w:div w:id="1073553778">
          <w:marLeft w:val="547"/>
          <w:marRight w:val="0"/>
          <w:marTop w:val="130"/>
          <w:marBottom w:val="0"/>
          <w:divBdr>
            <w:top w:val="none" w:sz="0" w:space="0" w:color="auto"/>
            <w:left w:val="none" w:sz="0" w:space="0" w:color="auto"/>
            <w:bottom w:val="none" w:sz="0" w:space="0" w:color="auto"/>
            <w:right w:val="none" w:sz="0" w:space="0" w:color="auto"/>
          </w:divBdr>
        </w:div>
        <w:div w:id="735326019">
          <w:marLeft w:val="547"/>
          <w:marRight w:val="0"/>
          <w:marTop w:val="130"/>
          <w:marBottom w:val="0"/>
          <w:divBdr>
            <w:top w:val="none" w:sz="0" w:space="0" w:color="auto"/>
            <w:left w:val="none" w:sz="0" w:space="0" w:color="auto"/>
            <w:bottom w:val="none" w:sz="0" w:space="0" w:color="auto"/>
            <w:right w:val="none" w:sz="0" w:space="0" w:color="auto"/>
          </w:divBdr>
        </w:div>
      </w:divsChild>
    </w:div>
    <w:div w:id="1018433458">
      <w:bodyDiv w:val="1"/>
      <w:marLeft w:val="0"/>
      <w:marRight w:val="0"/>
      <w:marTop w:val="0"/>
      <w:marBottom w:val="0"/>
      <w:divBdr>
        <w:top w:val="none" w:sz="0" w:space="0" w:color="auto"/>
        <w:left w:val="none" w:sz="0" w:space="0" w:color="auto"/>
        <w:bottom w:val="none" w:sz="0" w:space="0" w:color="auto"/>
        <w:right w:val="none" w:sz="0" w:space="0" w:color="auto"/>
      </w:divBdr>
    </w:div>
    <w:div w:id="1018771581">
      <w:bodyDiv w:val="1"/>
      <w:marLeft w:val="0"/>
      <w:marRight w:val="0"/>
      <w:marTop w:val="0"/>
      <w:marBottom w:val="0"/>
      <w:divBdr>
        <w:top w:val="none" w:sz="0" w:space="0" w:color="auto"/>
        <w:left w:val="none" w:sz="0" w:space="0" w:color="auto"/>
        <w:bottom w:val="none" w:sz="0" w:space="0" w:color="auto"/>
        <w:right w:val="none" w:sz="0" w:space="0" w:color="auto"/>
      </w:divBdr>
      <w:divsChild>
        <w:div w:id="1660304701">
          <w:marLeft w:val="547"/>
          <w:marRight w:val="0"/>
          <w:marTop w:val="67"/>
          <w:marBottom w:val="0"/>
          <w:divBdr>
            <w:top w:val="none" w:sz="0" w:space="0" w:color="auto"/>
            <w:left w:val="none" w:sz="0" w:space="0" w:color="auto"/>
            <w:bottom w:val="none" w:sz="0" w:space="0" w:color="auto"/>
            <w:right w:val="none" w:sz="0" w:space="0" w:color="auto"/>
          </w:divBdr>
        </w:div>
        <w:div w:id="794249133">
          <w:marLeft w:val="547"/>
          <w:marRight w:val="0"/>
          <w:marTop w:val="67"/>
          <w:marBottom w:val="0"/>
          <w:divBdr>
            <w:top w:val="none" w:sz="0" w:space="0" w:color="auto"/>
            <w:left w:val="none" w:sz="0" w:space="0" w:color="auto"/>
            <w:bottom w:val="none" w:sz="0" w:space="0" w:color="auto"/>
            <w:right w:val="none" w:sz="0" w:space="0" w:color="auto"/>
          </w:divBdr>
        </w:div>
        <w:div w:id="1116019192">
          <w:marLeft w:val="547"/>
          <w:marRight w:val="0"/>
          <w:marTop w:val="67"/>
          <w:marBottom w:val="0"/>
          <w:divBdr>
            <w:top w:val="none" w:sz="0" w:space="0" w:color="auto"/>
            <w:left w:val="none" w:sz="0" w:space="0" w:color="auto"/>
            <w:bottom w:val="none" w:sz="0" w:space="0" w:color="auto"/>
            <w:right w:val="none" w:sz="0" w:space="0" w:color="auto"/>
          </w:divBdr>
        </w:div>
        <w:div w:id="1267269700">
          <w:marLeft w:val="547"/>
          <w:marRight w:val="0"/>
          <w:marTop w:val="67"/>
          <w:marBottom w:val="0"/>
          <w:divBdr>
            <w:top w:val="none" w:sz="0" w:space="0" w:color="auto"/>
            <w:left w:val="none" w:sz="0" w:space="0" w:color="auto"/>
            <w:bottom w:val="none" w:sz="0" w:space="0" w:color="auto"/>
            <w:right w:val="none" w:sz="0" w:space="0" w:color="auto"/>
          </w:divBdr>
        </w:div>
      </w:divsChild>
    </w:div>
    <w:div w:id="1042481494">
      <w:bodyDiv w:val="1"/>
      <w:marLeft w:val="0"/>
      <w:marRight w:val="0"/>
      <w:marTop w:val="0"/>
      <w:marBottom w:val="0"/>
      <w:divBdr>
        <w:top w:val="none" w:sz="0" w:space="0" w:color="auto"/>
        <w:left w:val="none" w:sz="0" w:space="0" w:color="auto"/>
        <w:bottom w:val="none" w:sz="0" w:space="0" w:color="auto"/>
        <w:right w:val="none" w:sz="0" w:space="0" w:color="auto"/>
      </w:divBdr>
      <w:divsChild>
        <w:div w:id="1515725159">
          <w:marLeft w:val="547"/>
          <w:marRight w:val="0"/>
          <w:marTop w:val="86"/>
          <w:marBottom w:val="0"/>
          <w:divBdr>
            <w:top w:val="none" w:sz="0" w:space="0" w:color="auto"/>
            <w:left w:val="none" w:sz="0" w:space="0" w:color="auto"/>
            <w:bottom w:val="none" w:sz="0" w:space="0" w:color="auto"/>
            <w:right w:val="none" w:sz="0" w:space="0" w:color="auto"/>
          </w:divBdr>
        </w:div>
        <w:div w:id="2097284501">
          <w:marLeft w:val="547"/>
          <w:marRight w:val="0"/>
          <w:marTop w:val="86"/>
          <w:marBottom w:val="0"/>
          <w:divBdr>
            <w:top w:val="none" w:sz="0" w:space="0" w:color="auto"/>
            <w:left w:val="none" w:sz="0" w:space="0" w:color="auto"/>
            <w:bottom w:val="none" w:sz="0" w:space="0" w:color="auto"/>
            <w:right w:val="none" w:sz="0" w:space="0" w:color="auto"/>
          </w:divBdr>
        </w:div>
        <w:div w:id="1368750308">
          <w:marLeft w:val="547"/>
          <w:marRight w:val="0"/>
          <w:marTop w:val="86"/>
          <w:marBottom w:val="0"/>
          <w:divBdr>
            <w:top w:val="none" w:sz="0" w:space="0" w:color="auto"/>
            <w:left w:val="none" w:sz="0" w:space="0" w:color="auto"/>
            <w:bottom w:val="none" w:sz="0" w:space="0" w:color="auto"/>
            <w:right w:val="none" w:sz="0" w:space="0" w:color="auto"/>
          </w:divBdr>
        </w:div>
        <w:div w:id="1387099122">
          <w:marLeft w:val="547"/>
          <w:marRight w:val="0"/>
          <w:marTop w:val="86"/>
          <w:marBottom w:val="0"/>
          <w:divBdr>
            <w:top w:val="none" w:sz="0" w:space="0" w:color="auto"/>
            <w:left w:val="none" w:sz="0" w:space="0" w:color="auto"/>
            <w:bottom w:val="none" w:sz="0" w:space="0" w:color="auto"/>
            <w:right w:val="none" w:sz="0" w:space="0" w:color="auto"/>
          </w:divBdr>
        </w:div>
      </w:divsChild>
    </w:div>
    <w:div w:id="1046679321">
      <w:bodyDiv w:val="1"/>
      <w:marLeft w:val="0"/>
      <w:marRight w:val="0"/>
      <w:marTop w:val="0"/>
      <w:marBottom w:val="0"/>
      <w:divBdr>
        <w:top w:val="none" w:sz="0" w:space="0" w:color="auto"/>
        <w:left w:val="none" w:sz="0" w:space="0" w:color="auto"/>
        <w:bottom w:val="none" w:sz="0" w:space="0" w:color="auto"/>
        <w:right w:val="none" w:sz="0" w:space="0" w:color="auto"/>
      </w:divBdr>
      <w:divsChild>
        <w:div w:id="1579361497">
          <w:marLeft w:val="547"/>
          <w:marRight w:val="0"/>
          <w:marTop w:val="154"/>
          <w:marBottom w:val="0"/>
          <w:divBdr>
            <w:top w:val="none" w:sz="0" w:space="0" w:color="auto"/>
            <w:left w:val="none" w:sz="0" w:space="0" w:color="auto"/>
            <w:bottom w:val="none" w:sz="0" w:space="0" w:color="auto"/>
            <w:right w:val="none" w:sz="0" w:space="0" w:color="auto"/>
          </w:divBdr>
        </w:div>
        <w:div w:id="2116169092">
          <w:marLeft w:val="547"/>
          <w:marRight w:val="0"/>
          <w:marTop w:val="154"/>
          <w:marBottom w:val="0"/>
          <w:divBdr>
            <w:top w:val="none" w:sz="0" w:space="0" w:color="auto"/>
            <w:left w:val="none" w:sz="0" w:space="0" w:color="auto"/>
            <w:bottom w:val="none" w:sz="0" w:space="0" w:color="auto"/>
            <w:right w:val="none" w:sz="0" w:space="0" w:color="auto"/>
          </w:divBdr>
        </w:div>
      </w:divsChild>
    </w:div>
    <w:div w:id="1047991630">
      <w:bodyDiv w:val="1"/>
      <w:marLeft w:val="0"/>
      <w:marRight w:val="0"/>
      <w:marTop w:val="0"/>
      <w:marBottom w:val="0"/>
      <w:divBdr>
        <w:top w:val="none" w:sz="0" w:space="0" w:color="auto"/>
        <w:left w:val="none" w:sz="0" w:space="0" w:color="auto"/>
        <w:bottom w:val="none" w:sz="0" w:space="0" w:color="auto"/>
        <w:right w:val="none" w:sz="0" w:space="0" w:color="auto"/>
      </w:divBdr>
      <w:divsChild>
        <w:div w:id="201528179">
          <w:marLeft w:val="0"/>
          <w:marRight w:val="0"/>
          <w:marTop w:val="0"/>
          <w:marBottom w:val="0"/>
          <w:divBdr>
            <w:top w:val="none" w:sz="0" w:space="0" w:color="auto"/>
            <w:left w:val="none" w:sz="0" w:space="0" w:color="auto"/>
            <w:bottom w:val="none" w:sz="0" w:space="0" w:color="auto"/>
            <w:right w:val="none" w:sz="0" w:space="0" w:color="auto"/>
          </w:divBdr>
        </w:div>
      </w:divsChild>
    </w:div>
    <w:div w:id="1049261827">
      <w:bodyDiv w:val="1"/>
      <w:marLeft w:val="0"/>
      <w:marRight w:val="0"/>
      <w:marTop w:val="0"/>
      <w:marBottom w:val="0"/>
      <w:divBdr>
        <w:top w:val="none" w:sz="0" w:space="0" w:color="auto"/>
        <w:left w:val="none" w:sz="0" w:space="0" w:color="auto"/>
        <w:bottom w:val="none" w:sz="0" w:space="0" w:color="auto"/>
        <w:right w:val="none" w:sz="0" w:space="0" w:color="auto"/>
      </w:divBdr>
      <w:divsChild>
        <w:div w:id="819883422">
          <w:marLeft w:val="547"/>
          <w:marRight w:val="0"/>
          <w:marTop w:val="106"/>
          <w:marBottom w:val="0"/>
          <w:divBdr>
            <w:top w:val="none" w:sz="0" w:space="0" w:color="auto"/>
            <w:left w:val="none" w:sz="0" w:space="0" w:color="auto"/>
            <w:bottom w:val="none" w:sz="0" w:space="0" w:color="auto"/>
            <w:right w:val="none" w:sz="0" w:space="0" w:color="auto"/>
          </w:divBdr>
        </w:div>
        <w:div w:id="2120833721">
          <w:marLeft w:val="547"/>
          <w:marRight w:val="0"/>
          <w:marTop w:val="106"/>
          <w:marBottom w:val="0"/>
          <w:divBdr>
            <w:top w:val="none" w:sz="0" w:space="0" w:color="auto"/>
            <w:left w:val="none" w:sz="0" w:space="0" w:color="auto"/>
            <w:bottom w:val="none" w:sz="0" w:space="0" w:color="auto"/>
            <w:right w:val="none" w:sz="0" w:space="0" w:color="auto"/>
          </w:divBdr>
        </w:div>
        <w:div w:id="932788510">
          <w:marLeft w:val="547"/>
          <w:marRight w:val="0"/>
          <w:marTop w:val="106"/>
          <w:marBottom w:val="0"/>
          <w:divBdr>
            <w:top w:val="none" w:sz="0" w:space="0" w:color="auto"/>
            <w:left w:val="none" w:sz="0" w:space="0" w:color="auto"/>
            <w:bottom w:val="none" w:sz="0" w:space="0" w:color="auto"/>
            <w:right w:val="none" w:sz="0" w:space="0" w:color="auto"/>
          </w:divBdr>
        </w:div>
        <w:div w:id="833036023">
          <w:marLeft w:val="547"/>
          <w:marRight w:val="0"/>
          <w:marTop w:val="106"/>
          <w:marBottom w:val="0"/>
          <w:divBdr>
            <w:top w:val="none" w:sz="0" w:space="0" w:color="auto"/>
            <w:left w:val="none" w:sz="0" w:space="0" w:color="auto"/>
            <w:bottom w:val="none" w:sz="0" w:space="0" w:color="auto"/>
            <w:right w:val="none" w:sz="0" w:space="0" w:color="auto"/>
          </w:divBdr>
        </w:div>
        <w:div w:id="690187742">
          <w:marLeft w:val="547"/>
          <w:marRight w:val="0"/>
          <w:marTop w:val="106"/>
          <w:marBottom w:val="0"/>
          <w:divBdr>
            <w:top w:val="none" w:sz="0" w:space="0" w:color="auto"/>
            <w:left w:val="none" w:sz="0" w:space="0" w:color="auto"/>
            <w:bottom w:val="none" w:sz="0" w:space="0" w:color="auto"/>
            <w:right w:val="none" w:sz="0" w:space="0" w:color="auto"/>
          </w:divBdr>
        </w:div>
        <w:div w:id="1612398525">
          <w:marLeft w:val="547"/>
          <w:marRight w:val="0"/>
          <w:marTop w:val="106"/>
          <w:marBottom w:val="0"/>
          <w:divBdr>
            <w:top w:val="none" w:sz="0" w:space="0" w:color="auto"/>
            <w:left w:val="none" w:sz="0" w:space="0" w:color="auto"/>
            <w:bottom w:val="none" w:sz="0" w:space="0" w:color="auto"/>
            <w:right w:val="none" w:sz="0" w:space="0" w:color="auto"/>
          </w:divBdr>
        </w:div>
        <w:div w:id="1848448560">
          <w:marLeft w:val="547"/>
          <w:marRight w:val="0"/>
          <w:marTop w:val="106"/>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61363941">
      <w:bodyDiv w:val="1"/>
      <w:marLeft w:val="0"/>
      <w:marRight w:val="0"/>
      <w:marTop w:val="0"/>
      <w:marBottom w:val="0"/>
      <w:divBdr>
        <w:top w:val="none" w:sz="0" w:space="0" w:color="auto"/>
        <w:left w:val="none" w:sz="0" w:space="0" w:color="auto"/>
        <w:bottom w:val="none" w:sz="0" w:space="0" w:color="auto"/>
        <w:right w:val="none" w:sz="0" w:space="0" w:color="auto"/>
      </w:divBdr>
      <w:divsChild>
        <w:div w:id="2063820298">
          <w:marLeft w:val="547"/>
          <w:marRight w:val="0"/>
          <w:marTop w:val="96"/>
          <w:marBottom w:val="0"/>
          <w:divBdr>
            <w:top w:val="none" w:sz="0" w:space="0" w:color="auto"/>
            <w:left w:val="none" w:sz="0" w:space="0" w:color="auto"/>
            <w:bottom w:val="none" w:sz="0" w:space="0" w:color="auto"/>
            <w:right w:val="none" w:sz="0" w:space="0" w:color="auto"/>
          </w:divBdr>
        </w:div>
        <w:div w:id="1063872232">
          <w:marLeft w:val="1166"/>
          <w:marRight w:val="0"/>
          <w:marTop w:val="96"/>
          <w:marBottom w:val="0"/>
          <w:divBdr>
            <w:top w:val="none" w:sz="0" w:space="0" w:color="auto"/>
            <w:left w:val="none" w:sz="0" w:space="0" w:color="auto"/>
            <w:bottom w:val="none" w:sz="0" w:space="0" w:color="auto"/>
            <w:right w:val="none" w:sz="0" w:space="0" w:color="auto"/>
          </w:divBdr>
        </w:div>
        <w:div w:id="385032674">
          <w:marLeft w:val="1800"/>
          <w:marRight w:val="0"/>
          <w:marTop w:val="77"/>
          <w:marBottom w:val="0"/>
          <w:divBdr>
            <w:top w:val="none" w:sz="0" w:space="0" w:color="auto"/>
            <w:left w:val="none" w:sz="0" w:space="0" w:color="auto"/>
            <w:bottom w:val="none" w:sz="0" w:space="0" w:color="auto"/>
            <w:right w:val="none" w:sz="0" w:space="0" w:color="auto"/>
          </w:divBdr>
        </w:div>
        <w:div w:id="508298191">
          <w:marLeft w:val="1800"/>
          <w:marRight w:val="0"/>
          <w:marTop w:val="77"/>
          <w:marBottom w:val="0"/>
          <w:divBdr>
            <w:top w:val="none" w:sz="0" w:space="0" w:color="auto"/>
            <w:left w:val="none" w:sz="0" w:space="0" w:color="auto"/>
            <w:bottom w:val="none" w:sz="0" w:space="0" w:color="auto"/>
            <w:right w:val="none" w:sz="0" w:space="0" w:color="auto"/>
          </w:divBdr>
        </w:div>
        <w:div w:id="349721285">
          <w:marLeft w:val="1800"/>
          <w:marRight w:val="0"/>
          <w:marTop w:val="77"/>
          <w:marBottom w:val="0"/>
          <w:divBdr>
            <w:top w:val="none" w:sz="0" w:space="0" w:color="auto"/>
            <w:left w:val="none" w:sz="0" w:space="0" w:color="auto"/>
            <w:bottom w:val="none" w:sz="0" w:space="0" w:color="auto"/>
            <w:right w:val="none" w:sz="0" w:space="0" w:color="auto"/>
          </w:divBdr>
        </w:div>
        <w:div w:id="1199200925">
          <w:marLeft w:val="1800"/>
          <w:marRight w:val="0"/>
          <w:marTop w:val="77"/>
          <w:marBottom w:val="0"/>
          <w:divBdr>
            <w:top w:val="none" w:sz="0" w:space="0" w:color="auto"/>
            <w:left w:val="none" w:sz="0" w:space="0" w:color="auto"/>
            <w:bottom w:val="none" w:sz="0" w:space="0" w:color="auto"/>
            <w:right w:val="none" w:sz="0" w:space="0" w:color="auto"/>
          </w:divBdr>
        </w:div>
        <w:div w:id="1559239904">
          <w:marLeft w:val="1166"/>
          <w:marRight w:val="0"/>
          <w:marTop w:val="96"/>
          <w:marBottom w:val="0"/>
          <w:divBdr>
            <w:top w:val="none" w:sz="0" w:space="0" w:color="auto"/>
            <w:left w:val="none" w:sz="0" w:space="0" w:color="auto"/>
            <w:bottom w:val="none" w:sz="0" w:space="0" w:color="auto"/>
            <w:right w:val="none" w:sz="0" w:space="0" w:color="auto"/>
          </w:divBdr>
        </w:div>
      </w:divsChild>
    </w:div>
    <w:div w:id="1074083136">
      <w:bodyDiv w:val="1"/>
      <w:marLeft w:val="0"/>
      <w:marRight w:val="0"/>
      <w:marTop w:val="0"/>
      <w:marBottom w:val="0"/>
      <w:divBdr>
        <w:top w:val="none" w:sz="0" w:space="0" w:color="auto"/>
        <w:left w:val="none" w:sz="0" w:space="0" w:color="auto"/>
        <w:bottom w:val="none" w:sz="0" w:space="0" w:color="auto"/>
        <w:right w:val="none" w:sz="0" w:space="0" w:color="auto"/>
      </w:divBdr>
      <w:divsChild>
        <w:div w:id="1621036967">
          <w:marLeft w:val="547"/>
          <w:marRight w:val="0"/>
          <w:marTop w:val="120"/>
          <w:marBottom w:val="0"/>
          <w:divBdr>
            <w:top w:val="none" w:sz="0" w:space="0" w:color="auto"/>
            <w:left w:val="none" w:sz="0" w:space="0" w:color="auto"/>
            <w:bottom w:val="none" w:sz="0" w:space="0" w:color="auto"/>
            <w:right w:val="none" w:sz="0" w:space="0" w:color="auto"/>
          </w:divBdr>
        </w:div>
        <w:div w:id="2007245560">
          <w:marLeft w:val="547"/>
          <w:marRight w:val="0"/>
          <w:marTop w:val="120"/>
          <w:marBottom w:val="0"/>
          <w:divBdr>
            <w:top w:val="none" w:sz="0" w:space="0" w:color="auto"/>
            <w:left w:val="none" w:sz="0" w:space="0" w:color="auto"/>
            <w:bottom w:val="none" w:sz="0" w:space="0" w:color="auto"/>
            <w:right w:val="none" w:sz="0" w:space="0" w:color="auto"/>
          </w:divBdr>
        </w:div>
        <w:div w:id="644896165">
          <w:marLeft w:val="547"/>
          <w:marRight w:val="0"/>
          <w:marTop w:val="120"/>
          <w:marBottom w:val="0"/>
          <w:divBdr>
            <w:top w:val="none" w:sz="0" w:space="0" w:color="auto"/>
            <w:left w:val="none" w:sz="0" w:space="0" w:color="auto"/>
            <w:bottom w:val="none" w:sz="0" w:space="0" w:color="auto"/>
            <w:right w:val="none" w:sz="0" w:space="0" w:color="auto"/>
          </w:divBdr>
        </w:div>
      </w:divsChild>
    </w:div>
    <w:div w:id="1077627436">
      <w:bodyDiv w:val="1"/>
      <w:marLeft w:val="0"/>
      <w:marRight w:val="0"/>
      <w:marTop w:val="0"/>
      <w:marBottom w:val="0"/>
      <w:divBdr>
        <w:top w:val="none" w:sz="0" w:space="0" w:color="auto"/>
        <w:left w:val="none" w:sz="0" w:space="0" w:color="auto"/>
        <w:bottom w:val="none" w:sz="0" w:space="0" w:color="auto"/>
        <w:right w:val="none" w:sz="0" w:space="0" w:color="auto"/>
      </w:divBdr>
      <w:divsChild>
        <w:div w:id="1880511618">
          <w:marLeft w:val="547"/>
          <w:marRight w:val="0"/>
          <w:marTop w:val="106"/>
          <w:marBottom w:val="0"/>
          <w:divBdr>
            <w:top w:val="none" w:sz="0" w:space="0" w:color="auto"/>
            <w:left w:val="none" w:sz="0" w:space="0" w:color="auto"/>
            <w:bottom w:val="none" w:sz="0" w:space="0" w:color="auto"/>
            <w:right w:val="none" w:sz="0" w:space="0" w:color="auto"/>
          </w:divBdr>
        </w:div>
        <w:div w:id="1531139833">
          <w:marLeft w:val="547"/>
          <w:marRight w:val="0"/>
          <w:marTop w:val="106"/>
          <w:marBottom w:val="0"/>
          <w:divBdr>
            <w:top w:val="none" w:sz="0" w:space="0" w:color="auto"/>
            <w:left w:val="none" w:sz="0" w:space="0" w:color="auto"/>
            <w:bottom w:val="none" w:sz="0" w:space="0" w:color="auto"/>
            <w:right w:val="none" w:sz="0" w:space="0" w:color="auto"/>
          </w:divBdr>
        </w:div>
        <w:div w:id="955865196">
          <w:marLeft w:val="1800"/>
          <w:marRight w:val="0"/>
          <w:marTop w:val="82"/>
          <w:marBottom w:val="0"/>
          <w:divBdr>
            <w:top w:val="none" w:sz="0" w:space="0" w:color="auto"/>
            <w:left w:val="none" w:sz="0" w:space="0" w:color="auto"/>
            <w:bottom w:val="none" w:sz="0" w:space="0" w:color="auto"/>
            <w:right w:val="none" w:sz="0" w:space="0" w:color="auto"/>
          </w:divBdr>
        </w:div>
        <w:div w:id="1302493068">
          <w:marLeft w:val="1800"/>
          <w:marRight w:val="0"/>
          <w:marTop w:val="82"/>
          <w:marBottom w:val="0"/>
          <w:divBdr>
            <w:top w:val="none" w:sz="0" w:space="0" w:color="auto"/>
            <w:left w:val="none" w:sz="0" w:space="0" w:color="auto"/>
            <w:bottom w:val="none" w:sz="0" w:space="0" w:color="auto"/>
            <w:right w:val="none" w:sz="0" w:space="0" w:color="auto"/>
          </w:divBdr>
        </w:div>
        <w:div w:id="1614946060">
          <w:marLeft w:val="1800"/>
          <w:marRight w:val="0"/>
          <w:marTop w:val="82"/>
          <w:marBottom w:val="0"/>
          <w:divBdr>
            <w:top w:val="none" w:sz="0" w:space="0" w:color="auto"/>
            <w:left w:val="none" w:sz="0" w:space="0" w:color="auto"/>
            <w:bottom w:val="none" w:sz="0" w:space="0" w:color="auto"/>
            <w:right w:val="none" w:sz="0" w:space="0" w:color="auto"/>
          </w:divBdr>
        </w:div>
        <w:div w:id="1638756988">
          <w:marLeft w:val="1800"/>
          <w:marRight w:val="0"/>
          <w:marTop w:val="82"/>
          <w:marBottom w:val="0"/>
          <w:divBdr>
            <w:top w:val="none" w:sz="0" w:space="0" w:color="auto"/>
            <w:left w:val="none" w:sz="0" w:space="0" w:color="auto"/>
            <w:bottom w:val="none" w:sz="0" w:space="0" w:color="auto"/>
            <w:right w:val="none" w:sz="0" w:space="0" w:color="auto"/>
          </w:divBdr>
        </w:div>
        <w:div w:id="1103376468">
          <w:marLeft w:val="1800"/>
          <w:marRight w:val="0"/>
          <w:marTop w:val="82"/>
          <w:marBottom w:val="0"/>
          <w:divBdr>
            <w:top w:val="none" w:sz="0" w:space="0" w:color="auto"/>
            <w:left w:val="none" w:sz="0" w:space="0" w:color="auto"/>
            <w:bottom w:val="none" w:sz="0" w:space="0" w:color="auto"/>
            <w:right w:val="none" w:sz="0" w:space="0" w:color="auto"/>
          </w:divBdr>
        </w:div>
        <w:div w:id="1585647900">
          <w:marLeft w:val="1800"/>
          <w:marRight w:val="0"/>
          <w:marTop w:val="82"/>
          <w:marBottom w:val="0"/>
          <w:divBdr>
            <w:top w:val="none" w:sz="0" w:space="0" w:color="auto"/>
            <w:left w:val="none" w:sz="0" w:space="0" w:color="auto"/>
            <w:bottom w:val="none" w:sz="0" w:space="0" w:color="auto"/>
            <w:right w:val="none" w:sz="0" w:space="0" w:color="auto"/>
          </w:divBdr>
        </w:div>
        <w:div w:id="1046219111">
          <w:marLeft w:val="1800"/>
          <w:marRight w:val="0"/>
          <w:marTop w:val="82"/>
          <w:marBottom w:val="0"/>
          <w:divBdr>
            <w:top w:val="none" w:sz="0" w:space="0" w:color="auto"/>
            <w:left w:val="none" w:sz="0" w:space="0" w:color="auto"/>
            <w:bottom w:val="none" w:sz="0" w:space="0" w:color="auto"/>
            <w:right w:val="none" w:sz="0" w:space="0" w:color="auto"/>
          </w:divBdr>
        </w:div>
      </w:divsChild>
    </w:div>
    <w:div w:id="1081022651">
      <w:bodyDiv w:val="1"/>
      <w:marLeft w:val="0"/>
      <w:marRight w:val="0"/>
      <w:marTop w:val="0"/>
      <w:marBottom w:val="0"/>
      <w:divBdr>
        <w:top w:val="none" w:sz="0" w:space="0" w:color="auto"/>
        <w:left w:val="none" w:sz="0" w:space="0" w:color="auto"/>
        <w:bottom w:val="none" w:sz="0" w:space="0" w:color="auto"/>
        <w:right w:val="none" w:sz="0" w:space="0" w:color="auto"/>
      </w:divBdr>
      <w:divsChild>
        <w:div w:id="88817967">
          <w:marLeft w:val="547"/>
          <w:marRight w:val="0"/>
          <w:marTop w:val="154"/>
          <w:marBottom w:val="0"/>
          <w:divBdr>
            <w:top w:val="none" w:sz="0" w:space="0" w:color="auto"/>
            <w:left w:val="none" w:sz="0" w:space="0" w:color="auto"/>
            <w:bottom w:val="none" w:sz="0" w:space="0" w:color="auto"/>
            <w:right w:val="none" w:sz="0" w:space="0" w:color="auto"/>
          </w:divBdr>
        </w:div>
        <w:div w:id="346059928">
          <w:marLeft w:val="547"/>
          <w:marRight w:val="0"/>
          <w:marTop w:val="154"/>
          <w:marBottom w:val="0"/>
          <w:divBdr>
            <w:top w:val="none" w:sz="0" w:space="0" w:color="auto"/>
            <w:left w:val="none" w:sz="0" w:space="0" w:color="auto"/>
            <w:bottom w:val="none" w:sz="0" w:space="0" w:color="auto"/>
            <w:right w:val="none" w:sz="0" w:space="0" w:color="auto"/>
          </w:divBdr>
        </w:div>
        <w:div w:id="1600992469">
          <w:marLeft w:val="547"/>
          <w:marRight w:val="0"/>
          <w:marTop w:val="154"/>
          <w:marBottom w:val="0"/>
          <w:divBdr>
            <w:top w:val="none" w:sz="0" w:space="0" w:color="auto"/>
            <w:left w:val="none" w:sz="0" w:space="0" w:color="auto"/>
            <w:bottom w:val="none" w:sz="0" w:space="0" w:color="auto"/>
            <w:right w:val="none" w:sz="0" w:space="0" w:color="auto"/>
          </w:divBdr>
        </w:div>
        <w:div w:id="1156990509">
          <w:marLeft w:val="547"/>
          <w:marRight w:val="0"/>
          <w:marTop w:val="154"/>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6054282">
      <w:bodyDiv w:val="1"/>
      <w:marLeft w:val="0"/>
      <w:marRight w:val="0"/>
      <w:marTop w:val="0"/>
      <w:marBottom w:val="0"/>
      <w:divBdr>
        <w:top w:val="none" w:sz="0" w:space="0" w:color="auto"/>
        <w:left w:val="none" w:sz="0" w:space="0" w:color="auto"/>
        <w:bottom w:val="none" w:sz="0" w:space="0" w:color="auto"/>
        <w:right w:val="none" w:sz="0" w:space="0" w:color="auto"/>
      </w:divBdr>
    </w:div>
    <w:div w:id="1105342965">
      <w:bodyDiv w:val="1"/>
      <w:marLeft w:val="0"/>
      <w:marRight w:val="0"/>
      <w:marTop w:val="0"/>
      <w:marBottom w:val="0"/>
      <w:divBdr>
        <w:top w:val="none" w:sz="0" w:space="0" w:color="auto"/>
        <w:left w:val="none" w:sz="0" w:space="0" w:color="auto"/>
        <w:bottom w:val="none" w:sz="0" w:space="0" w:color="auto"/>
        <w:right w:val="none" w:sz="0" w:space="0" w:color="auto"/>
      </w:divBdr>
    </w:div>
    <w:div w:id="1117941804">
      <w:bodyDiv w:val="1"/>
      <w:marLeft w:val="0"/>
      <w:marRight w:val="0"/>
      <w:marTop w:val="0"/>
      <w:marBottom w:val="0"/>
      <w:divBdr>
        <w:top w:val="none" w:sz="0" w:space="0" w:color="auto"/>
        <w:left w:val="none" w:sz="0" w:space="0" w:color="auto"/>
        <w:bottom w:val="none" w:sz="0" w:space="0" w:color="auto"/>
        <w:right w:val="none" w:sz="0" w:space="0" w:color="auto"/>
      </w:divBdr>
      <w:divsChild>
        <w:div w:id="2063094638">
          <w:marLeft w:val="547"/>
          <w:marRight w:val="0"/>
          <w:marTop w:val="144"/>
          <w:marBottom w:val="0"/>
          <w:divBdr>
            <w:top w:val="none" w:sz="0" w:space="0" w:color="auto"/>
            <w:left w:val="none" w:sz="0" w:space="0" w:color="auto"/>
            <w:bottom w:val="none" w:sz="0" w:space="0" w:color="auto"/>
            <w:right w:val="none" w:sz="0" w:space="0" w:color="auto"/>
          </w:divBdr>
        </w:div>
        <w:div w:id="1710883575">
          <w:marLeft w:val="547"/>
          <w:marRight w:val="0"/>
          <w:marTop w:val="144"/>
          <w:marBottom w:val="0"/>
          <w:divBdr>
            <w:top w:val="none" w:sz="0" w:space="0" w:color="auto"/>
            <w:left w:val="none" w:sz="0" w:space="0" w:color="auto"/>
            <w:bottom w:val="none" w:sz="0" w:space="0" w:color="auto"/>
            <w:right w:val="none" w:sz="0" w:space="0" w:color="auto"/>
          </w:divBdr>
        </w:div>
        <w:div w:id="1857305512">
          <w:marLeft w:val="547"/>
          <w:marRight w:val="0"/>
          <w:marTop w:val="144"/>
          <w:marBottom w:val="0"/>
          <w:divBdr>
            <w:top w:val="none" w:sz="0" w:space="0" w:color="auto"/>
            <w:left w:val="none" w:sz="0" w:space="0" w:color="auto"/>
            <w:bottom w:val="none" w:sz="0" w:space="0" w:color="auto"/>
            <w:right w:val="none" w:sz="0" w:space="0" w:color="auto"/>
          </w:divBdr>
        </w:div>
      </w:divsChild>
    </w:div>
    <w:div w:id="1125736738">
      <w:bodyDiv w:val="1"/>
      <w:marLeft w:val="0"/>
      <w:marRight w:val="0"/>
      <w:marTop w:val="0"/>
      <w:marBottom w:val="0"/>
      <w:divBdr>
        <w:top w:val="none" w:sz="0" w:space="0" w:color="auto"/>
        <w:left w:val="none" w:sz="0" w:space="0" w:color="auto"/>
        <w:bottom w:val="none" w:sz="0" w:space="0" w:color="auto"/>
        <w:right w:val="none" w:sz="0" w:space="0" w:color="auto"/>
      </w:divBdr>
      <w:divsChild>
        <w:div w:id="135495567">
          <w:marLeft w:val="0"/>
          <w:marRight w:val="0"/>
          <w:marTop w:val="0"/>
          <w:marBottom w:val="0"/>
          <w:divBdr>
            <w:top w:val="none" w:sz="0" w:space="0" w:color="auto"/>
            <w:left w:val="none" w:sz="0" w:space="0" w:color="auto"/>
            <w:bottom w:val="none" w:sz="0" w:space="0" w:color="auto"/>
            <w:right w:val="none" w:sz="0" w:space="0" w:color="auto"/>
          </w:divBdr>
        </w:div>
      </w:divsChild>
    </w:div>
    <w:div w:id="1146699580">
      <w:bodyDiv w:val="1"/>
      <w:marLeft w:val="0"/>
      <w:marRight w:val="0"/>
      <w:marTop w:val="0"/>
      <w:marBottom w:val="0"/>
      <w:divBdr>
        <w:top w:val="none" w:sz="0" w:space="0" w:color="auto"/>
        <w:left w:val="none" w:sz="0" w:space="0" w:color="auto"/>
        <w:bottom w:val="none" w:sz="0" w:space="0" w:color="auto"/>
        <w:right w:val="none" w:sz="0" w:space="0" w:color="auto"/>
      </w:divBdr>
      <w:divsChild>
        <w:div w:id="1298224420">
          <w:marLeft w:val="547"/>
          <w:marRight w:val="0"/>
          <w:marTop w:val="120"/>
          <w:marBottom w:val="0"/>
          <w:divBdr>
            <w:top w:val="none" w:sz="0" w:space="0" w:color="auto"/>
            <w:left w:val="none" w:sz="0" w:space="0" w:color="auto"/>
            <w:bottom w:val="none" w:sz="0" w:space="0" w:color="auto"/>
            <w:right w:val="none" w:sz="0" w:space="0" w:color="auto"/>
          </w:divBdr>
        </w:div>
        <w:div w:id="1492066481">
          <w:marLeft w:val="547"/>
          <w:marRight w:val="0"/>
          <w:marTop w:val="120"/>
          <w:marBottom w:val="0"/>
          <w:divBdr>
            <w:top w:val="none" w:sz="0" w:space="0" w:color="auto"/>
            <w:left w:val="none" w:sz="0" w:space="0" w:color="auto"/>
            <w:bottom w:val="none" w:sz="0" w:space="0" w:color="auto"/>
            <w:right w:val="none" w:sz="0" w:space="0" w:color="auto"/>
          </w:divBdr>
        </w:div>
        <w:div w:id="1002467157">
          <w:marLeft w:val="547"/>
          <w:marRight w:val="0"/>
          <w:marTop w:val="120"/>
          <w:marBottom w:val="0"/>
          <w:divBdr>
            <w:top w:val="none" w:sz="0" w:space="0" w:color="auto"/>
            <w:left w:val="none" w:sz="0" w:space="0" w:color="auto"/>
            <w:bottom w:val="none" w:sz="0" w:space="0" w:color="auto"/>
            <w:right w:val="none" w:sz="0" w:space="0" w:color="auto"/>
          </w:divBdr>
        </w:div>
        <w:div w:id="1919441081">
          <w:marLeft w:val="547"/>
          <w:marRight w:val="0"/>
          <w:marTop w:val="120"/>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55489453">
      <w:bodyDiv w:val="1"/>
      <w:marLeft w:val="0"/>
      <w:marRight w:val="0"/>
      <w:marTop w:val="0"/>
      <w:marBottom w:val="0"/>
      <w:divBdr>
        <w:top w:val="none" w:sz="0" w:space="0" w:color="auto"/>
        <w:left w:val="none" w:sz="0" w:space="0" w:color="auto"/>
        <w:bottom w:val="none" w:sz="0" w:space="0" w:color="auto"/>
        <w:right w:val="none" w:sz="0" w:space="0" w:color="auto"/>
      </w:divBdr>
      <w:divsChild>
        <w:div w:id="370541369">
          <w:marLeft w:val="0"/>
          <w:marRight w:val="0"/>
          <w:marTop w:val="0"/>
          <w:marBottom w:val="0"/>
          <w:divBdr>
            <w:top w:val="none" w:sz="0" w:space="0" w:color="auto"/>
            <w:left w:val="none" w:sz="0" w:space="0" w:color="auto"/>
            <w:bottom w:val="none" w:sz="0" w:space="0" w:color="auto"/>
            <w:right w:val="none" w:sz="0" w:space="0" w:color="auto"/>
          </w:divBdr>
        </w:div>
        <w:div w:id="558052117">
          <w:marLeft w:val="0"/>
          <w:marRight w:val="0"/>
          <w:marTop w:val="0"/>
          <w:marBottom w:val="0"/>
          <w:divBdr>
            <w:top w:val="none" w:sz="0" w:space="0" w:color="auto"/>
            <w:left w:val="none" w:sz="0" w:space="0" w:color="auto"/>
            <w:bottom w:val="none" w:sz="0" w:space="0" w:color="auto"/>
            <w:right w:val="none" w:sz="0" w:space="0" w:color="auto"/>
          </w:divBdr>
        </w:div>
        <w:div w:id="1133673649">
          <w:marLeft w:val="0"/>
          <w:marRight w:val="0"/>
          <w:marTop w:val="0"/>
          <w:marBottom w:val="0"/>
          <w:divBdr>
            <w:top w:val="none" w:sz="0" w:space="0" w:color="auto"/>
            <w:left w:val="none" w:sz="0" w:space="0" w:color="auto"/>
            <w:bottom w:val="none" w:sz="0" w:space="0" w:color="auto"/>
            <w:right w:val="none" w:sz="0" w:space="0" w:color="auto"/>
          </w:divBdr>
        </w:div>
      </w:divsChild>
    </w:div>
    <w:div w:id="1173303972">
      <w:bodyDiv w:val="1"/>
      <w:marLeft w:val="0"/>
      <w:marRight w:val="0"/>
      <w:marTop w:val="0"/>
      <w:marBottom w:val="0"/>
      <w:divBdr>
        <w:top w:val="none" w:sz="0" w:space="0" w:color="auto"/>
        <w:left w:val="none" w:sz="0" w:space="0" w:color="auto"/>
        <w:bottom w:val="none" w:sz="0" w:space="0" w:color="auto"/>
        <w:right w:val="none" w:sz="0" w:space="0" w:color="auto"/>
      </w:divBdr>
      <w:divsChild>
        <w:div w:id="745566568">
          <w:marLeft w:val="547"/>
          <w:marRight w:val="0"/>
          <w:marTop w:val="106"/>
          <w:marBottom w:val="0"/>
          <w:divBdr>
            <w:top w:val="none" w:sz="0" w:space="0" w:color="auto"/>
            <w:left w:val="none" w:sz="0" w:space="0" w:color="auto"/>
            <w:bottom w:val="none" w:sz="0" w:space="0" w:color="auto"/>
            <w:right w:val="none" w:sz="0" w:space="0" w:color="auto"/>
          </w:divBdr>
        </w:div>
        <w:div w:id="1254509473">
          <w:marLeft w:val="547"/>
          <w:marRight w:val="0"/>
          <w:marTop w:val="106"/>
          <w:marBottom w:val="0"/>
          <w:divBdr>
            <w:top w:val="none" w:sz="0" w:space="0" w:color="auto"/>
            <w:left w:val="none" w:sz="0" w:space="0" w:color="auto"/>
            <w:bottom w:val="none" w:sz="0" w:space="0" w:color="auto"/>
            <w:right w:val="none" w:sz="0" w:space="0" w:color="auto"/>
          </w:divBdr>
        </w:div>
        <w:div w:id="273710564">
          <w:marLeft w:val="547"/>
          <w:marRight w:val="0"/>
          <w:marTop w:val="106"/>
          <w:marBottom w:val="0"/>
          <w:divBdr>
            <w:top w:val="none" w:sz="0" w:space="0" w:color="auto"/>
            <w:left w:val="none" w:sz="0" w:space="0" w:color="auto"/>
            <w:bottom w:val="none" w:sz="0" w:space="0" w:color="auto"/>
            <w:right w:val="none" w:sz="0" w:space="0" w:color="auto"/>
          </w:divBdr>
        </w:div>
      </w:divsChild>
    </w:div>
    <w:div w:id="1186943427">
      <w:bodyDiv w:val="1"/>
      <w:marLeft w:val="0"/>
      <w:marRight w:val="0"/>
      <w:marTop w:val="0"/>
      <w:marBottom w:val="0"/>
      <w:divBdr>
        <w:top w:val="none" w:sz="0" w:space="0" w:color="auto"/>
        <w:left w:val="none" w:sz="0" w:space="0" w:color="auto"/>
        <w:bottom w:val="none" w:sz="0" w:space="0" w:color="auto"/>
        <w:right w:val="none" w:sz="0" w:space="0" w:color="auto"/>
      </w:divBdr>
      <w:divsChild>
        <w:div w:id="335772499">
          <w:marLeft w:val="547"/>
          <w:marRight w:val="0"/>
          <w:marTop w:val="106"/>
          <w:marBottom w:val="0"/>
          <w:divBdr>
            <w:top w:val="none" w:sz="0" w:space="0" w:color="auto"/>
            <w:left w:val="none" w:sz="0" w:space="0" w:color="auto"/>
            <w:bottom w:val="none" w:sz="0" w:space="0" w:color="auto"/>
            <w:right w:val="none" w:sz="0" w:space="0" w:color="auto"/>
          </w:divBdr>
        </w:div>
        <w:div w:id="1535725991">
          <w:marLeft w:val="1166"/>
          <w:marRight w:val="0"/>
          <w:marTop w:val="96"/>
          <w:marBottom w:val="0"/>
          <w:divBdr>
            <w:top w:val="none" w:sz="0" w:space="0" w:color="auto"/>
            <w:left w:val="none" w:sz="0" w:space="0" w:color="auto"/>
            <w:bottom w:val="none" w:sz="0" w:space="0" w:color="auto"/>
            <w:right w:val="none" w:sz="0" w:space="0" w:color="auto"/>
          </w:divBdr>
        </w:div>
        <w:div w:id="1107970805">
          <w:marLeft w:val="1800"/>
          <w:marRight w:val="0"/>
          <w:marTop w:val="86"/>
          <w:marBottom w:val="0"/>
          <w:divBdr>
            <w:top w:val="none" w:sz="0" w:space="0" w:color="auto"/>
            <w:left w:val="none" w:sz="0" w:space="0" w:color="auto"/>
            <w:bottom w:val="none" w:sz="0" w:space="0" w:color="auto"/>
            <w:right w:val="none" w:sz="0" w:space="0" w:color="auto"/>
          </w:divBdr>
        </w:div>
        <w:div w:id="636420544">
          <w:marLeft w:val="1800"/>
          <w:marRight w:val="0"/>
          <w:marTop w:val="86"/>
          <w:marBottom w:val="0"/>
          <w:divBdr>
            <w:top w:val="none" w:sz="0" w:space="0" w:color="auto"/>
            <w:left w:val="none" w:sz="0" w:space="0" w:color="auto"/>
            <w:bottom w:val="none" w:sz="0" w:space="0" w:color="auto"/>
            <w:right w:val="none" w:sz="0" w:space="0" w:color="auto"/>
          </w:divBdr>
        </w:div>
        <w:div w:id="1851800214">
          <w:marLeft w:val="1166"/>
          <w:marRight w:val="0"/>
          <w:marTop w:val="96"/>
          <w:marBottom w:val="0"/>
          <w:divBdr>
            <w:top w:val="none" w:sz="0" w:space="0" w:color="auto"/>
            <w:left w:val="none" w:sz="0" w:space="0" w:color="auto"/>
            <w:bottom w:val="none" w:sz="0" w:space="0" w:color="auto"/>
            <w:right w:val="none" w:sz="0" w:space="0" w:color="auto"/>
          </w:divBdr>
        </w:div>
        <w:div w:id="868100986">
          <w:marLeft w:val="1166"/>
          <w:marRight w:val="0"/>
          <w:marTop w:val="96"/>
          <w:marBottom w:val="0"/>
          <w:divBdr>
            <w:top w:val="none" w:sz="0" w:space="0" w:color="auto"/>
            <w:left w:val="none" w:sz="0" w:space="0" w:color="auto"/>
            <w:bottom w:val="none" w:sz="0" w:space="0" w:color="auto"/>
            <w:right w:val="none" w:sz="0" w:space="0" w:color="auto"/>
          </w:divBdr>
        </w:div>
        <w:div w:id="917793010">
          <w:marLeft w:val="1166"/>
          <w:marRight w:val="0"/>
          <w:marTop w:val="96"/>
          <w:marBottom w:val="0"/>
          <w:divBdr>
            <w:top w:val="none" w:sz="0" w:space="0" w:color="auto"/>
            <w:left w:val="none" w:sz="0" w:space="0" w:color="auto"/>
            <w:bottom w:val="none" w:sz="0" w:space="0" w:color="auto"/>
            <w:right w:val="none" w:sz="0" w:space="0" w:color="auto"/>
          </w:divBdr>
        </w:div>
        <w:div w:id="2054841633">
          <w:marLeft w:val="1166"/>
          <w:marRight w:val="0"/>
          <w:marTop w:val="9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196583462">
      <w:bodyDiv w:val="1"/>
      <w:marLeft w:val="0"/>
      <w:marRight w:val="0"/>
      <w:marTop w:val="0"/>
      <w:marBottom w:val="0"/>
      <w:divBdr>
        <w:top w:val="none" w:sz="0" w:space="0" w:color="auto"/>
        <w:left w:val="none" w:sz="0" w:space="0" w:color="auto"/>
        <w:bottom w:val="none" w:sz="0" w:space="0" w:color="auto"/>
        <w:right w:val="none" w:sz="0" w:space="0" w:color="auto"/>
      </w:divBdr>
      <w:divsChild>
        <w:div w:id="1862471809">
          <w:marLeft w:val="547"/>
          <w:marRight w:val="0"/>
          <w:marTop w:val="144"/>
          <w:marBottom w:val="0"/>
          <w:divBdr>
            <w:top w:val="none" w:sz="0" w:space="0" w:color="auto"/>
            <w:left w:val="none" w:sz="0" w:space="0" w:color="auto"/>
            <w:bottom w:val="none" w:sz="0" w:space="0" w:color="auto"/>
            <w:right w:val="none" w:sz="0" w:space="0" w:color="auto"/>
          </w:divBdr>
        </w:div>
        <w:div w:id="1081176174">
          <w:marLeft w:val="547"/>
          <w:marRight w:val="0"/>
          <w:marTop w:val="144"/>
          <w:marBottom w:val="0"/>
          <w:divBdr>
            <w:top w:val="none" w:sz="0" w:space="0" w:color="auto"/>
            <w:left w:val="none" w:sz="0" w:space="0" w:color="auto"/>
            <w:bottom w:val="none" w:sz="0" w:space="0" w:color="auto"/>
            <w:right w:val="none" w:sz="0" w:space="0" w:color="auto"/>
          </w:divBdr>
        </w:div>
        <w:div w:id="271520956">
          <w:marLeft w:val="547"/>
          <w:marRight w:val="0"/>
          <w:marTop w:val="144"/>
          <w:marBottom w:val="0"/>
          <w:divBdr>
            <w:top w:val="none" w:sz="0" w:space="0" w:color="auto"/>
            <w:left w:val="none" w:sz="0" w:space="0" w:color="auto"/>
            <w:bottom w:val="none" w:sz="0" w:space="0" w:color="auto"/>
            <w:right w:val="none" w:sz="0" w:space="0" w:color="auto"/>
          </w:divBdr>
        </w:div>
        <w:div w:id="1725564496">
          <w:marLeft w:val="547"/>
          <w:marRight w:val="0"/>
          <w:marTop w:val="144"/>
          <w:marBottom w:val="0"/>
          <w:divBdr>
            <w:top w:val="none" w:sz="0" w:space="0" w:color="auto"/>
            <w:left w:val="none" w:sz="0" w:space="0" w:color="auto"/>
            <w:bottom w:val="none" w:sz="0" w:space="0" w:color="auto"/>
            <w:right w:val="none" w:sz="0" w:space="0" w:color="auto"/>
          </w:divBdr>
        </w:div>
        <w:div w:id="1820341403">
          <w:marLeft w:val="547"/>
          <w:marRight w:val="0"/>
          <w:marTop w:val="144"/>
          <w:marBottom w:val="0"/>
          <w:divBdr>
            <w:top w:val="none" w:sz="0" w:space="0" w:color="auto"/>
            <w:left w:val="none" w:sz="0" w:space="0" w:color="auto"/>
            <w:bottom w:val="none" w:sz="0" w:space="0" w:color="auto"/>
            <w:right w:val="none" w:sz="0" w:space="0" w:color="auto"/>
          </w:divBdr>
        </w:div>
      </w:divsChild>
    </w:div>
    <w:div w:id="1204169655">
      <w:bodyDiv w:val="1"/>
      <w:marLeft w:val="0"/>
      <w:marRight w:val="0"/>
      <w:marTop w:val="0"/>
      <w:marBottom w:val="0"/>
      <w:divBdr>
        <w:top w:val="none" w:sz="0" w:space="0" w:color="auto"/>
        <w:left w:val="none" w:sz="0" w:space="0" w:color="auto"/>
        <w:bottom w:val="none" w:sz="0" w:space="0" w:color="auto"/>
        <w:right w:val="none" w:sz="0" w:space="0" w:color="auto"/>
      </w:divBdr>
      <w:divsChild>
        <w:div w:id="1245991050">
          <w:marLeft w:val="547"/>
          <w:marRight w:val="0"/>
          <w:marTop w:val="144"/>
          <w:marBottom w:val="0"/>
          <w:divBdr>
            <w:top w:val="none" w:sz="0" w:space="0" w:color="auto"/>
            <w:left w:val="none" w:sz="0" w:space="0" w:color="auto"/>
            <w:bottom w:val="none" w:sz="0" w:space="0" w:color="auto"/>
            <w:right w:val="none" w:sz="0" w:space="0" w:color="auto"/>
          </w:divBdr>
        </w:div>
        <w:div w:id="179586034">
          <w:marLeft w:val="547"/>
          <w:marRight w:val="0"/>
          <w:marTop w:val="144"/>
          <w:marBottom w:val="0"/>
          <w:divBdr>
            <w:top w:val="none" w:sz="0" w:space="0" w:color="auto"/>
            <w:left w:val="none" w:sz="0" w:space="0" w:color="auto"/>
            <w:bottom w:val="none" w:sz="0" w:space="0" w:color="auto"/>
            <w:right w:val="none" w:sz="0" w:space="0" w:color="auto"/>
          </w:divBdr>
        </w:div>
      </w:divsChild>
    </w:div>
    <w:div w:id="1205870694">
      <w:bodyDiv w:val="1"/>
      <w:marLeft w:val="0"/>
      <w:marRight w:val="0"/>
      <w:marTop w:val="0"/>
      <w:marBottom w:val="0"/>
      <w:divBdr>
        <w:top w:val="none" w:sz="0" w:space="0" w:color="auto"/>
        <w:left w:val="none" w:sz="0" w:space="0" w:color="auto"/>
        <w:bottom w:val="none" w:sz="0" w:space="0" w:color="auto"/>
        <w:right w:val="none" w:sz="0" w:space="0" w:color="auto"/>
      </w:divBdr>
    </w:div>
    <w:div w:id="1205945932">
      <w:bodyDiv w:val="1"/>
      <w:marLeft w:val="0"/>
      <w:marRight w:val="0"/>
      <w:marTop w:val="0"/>
      <w:marBottom w:val="0"/>
      <w:divBdr>
        <w:top w:val="none" w:sz="0" w:space="0" w:color="auto"/>
        <w:left w:val="none" w:sz="0" w:space="0" w:color="auto"/>
        <w:bottom w:val="none" w:sz="0" w:space="0" w:color="auto"/>
        <w:right w:val="none" w:sz="0" w:space="0" w:color="auto"/>
      </w:divBdr>
      <w:divsChild>
        <w:div w:id="24331267">
          <w:marLeft w:val="0"/>
          <w:marRight w:val="0"/>
          <w:marTop w:val="0"/>
          <w:marBottom w:val="0"/>
          <w:divBdr>
            <w:top w:val="none" w:sz="0" w:space="0" w:color="auto"/>
            <w:left w:val="none" w:sz="0" w:space="0" w:color="auto"/>
            <w:bottom w:val="none" w:sz="0" w:space="0" w:color="auto"/>
            <w:right w:val="none" w:sz="0" w:space="0" w:color="auto"/>
          </w:divBdr>
        </w:div>
      </w:divsChild>
    </w:div>
    <w:div w:id="1220899083">
      <w:bodyDiv w:val="1"/>
      <w:marLeft w:val="0"/>
      <w:marRight w:val="0"/>
      <w:marTop w:val="0"/>
      <w:marBottom w:val="0"/>
      <w:divBdr>
        <w:top w:val="none" w:sz="0" w:space="0" w:color="auto"/>
        <w:left w:val="none" w:sz="0" w:space="0" w:color="auto"/>
        <w:bottom w:val="none" w:sz="0" w:space="0" w:color="auto"/>
        <w:right w:val="none" w:sz="0" w:space="0" w:color="auto"/>
      </w:divBdr>
      <w:divsChild>
        <w:div w:id="2008511419">
          <w:marLeft w:val="547"/>
          <w:marRight w:val="0"/>
          <w:marTop w:val="144"/>
          <w:marBottom w:val="0"/>
          <w:divBdr>
            <w:top w:val="none" w:sz="0" w:space="0" w:color="auto"/>
            <w:left w:val="none" w:sz="0" w:space="0" w:color="auto"/>
            <w:bottom w:val="none" w:sz="0" w:space="0" w:color="auto"/>
            <w:right w:val="none" w:sz="0" w:space="0" w:color="auto"/>
          </w:divBdr>
        </w:div>
        <w:div w:id="1607034893">
          <w:marLeft w:val="547"/>
          <w:marRight w:val="0"/>
          <w:marTop w:val="144"/>
          <w:marBottom w:val="0"/>
          <w:divBdr>
            <w:top w:val="none" w:sz="0" w:space="0" w:color="auto"/>
            <w:left w:val="none" w:sz="0" w:space="0" w:color="auto"/>
            <w:bottom w:val="none" w:sz="0" w:space="0" w:color="auto"/>
            <w:right w:val="none" w:sz="0" w:space="0" w:color="auto"/>
          </w:divBdr>
        </w:div>
        <w:div w:id="1981226654">
          <w:marLeft w:val="547"/>
          <w:marRight w:val="0"/>
          <w:marTop w:val="144"/>
          <w:marBottom w:val="0"/>
          <w:divBdr>
            <w:top w:val="none" w:sz="0" w:space="0" w:color="auto"/>
            <w:left w:val="none" w:sz="0" w:space="0" w:color="auto"/>
            <w:bottom w:val="none" w:sz="0" w:space="0" w:color="auto"/>
            <w:right w:val="none" w:sz="0" w:space="0" w:color="auto"/>
          </w:divBdr>
        </w:div>
        <w:div w:id="2010213838">
          <w:marLeft w:val="547"/>
          <w:marRight w:val="0"/>
          <w:marTop w:val="144"/>
          <w:marBottom w:val="0"/>
          <w:divBdr>
            <w:top w:val="none" w:sz="0" w:space="0" w:color="auto"/>
            <w:left w:val="none" w:sz="0" w:space="0" w:color="auto"/>
            <w:bottom w:val="none" w:sz="0" w:space="0" w:color="auto"/>
            <w:right w:val="none" w:sz="0" w:space="0" w:color="auto"/>
          </w:divBdr>
        </w:div>
        <w:div w:id="469904782">
          <w:marLeft w:val="547"/>
          <w:marRight w:val="0"/>
          <w:marTop w:val="144"/>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82416336">
      <w:bodyDiv w:val="1"/>
      <w:marLeft w:val="0"/>
      <w:marRight w:val="0"/>
      <w:marTop w:val="0"/>
      <w:marBottom w:val="0"/>
      <w:divBdr>
        <w:top w:val="none" w:sz="0" w:space="0" w:color="auto"/>
        <w:left w:val="none" w:sz="0" w:space="0" w:color="auto"/>
        <w:bottom w:val="none" w:sz="0" w:space="0" w:color="auto"/>
        <w:right w:val="none" w:sz="0" w:space="0" w:color="auto"/>
      </w:divBdr>
      <w:divsChild>
        <w:div w:id="349452183">
          <w:marLeft w:val="547"/>
          <w:marRight w:val="0"/>
          <w:marTop w:val="106"/>
          <w:marBottom w:val="0"/>
          <w:divBdr>
            <w:top w:val="none" w:sz="0" w:space="0" w:color="auto"/>
            <w:left w:val="none" w:sz="0" w:space="0" w:color="auto"/>
            <w:bottom w:val="none" w:sz="0" w:space="0" w:color="auto"/>
            <w:right w:val="none" w:sz="0" w:space="0" w:color="auto"/>
          </w:divBdr>
        </w:div>
        <w:div w:id="1126319058">
          <w:marLeft w:val="1166"/>
          <w:marRight w:val="0"/>
          <w:marTop w:val="96"/>
          <w:marBottom w:val="0"/>
          <w:divBdr>
            <w:top w:val="none" w:sz="0" w:space="0" w:color="auto"/>
            <w:left w:val="none" w:sz="0" w:space="0" w:color="auto"/>
            <w:bottom w:val="none" w:sz="0" w:space="0" w:color="auto"/>
            <w:right w:val="none" w:sz="0" w:space="0" w:color="auto"/>
          </w:divBdr>
        </w:div>
        <w:div w:id="235743789">
          <w:marLeft w:val="1166"/>
          <w:marRight w:val="0"/>
          <w:marTop w:val="96"/>
          <w:marBottom w:val="0"/>
          <w:divBdr>
            <w:top w:val="none" w:sz="0" w:space="0" w:color="auto"/>
            <w:left w:val="none" w:sz="0" w:space="0" w:color="auto"/>
            <w:bottom w:val="none" w:sz="0" w:space="0" w:color="auto"/>
            <w:right w:val="none" w:sz="0" w:space="0" w:color="auto"/>
          </w:divBdr>
        </w:div>
        <w:div w:id="2035375794">
          <w:marLeft w:val="1166"/>
          <w:marRight w:val="0"/>
          <w:marTop w:val="96"/>
          <w:marBottom w:val="0"/>
          <w:divBdr>
            <w:top w:val="none" w:sz="0" w:space="0" w:color="auto"/>
            <w:left w:val="none" w:sz="0" w:space="0" w:color="auto"/>
            <w:bottom w:val="none" w:sz="0" w:space="0" w:color="auto"/>
            <w:right w:val="none" w:sz="0" w:space="0" w:color="auto"/>
          </w:divBdr>
        </w:div>
        <w:div w:id="1836603958">
          <w:marLeft w:val="1166"/>
          <w:marRight w:val="0"/>
          <w:marTop w:val="96"/>
          <w:marBottom w:val="0"/>
          <w:divBdr>
            <w:top w:val="none" w:sz="0" w:space="0" w:color="auto"/>
            <w:left w:val="none" w:sz="0" w:space="0" w:color="auto"/>
            <w:bottom w:val="none" w:sz="0" w:space="0" w:color="auto"/>
            <w:right w:val="none" w:sz="0" w:space="0" w:color="auto"/>
          </w:divBdr>
        </w:div>
        <w:div w:id="839584674">
          <w:marLeft w:val="1166"/>
          <w:marRight w:val="0"/>
          <w:marTop w:val="96"/>
          <w:marBottom w:val="0"/>
          <w:divBdr>
            <w:top w:val="none" w:sz="0" w:space="0" w:color="auto"/>
            <w:left w:val="none" w:sz="0" w:space="0" w:color="auto"/>
            <w:bottom w:val="none" w:sz="0" w:space="0" w:color="auto"/>
            <w:right w:val="none" w:sz="0" w:space="0" w:color="auto"/>
          </w:divBdr>
        </w:div>
        <w:div w:id="1910117024">
          <w:marLeft w:val="547"/>
          <w:marRight w:val="0"/>
          <w:marTop w:val="106"/>
          <w:marBottom w:val="0"/>
          <w:divBdr>
            <w:top w:val="none" w:sz="0" w:space="0" w:color="auto"/>
            <w:left w:val="none" w:sz="0" w:space="0" w:color="auto"/>
            <w:bottom w:val="none" w:sz="0" w:space="0" w:color="auto"/>
            <w:right w:val="none" w:sz="0" w:space="0" w:color="auto"/>
          </w:divBdr>
        </w:div>
        <w:div w:id="1798373868">
          <w:marLeft w:val="547"/>
          <w:marRight w:val="0"/>
          <w:marTop w:val="106"/>
          <w:marBottom w:val="0"/>
          <w:divBdr>
            <w:top w:val="none" w:sz="0" w:space="0" w:color="auto"/>
            <w:left w:val="none" w:sz="0" w:space="0" w:color="auto"/>
            <w:bottom w:val="none" w:sz="0" w:space="0" w:color="auto"/>
            <w:right w:val="none" w:sz="0" w:space="0" w:color="auto"/>
          </w:divBdr>
        </w:div>
      </w:divsChild>
    </w:div>
    <w:div w:id="1282958438">
      <w:bodyDiv w:val="1"/>
      <w:marLeft w:val="0"/>
      <w:marRight w:val="0"/>
      <w:marTop w:val="0"/>
      <w:marBottom w:val="0"/>
      <w:divBdr>
        <w:top w:val="none" w:sz="0" w:space="0" w:color="auto"/>
        <w:left w:val="none" w:sz="0" w:space="0" w:color="auto"/>
        <w:bottom w:val="none" w:sz="0" w:space="0" w:color="auto"/>
        <w:right w:val="none" w:sz="0" w:space="0" w:color="auto"/>
      </w:divBdr>
    </w:div>
    <w:div w:id="1298683509">
      <w:bodyDiv w:val="1"/>
      <w:marLeft w:val="0"/>
      <w:marRight w:val="0"/>
      <w:marTop w:val="0"/>
      <w:marBottom w:val="0"/>
      <w:divBdr>
        <w:top w:val="none" w:sz="0" w:space="0" w:color="auto"/>
        <w:left w:val="none" w:sz="0" w:space="0" w:color="auto"/>
        <w:bottom w:val="none" w:sz="0" w:space="0" w:color="auto"/>
        <w:right w:val="none" w:sz="0" w:space="0" w:color="auto"/>
      </w:divBdr>
      <w:divsChild>
        <w:div w:id="1117484597">
          <w:marLeft w:val="547"/>
          <w:marRight w:val="0"/>
          <w:marTop w:val="106"/>
          <w:marBottom w:val="0"/>
          <w:divBdr>
            <w:top w:val="none" w:sz="0" w:space="0" w:color="auto"/>
            <w:left w:val="none" w:sz="0" w:space="0" w:color="auto"/>
            <w:bottom w:val="none" w:sz="0" w:space="0" w:color="auto"/>
            <w:right w:val="none" w:sz="0" w:space="0" w:color="auto"/>
          </w:divBdr>
        </w:div>
        <w:div w:id="649212761">
          <w:marLeft w:val="547"/>
          <w:marRight w:val="0"/>
          <w:marTop w:val="106"/>
          <w:marBottom w:val="0"/>
          <w:divBdr>
            <w:top w:val="none" w:sz="0" w:space="0" w:color="auto"/>
            <w:left w:val="none" w:sz="0" w:space="0" w:color="auto"/>
            <w:bottom w:val="none" w:sz="0" w:space="0" w:color="auto"/>
            <w:right w:val="none" w:sz="0" w:space="0" w:color="auto"/>
          </w:divBdr>
        </w:div>
        <w:div w:id="1186594832">
          <w:marLeft w:val="547"/>
          <w:marRight w:val="0"/>
          <w:marTop w:val="106"/>
          <w:marBottom w:val="0"/>
          <w:divBdr>
            <w:top w:val="none" w:sz="0" w:space="0" w:color="auto"/>
            <w:left w:val="none" w:sz="0" w:space="0" w:color="auto"/>
            <w:bottom w:val="none" w:sz="0" w:space="0" w:color="auto"/>
            <w:right w:val="none" w:sz="0" w:space="0" w:color="auto"/>
          </w:divBdr>
        </w:div>
        <w:div w:id="1050031725">
          <w:marLeft w:val="547"/>
          <w:marRight w:val="0"/>
          <w:marTop w:val="106"/>
          <w:marBottom w:val="0"/>
          <w:divBdr>
            <w:top w:val="none" w:sz="0" w:space="0" w:color="auto"/>
            <w:left w:val="none" w:sz="0" w:space="0" w:color="auto"/>
            <w:bottom w:val="none" w:sz="0" w:space="0" w:color="auto"/>
            <w:right w:val="none" w:sz="0" w:space="0" w:color="auto"/>
          </w:divBdr>
        </w:div>
        <w:div w:id="1475293540">
          <w:marLeft w:val="547"/>
          <w:marRight w:val="0"/>
          <w:marTop w:val="106"/>
          <w:marBottom w:val="0"/>
          <w:divBdr>
            <w:top w:val="none" w:sz="0" w:space="0" w:color="auto"/>
            <w:left w:val="none" w:sz="0" w:space="0" w:color="auto"/>
            <w:bottom w:val="none" w:sz="0" w:space="0" w:color="auto"/>
            <w:right w:val="none" w:sz="0" w:space="0" w:color="auto"/>
          </w:divBdr>
        </w:div>
      </w:divsChild>
    </w:div>
    <w:div w:id="1360744684">
      <w:bodyDiv w:val="1"/>
      <w:marLeft w:val="0"/>
      <w:marRight w:val="0"/>
      <w:marTop w:val="0"/>
      <w:marBottom w:val="0"/>
      <w:divBdr>
        <w:top w:val="none" w:sz="0" w:space="0" w:color="auto"/>
        <w:left w:val="none" w:sz="0" w:space="0" w:color="auto"/>
        <w:bottom w:val="none" w:sz="0" w:space="0" w:color="auto"/>
        <w:right w:val="none" w:sz="0" w:space="0" w:color="auto"/>
      </w:divBdr>
      <w:divsChild>
        <w:div w:id="16543173">
          <w:marLeft w:val="547"/>
          <w:marRight w:val="0"/>
          <w:marTop w:val="130"/>
          <w:marBottom w:val="0"/>
          <w:divBdr>
            <w:top w:val="none" w:sz="0" w:space="0" w:color="auto"/>
            <w:left w:val="none" w:sz="0" w:space="0" w:color="auto"/>
            <w:bottom w:val="none" w:sz="0" w:space="0" w:color="auto"/>
            <w:right w:val="none" w:sz="0" w:space="0" w:color="auto"/>
          </w:divBdr>
        </w:div>
        <w:div w:id="1212185474">
          <w:marLeft w:val="547"/>
          <w:marRight w:val="0"/>
          <w:marTop w:val="130"/>
          <w:marBottom w:val="0"/>
          <w:divBdr>
            <w:top w:val="none" w:sz="0" w:space="0" w:color="auto"/>
            <w:left w:val="none" w:sz="0" w:space="0" w:color="auto"/>
            <w:bottom w:val="none" w:sz="0" w:space="0" w:color="auto"/>
            <w:right w:val="none" w:sz="0" w:space="0" w:color="auto"/>
          </w:divBdr>
        </w:div>
        <w:div w:id="1781873897">
          <w:marLeft w:val="547"/>
          <w:marRight w:val="0"/>
          <w:marTop w:val="130"/>
          <w:marBottom w:val="0"/>
          <w:divBdr>
            <w:top w:val="none" w:sz="0" w:space="0" w:color="auto"/>
            <w:left w:val="none" w:sz="0" w:space="0" w:color="auto"/>
            <w:bottom w:val="none" w:sz="0" w:space="0" w:color="auto"/>
            <w:right w:val="none" w:sz="0" w:space="0" w:color="auto"/>
          </w:divBdr>
        </w:div>
        <w:div w:id="1106194264">
          <w:marLeft w:val="547"/>
          <w:marRight w:val="0"/>
          <w:marTop w:val="130"/>
          <w:marBottom w:val="0"/>
          <w:divBdr>
            <w:top w:val="none" w:sz="0" w:space="0" w:color="auto"/>
            <w:left w:val="none" w:sz="0" w:space="0" w:color="auto"/>
            <w:bottom w:val="none" w:sz="0" w:space="0" w:color="auto"/>
            <w:right w:val="none" w:sz="0" w:space="0" w:color="auto"/>
          </w:divBdr>
        </w:div>
      </w:divsChild>
    </w:div>
    <w:div w:id="1378889702">
      <w:bodyDiv w:val="1"/>
      <w:marLeft w:val="0"/>
      <w:marRight w:val="0"/>
      <w:marTop w:val="0"/>
      <w:marBottom w:val="0"/>
      <w:divBdr>
        <w:top w:val="none" w:sz="0" w:space="0" w:color="auto"/>
        <w:left w:val="none" w:sz="0" w:space="0" w:color="auto"/>
        <w:bottom w:val="none" w:sz="0" w:space="0" w:color="auto"/>
        <w:right w:val="none" w:sz="0" w:space="0" w:color="auto"/>
      </w:divBdr>
      <w:divsChild>
        <w:div w:id="332219845">
          <w:marLeft w:val="0"/>
          <w:marRight w:val="0"/>
          <w:marTop w:val="0"/>
          <w:marBottom w:val="0"/>
          <w:divBdr>
            <w:top w:val="none" w:sz="0" w:space="0" w:color="auto"/>
            <w:left w:val="none" w:sz="0" w:space="0" w:color="auto"/>
            <w:bottom w:val="none" w:sz="0" w:space="0" w:color="auto"/>
            <w:right w:val="none" w:sz="0" w:space="0" w:color="auto"/>
          </w:divBdr>
        </w:div>
        <w:div w:id="637491834">
          <w:marLeft w:val="0"/>
          <w:marRight w:val="0"/>
          <w:marTop w:val="0"/>
          <w:marBottom w:val="0"/>
          <w:divBdr>
            <w:top w:val="none" w:sz="0" w:space="0" w:color="auto"/>
            <w:left w:val="none" w:sz="0" w:space="0" w:color="auto"/>
            <w:bottom w:val="none" w:sz="0" w:space="0" w:color="auto"/>
            <w:right w:val="none" w:sz="0" w:space="0" w:color="auto"/>
          </w:divBdr>
        </w:div>
        <w:div w:id="441339601">
          <w:marLeft w:val="0"/>
          <w:marRight w:val="0"/>
          <w:marTop w:val="0"/>
          <w:marBottom w:val="0"/>
          <w:divBdr>
            <w:top w:val="none" w:sz="0" w:space="0" w:color="auto"/>
            <w:left w:val="none" w:sz="0" w:space="0" w:color="auto"/>
            <w:bottom w:val="none" w:sz="0" w:space="0" w:color="auto"/>
            <w:right w:val="none" w:sz="0" w:space="0" w:color="auto"/>
          </w:divBdr>
        </w:div>
      </w:divsChild>
    </w:div>
    <w:div w:id="1384867181">
      <w:bodyDiv w:val="1"/>
      <w:marLeft w:val="0"/>
      <w:marRight w:val="0"/>
      <w:marTop w:val="0"/>
      <w:marBottom w:val="0"/>
      <w:divBdr>
        <w:top w:val="none" w:sz="0" w:space="0" w:color="auto"/>
        <w:left w:val="none" w:sz="0" w:space="0" w:color="auto"/>
        <w:bottom w:val="none" w:sz="0" w:space="0" w:color="auto"/>
        <w:right w:val="none" w:sz="0" w:space="0" w:color="auto"/>
      </w:divBdr>
      <w:divsChild>
        <w:div w:id="215358873">
          <w:marLeft w:val="547"/>
          <w:marRight w:val="0"/>
          <w:marTop w:val="154"/>
          <w:marBottom w:val="0"/>
          <w:divBdr>
            <w:top w:val="none" w:sz="0" w:space="0" w:color="auto"/>
            <w:left w:val="none" w:sz="0" w:space="0" w:color="auto"/>
            <w:bottom w:val="none" w:sz="0" w:space="0" w:color="auto"/>
            <w:right w:val="none" w:sz="0" w:space="0" w:color="auto"/>
          </w:divBdr>
        </w:div>
        <w:div w:id="1649629713">
          <w:marLeft w:val="547"/>
          <w:marRight w:val="0"/>
          <w:marTop w:val="154"/>
          <w:marBottom w:val="0"/>
          <w:divBdr>
            <w:top w:val="none" w:sz="0" w:space="0" w:color="auto"/>
            <w:left w:val="none" w:sz="0" w:space="0" w:color="auto"/>
            <w:bottom w:val="none" w:sz="0" w:space="0" w:color="auto"/>
            <w:right w:val="none" w:sz="0" w:space="0" w:color="auto"/>
          </w:divBdr>
        </w:div>
      </w:divsChild>
    </w:div>
    <w:div w:id="1396126870">
      <w:bodyDiv w:val="1"/>
      <w:marLeft w:val="0"/>
      <w:marRight w:val="0"/>
      <w:marTop w:val="0"/>
      <w:marBottom w:val="0"/>
      <w:divBdr>
        <w:top w:val="none" w:sz="0" w:space="0" w:color="auto"/>
        <w:left w:val="none" w:sz="0" w:space="0" w:color="auto"/>
        <w:bottom w:val="none" w:sz="0" w:space="0" w:color="auto"/>
        <w:right w:val="none" w:sz="0" w:space="0" w:color="auto"/>
      </w:divBdr>
      <w:divsChild>
        <w:div w:id="358363610">
          <w:marLeft w:val="446"/>
          <w:marRight w:val="0"/>
          <w:marTop w:val="106"/>
          <w:marBottom w:val="0"/>
          <w:divBdr>
            <w:top w:val="none" w:sz="0" w:space="0" w:color="auto"/>
            <w:left w:val="none" w:sz="0" w:space="0" w:color="auto"/>
            <w:bottom w:val="none" w:sz="0" w:space="0" w:color="auto"/>
            <w:right w:val="none" w:sz="0" w:space="0" w:color="auto"/>
          </w:divBdr>
        </w:div>
        <w:div w:id="36273581">
          <w:marLeft w:val="446"/>
          <w:marRight w:val="0"/>
          <w:marTop w:val="106"/>
          <w:marBottom w:val="0"/>
          <w:divBdr>
            <w:top w:val="none" w:sz="0" w:space="0" w:color="auto"/>
            <w:left w:val="none" w:sz="0" w:space="0" w:color="auto"/>
            <w:bottom w:val="none" w:sz="0" w:space="0" w:color="auto"/>
            <w:right w:val="none" w:sz="0" w:space="0" w:color="auto"/>
          </w:divBdr>
        </w:div>
        <w:div w:id="1126579223">
          <w:marLeft w:val="446"/>
          <w:marRight w:val="0"/>
          <w:marTop w:val="106"/>
          <w:marBottom w:val="0"/>
          <w:divBdr>
            <w:top w:val="none" w:sz="0" w:space="0" w:color="auto"/>
            <w:left w:val="none" w:sz="0" w:space="0" w:color="auto"/>
            <w:bottom w:val="none" w:sz="0" w:space="0" w:color="auto"/>
            <w:right w:val="none" w:sz="0" w:space="0" w:color="auto"/>
          </w:divBdr>
        </w:div>
        <w:div w:id="1930625255">
          <w:marLeft w:val="446"/>
          <w:marRight w:val="0"/>
          <w:marTop w:val="106"/>
          <w:marBottom w:val="0"/>
          <w:divBdr>
            <w:top w:val="none" w:sz="0" w:space="0" w:color="auto"/>
            <w:left w:val="none" w:sz="0" w:space="0" w:color="auto"/>
            <w:bottom w:val="none" w:sz="0" w:space="0" w:color="auto"/>
            <w:right w:val="none" w:sz="0" w:space="0" w:color="auto"/>
          </w:divBdr>
        </w:div>
        <w:div w:id="362832458">
          <w:marLeft w:val="446"/>
          <w:marRight w:val="0"/>
          <w:marTop w:val="106"/>
          <w:marBottom w:val="0"/>
          <w:divBdr>
            <w:top w:val="none" w:sz="0" w:space="0" w:color="auto"/>
            <w:left w:val="none" w:sz="0" w:space="0" w:color="auto"/>
            <w:bottom w:val="none" w:sz="0" w:space="0" w:color="auto"/>
            <w:right w:val="none" w:sz="0" w:space="0" w:color="auto"/>
          </w:divBdr>
        </w:div>
      </w:divsChild>
    </w:div>
    <w:div w:id="1397050890">
      <w:bodyDiv w:val="1"/>
      <w:marLeft w:val="0"/>
      <w:marRight w:val="0"/>
      <w:marTop w:val="0"/>
      <w:marBottom w:val="0"/>
      <w:divBdr>
        <w:top w:val="none" w:sz="0" w:space="0" w:color="auto"/>
        <w:left w:val="none" w:sz="0" w:space="0" w:color="auto"/>
        <w:bottom w:val="none" w:sz="0" w:space="0" w:color="auto"/>
        <w:right w:val="none" w:sz="0" w:space="0" w:color="auto"/>
      </w:divBdr>
      <w:divsChild>
        <w:div w:id="345716352">
          <w:marLeft w:val="0"/>
          <w:marRight w:val="0"/>
          <w:marTop w:val="0"/>
          <w:marBottom w:val="0"/>
          <w:divBdr>
            <w:top w:val="none" w:sz="0" w:space="0" w:color="auto"/>
            <w:left w:val="none" w:sz="0" w:space="0" w:color="auto"/>
            <w:bottom w:val="none" w:sz="0" w:space="0" w:color="auto"/>
            <w:right w:val="none" w:sz="0" w:space="0" w:color="auto"/>
          </w:divBdr>
        </w:div>
        <w:div w:id="1922375387">
          <w:marLeft w:val="0"/>
          <w:marRight w:val="0"/>
          <w:marTop w:val="0"/>
          <w:marBottom w:val="0"/>
          <w:divBdr>
            <w:top w:val="none" w:sz="0" w:space="0" w:color="auto"/>
            <w:left w:val="none" w:sz="0" w:space="0" w:color="auto"/>
            <w:bottom w:val="none" w:sz="0" w:space="0" w:color="auto"/>
            <w:right w:val="none" w:sz="0" w:space="0" w:color="auto"/>
          </w:divBdr>
        </w:div>
      </w:divsChild>
    </w:div>
    <w:div w:id="1398090154">
      <w:bodyDiv w:val="1"/>
      <w:marLeft w:val="0"/>
      <w:marRight w:val="0"/>
      <w:marTop w:val="0"/>
      <w:marBottom w:val="0"/>
      <w:divBdr>
        <w:top w:val="none" w:sz="0" w:space="0" w:color="auto"/>
        <w:left w:val="none" w:sz="0" w:space="0" w:color="auto"/>
        <w:bottom w:val="none" w:sz="0" w:space="0" w:color="auto"/>
        <w:right w:val="none" w:sz="0" w:space="0" w:color="auto"/>
      </w:divBdr>
      <w:divsChild>
        <w:div w:id="1127431666">
          <w:marLeft w:val="547"/>
          <w:marRight w:val="0"/>
          <w:marTop w:val="130"/>
          <w:marBottom w:val="0"/>
          <w:divBdr>
            <w:top w:val="none" w:sz="0" w:space="0" w:color="auto"/>
            <w:left w:val="none" w:sz="0" w:space="0" w:color="auto"/>
            <w:bottom w:val="none" w:sz="0" w:space="0" w:color="auto"/>
            <w:right w:val="none" w:sz="0" w:space="0" w:color="auto"/>
          </w:divBdr>
        </w:div>
        <w:div w:id="1853031190">
          <w:marLeft w:val="547"/>
          <w:marRight w:val="0"/>
          <w:marTop w:val="130"/>
          <w:marBottom w:val="0"/>
          <w:divBdr>
            <w:top w:val="none" w:sz="0" w:space="0" w:color="auto"/>
            <w:left w:val="none" w:sz="0" w:space="0" w:color="auto"/>
            <w:bottom w:val="none" w:sz="0" w:space="0" w:color="auto"/>
            <w:right w:val="none" w:sz="0" w:space="0" w:color="auto"/>
          </w:divBdr>
        </w:div>
        <w:div w:id="1542744564">
          <w:marLeft w:val="547"/>
          <w:marRight w:val="0"/>
          <w:marTop w:val="130"/>
          <w:marBottom w:val="0"/>
          <w:divBdr>
            <w:top w:val="none" w:sz="0" w:space="0" w:color="auto"/>
            <w:left w:val="none" w:sz="0" w:space="0" w:color="auto"/>
            <w:bottom w:val="none" w:sz="0" w:space="0" w:color="auto"/>
            <w:right w:val="none" w:sz="0" w:space="0" w:color="auto"/>
          </w:divBdr>
        </w:div>
      </w:divsChild>
    </w:div>
    <w:div w:id="1401253472">
      <w:bodyDiv w:val="1"/>
      <w:marLeft w:val="0"/>
      <w:marRight w:val="0"/>
      <w:marTop w:val="0"/>
      <w:marBottom w:val="0"/>
      <w:divBdr>
        <w:top w:val="none" w:sz="0" w:space="0" w:color="auto"/>
        <w:left w:val="none" w:sz="0" w:space="0" w:color="auto"/>
        <w:bottom w:val="none" w:sz="0" w:space="0" w:color="auto"/>
        <w:right w:val="none" w:sz="0" w:space="0" w:color="auto"/>
      </w:divBdr>
      <w:divsChild>
        <w:div w:id="52430617">
          <w:marLeft w:val="547"/>
          <w:marRight w:val="0"/>
          <w:marTop w:val="106"/>
          <w:marBottom w:val="0"/>
          <w:divBdr>
            <w:top w:val="none" w:sz="0" w:space="0" w:color="auto"/>
            <w:left w:val="none" w:sz="0" w:space="0" w:color="auto"/>
            <w:bottom w:val="none" w:sz="0" w:space="0" w:color="auto"/>
            <w:right w:val="none" w:sz="0" w:space="0" w:color="auto"/>
          </w:divBdr>
        </w:div>
        <w:div w:id="139543965">
          <w:marLeft w:val="547"/>
          <w:marRight w:val="0"/>
          <w:marTop w:val="106"/>
          <w:marBottom w:val="0"/>
          <w:divBdr>
            <w:top w:val="none" w:sz="0" w:space="0" w:color="auto"/>
            <w:left w:val="none" w:sz="0" w:space="0" w:color="auto"/>
            <w:bottom w:val="none" w:sz="0" w:space="0" w:color="auto"/>
            <w:right w:val="none" w:sz="0" w:space="0" w:color="auto"/>
          </w:divBdr>
        </w:div>
        <w:div w:id="1342046570">
          <w:marLeft w:val="547"/>
          <w:marRight w:val="0"/>
          <w:marTop w:val="106"/>
          <w:marBottom w:val="0"/>
          <w:divBdr>
            <w:top w:val="none" w:sz="0" w:space="0" w:color="auto"/>
            <w:left w:val="none" w:sz="0" w:space="0" w:color="auto"/>
            <w:bottom w:val="none" w:sz="0" w:space="0" w:color="auto"/>
            <w:right w:val="none" w:sz="0" w:space="0" w:color="auto"/>
          </w:divBdr>
        </w:div>
        <w:div w:id="1292322406">
          <w:marLeft w:val="547"/>
          <w:marRight w:val="0"/>
          <w:marTop w:val="106"/>
          <w:marBottom w:val="0"/>
          <w:divBdr>
            <w:top w:val="none" w:sz="0" w:space="0" w:color="auto"/>
            <w:left w:val="none" w:sz="0" w:space="0" w:color="auto"/>
            <w:bottom w:val="none" w:sz="0" w:space="0" w:color="auto"/>
            <w:right w:val="none" w:sz="0" w:space="0" w:color="auto"/>
          </w:divBdr>
        </w:div>
      </w:divsChild>
    </w:div>
    <w:div w:id="1407217449">
      <w:bodyDiv w:val="1"/>
      <w:marLeft w:val="0"/>
      <w:marRight w:val="0"/>
      <w:marTop w:val="0"/>
      <w:marBottom w:val="0"/>
      <w:divBdr>
        <w:top w:val="none" w:sz="0" w:space="0" w:color="auto"/>
        <w:left w:val="none" w:sz="0" w:space="0" w:color="auto"/>
        <w:bottom w:val="none" w:sz="0" w:space="0" w:color="auto"/>
        <w:right w:val="none" w:sz="0" w:space="0" w:color="auto"/>
      </w:divBdr>
      <w:divsChild>
        <w:div w:id="543835506">
          <w:marLeft w:val="547"/>
          <w:marRight w:val="0"/>
          <w:marTop w:val="130"/>
          <w:marBottom w:val="0"/>
          <w:divBdr>
            <w:top w:val="none" w:sz="0" w:space="0" w:color="auto"/>
            <w:left w:val="none" w:sz="0" w:space="0" w:color="auto"/>
            <w:bottom w:val="none" w:sz="0" w:space="0" w:color="auto"/>
            <w:right w:val="none" w:sz="0" w:space="0" w:color="auto"/>
          </w:divBdr>
        </w:div>
        <w:div w:id="1882479742">
          <w:marLeft w:val="547"/>
          <w:marRight w:val="0"/>
          <w:marTop w:val="130"/>
          <w:marBottom w:val="0"/>
          <w:divBdr>
            <w:top w:val="none" w:sz="0" w:space="0" w:color="auto"/>
            <w:left w:val="none" w:sz="0" w:space="0" w:color="auto"/>
            <w:bottom w:val="none" w:sz="0" w:space="0" w:color="auto"/>
            <w:right w:val="none" w:sz="0" w:space="0" w:color="auto"/>
          </w:divBdr>
        </w:div>
        <w:div w:id="1618633774">
          <w:marLeft w:val="547"/>
          <w:marRight w:val="0"/>
          <w:marTop w:val="130"/>
          <w:marBottom w:val="0"/>
          <w:divBdr>
            <w:top w:val="none" w:sz="0" w:space="0" w:color="auto"/>
            <w:left w:val="none" w:sz="0" w:space="0" w:color="auto"/>
            <w:bottom w:val="none" w:sz="0" w:space="0" w:color="auto"/>
            <w:right w:val="none" w:sz="0" w:space="0" w:color="auto"/>
          </w:divBdr>
        </w:div>
      </w:divsChild>
    </w:div>
    <w:div w:id="1426271343">
      <w:bodyDiv w:val="1"/>
      <w:marLeft w:val="0"/>
      <w:marRight w:val="0"/>
      <w:marTop w:val="0"/>
      <w:marBottom w:val="0"/>
      <w:divBdr>
        <w:top w:val="none" w:sz="0" w:space="0" w:color="auto"/>
        <w:left w:val="none" w:sz="0" w:space="0" w:color="auto"/>
        <w:bottom w:val="none" w:sz="0" w:space="0" w:color="auto"/>
        <w:right w:val="none" w:sz="0" w:space="0" w:color="auto"/>
      </w:divBdr>
      <w:divsChild>
        <w:div w:id="2123302718">
          <w:marLeft w:val="547"/>
          <w:marRight w:val="0"/>
          <w:marTop w:val="106"/>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33011012">
      <w:bodyDiv w:val="1"/>
      <w:marLeft w:val="0"/>
      <w:marRight w:val="0"/>
      <w:marTop w:val="0"/>
      <w:marBottom w:val="0"/>
      <w:divBdr>
        <w:top w:val="none" w:sz="0" w:space="0" w:color="auto"/>
        <w:left w:val="none" w:sz="0" w:space="0" w:color="auto"/>
        <w:bottom w:val="none" w:sz="0" w:space="0" w:color="auto"/>
        <w:right w:val="none" w:sz="0" w:space="0" w:color="auto"/>
      </w:divBdr>
      <w:divsChild>
        <w:div w:id="54014058">
          <w:marLeft w:val="547"/>
          <w:marRight w:val="0"/>
          <w:marTop w:val="106"/>
          <w:marBottom w:val="0"/>
          <w:divBdr>
            <w:top w:val="none" w:sz="0" w:space="0" w:color="auto"/>
            <w:left w:val="none" w:sz="0" w:space="0" w:color="auto"/>
            <w:bottom w:val="none" w:sz="0" w:space="0" w:color="auto"/>
            <w:right w:val="none" w:sz="0" w:space="0" w:color="auto"/>
          </w:divBdr>
        </w:div>
        <w:div w:id="938296247">
          <w:marLeft w:val="547"/>
          <w:marRight w:val="0"/>
          <w:marTop w:val="106"/>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466391269">
      <w:bodyDiv w:val="1"/>
      <w:marLeft w:val="0"/>
      <w:marRight w:val="0"/>
      <w:marTop w:val="0"/>
      <w:marBottom w:val="0"/>
      <w:divBdr>
        <w:top w:val="none" w:sz="0" w:space="0" w:color="auto"/>
        <w:left w:val="none" w:sz="0" w:space="0" w:color="auto"/>
        <w:bottom w:val="none" w:sz="0" w:space="0" w:color="auto"/>
        <w:right w:val="none" w:sz="0" w:space="0" w:color="auto"/>
      </w:divBdr>
      <w:divsChild>
        <w:div w:id="1820227821">
          <w:marLeft w:val="547"/>
          <w:marRight w:val="0"/>
          <w:marTop w:val="130"/>
          <w:marBottom w:val="0"/>
          <w:divBdr>
            <w:top w:val="none" w:sz="0" w:space="0" w:color="auto"/>
            <w:left w:val="none" w:sz="0" w:space="0" w:color="auto"/>
            <w:bottom w:val="none" w:sz="0" w:space="0" w:color="auto"/>
            <w:right w:val="none" w:sz="0" w:space="0" w:color="auto"/>
          </w:divBdr>
        </w:div>
        <w:div w:id="1428769263">
          <w:marLeft w:val="1166"/>
          <w:marRight w:val="0"/>
          <w:marTop w:val="115"/>
          <w:marBottom w:val="0"/>
          <w:divBdr>
            <w:top w:val="none" w:sz="0" w:space="0" w:color="auto"/>
            <w:left w:val="none" w:sz="0" w:space="0" w:color="auto"/>
            <w:bottom w:val="none" w:sz="0" w:space="0" w:color="auto"/>
            <w:right w:val="none" w:sz="0" w:space="0" w:color="auto"/>
          </w:divBdr>
        </w:div>
        <w:div w:id="1047490889">
          <w:marLeft w:val="1166"/>
          <w:marRight w:val="0"/>
          <w:marTop w:val="115"/>
          <w:marBottom w:val="0"/>
          <w:divBdr>
            <w:top w:val="none" w:sz="0" w:space="0" w:color="auto"/>
            <w:left w:val="none" w:sz="0" w:space="0" w:color="auto"/>
            <w:bottom w:val="none" w:sz="0" w:space="0" w:color="auto"/>
            <w:right w:val="none" w:sz="0" w:space="0" w:color="auto"/>
          </w:divBdr>
        </w:div>
        <w:div w:id="49574045">
          <w:marLeft w:val="547"/>
          <w:marRight w:val="0"/>
          <w:marTop w:val="130"/>
          <w:marBottom w:val="0"/>
          <w:divBdr>
            <w:top w:val="none" w:sz="0" w:space="0" w:color="auto"/>
            <w:left w:val="none" w:sz="0" w:space="0" w:color="auto"/>
            <w:bottom w:val="none" w:sz="0" w:space="0" w:color="auto"/>
            <w:right w:val="none" w:sz="0" w:space="0" w:color="auto"/>
          </w:divBdr>
        </w:div>
        <w:div w:id="122160421">
          <w:marLeft w:val="547"/>
          <w:marRight w:val="0"/>
          <w:marTop w:val="130"/>
          <w:marBottom w:val="0"/>
          <w:divBdr>
            <w:top w:val="none" w:sz="0" w:space="0" w:color="auto"/>
            <w:left w:val="none" w:sz="0" w:space="0" w:color="auto"/>
            <w:bottom w:val="none" w:sz="0" w:space="0" w:color="auto"/>
            <w:right w:val="none" w:sz="0" w:space="0" w:color="auto"/>
          </w:divBdr>
        </w:div>
        <w:div w:id="1092244575">
          <w:marLeft w:val="547"/>
          <w:marRight w:val="0"/>
          <w:marTop w:val="130"/>
          <w:marBottom w:val="0"/>
          <w:divBdr>
            <w:top w:val="none" w:sz="0" w:space="0" w:color="auto"/>
            <w:left w:val="none" w:sz="0" w:space="0" w:color="auto"/>
            <w:bottom w:val="none" w:sz="0" w:space="0" w:color="auto"/>
            <w:right w:val="none" w:sz="0" w:space="0" w:color="auto"/>
          </w:divBdr>
        </w:div>
      </w:divsChild>
    </w:div>
    <w:div w:id="1470323519">
      <w:bodyDiv w:val="1"/>
      <w:marLeft w:val="0"/>
      <w:marRight w:val="0"/>
      <w:marTop w:val="0"/>
      <w:marBottom w:val="0"/>
      <w:divBdr>
        <w:top w:val="none" w:sz="0" w:space="0" w:color="auto"/>
        <w:left w:val="none" w:sz="0" w:space="0" w:color="auto"/>
        <w:bottom w:val="none" w:sz="0" w:space="0" w:color="auto"/>
        <w:right w:val="none" w:sz="0" w:space="0" w:color="auto"/>
      </w:divBdr>
    </w:div>
    <w:div w:id="1478841167">
      <w:bodyDiv w:val="1"/>
      <w:marLeft w:val="0"/>
      <w:marRight w:val="0"/>
      <w:marTop w:val="0"/>
      <w:marBottom w:val="0"/>
      <w:divBdr>
        <w:top w:val="none" w:sz="0" w:space="0" w:color="auto"/>
        <w:left w:val="none" w:sz="0" w:space="0" w:color="auto"/>
        <w:bottom w:val="none" w:sz="0" w:space="0" w:color="auto"/>
        <w:right w:val="none" w:sz="0" w:space="0" w:color="auto"/>
      </w:divBdr>
      <w:divsChild>
        <w:div w:id="1136490386">
          <w:marLeft w:val="547"/>
          <w:marRight w:val="0"/>
          <w:marTop w:val="144"/>
          <w:marBottom w:val="0"/>
          <w:divBdr>
            <w:top w:val="none" w:sz="0" w:space="0" w:color="auto"/>
            <w:left w:val="none" w:sz="0" w:space="0" w:color="auto"/>
            <w:bottom w:val="none" w:sz="0" w:space="0" w:color="auto"/>
            <w:right w:val="none" w:sz="0" w:space="0" w:color="auto"/>
          </w:divBdr>
        </w:div>
        <w:div w:id="581372948">
          <w:marLeft w:val="547"/>
          <w:marRight w:val="0"/>
          <w:marTop w:val="144"/>
          <w:marBottom w:val="0"/>
          <w:divBdr>
            <w:top w:val="none" w:sz="0" w:space="0" w:color="auto"/>
            <w:left w:val="none" w:sz="0" w:space="0" w:color="auto"/>
            <w:bottom w:val="none" w:sz="0" w:space="0" w:color="auto"/>
            <w:right w:val="none" w:sz="0" w:space="0" w:color="auto"/>
          </w:divBdr>
        </w:div>
      </w:divsChild>
    </w:div>
    <w:div w:id="1492528922">
      <w:bodyDiv w:val="1"/>
      <w:marLeft w:val="0"/>
      <w:marRight w:val="0"/>
      <w:marTop w:val="0"/>
      <w:marBottom w:val="0"/>
      <w:divBdr>
        <w:top w:val="none" w:sz="0" w:space="0" w:color="auto"/>
        <w:left w:val="none" w:sz="0" w:space="0" w:color="auto"/>
        <w:bottom w:val="none" w:sz="0" w:space="0" w:color="auto"/>
        <w:right w:val="none" w:sz="0" w:space="0" w:color="auto"/>
      </w:divBdr>
    </w:div>
    <w:div w:id="1494561262">
      <w:bodyDiv w:val="1"/>
      <w:marLeft w:val="0"/>
      <w:marRight w:val="0"/>
      <w:marTop w:val="0"/>
      <w:marBottom w:val="0"/>
      <w:divBdr>
        <w:top w:val="none" w:sz="0" w:space="0" w:color="auto"/>
        <w:left w:val="none" w:sz="0" w:space="0" w:color="auto"/>
        <w:bottom w:val="none" w:sz="0" w:space="0" w:color="auto"/>
        <w:right w:val="none" w:sz="0" w:space="0" w:color="auto"/>
      </w:divBdr>
      <w:divsChild>
        <w:div w:id="493954930">
          <w:marLeft w:val="0"/>
          <w:marRight w:val="0"/>
          <w:marTop w:val="0"/>
          <w:marBottom w:val="0"/>
          <w:divBdr>
            <w:top w:val="none" w:sz="0" w:space="0" w:color="auto"/>
            <w:left w:val="none" w:sz="0" w:space="0" w:color="auto"/>
            <w:bottom w:val="none" w:sz="0" w:space="0" w:color="auto"/>
            <w:right w:val="none" w:sz="0" w:space="0" w:color="auto"/>
          </w:divBdr>
        </w:div>
      </w:divsChild>
    </w:div>
    <w:div w:id="1533808872">
      <w:bodyDiv w:val="1"/>
      <w:marLeft w:val="0"/>
      <w:marRight w:val="0"/>
      <w:marTop w:val="0"/>
      <w:marBottom w:val="0"/>
      <w:divBdr>
        <w:top w:val="none" w:sz="0" w:space="0" w:color="auto"/>
        <w:left w:val="none" w:sz="0" w:space="0" w:color="auto"/>
        <w:bottom w:val="none" w:sz="0" w:space="0" w:color="auto"/>
        <w:right w:val="none" w:sz="0" w:space="0" w:color="auto"/>
      </w:divBdr>
      <w:divsChild>
        <w:div w:id="777868480">
          <w:marLeft w:val="547"/>
          <w:marRight w:val="0"/>
          <w:marTop w:val="144"/>
          <w:marBottom w:val="0"/>
          <w:divBdr>
            <w:top w:val="none" w:sz="0" w:space="0" w:color="auto"/>
            <w:left w:val="none" w:sz="0" w:space="0" w:color="auto"/>
            <w:bottom w:val="none" w:sz="0" w:space="0" w:color="auto"/>
            <w:right w:val="none" w:sz="0" w:space="0" w:color="auto"/>
          </w:divBdr>
        </w:div>
        <w:div w:id="1249387500">
          <w:marLeft w:val="547"/>
          <w:marRight w:val="0"/>
          <w:marTop w:val="144"/>
          <w:marBottom w:val="0"/>
          <w:divBdr>
            <w:top w:val="none" w:sz="0" w:space="0" w:color="auto"/>
            <w:left w:val="none" w:sz="0" w:space="0" w:color="auto"/>
            <w:bottom w:val="none" w:sz="0" w:space="0" w:color="auto"/>
            <w:right w:val="none" w:sz="0" w:space="0" w:color="auto"/>
          </w:divBdr>
        </w:div>
        <w:div w:id="1084497092">
          <w:marLeft w:val="547"/>
          <w:marRight w:val="0"/>
          <w:marTop w:val="144"/>
          <w:marBottom w:val="0"/>
          <w:divBdr>
            <w:top w:val="none" w:sz="0" w:space="0" w:color="auto"/>
            <w:left w:val="none" w:sz="0" w:space="0" w:color="auto"/>
            <w:bottom w:val="none" w:sz="0" w:space="0" w:color="auto"/>
            <w:right w:val="none" w:sz="0" w:space="0" w:color="auto"/>
          </w:divBdr>
        </w:div>
        <w:div w:id="1837189140">
          <w:marLeft w:val="547"/>
          <w:marRight w:val="0"/>
          <w:marTop w:val="144"/>
          <w:marBottom w:val="0"/>
          <w:divBdr>
            <w:top w:val="none" w:sz="0" w:space="0" w:color="auto"/>
            <w:left w:val="none" w:sz="0" w:space="0" w:color="auto"/>
            <w:bottom w:val="none" w:sz="0" w:space="0" w:color="auto"/>
            <w:right w:val="none" w:sz="0" w:space="0" w:color="auto"/>
          </w:divBdr>
        </w:div>
        <w:div w:id="1928028310">
          <w:marLeft w:val="547"/>
          <w:marRight w:val="0"/>
          <w:marTop w:val="144"/>
          <w:marBottom w:val="0"/>
          <w:divBdr>
            <w:top w:val="none" w:sz="0" w:space="0" w:color="auto"/>
            <w:left w:val="none" w:sz="0" w:space="0" w:color="auto"/>
            <w:bottom w:val="none" w:sz="0" w:space="0" w:color="auto"/>
            <w:right w:val="none" w:sz="0" w:space="0" w:color="auto"/>
          </w:divBdr>
        </w:div>
        <w:div w:id="435099041">
          <w:marLeft w:val="547"/>
          <w:marRight w:val="0"/>
          <w:marTop w:val="144"/>
          <w:marBottom w:val="0"/>
          <w:divBdr>
            <w:top w:val="none" w:sz="0" w:space="0" w:color="auto"/>
            <w:left w:val="none" w:sz="0" w:space="0" w:color="auto"/>
            <w:bottom w:val="none" w:sz="0" w:space="0" w:color="auto"/>
            <w:right w:val="none" w:sz="0" w:space="0" w:color="auto"/>
          </w:divBdr>
        </w:div>
      </w:divsChild>
    </w:div>
    <w:div w:id="1534880184">
      <w:bodyDiv w:val="1"/>
      <w:marLeft w:val="0"/>
      <w:marRight w:val="0"/>
      <w:marTop w:val="0"/>
      <w:marBottom w:val="0"/>
      <w:divBdr>
        <w:top w:val="none" w:sz="0" w:space="0" w:color="auto"/>
        <w:left w:val="none" w:sz="0" w:space="0" w:color="auto"/>
        <w:bottom w:val="none" w:sz="0" w:space="0" w:color="auto"/>
        <w:right w:val="none" w:sz="0" w:space="0" w:color="auto"/>
      </w:divBdr>
      <w:divsChild>
        <w:div w:id="2141683249">
          <w:marLeft w:val="547"/>
          <w:marRight w:val="0"/>
          <w:marTop w:val="154"/>
          <w:marBottom w:val="0"/>
          <w:divBdr>
            <w:top w:val="none" w:sz="0" w:space="0" w:color="auto"/>
            <w:left w:val="none" w:sz="0" w:space="0" w:color="auto"/>
            <w:bottom w:val="none" w:sz="0" w:space="0" w:color="auto"/>
            <w:right w:val="none" w:sz="0" w:space="0" w:color="auto"/>
          </w:divBdr>
        </w:div>
      </w:divsChild>
    </w:div>
    <w:div w:id="1537085330">
      <w:bodyDiv w:val="1"/>
      <w:marLeft w:val="0"/>
      <w:marRight w:val="0"/>
      <w:marTop w:val="0"/>
      <w:marBottom w:val="0"/>
      <w:divBdr>
        <w:top w:val="none" w:sz="0" w:space="0" w:color="auto"/>
        <w:left w:val="none" w:sz="0" w:space="0" w:color="auto"/>
        <w:bottom w:val="none" w:sz="0" w:space="0" w:color="auto"/>
        <w:right w:val="none" w:sz="0" w:space="0" w:color="auto"/>
      </w:divBdr>
      <w:divsChild>
        <w:div w:id="1171987497">
          <w:marLeft w:val="547"/>
          <w:marRight w:val="0"/>
          <w:marTop w:val="106"/>
          <w:marBottom w:val="0"/>
          <w:divBdr>
            <w:top w:val="none" w:sz="0" w:space="0" w:color="auto"/>
            <w:left w:val="none" w:sz="0" w:space="0" w:color="auto"/>
            <w:bottom w:val="none" w:sz="0" w:space="0" w:color="auto"/>
            <w:right w:val="none" w:sz="0" w:space="0" w:color="auto"/>
          </w:divBdr>
        </w:div>
      </w:divsChild>
    </w:div>
    <w:div w:id="1541823493">
      <w:bodyDiv w:val="1"/>
      <w:marLeft w:val="0"/>
      <w:marRight w:val="0"/>
      <w:marTop w:val="0"/>
      <w:marBottom w:val="0"/>
      <w:divBdr>
        <w:top w:val="none" w:sz="0" w:space="0" w:color="auto"/>
        <w:left w:val="none" w:sz="0" w:space="0" w:color="auto"/>
        <w:bottom w:val="none" w:sz="0" w:space="0" w:color="auto"/>
        <w:right w:val="none" w:sz="0" w:space="0" w:color="auto"/>
      </w:divBdr>
      <w:divsChild>
        <w:div w:id="46729328">
          <w:marLeft w:val="547"/>
          <w:marRight w:val="0"/>
          <w:marTop w:val="144"/>
          <w:marBottom w:val="0"/>
          <w:divBdr>
            <w:top w:val="none" w:sz="0" w:space="0" w:color="auto"/>
            <w:left w:val="none" w:sz="0" w:space="0" w:color="auto"/>
            <w:bottom w:val="none" w:sz="0" w:space="0" w:color="auto"/>
            <w:right w:val="none" w:sz="0" w:space="0" w:color="auto"/>
          </w:divBdr>
        </w:div>
        <w:div w:id="2023894949">
          <w:marLeft w:val="1166"/>
          <w:marRight w:val="0"/>
          <w:marTop w:val="125"/>
          <w:marBottom w:val="0"/>
          <w:divBdr>
            <w:top w:val="none" w:sz="0" w:space="0" w:color="auto"/>
            <w:left w:val="none" w:sz="0" w:space="0" w:color="auto"/>
            <w:bottom w:val="none" w:sz="0" w:space="0" w:color="auto"/>
            <w:right w:val="none" w:sz="0" w:space="0" w:color="auto"/>
          </w:divBdr>
        </w:div>
        <w:div w:id="1456825847">
          <w:marLeft w:val="1166"/>
          <w:marRight w:val="0"/>
          <w:marTop w:val="125"/>
          <w:marBottom w:val="0"/>
          <w:divBdr>
            <w:top w:val="none" w:sz="0" w:space="0" w:color="auto"/>
            <w:left w:val="none" w:sz="0" w:space="0" w:color="auto"/>
            <w:bottom w:val="none" w:sz="0" w:space="0" w:color="auto"/>
            <w:right w:val="none" w:sz="0" w:space="0" w:color="auto"/>
          </w:divBdr>
        </w:div>
      </w:divsChild>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4176251">
      <w:bodyDiv w:val="1"/>
      <w:marLeft w:val="0"/>
      <w:marRight w:val="0"/>
      <w:marTop w:val="0"/>
      <w:marBottom w:val="0"/>
      <w:divBdr>
        <w:top w:val="none" w:sz="0" w:space="0" w:color="auto"/>
        <w:left w:val="none" w:sz="0" w:space="0" w:color="auto"/>
        <w:bottom w:val="none" w:sz="0" w:space="0" w:color="auto"/>
        <w:right w:val="none" w:sz="0" w:space="0" w:color="auto"/>
      </w:divBdr>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575048984">
      <w:bodyDiv w:val="1"/>
      <w:marLeft w:val="0"/>
      <w:marRight w:val="0"/>
      <w:marTop w:val="0"/>
      <w:marBottom w:val="0"/>
      <w:divBdr>
        <w:top w:val="none" w:sz="0" w:space="0" w:color="auto"/>
        <w:left w:val="none" w:sz="0" w:space="0" w:color="auto"/>
        <w:bottom w:val="none" w:sz="0" w:space="0" w:color="auto"/>
        <w:right w:val="none" w:sz="0" w:space="0" w:color="auto"/>
      </w:divBdr>
      <w:divsChild>
        <w:div w:id="596711608">
          <w:marLeft w:val="547"/>
          <w:marRight w:val="0"/>
          <w:marTop w:val="144"/>
          <w:marBottom w:val="0"/>
          <w:divBdr>
            <w:top w:val="none" w:sz="0" w:space="0" w:color="auto"/>
            <w:left w:val="none" w:sz="0" w:space="0" w:color="auto"/>
            <w:bottom w:val="none" w:sz="0" w:space="0" w:color="auto"/>
            <w:right w:val="none" w:sz="0" w:space="0" w:color="auto"/>
          </w:divBdr>
        </w:div>
        <w:div w:id="2116170808">
          <w:marLeft w:val="547"/>
          <w:marRight w:val="0"/>
          <w:marTop w:val="144"/>
          <w:marBottom w:val="0"/>
          <w:divBdr>
            <w:top w:val="none" w:sz="0" w:space="0" w:color="auto"/>
            <w:left w:val="none" w:sz="0" w:space="0" w:color="auto"/>
            <w:bottom w:val="none" w:sz="0" w:space="0" w:color="auto"/>
            <w:right w:val="none" w:sz="0" w:space="0" w:color="auto"/>
          </w:divBdr>
        </w:div>
        <w:div w:id="1599217323">
          <w:marLeft w:val="547"/>
          <w:marRight w:val="0"/>
          <w:marTop w:val="144"/>
          <w:marBottom w:val="0"/>
          <w:divBdr>
            <w:top w:val="none" w:sz="0" w:space="0" w:color="auto"/>
            <w:left w:val="none" w:sz="0" w:space="0" w:color="auto"/>
            <w:bottom w:val="none" w:sz="0" w:space="0" w:color="auto"/>
            <w:right w:val="none" w:sz="0" w:space="0" w:color="auto"/>
          </w:divBdr>
        </w:div>
        <w:div w:id="2021349254">
          <w:marLeft w:val="547"/>
          <w:marRight w:val="0"/>
          <w:marTop w:val="144"/>
          <w:marBottom w:val="0"/>
          <w:divBdr>
            <w:top w:val="none" w:sz="0" w:space="0" w:color="auto"/>
            <w:left w:val="none" w:sz="0" w:space="0" w:color="auto"/>
            <w:bottom w:val="none" w:sz="0" w:space="0" w:color="auto"/>
            <w:right w:val="none" w:sz="0" w:space="0" w:color="auto"/>
          </w:divBdr>
        </w:div>
      </w:divsChild>
    </w:div>
    <w:div w:id="1584299477">
      <w:bodyDiv w:val="1"/>
      <w:marLeft w:val="0"/>
      <w:marRight w:val="0"/>
      <w:marTop w:val="0"/>
      <w:marBottom w:val="0"/>
      <w:divBdr>
        <w:top w:val="none" w:sz="0" w:space="0" w:color="auto"/>
        <w:left w:val="none" w:sz="0" w:space="0" w:color="auto"/>
        <w:bottom w:val="none" w:sz="0" w:space="0" w:color="auto"/>
        <w:right w:val="none" w:sz="0" w:space="0" w:color="auto"/>
      </w:divBdr>
      <w:divsChild>
        <w:div w:id="122383280">
          <w:marLeft w:val="0"/>
          <w:marRight w:val="0"/>
          <w:marTop w:val="0"/>
          <w:marBottom w:val="0"/>
          <w:divBdr>
            <w:top w:val="none" w:sz="0" w:space="0" w:color="auto"/>
            <w:left w:val="none" w:sz="0" w:space="0" w:color="auto"/>
            <w:bottom w:val="none" w:sz="0" w:space="0" w:color="auto"/>
            <w:right w:val="none" w:sz="0" w:space="0" w:color="auto"/>
          </w:divBdr>
        </w:div>
      </w:divsChild>
    </w:div>
    <w:div w:id="1593854547">
      <w:bodyDiv w:val="1"/>
      <w:marLeft w:val="0"/>
      <w:marRight w:val="0"/>
      <w:marTop w:val="0"/>
      <w:marBottom w:val="0"/>
      <w:divBdr>
        <w:top w:val="none" w:sz="0" w:space="0" w:color="auto"/>
        <w:left w:val="none" w:sz="0" w:space="0" w:color="auto"/>
        <w:bottom w:val="none" w:sz="0" w:space="0" w:color="auto"/>
        <w:right w:val="none" w:sz="0" w:space="0" w:color="auto"/>
      </w:divBdr>
      <w:divsChild>
        <w:div w:id="1412968277">
          <w:marLeft w:val="0"/>
          <w:marRight w:val="0"/>
          <w:marTop w:val="0"/>
          <w:marBottom w:val="0"/>
          <w:divBdr>
            <w:top w:val="none" w:sz="0" w:space="0" w:color="auto"/>
            <w:left w:val="none" w:sz="0" w:space="0" w:color="auto"/>
            <w:bottom w:val="none" w:sz="0" w:space="0" w:color="auto"/>
            <w:right w:val="none" w:sz="0" w:space="0" w:color="auto"/>
          </w:divBdr>
        </w:div>
      </w:divsChild>
    </w:div>
    <w:div w:id="1596086011">
      <w:bodyDiv w:val="1"/>
      <w:marLeft w:val="0"/>
      <w:marRight w:val="0"/>
      <w:marTop w:val="0"/>
      <w:marBottom w:val="0"/>
      <w:divBdr>
        <w:top w:val="none" w:sz="0" w:space="0" w:color="auto"/>
        <w:left w:val="none" w:sz="0" w:space="0" w:color="auto"/>
        <w:bottom w:val="none" w:sz="0" w:space="0" w:color="auto"/>
        <w:right w:val="none" w:sz="0" w:space="0" w:color="auto"/>
      </w:divBdr>
      <w:divsChild>
        <w:div w:id="429357017">
          <w:marLeft w:val="547"/>
          <w:marRight w:val="0"/>
          <w:marTop w:val="82"/>
          <w:marBottom w:val="0"/>
          <w:divBdr>
            <w:top w:val="none" w:sz="0" w:space="0" w:color="auto"/>
            <w:left w:val="none" w:sz="0" w:space="0" w:color="auto"/>
            <w:bottom w:val="none" w:sz="0" w:space="0" w:color="auto"/>
            <w:right w:val="none" w:sz="0" w:space="0" w:color="auto"/>
          </w:divBdr>
        </w:div>
      </w:divsChild>
    </w:div>
    <w:div w:id="1612320259">
      <w:bodyDiv w:val="1"/>
      <w:marLeft w:val="0"/>
      <w:marRight w:val="0"/>
      <w:marTop w:val="0"/>
      <w:marBottom w:val="0"/>
      <w:divBdr>
        <w:top w:val="none" w:sz="0" w:space="0" w:color="auto"/>
        <w:left w:val="none" w:sz="0" w:space="0" w:color="auto"/>
        <w:bottom w:val="none" w:sz="0" w:space="0" w:color="auto"/>
        <w:right w:val="none" w:sz="0" w:space="0" w:color="auto"/>
      </w:divBdr>
      <w:divsChild>
        <w:div w:id="318076256">
          <w:marLeft w:val="547"/>
          <w:marRight w:val="0"/>
          <w:marTop w:val="82"/>
          <w:marBottom w:val="0"/>
          <w:divBdr>
            <w:top w:val="none" w:sz="0" w:space="0" w:color="auto"/>
            <w:left w:val="none" w:sz="0" w:space="0" w:color="auto"/>
            <w:bottom w:val="none" w:sz="0" w:space="0" w:color="auto"/>
            <w:right w:val="none" w:sz="0" w:space="0" w:color="auto"/>
          </w:divBdr>
        </w:div>
        <w:div w:id="236674665">
          <w:marLeft w:val="547"/>
          <w:marRight w:val="0"/>
          <w:marTop w:val="82"/>
          <w:marBottom w:val="0"/>
          <w:divBdr>
            <w:top w:val="none" w:sz="0" w:space="0" w:color="auto"/>
            <w:left w:val="none" w:sz="0" w:space="0" w:color="auto"/>
            <w:bottom w:val="none" w:sz="0" w:space="0" w:color="auto"/>
            <w:right w:val="none" w:sz="0" w:space="0" w:color="auto"/>
          </w:divBdr>
        </w:div>
        <w:div w:id="522861287">
          <w:marLeft w:val="547"/>
          <w:marRight w:val="0"/>
          <w:marTop w:val="82"/>
          <w:marBottom w:val="0"/>
          <w:divBdr>
            <w:top w:val="none" w:sz="0" w:space="0" w:color="auto"/>
            <w:left w:val="none" w:sz="0" w:space="0" w:color="auto"/>
            <w:bottom w:val="none" w:sz="0" w:space="0" w:color="auto"/>
            <w:right w:val="none" w:sz="0" w:space="0" w:color="auto"/>
          </w:divBdr>
        </w:div>
        <w:div w:id="267465405">
          <w:marLeft w:val="547"/>
          <w:marRight w:val="0"/>
          <w:marTop w:val="82"/>
          <w:marBottom w:val="0"/>
          <w:divBdr>
            <w:top w:val="none" w:sz="0" w:space="0" w:color="auto"/>
            <w:left w:val="none" w:sz="0" w:space="0" w:color="auto"/>
            <w:bottom w:val="none" w:sz="0" w:space="0" w:color="auto"/>
            <w:right w:val="none" w:sz="0" w:space="0" w:color="auto"/>
          </w:divBdr>
        </w:div>
        <w:div w:id="923756397">
          <w:marLeft w:val="547"/>
          <w:marRight w:val="0"/>
          <w:marTop w:val="82"/>
          <w:marBottom w:val="0"/>
          <w:divBdr>
            <w:top w:val="none" w:sz="0" w:space="0" w:color="auto"/>
            <w:left w:val="none" w:sz="0" w:space="0" w:color="auto"/>
            <w:bottom w:val="none" w:sz="0" w:space="0" w:color="auto"/>
            <w:right w:val="none" w:sz="0" w:space="0" w:color="auto"/>
          </w:divBdr>
        </w:div>
        <w:div w:id="28651742">
          <w:marLeft w:val="547"/>
          <w:marRight w:val="0"/>
          <w:marTop w:val="82"/>
          <w:marBottom w:val="0"/>
          <w:divBdr>
            <w:top w:val="none" w:sz="0" w:space="0" w:color="auto"/>
            <w:left w:val="none" w:sz="0" w:space="0" w:color="auto"/>
            <w:bottom w:val="none" w:sz="0" w:space="0" w:color="auto"/>
            <w:right w:val="none" w:sz="0" w:space="0" w:color="auto"/>
          </w:divBdr>
        </w:div>
        <w:div w:id="1636527092">
          <w:marLeft w:val="547"/>
          <w:marRight w:val="0"/>
          <w:marTop w:val="82"/>
          <w:marBottom w:val="0"/>
          <w:divBdr>
            <w:top w:val="none" w:sz="0" w:space="0" w:color="auto"/>
            <w:left w:val="none" w:sz="0" w:space="0" w:color="auto"/>
            <w:bottom w:val="none" w:sz="0" w:space="0" w:color="auto"/>
            <w:right w:val="none" w:sz="0" w:space="0" w:color="auto"/>
          </w:divBdr>
        </w:div>
        <w:div w:id="727920945">
          <w:marLeft w:val="547"/>
          <w:marRight w:val="0"/>
          <w:marTop w:val="82"/>
          <w:marBottom w:val="0"/>
          <w:divBdr>
            <w:top w:val="none" w:sz="0" w:space="0" w:color="auto"/>
            <w:left w:val="none" w:sz="0" w:space="0" w:color="auto"/>
            <w:bottom w:val="none" w:sz="0" w:space="0" w:color="auto"/>
            <w:right w:val="none" w:sz="0" w:space="0" w:color="auto"/>
          </w:divBdr>
        </w:div>
        <w:div w:id="910578936">
          <w:marLeft w:val="547"/>
          <w:marRight w:val="0"/>
          <w:marTop w:val="82"/>
          <w:marBottom w:val="0"/>
          <w:divBdr>
            <w:top w:val="none" w:sz="0" w:space="0" w:color="auto"/>
            <w:left w:val="none" w:sz="0" w:space="0" w:color="auto"/>
            <w:bottom w:val="none" w:sz="0" w:space="0" w:color="auto"/>
            <w:right w:val="none" w:sz="0" w:space="0" w:color="auto"/>
          </w:divBdr>
        </w:div>
      </w:divsChild>
    </w:div>
    <w:div w:id="1639993514">
      <w:bodyDiv w:val="1"/>
      <w:marLeft w:val="0"/>
      <w:marRight w:val="0"/>
      <w:marTop w:val="0"/>
      <w:marBottom w:val="0"/>
      <w:divBdr>
        <w:top w:val="none" w:sz="0" w:space="0" w:color="auto"/>
        <w:left w:val="none" w:sz="0" w:space="0" w:color="auto"/>
        <w:bottom w:val="none" w:sz="0" w:space="0" w:color="auto"/>
        <w:right w:val="none" w:sz="0" w:space="0" w:color="auto"/>
      </w:divBdr>
      <w:divsChild>
        <w:div w:id="561015715">
          <w:marLeft w:val="547"/>
          <w:marRight w:val="0"/>
          <w:marTop w:val="106"/>
          <w:marBottom w:val="0"/>
          <w:divBdr>
            <w:top w:val="none" w:sz="0" w:space="0" w:color="auto"/>
            <w:left w:val="none" w:sz="0" w:space="0" w:color="auto"/>
            <w:bottom w:val="none" w:sz="0" w:space="0" w:color="auto"/>
            <w:right w:val="none" w:sz="0" w:space="0" w:color="auto"/>
          </w:divBdr>
        </w:div>
        <w:div w:id="1490558382">
          <w:marLeft w:val="1166"/>
          <w:marRight w:val="0"/>
          <w:marTop w:val="96"/>
          <w:marBottom w:val="0"/>
          <w:divBdr>
            <w:top w:val="none" w:sz="0" w:space="0" w:color="auto"/>
            <w:left w:val="none" w:sz="0" w:space="0" w:color="auto"/>
            <w:bottom w:val="none" w:sz="0" w:space="0" w:color="auto"/>
            <w:right w:val="none" w:sz="0" w:space="0" w:color="auto"/>
          </w:divBdr>
        </w:div>
        <w:div w:id="408582435">
          <w:marLeft w:val="1166"/>
          <w:marRight w:val="0"/>
          <w:marTop w:val="96"/>
          <w:marBottom w:val="0"/>
          <w:divBdr>
            <w:top w:val="none" w:sz="0" w:space="0" w:color="auto"/>
            <w:left w:val="none" w:sz="0" w:space="0" w:color="auto"/>
            <w:bottom w:val="none" w:sz="0" w:space="0" w:color="auto"/>
            <w:right w:val="none" w:sz="0" w:space="0" w:color="auto"/>
          </w:divBdr>
        </w:div>
        <w:div w:id="1883470592">
          <w:marLeft w:val="1166"/>
          <w:marRight w:val="0"/>
          <w:marTop w:val="96"/>
          <w:marBottom w:val="0"/>
          <w:divBdr>
            <w:top w:val="none" w:sz="0" w:space="0" w:color="auto"/>
            <w:left w:val="none" w:sz="0" w:space="0" w:color="auto"/>
            <w:bottom w:val="none" w:sz="0" w:space="0" w:color="auto"/>
            <w:right w:val="none" w:sz="0" w:space="0" w:color="auto"/>
          </w:divBdr>
        </w:div>
        <w:div w:id="440227317">
          <w:marLeft w:val="547"/>
          <w:marRight w:val="0"/>
          <w:marTop w:val="106"/>
          <w:marBottom w:val="0"/>
          <w:divBdr>
            <w:top w:val="none" w:sz="0" w:space="0" w:color="auto"/>
            <w:left w:val="none" w:sz="0" w:space="0" w:color="auto"/>
            <w:bottom w:val="none" w:sz="0" w:space="0" w:color="auto"/>
            <w:right w:val="none" w:sz="0" w:space="0" w:color="auto"/>
          </w:divBdr>
        </w:div>
        <w:div w:id="848374578">
          <w:marLeft w:val="1166"/>
          <w:marRight w:val="0"/>
          <w:marTop w:val="96"/>
          <w:marBottom w:val="0"/>
          <w:divBdr>
            <w:top w:val="none" w:sz="0" w:space="0" w:color="auto"/>
            <w:left w:val="none" w:sz="0" w:space="0" w:color="auto"/>
            <w:bottom w:val="none" w:sz="0" w:space="0" w:color="auto"/>
            <w:right w:val="none" w:sz="0" w:space="0" w:color="auto"/>
          </w:divBdr>
        </w:div>
        <w:div w:id="294070595">
          <w:marLeft w:val="1166"/>
          <w:marRight w:val="0"/>
          <w:marTop w:val="96"/>
          <w:marBottom w:val="0"/>
          <w:divBdr>
            <w:top w:val="none" w:sz="0" w:space="0" w:color="auto"/>
            <w:left w:val="none" w:sz="0" w:space="0" w:color="auto"/>
            <w:bottom w:val="none" w:sz="0" w:space="0" w:color="auto"/>
            <w:right w:val="none" w:sz="0" w:space="0" w:color="auto"/>
          </w:divBdr>
        </w:div>
        <w:div w:id="1668825930">
          <w:marLeft w:val="1166"/>
          <w:marRight w:val="0"/>
          <w:marTop w:val="96"/>
          <w:marBottom w:val="0"/>
          <w:divBdr>
            <w:top w:val="none" w:sz="0" w:space="0" w:color="auto"/>
            <w:left w:val="none" w:sz="0" w:space="0" w:color="auto"/>
            <w:bottom w:val="none" w:sz="0" w:space="0" w:color="auto"/>
            <w:right w:val="none" w:sz="0" w:space="0" w:color="auto"/>
          </w:divBdr>
        </w:div>
        <w:div w:id="1953709908">
          <w:marLeft w:val="547"/>
          <w:marRight w:val="0"/>
          <w:marTop w:val="106"/>
          <w:marBottom w:val="0"/>
          <w:divBdr>
            <w:top w:val="none" w:sz="0" w:space="0" w:color="auto"/>
            <w:left w:val="none" w:sz="0" w:space="0" w:color="auto"/>
            <w:bottom w:val="none" w:sz="0" w:space="0" w:color="auto"/>
            <w:right w:val="none" w:sz="0" w:space="0" w:color="auto"/>
          </w:divBdr>
        </w:div>
        <w:div w:id="1886603605">
          <w:marLeft w:val="547"/>
          <w:marRight w:val="0"/>
          <w:marTop w:val="106"/>
          <w:marBottom w:val="0"/>
          <w:divBdr>
            <w:top w:val="none" w:sz="0" w:space="0" w:color="auto"/>
            <w:left w:val="none" w:sz="0" w:space="0" w:color="auto"/>
            <w:bottom w:val="none" w:sz="0" w:space="0" w:color="auto"/>
            <w:right w:val="none" w:sz="0" w:space="0" w:color="auto"/>
          </w:divBdr>
        </w:div>
      </w:divsChild>
    </w:div>
    <w:div w:id="1672677259">
      <w:bodyDiv w:val="1"/>
      <w:marLeft w:val="0"/>
      <w:marRight w:val="0"/>
      <w:marTop w:val="0"/>
      <w:marBottom w:val="0"/>
      <w:divBdr>
        <w:top w:val="none" w:sz="0" w:space="0" w:color="auto"/>
        <w:left w:val="none" w:sz="0" w:space="0" w:color="auto"/>
        <w:bottom w:val="none" w:sz="0" w:space="0" w:color="auto"/>
        <w:right w:val="none" w:sz="0" w:space="0" w:color="auto"/>
      </w:divBdr>
      <w:divsChild>
        <w:div w:id="1539930458">
          <w:marLeft w:val="547"/>
          <w:marRight w:val="0"/>
          <w:marTop w:val="115"/>
          <w:marBottom w:val="0"/>
          <w:divBdr>
            <w:top w:val="none" w:sz="0" w:space="0" w:color="auto"/>
            <w:left w:val="none" w:sz="0" w:space="0" w:color="auto"/>
            <w:bottom w:val="none" w:sz="0" w:space="0" w:color="auto"/>
            <w:right w:val="none" w:sz="0" w:space="0" w:color="auto"/>
          </w:divBdr>
        </w:div>
        <w:div w:id="1075666133">
          <w:marLeft w:val="547"/>
          <w:marRight w:val="0"/>
          <w:marTop w:val="115"/>
          <w:marBottom w:val="0"/>
          <w:divBdr>
            <w:top w:val="none" w:sz="0" w:space="0" w:color="auto"/>
            <w:left w:val="none" w:sz="0" w:space="0" w:color="auto"/>
            <w:bottom w:val="none" w:sz="0" w:space="0" w:color="auto"/>
            <w:right w:val="none" w:sz="0" w:space="0" w:color="auto"/>
          </w:divBdr>
        </w:div>
        <w:div w:id="909652041">
          <w:marLeft w:val="547"/>
          <w:marRight w:val="0"/>
          <w:marTop w:val="115"/>
          <w:marBottom w:val="0"/>
          <w:divBdr>
            <w:top w:val="none" w:sz="0" w:space="0" w:color="auto"/>
            <w:left w:val="none" w:sz="0" w:space="0" w:color="auto"/>
            <w:bottom w:val="none" w:sz="0" w:space="0" w:color="auto"/>
            <w:right w:val="none" w:sz="0" w:space="0" w:color="auto"/>
          </w:divBdr>
        </w:div>
      </w:divsChild>
    </w:div>
    <w:div w:id="1677877460">
      <w:bodyDiv w:val="1"/>
      <w:marLeft w:val="0"/>
      <w:marRight w:val="0"/>
      <w:marTop w:val="0"/>
      <w:marBottom w:val="0"/>
      <w:divBdr>
        <w:top w:val="none" w:sz="0" w:space="0" w:color="auto"/>
        <w:left w:val="none" w:sz="0" w:space="0" w:color="auto"/>
        <w:bottom w:val="none" w:sz="0" w:space="0" w:color="auto"/>
        <w:right w:val="none" w:sz="0" w:space="0" w:color="auto"/>
      </w:divBdr>
      <w:divsChild>
        <w:div w:id="903446449">
          <w:marLeft w:val="547"/>
          <w:marRight w:val="0"/>
          <w:marTop w:val="77"/>
          <w:marBottom w:val="0"/>
          <w:divBdr>
            <w:top w:val="none" w:sz="0" w:space="0" w:color="auto"/>
            <w:left w:val="none" w:sz="0" w:space="0" w:color="auto"/>
            <w:bottom w:val="none" w:sz="0" w:space="0" w:color="auto"/>
            <w:right w:val="none" w:sz="0" w:space="0" w:color="auto"/>
          </w:divBdr>
        </w:div>
        <w:div w:id="535314931">
          <w:marLeft w:val="547"/>
          <w:marRight w:val="0"/>
          <w:marTop w:val="77"/>
          <w:marBottom w:val="0"/>
          <w:divBdr>
            <w:top w:val="none" w:sz="0" w:space="0" w:color="auto"/>
            <w:left w:val="none" w:sz="0" w:space="0" w:color="auto"/>
            <w:bottom w:val="none" w:sz="0" w:space="0" w:color="auto"/>
            <w:right w:val="none" w:sz="0" w:space="0" w:color="auto"/>
          </w:divBdr>
        </w:div>
        <w:div w:id="1203396167">
          <w:marLeft w:val="547"/>
          <w:marRight w:val="0"/>
          <w:marTop w:val="77"/>
          <w:marBottom w:val="0"/>
          <w:divBdr>
            <w:top w:val="none" w:sz="0" w:space="0" w:color="auto"/>
            <w:left w:val="none" w:sz="0" w:space="0" w:color="auto"/>
            <w:bottom w:val="none" w:sz="0" w:space="0" w:color="auto"/>
            <w:right w:val="none" w:sz="0" w:space="0" w:color="auto"/>
          </w:divBdr>
        </w:div>
        <w:div w:id="1292445428">
          <w:marLeft w:val="547"/>
          <w:marRight w:val="0"/>
          <w:marTop w:val="77"/>
          <w:marBottom w:val="0"/>
          <w:divBdr>
            <w:top w:val="none" w:sz="0" w:space="0" w:color="auto"/>
            <w:left w:val="none" w:sz="0" w:space="0" w:color="auto"/>
            <w:bottom w:val="none" w:sz="0" w:space="0" w:color="auto"/>
            <w:right w:val="none" w:sz="0" w:space="0" w:color="auto"/>
          </w:divBdr>
        </w:div>
        <w:div w:id="539782570">
          <w:marLeft w:val="547"/>
          <w:marRight w:val="0"/>
          <w:marTop w:val="77"/>
          <w:marBottom w:val="0"/>
          <w:divBdr>
            <w:top w:val="none" w:sz="0" w:space="0" w:color="auto"/>
            <w:left w:val="none" w:sz="0" w:space="0" w:color="auto"/>
            <w:bottom w:val="none" w:sz="0" w:space="0" w:color="auto"/>
            <w:right w:val="none" w:sz="0" w:space="0" w:color="auto"/>
          </w:divBdr>
        </w:div>
        <w:div w:id="1319846441">
          <w:marLeft w:val="547"/>
          <w:marRight w:val="0"/>
          <w:marTop w:val="77"/>
          <w:marBottom w:val="0"/>
          <w:divBdr>
            <w:top w:val="none" w:sz="0" w:space="0" w:color="auto"/>
            <w:left w:val="none" w:sz="0" w:space="0" w:color="auto"/>
            <w:bottom w:val="none" w:sz="0" w:space="0" w:color="auto"/>
            <w:right w:val="none" w:sz="0" w:space="0" w:color="auto"/>
          </w:divBdr>
        </w:div>
        <w:div w:id="1333146230">
          <w:marLeft w:val="547"/>
          <w:marRight w:val="0"/>
          <w:marTop w:val="77"/>
          <w:marBottom w:val="0"/>
          <w:divBdr>
            <w:top w:val="none" w:sz="0" w:space="0" w:color="auto"/>
            <w:left w:val="none" w:sz="0" w:space="0" w:color="auto"/>
            <w:bottom w:val="none" w:sz="0" w:space="0" w:color="auto"/>
            <w:right w:val="none" w:sz="0" w:space="0" w:color="auto"/>
          </w:divBdr>
        </w:div>
        <w:div w:id="285813251">
          <w:marLeft w:val="547"/>
          <w:marRight w:val="0"/>
          <w:marTop w:val="77"/>
          <w:marBottom w:val="0"/>
          <w:divBdr>
            <w:top w:val="none" w:sz="0" w:space="0" w:color="auto"/>
            <w:left w:val="none" w:sz="0" w:space="0" w:color="auto"/>
            <w:bottom w:val="none" w:sz="0" w:space="0" w:color="auto"/>
            <w:right w:val="none" w:sz="0" w:space="0" w:color="auto"/>
          </w:divBdr>
        </w:div>
        <w:div w:id="1489396499">
          <w:marLeft w:val="547"/>
          <w:marRight w:val="0"/>
          <w:marTop w:val="77"/>
          <w:marBottom w:val="0"/>
          <w:divBdr>
            <w:top w:val="none" w:sz="0" w:space="0" w:color="auto"/>
            <w:left w:val="none" w:sz="0" w:space="0" w:color="auto"/>
            <w:bottom w:val="none" w:sz="0" w:space="0" w:color="auto"/>
            <w:right w:val="none" w:sz="0" w:space="0" w:color="auto"/>
          </w:divBdr>
        </w:div>
        <w:div w:id="118037575">
          <w:marLeft w:val="547"/>
          <w:marRight w:val="0"/>
          <w:marTop w:val="77"/>
          <w:marBottom w:val="0"/>
          <w:divBdr>
            <w:top w:val="none" w:sz="0" w:space="0" w:color="auto"/>
            <w:left w:val="none" w:sz="0" w:space="0" w:color="auto"/>
            <w:bottom w:val="none" w:sz="0" w:space="0" w:color="auto"/>
            <w:right w:val="none" w:sz="0" w:space="0" w:color="auto"/>
          </w:divBdr>
        </w:div>
        <w:div w:id="640621353">
          <w:marLeft w:val="547"/>
          <w:marRight w:val="0"/>
          <w:marTop w:val="77"/>
          <w:marBottom w:val="0"/>
          <w:divBdr>
            <w:top w:val="none" w:sz="0" w:space="0" w:color="auto"/>
            <w:left w:val="none" w:sz="0" w:space="0" w:color="auto"/>
            <w:bottom w:val="none" w:sz="0" w:space="0" w:color="auto"/>
            <w:right w:val="none" w:sz="0" w:space="0" w:color="auto"/>
          </w:divBdr>
        </w:div>
        <w:div w:id="874541222">
          <w:marLeft w:val="547"/>
          <w:marRight w:val="0"/>
          <w:marTop w:val="77"/>
          <w:marBottom w:val="0"/>
          <w:divBdr>
            <w:top w:val="none" w:sz="0" w:space="0" w:color="auto"/>
            <w:left w:val="none" w:sz="0" w:space="0" w:color="auto"/>
            <w:bottom w:val="none" w:sz="0" w:space="0" w:color="auto"/>
            <w:right w:val="none" w:sz="0" w:space="0" w:color="auto"/>
          </w:divBdr>
        </w:div>
        <w:div w:id="655453398">
          <w:marLeft w:val="547"/>
          <w:marRight w:val="0"/>
          <w:marTop w:val="77"/>
          <w:marBottom w:val="0"/>
          <w:divBdr>
            <w:top w:val="none" w:sz="0" w:space="0" w:color="auto"/>
            <w:left w:val="none" w:sz="0" w:space="0" w:color="auto"/>
            <w:bottom w:val="none" w:sz="0" w:space="0" w:color="auto"/>
            <w:right w:val="none" w:sz="0" w:space="0" w:color="auto"/>
          </w:divBdr>
        </w:div>
        <w:div w:id="984894155">
          <w:marLeft w:val="547"/>
          <w:marRight w:val="0"/>
          <w:marTop w:val="77"/>
          <w:marBottom w:val="0"/>
          <w:divBdr>
            <w:top w:val="none" w:sz="0" w:space="0" w:color="auto"/>
            <w:left w:val="none" w:sz="0" w:space="0" w:color="auto"/>
            <w:bottom w:val="none" w:sz="0" w:space="0" w:color="auto"/>
            <w:right w:val="none" w:sz="0" w:space="0" w:color="auto"/>
          </w:divBdr>
        </w:div>
      </w:divsChild>
    </w:div>
    <w:div w:id="1679188085">
      <w:bodyDiv w:val="1"/>
      <w:marLeft w:val="0"/>
      <w:marRight w:val="0"/>
      <w:marTop w:val="0"/>
      <w:marBottom w:val="0"/>
      <w:divBdr>
        <w:top w:val="none" w:sz="0" w:space="0" w:color="auto"/>
        <w:left w:val="none" w:sz="0" w:space="0" w:color="auto"/>
        <w:bottom w:val="none" w:sz="0" w:space="0" w:color="auto"/>
        <w:right w:val="none" w:sz="0" w:space="0" w:color="auto"/>
      </w:divBdr>
      <w:divsChild>
        <w:div w:id="1721903510">
          <w:marLeft w:val="547"/>
          <w:marRight w:val="0"/>
          <w:marTop w:val="130"/>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684161662">
      <w:bodyDiv w:val="1"/>
      <w:marLeft w:val="0"/>
      <w:marRight w:val="0"/>
      <w:marTop w:val="0"/>
      <w:marBottom w:val="0"/>
      <w:divBdr>
        <w:top w:val="none" w:sz="0" w:space="0" w:color="auto"/>
        <w:left w:val="none" w:sz="0" w:space="0" w:color="auto"/>
        <w:bottom w:val="none" w:sz="0" w:space="0" w:color="auto"/>
        <w:right w:val="none" w:sz="0" w:space="0" w:color="auto"/>
      </w:divBdr>
    </w:div>
    <w:div w:id="1695155740">
      <w:bodyDiv w:val="1"/>
      <w:marLeft w:val="0"/>
      <w:marRight w:val="0"/>
      <w:marTop w:val="0"/>
      <w:marBottom w:val="0"/>
      <w:divBdr>
        <w:top w:val="none" w:sz="0" w:space="0" w:color="auto"/>
        <w:left w:val="none" w:sz="0" w:space="0" w:color="auto"/>
        <w:bottom w:val="none" w:sz="0" w:space="0" w:color="auto"/>
        <w:right w:val="none" w:sz="0" w:space="0" w:color="auto"/>
      </w:divBdr>
      <w:divsChild>
        <w:div w:id="1900557779">
          <w:marLeft w:val="547"/>
          <w:marRight w:val="0"/>
          <w:marTop w:val="144"/>
          <w:marBottom w:val="0"/>
          <w:divBdr>
            <w:top w:val="none" w:sz="0" w:space="0" w:color="auto"/>
            <w:left w:val="none" w:sz="0" w:space="0" w:color="auto"/>
            <w:bottom w:val="none" w:sz="0" w:space="0" w:color="auto"/>
            <w:right w:val="none" w:sz="0" w:space="0" w:color="auto"/>
          </w:divBdr>
        </w:div>
        <w:div w:id="951202136">
          <w:marLeft w:val="1166"/>
          <w:marRight w:val="0"/>
          <w:marTop w:val="125"/>
          <w:marBottom w:val="0"/>
          <w:divBdr>
            <w:top w:val="none" w:sz="0" w:space="0" w:color="auto"/>
            <w:left w:val="none" w:sz="0" w:space="0" w:color="auto"/>
            <w:bottom w:val="none" w:sz="0" w:space="0" w:color="auto"/>
            <w:right w:val="none" w:sz="0" w:space="0" w:color="auto"/>
          </w:divBdr>
        </w:div>
        <w:div w:id="1762288436">
          <w:marLeft w:val="1166"/>
          <w:marRight w:val="0"/>
          <w:marTop w:val="125"/>
          <w:marBottom w:val="0"/>
          <w:divBdr>
            <w:top w:val="none" w:sz="0" w:space="0" w:color="auto"/>
            <w:left w:val="none" w:sz="0" w:space="0" w:color="auto"/>
            <w:bottom w:val="none" w:sz="0" w:space="0" w:color="auto"/>
            <w:right w:val="none" w:sz="0" w:space="0" w:color="auto"/>
          </w:divBdr>
        </w:div>
      </w:divsChild>
    </w:div>
    <w:div w:id="1703746850">
      <w:bodyDiv w:val="1"/>
      <w:marLeft w:val="0"/>
      <w:marRight w:val="0"/>
      <w:marTop w:val="0"/>
      <w:marBottom w:val="0"/>
      <w:divBdr>
        <w:top w:val="none" w:sz="0" w:space="0" w:color="auto"/>
        <w:left w:val="none" w:sz="0" w:space="0" w:color="auto"/>
        <w:bottom w:val="none" w:sz="0" w:space="0" w:color="auto"/>
        <w:right w:val="none" w:sz="0" w:space="0" w:color="auto"/>
      </w:divBdr>
    </w:div>
    <w:div w:id="1714580500">
      <w:bodyDiv w:val="1"/>
      <w:marLeft w:val="0"/>
      <w:marRight w:val="0"/>
      <w:marTop w:val="0"/>
      <w:marBottom w:val="0"/>
      <w:divBdr>
        <w:top w:val="none" w:sz="0" w:space="0" w:color="auto"/>
        <w:left w:val="none" w:sz="0" w:space="0" w:color="auto"/>
        <w:bottom w:val="none" w:sz="0" w:space="0" w:color="auto"/>
        <w:right w:val="none" w:sz="0" w:space="0" w:color="auto"/>
      </w:divBdr>
      <w:divsChild>
        <w:div w:id="158086643">
          <w:marLeft w:val="547"/>
          <w:marRight w:val="0"/>
          <w:marTop w:val="154"/>
          <w:marBottom w:val="0"/>
          <w:divBdr>
            <w:top w:val="none" w:sz="0" w:space="0" w:color="auto"/>
            <w:left w:val="none" w:sz="0" w:space="0" w:color="auto"/>
            <w:bottom w:val="none" w:sz="0" w:space="0" w:color="auto"/>
            <w:right w:val="none" w:sz="0" w:space="0" w:color="auto"/>
          </w:divBdr>
        </w:div>
        <w:div w:id="1109425121">
          <w:marLeft w:val="547"/>
          <w:marRight w:val="0"/>
          <w:marTop w:val="154"/>
          <w:marBottom w:val="0"/>
          <w:divBdr>
            <w:top w:val="none" w:sz="0" w:space="0" w:color="auto"/>
            <w:left w:val="none" w:sz="0" w:space="0" w:color="auto"/>
            <w:bottom w:val="none" w:sz="0" w:space="0" w:color="auto"/>
            <w:right w:val="none" w:sz="0" w:space="0" w:color="auto"/>
          </w:divBdr>
        </w:div>
        <w:div w:id="964239979">
          <w:marLeft w:val="547"/>
          <w:marRight w:val="0"/>
          <w:marTop w:val="154"/>
          <w:marBottom w:val="0"/>
          <w:divBdr>
            <w:top w:val="none" w:sz="0" w:space="0" w:color="auto"/>
            <w:left w:val="none" w:sz="0" w:space="0" w:color="auto"/>
            <w:bottom w:val="none" w:sz="0" w:space="0" w:color="auto"/>
            <w:right w:val="none" w:sz="0" w:space="0" w:color="auto"/>
          </w:divBdr>
        </w:div>
      </w:divsChild>
    </w:div>
    <w:div w:id="1744645055">
      <w:bodyDiv w:val="1"/>
      <w:marLeft w:val="0"/>
      <w:marRight w:val="0"/>
      <w:marTop w:val="0"/>
      <w:marBottom w:val="0"/>
      <w:divBdr>
        <w:top w:val="none" w:sz="0" w:space="0" w:color="auto"/>
        <w:left w:val="none" w:sz="0" w:space="0" w:color="auto"/>
        <w:bottom w:val="none" w:sz="0" w:space="0" w:color="auto"/>
        <w:right w:val="none" w:sz="0" w:space="0" w:color="auto"/>
      </w:divBdr>
      <w:divsChild>
        <w:div w:id="2025011856">
          <w:marLeft w:val="547"/>
          <w:marRight w:val="0"/>
          <w:marTop w:val="86"/>
          <w:marBottom w:val="0"/>
          <w:divBdr>
            <w:top w:val="none" w:sz="0" w:space="0" w:color="auto"/>
            <w:left w:val="none" w:sz="0" w:space="0" w:color="auto"/>
            <w:bottom w:val="none" w:sz="0" w:space="0" w:color="auto"/>
            <w:right w:val="none" w:sz="0" w:space="0" w:color="auto"/>
          </w:divBdr>
        </w:div>
        <w:div w:id="1666469408">
          <w:marLeft w:val="547"/>
          <w:marRight w:val="0"/>
          <w:marTop w:val="86"/>
          <w:marBottom w:val="0"/>
          <w:divBdr>
            <w:top w:val="none" w:sz="0" w:space="0" w:color="auto"/>
            <w:left w:val="none" w:sz="0" w:space="0" w:color="auto"/>
            <w:bottom w:val="none" w:sz="0" w:space="0" w:color="auto"/>
            <w:right w:val="none" w:sz="0" w:space="0" w:color="auto"/>
          </w:divBdr>
        </w:div>
        <w:div w:id="1519003332">
          <w:marLeft w:val="547"/>
          <w:marRight w:val="0"/>
          <w:marTop w:val="86"/>
          <w:marBottom w:val="0"/>
          <w:divBdr>
            <w:top w:val="none" w:sz="0" w:space="0" w:color="auto"/>
            <w:left w:val="none" w:sz="0" w:space="0" w:color="auto"/>
            <w:bottom w:val="none" w:sz="0" w:space="0" w:color="auto"/>
            <w:right w:val="none" w:sz="0" w:space="0" w:color="auto"/>
          </w:divBdr>
        </w:div>
        <w:div w:id="886986370">
          <w:marLeft w:val="547"/>
          <w:marRight w:val="0"/>
          <w:marTop w:val="86"/>
          <w:marBottom w:val="0"/>
          <w:divBdr>
            <w:top w:val="none" w:sz="0" w:space="0" w:color="auto"/>
            <w:left w:val="none" w:sz="0" w:space="0" w:color="auto"/>
            <w:bottom w:val="none" w:sz="0" w:space="0" w:color="auto"/>
            <w:right w:val="none" w:sz="0" w:space="0" w:color="auto"/>
          </w:divBdr>
        </w:div>
      </w:divsChild>
    </w:div>
    <w:div w:id="1772046875">
      <w:bodyDiv w:val="1"/>
      <w:marLeft w:val="0"/>
      <w:marRight w:val="0"/>
      <w:marTop w:val="0"/>
      <w:marBottom w:val="0"/>
      <w:divBdr>
        <w:top w:val="none" w:sz="0" w:space="0" w:color="auto"/>
        <w:left w:val="none" w:sz="0" w:space="0" w:color="auto"/>
        <w:bottom w:val="none" w:sz="0" w:space="0" w:color="auto"/>
        <w:right w:val="none" w:sz="0" w:space="0" w:color="auto"/>
      </w:divBdr>
      <w:divsChild>
        <w:div w:id="2029746576">
          <w:marLeft w:val="0"/>
          <w:marRight w:val="0"/>
          <w:marTop w:val="0"/>
          <w:marBottom w:val="0"/>
          <w:divBdr>
            <w:top w:val="none" w:sz="0" w:space="0" w:color="auto"/>
            <w:left w:val="none" w:sz="0" w:space="0" w:color="auto"/>
            <w:bottom w:val="none" w:sz="0" w:space="0" w:color="auto"/>
            <w:right w:val="none" w:sz="0" w:space="0" w:color="auto"/>
          </w:divBdr>
        </w:div>
        <w:div w:id="1010334644">
          <w:marLeft w:val="0"/>
          <w:marRight w:val="0"/>
          <w:marTop w:val="0"/>
          <w:marBottom w:val="0"/>
          <w:divBdr>
            <w:top w:val="none" w:sz="0" w:space="0" w:color="auto"/>
            <w:left w:val="none" w:sz="0" w:space="0" w:color="auto"/>
            <w:bottom w:val="none" w:sz="0" w:space="0" w:color="auto"/>
            <w:right w:val="none" w:sz="0" w:space="0" w:color="auto"/>
          </w:divBdr>
        </w:div>
        <w:div w:id="1154833811">
          <w:marLeft w:val="0"/>
          <w:marRight w:val="0"/>
          <w:marTop w:val="0"/>
          <w:marBottom w:val="0"/>
          <w:divBdr>
            <w:top w:val="none" w:sz="0" w:space="0" w:color="auto"/>
            <w:left w:val="none" w:sz="0" w:space="0" w:color="auto"/>
            <w:bottom w:val="none" w:sz="0" w:space="0" w:color="auto"/>
            <w:right w:val="none" w:sz="0" w:space="0" w:color="auto"/>
          </w:divBdr>
        </w:div>
      </w:divsChild>
    </w:div>
    <w:div w:id="1776291659">
      <w:bodyDiv w:val="1"/>
      <w:marLeft w:val="0"/>
      <w:marRight w:val="0"/>
      <w:marTop w:val="0"/>
      <w:marBottom w:val="0"/>
      <w:divBdr>
        <w:top w:val="none" w:sz="0" w:space="0" w:color="auto"/>
        <w:left w:val="none" w:sz="0" w:space="0" w:color="auto"/>
        <w:bottom w:val="none" w:sz="0" w:space="0" w:color="auto"/>
        <w:right w:val="none" w:sz="0" w:space="0" w:color="auto"/>
      </w:divBdr>
      <w:divsChild>
        <w:div w:id="1892883572">
          <w:marLeft w:val="547"/>
          <w:marRight w:val="0"/>
          <w:marTop w:val="154"/>
          <w:marBottom w:val="0"/>
          <w:divBdr>
            <w:top w:val="none" w:sz="0" w:space="0" w:color="auto"/>
            <w:left w:val="none" w:sz="0" w:space="0" w:color="auto"/>
            <w:bottom w:val="none" w:sz="0" w:space="0" w:color="auto"/>
            <w:right w:val="none" w:sz="0" w:space="0" w:color="auto"/>
          </w:divBdr>
        </w:div>
        <w:div w:id="787746930">
          <w:marLeft w:val="547"/>
          <w:marRight w:val="0"/>
          <w:marTop w:val="154"/>
          <w:marBottom w:val="0"/>
          <w:divBdr>
            <w:top w:val="none" w:sz="0" w:space="0" w:color="auto"/>
            <w:left w:val="none" w:sz="0" w:space="0" w:color="auto"/>
            <w:bottom w:val="none" w:sz="0" w:space="0" w:color="auto"/>
            <w:right w:val="none" w:sz="0" w:space="0" w:color="auto"/>
          </w:divBdr>
        </w:div>
        <w:div w:id="990643415">
          <w:marLeft w:val="547"/>
          <w:marRight w:val="0"/>
          <w:marTop w:val="154"/>
          <w:marBottom w:val="0"/>
          <w:divBdr>
            <w:top w:val="none" w:sz="0" w:space="0" w:color="auto"/>
            <w:left w:val="none" w:sz="0" w:space="0" w:color="auto"/>
            <w:bottom w:val="none" w:sz="0" w:space="0" w:color="auto"/>
            <w:right w:val="none" w:sz="0" w:space="0" w:color="auto"/>
          </w:divBdr>
        </w:div>
        <w:div w:id="196554308">
          <w:marLeft w:val="547"/>
          <w:marRight w:val="0"/>
          <w:marTop w:val="154"/>
          <w:marBottom w:val="0"/>
          <w:divBdr>
            <w:top w:val="none" w:sz="0" w:space="0" w:color="auto"/>
            <w:left w:val="none" w:sz="0" w:space="0" w:color="auto"/>
            <w:bottom w:val="none" w:sz="0" w:space="0" w:color="auto"/>
            <w:right w:val="none" w:sz="0" w:space="0" w:color="auto"/>
          </w:divBdr>
        </w:div>
      </w:divsChild>
    </w:div>
    <w:div w:id="1778400795">
      <w:bodyDiv w:val="1"/>
      <w:marLeft w:val="0"/>
      <w:marRight w:val="0"/>
      <w:marTop w:val="0"/>
      <w:marBottom w:val="0"/>
      <w:divBdr>
        <w:top w:val="none" w:sz="0" w:space="0" w:color="auto"/>
        <w:left w:val="none" w:sz="0" w:space="0" w:color="auto"/>
        <w:bottom w:val="none" w:sz="0" w:space="0" w:color="auto"/>
        <w:right w:val="none" w:sz="0" w:space="0" w:color="auto"/>
      </w:divBdr>
      <w:divsChild>
        <w:div w:id="958336334">
          <w:marLeft w:val="547"/>
          <w:marRight w:val="0"/>
          <w:marTop w:val="106"/>
          <w:marBottom w:val="0"/>
          <w:divBdr>
            <w:top w:val="none" w:sz="0" w:space="0" w:color="auto"/>
            <w:left w:val="none" w:sz="0" w:space="0" w:color="auto"/>
            <w:bottom w:val="none" w:sz="0" w:space="0" w:color="auto"/>
            <w:right w:val="none" w:sz="0" w:space="0" w:color="auto"/>
          </w:divBdr>
        </w:div>
      </w:divsChild>
    </w:div>
    <w:div w:id="1815370046">
      <w:bodyDiv w:val="1"/>
      <w:marLeft w:val="0"/>
      <w:marRight w:val="0"/>
      <w:marTop w:val="0"/>
      <w:marBottom w:val="0"/>
      <w:divBdr>
        <w:top w:val="none" w:sz="0" w:space="0" w:color="auto"/>
        <w:left w:val="none" w:sz="0" w:space="0" w:color="auto"/>
        <w:bottom w:val="none" w:sz="0" w:space="0" w:color="auto"/>
        <w:right w:val="none" w:sz="0" w:space="0" w:color="auto"/>
      </w:divBdr>
    </w:div>
    <w:div w:id="1816489869">
      <w:bodyDiv w:val="1"/>
      <w:marLeft w:val="0"/>
      <w:marRight w:val="0"/>
      <w:marTop w:val="0"/>
      <w:marBottom w:val="0"/>
      <w:divBdr>
        <w:top w:val="none" w:sz="0" w:space="0" w:color="auto"/>
        <w:left w:val="none" w:sz="0" w:space="0" w:color="auto"/>
        <w:bottom w:val="none" w:sz="0" w:space="0" w:color="auto"/>
        <w:right w:val="none" w:sz="0" w:space="0" w:color="auto"/>
      </w:divBdr>
      <w:divsChild>
        <w:div w:id="418983172">
          <w:marLeft w:val="547"/>
          <w:marRight w:val="0"/>
          <w:marTop w:val="106"/>
          <w:marBottom w:val="0"/>
          <w:divBdr>
            <w:top w:val="none" w:sz="0" w:space="0" w:color="auto"/>
            <w:left w:val="none" w:sz="0" w:space="0" w:color="auto"/>
            <w:bottom w:val="none" w:sz="0" w:space="0" w:color="auto"/>
            <w:right w:val="none" w:sz="0" w:space="0" w:color="auto"/>
          </w:divBdr>
        </w:div>
        <w:div w:id="1651473590">
          <w:marLeft w:val="547"/>
          <w:marRight w:val="0"/>
          <w:marTop w:val="106"/>
          <w:marBottom w:val="0"/>
          <w:divBdr>
            <w:top w:val="none" w:sz="0" w:space="0" w:color="auto"/>
            <w:left w:val="none" w:sz="0" w:space="0" w:color="auto"/>
            <w:bottom w:val="none" w:sz="0" w:space="0" w:color="auto"/>
            <w:right w:val="none" w:sz="0" w:space="0" w:color="auto"/>
          </w:divBdr>
        </w:div>
        <w:div w:id="209928600">
          <w:marLeft w:val="547"/>
          <w:marRight w:val="0"/>
          <w:marTop w:val="106"/>
          <w:marBottom w:val="0"/>
          <w:divBdr>
            <w:top w:val="none" w:sz="0" w:space="0" w:color="auto"/>
            <w:left w:val="none" w:sz="0" w:space="0" w:color="auto"/>
            <w:bottom w:val="none" w:sz="0" w:space="0" w:color="auto"/>
            <w:right w:val="none" w:sz="0" w:space="0" w:color="auto"/>
          </w:divBdr>
        </w:div>
        <w:div w:id="176966956">
          <w:marLeft w:val="547"/>
          <w:marRight w:val="0"/>
          <w:marTop w:val="106"/>
          <w:marBottom w:val="0"/>
          <w:divBdr>
            <w:top w:val="none" w:sz="0" w:space="0" w:color="auto"/>
            <w:left w:val="none" w:sz="0" w:space="0" w:color="auto"/>
            <w:bottom w:val="none" w:sz="0" w:space="0" w:color="auto"/>
            <w:right w:val="none" w:sz="0" w:space="0" w:color="auto"/>
          </w:divBdr>
        </w:div>
        <w:div w:id="1302343216">
          <w:marLeft w:val="547"/>
          <w:marRight w:val="0"/>
          <w:marTop w:val="106"/>
          <w:marBottom w:val="0"/>
          <w:divBdr>
            <w:top w:val="none" w:sz="0" w:space="0" w:color="auto"/>
            <w:left w:val="none" w:sz="0" w:space="0" w:color="auto"/>
            <w:bottom w:val="none" w:sz="0" w:space="0" w:color="auto"/>
            <w:right w:val="none" w:sz="0" w:space="0" w:color="auto"/>
          </w:divBdr>
        </w:div>
      </w:divsChild>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44778321">
      <w:bodyDiv w:val="1"/>
      <w:marLeft w:val="0"/>
      <w:marRight w:val="0"/>
      <w:marTop w:val="0"/>
      <w:marBottom w:val="0"/>
      <w:divBdr>
        <w:top w:val="none" w:sz="0" w:space="0" w:color="auto"/>
        <w:left w:val="none" w:sz="0" w:space="0" w:color="auto"/>
        <w:bottom w:val="none" w:sz="0" w:space="0" w:color="auto"/>
        <w:right w:val="none" w:sz="0" w:space="0" w:color="auto"/>
      </w:divBdr>
      <w:divsChild>
        <w:div w:id="544103110">
          <w:marLeft w:val="547"/>
          <w:marRight w:val="0"/>
          <w:marTop w:val="120"/>
          <w:marBottom w:val="0"/>
          <w:divBdr>
            <w:top w:val="none" w:sz="0" w:space="0" w:color="auto"/>
            <w:left w:val="none" w:sz="0" w:space="0" w:color="auto"/>
            <w:bottom w:val="none" w:sz="0" w:space="0" w:color="auto"/>
            <w:right w:val="none" w:sz="0" w:space="0" w:color="auto"/>
          </w:divBdr>
        </w:div>
        <w:div w:id="1185169429">
          <w:marLeft w:val="547"/>
          <w:marRight w:val="0"/>
          <w:marTop w:val="120"/>
          <w:marBottom w:val="0"/>
          <w:divBdr>
            <w:top w:val="none" w:sz="0" w:space="0" w:color="auto"/>
            <w:left w:val="none" w:sz="0" w:space="0" w:color="auto"/>
            <w:bottom w:val="none" w:sz="0" w:space="0" w:color="auto"/>
            <w:right w:val="none" w:sz="0" w:space="0" w:color="auto"/>
          </w:divBdr>
        </w:div>
        <w:div w:id="368728587">
          <w:marLeft w:val="547"/>
          <w:marRight w:val="0"/>
          <w:marTop w:val="120"/>
          <w:marBottom w:val="0"/>
          <w:divBdr>
            <w:top w:val="none" w:sz="0" w:space="0" w:color="auto"/>
            <w:left w:val="none" w:sz="0" w:space="0" w:color="auto"/>
            <w:bottom w:val="none" w:sz="0" w:space="0" w:color="auto"/>
            <w:right w:val="none" w:sz="0" w:space="0" w:color="auto"/>
          </w:divBdr>
        </w:div>
        <w:div w:id="767316914">
          <w:marLeft w:val="547"/>
          <w:marRight w:val="0"/>
          <w:marTop w:val="120"/>
          <w:marBottom w:val="0"/>
          <w:divBdr>
            <w:top w:val="none" w:sz="0" w:space="0" w:color="auto"/>
            <w:left w:val="none" w:sz="0" w:space="0" w:color="auto"/>
            <w:bottom w:val="none" w:sz="0" w:space="0" w:color="auto"/>
            <w:right w:val="none" w:sz="0" w:space="0" w:color="auto"/>
          </w:divBdr>
        </w:div>
        <w:div w:id="1966157277">
          <w:marLeft w:val="547"/>
          <w:marRight w:val="0"/>
          <w:marTop w:val="120"/>
          <w:marBottom w:val="0"/>
          <w:divBdr>
            <w:top w:val="none" w:sz="0" w:space="0" w:color="auto"/>
            <w:left w:val="none" w:sz="0" w:space="0" w:color="auto"/>
            <w:bottom w:val="none" w:sz="0" w:space="0" w:color="auto"/>
            <w:right w:val="none" w:sz="0" w:space="0" w:color="auto"/>
          </w:divBdr>
        </w:div>
        <w:div w:id="787697158">
          <w:marLeft w:val="547"/>
          <w:marRight w:val="0"/>
          <w:marTop w:val="120"/>
          <w:marBottom w:val="0"/>
          <w:divBdr>
            <w:top w:val="none" w:sz="0" w:space="0" w:color="auto"/>
            <w:left w:val="none" w:sz="0" w:space="0" w:color="auto"/>
            <w:bottom w:val="none" w:sz="0" w:space="0" w:color="auto"/>
            <w:right w:val="none" w:sz="0" w:space="0" w:color="auto"/>
          </w:divBdr>
        </w:div>
      </w:divsChild>
    </w:div>
    <w:div w:id="1849830590">
      <w:bodyDiv w:val="1"/>
      <w:marLeft w:val="0"/>
      <w:marRight w:val="0"/>
      <w:marTop w:val="0"/>
      <w:marBottom w:val="0"/>
      <w:divBdr>
        <w:top w:val="none" w:sz="0" w:space="0" w:color="auto"/>
        <w:left w:val="none" w:sz="0" w:space="0" w:color="auto"/>
        <w:bottom w:val="none" w:sz="0" w:space="0" w:color="auto"/>
        <w:right w:val="none" w:sz="0" w:space="0" w:color="auto"/>
      </w:divBdr>
      <w:divsChild>
        <w:div w:id="686295077">
          <w:marLeft w:val="547"/>
          <w:marRight w:val="0"/>
          <w:marTop w:val="144"/>
          <w:marBottom w:val="0"/>
          <w:divBdr>
            <w:top w:val="none" w:sz="0" w:space="0" w:color="auto"/>
            <w:left w:val="none" w:sz="0" w:space="0" w:color="auto"/>
            <w:bottom w:val="none" w:sz="0" w:space="0" w:color="auto"/>
            <w:right w:val="none" w:sz="0" w:space="0" w:color="auto"/>
          </w:divBdr>
        </w:div>
      </w:divsChild>
    </w:div>
    <w:div w:id="1863207742">
      <w:bodyDiv w:val="1"/>
      <w:marLeft w:val="0"/>
      <w:marRight w:val="0"/>
      <w:marTop w:val="0"/>
      <w:marBottom w:val="0"/>
      <w:divBdr>
        <w:top w:val="none" w:sz="0" w:space="0" w:color="auto"/>
        <w:left w:val="none" w:sz="0" w:space="0" w:color="auto"/>
        <w:bottom w:val="none" w:sz="0" w:space="0" w:color="auto"/>
        <w:right w:val="none" w:sz="0" w:space="0" w:color="auto"/>
      </w:divBdr>
      <w:divsChild>
        <w:div w:id="490290593">
          <w:marLeft w:val="0"/>
          <w:marRight w:val="0"/>
          <w:marTop w:val="0"/>
          <w:marBottom w:val="0"/>
          <w:divBdr>
            <w:top w:val="none" w:sz="0" w:space="0" w:color="auto"/>
            <w:left w:val="none" w:sz="0" w:space="0" w:color="auto"/>
            <w:bottom w:val="none" w:sz="0" w:space="0" w:color="auto"/>
            <w:right w:val="none" w:sz="0" w:space="0" w:color="auto"/>
          </w:divBdr>
        </w:div>
      </w:divsChild>
    </w:div>
    <w:div w:id="1868718383">
      <w:bodyDiv w:val="1"/>
      <w:marLeft w:val="0"/>
      <w:marRight w:val="0"/>
      <w:marTop w:val="0"/>
      <w:marBottom w:val="0"/>
      <w:divBdr>
        <w:top w:val="none" w:sz="0" w:space="0" w:color="auto"/>
        <w:left w:val="none" w:sz="0" w:space="0" w:color="auto"/>
        <w:bottom w:val="none" w:sz="0" w:space="0" w:color="auto"/>
        <w:right w:val="none" w:sz="0" w:space="0" w:color="auto"/>
      </w:divBdr>
      <w:divsChild>
        <w:div w:id="1208763227">
          <w:marLeft w:val="547"/>
          <w:marRight w:val="0"/>
          <w:marTop w:val="106"/>
          <w:marBottom w:val="0"/>
          <w:divBdr>
            <w:top w:val="none" w:sz="0" w:space="0" w:color="auto"/>
            <w:left w:val="none" w:sz="0" w:space="0" w:color="auto"/>
            <w:bottom w:val="none" w:sz="0" w:space="0" w:color="auto"/>
            <w:right w:val="none" w:sz="0" w:space="0" w:color="auto"/>
          </w:divBdr>
        </w:div>
        <w:div w:id="2111390772">
          <w:marLeft w:val="547"/>
          <w:marRight w:val="0"/>
          <w:marTop w:val="106"/>
          <w:marBottom w:val="0"/>
          <w:divBdr>
            <w:top w:val="none" w:sz="0" w:space="0" w:color="auto"/>
            <w:left w:val="none" w:sz="0" w:space="0" w:color="auto"/>
            <w:bottom w:val="none" w:sz="0" w:space="0" w:color="auto"/>
            <w:right w:val="none" w:sz="0" w:space="0" w:color="auto"/>
          </w:divBdr>
        </w:div>
        <w:div w:id="1023089035">
          <w:marLeft w:val="547"/>
          <w:marRight w:val="0"/>
          <w:marTop w:val="106"/>
          <w:marBottom w:val="0"/>
          <w:divBdr>
            <w:top w:val="none" w:sz="0" w:space="0" w:color="auto"/>
            <w:left w:val="none" w:sz="0" w:space="0" w:color="auto"/>
            <w:bottom w:val="none" w:sz="0" w:space="0" w:color="auto"/>
            <w:right w:val="none" w:sz="0" w:space="0" w:color="auto"/>
          </w:divBdr>
        </w:div>
      </w:divsChild>
    </w:div>
    <w:div w:id="1869685597">
      <w:bodyDiv w:val="1"/>
      <w:marLeft w:val="0"/>
      <w:marRight w:val="0"/>
      <w:marTop w:val="0"/>
      <w:marBottom w:val="0"/>
      <w:divBdr>
        <w:top w:val="none" w:sz="0" w:space="0" w:color="auto"/>
        <w:left w:val="none" w:sz="0" w:space="0" w:color="auto"/>
        <w:bottom w:val="none" w:sz="0" w:space="0" w:color="auto"/>
        <w:right w:val="none" w:sz="0" w:space="0" w:color="auto"/>
      </w:divBdr>
      <w:divsChild>
        <w:div w:id="363947413">
          <w:marLeft w:val="547"/>
          <w:marRight w:val="0"/>
          <w:marTop w:val="120"/>
          <w:marBottom w:val="0"/>
          <w:divBdr>
            <w:top w:val="none" w:sz="0" w:space="0" w:color="auto"/>
            <w:left w:val="none" w:sz="0" w:space="0" w:color="auto"/>
            <w:bottom w:val="none" w:sz="0" w:space="0" w:color="auto"/>
            <w:right w:val="none" w:sz="0" w:space="0" w:color="auto"/>
          </w:divBdr>
        </w:div>
        <w:div w:id="1040742745">
          <w:marLeft w:val="547"/>
          <w:marRight w:val="0"/>
          <w:marTop w:val="120"/>
          <w:marBottom w:val="0"/>
          <w:divBdr>
            <w:top w:val="none" w:sz="0" w:space="0" w:color="auto"/>
            <w:left w:val="none" w:sz="0" w:space="0" w:color="auto"/>
            <w:bottom w:val="none" w:sz="0" w:space="0" w:color="auto"/>
            <w:right w:val="none" w:sz="0" w:space="0" w:color="auto"/>
          </w:divBdr>
        </w:div>
        <w:div w:id="252781492">
          <w:marLeft w:val="547"/>
          <w:marRight w:val="0"/>
          <w:marTop w:val="120"/>
          <w:marBottom w:val="0"/>
          <w:divBdr>
            <w:top w:val="none" w:sz="0" w:space="0" w:color="auto"/>
            <w:left w:val="none" w:sz="0" w:space="0" w:color="auto"/>
            <w:bottom w:val="none" w:sz="0" w:space="0" w:color="auto"/>
            <w:right w:val="none" w:sz="0" w:space="0" w:color="auto"/>
          </w:divBdr>
        </w:div>
        <w:div w:id="1194003216">
          <w:marLeft w:val="547"/>
          <w:marRight w:val="0"/>
          <w:marTop w:val="120"/>
          <w:marBottom w:val="0"/>
          <w:divBdr>
            <w:top w:val="none" w:sz="0" w:space="0" w:color="auto"/>
            <w:left w:val="none" w:sz="0" w:space="0" w:color="auto"/>
            <w:bottom w:val="none" w:sz="0" w:space="0" w:color="auto"/>
            <w:right w:val="none" w:sz="0" w:space="0" w:color="auto"/>
          </w:divBdr>
        </w:div>
        <w:div w:id="2101296165">
          <w:marLeft w:val="547"/>
          <w:marRight w:val="0"/>
          <w:marTop w:val="120"/>
          <w:marBottom w:val="0"/>
          <w:divBdr>
            <w:top w:val="none" w:sz="0" w:space="0" w:color="auto"/>
            <w:left w:val="none" w:sz="0" w:space="0" w:color="auto"/>
            <w:bottom w:val="none" w:sz="0" w:space="0" w:color="auto"/>
            <w:right w:val="none" w:sz="0" w:space="0" w:color="auto"/>
          </w:divBdr>
        </w:div>
      </w:divsChild>
    </w:div>
    <w:div w:id="1888254354">
      <w:bodyDiv w:val="1"/>
      <w:marLeft w:val="0"/>
      <w:marRight w:val="0"/>
      <w:marTop w:val="0"/>
      <w:marBottom w:val="0"/>
      <w:divBdr>
        <w:top w:val="none" w:sz="0" w:space="0" w:color="auto"/>
        <w:left w:val="none" w:sz="0" w:space="0" w:color="auto"/>
        <w:bottom w:val="none" w:sz="0" w:space="0" w:color="auto"/>
        <w:right w:val="none" w:sz="0" w:space="0" w:color="auto"/>
      </w:divBdr>
      <w:divsChild>
        <w:div w:id="812714987">
          <w:marLeft w:val="547"/>
          <w:marRight w:val="0"/>
          <w:marTop w:val="154"/>
          <w:marBottom w:val="0"/>
          <w:divBdr>
            <w:top w:val="none" w:sz="0" w:space="0" w:color="auto"/>
            <w:left w:val="none" w:sz="0" w:space="0" w:color="auto"/>
            <w:bottom w:val="none" w:sz="0" w:space="0" w:color="auto"/>
            <w:right w:val="none" w:sz="0" w:space="0" w:color="auto"/>
          </w:divBdr>
        </w:div>
        <w:div w:id="833566109">
          <w:marLeft w:val="547"/>
          <w:marRight w:val="0"/>
          <w:marTop w:val="154"/>
          <w:marBottom w:val="0"/>
          <w:divBdr>
            <w:top w:val="none" w:sz="0" w:space="0" w:color="auto"/>
            <w:left w:val="none" w:sz="0" w:space="0" w:color="auto"/>
            <w:bottom w:val="none" w:sz="0" w:space="0" w:color="auto"/>
            <w:right w:val="none" w:sz="0" w:space="0" w:color="auto"/>
          </w:divBdr>
        </w:div>
        <w:div w:id="777338026">
          <w:marLeft w:val="547"/>
          <w:marRight w:val="0"/>
          <w:marTop w:val="154"/>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09991883">
      <w:bodyDiv w:val="1"/>
      <w:marLeft w:val="0"/>
      <w:marRight w:val="0"/>
      <w:marTop w:val="0"/>
      <w:marBottom w:val="0"/>
      <w:divBdr>
        <w:top w:val="none" w:sz="0" w:space="0" w:color="auto"/>
        <w:left w:val="none" w:sz="0" w:space="0" w:color="auto"/>
        <w:bottom w:val="none" w:sz="0" w:space="0" w:color="auto"/>
        <w:right w:val="none" w:sz="0" w:space="0" w:color="auto"/>
      </w:divBdr>
      <w:divsChild>
        <w:div w:id="1778257046">
          <w:marLeft w:val="0"/>
          <w:marRight w:val="0"/>
          <w:marTop w:val="0"/>
          <w:marBottom w:val="0"/>
          <w:divBdr>
            <w:top w:val="none" w:sz="0" w:space="0" w:color="auto"/>
            <w:left w:val="none" w:sz="0" w:space="0" w:color="auto"/>
            <w:bottom w:val="none" w:sz="0" w:space="0" w:color="auto"/>
            <w:right w:val="none" w:sz="0" w:space="0" w:color="auto"/>
          </w:divBdr>
        </w:div>
      </w:divsChild>
    </w:div>
    <w:div w:id="1918055873">
      <w:bodyDiv w:val="1"/>
      <w:marLeft w:val="0"/>
      <w:marRight w:val="0"/>
      <w:marTop w:val="0"/>
      <w:marBottom w:val="0"/>
      <w:divBdr>
        <w:top w:val="none" w:sz="0" w:space="0" w:color="auto"/>
        <w:left w:val="none" w:sz="0" w:space="0" w:color="auto"/>
        <w:bottom w:val="none" w:sz="0" w:space="0" w:color="auto"/>
        <w:right w:val="none" w:sz="0" w:space="0" w:color="auto"/>
      </w:divBdr>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55819672">
      <w:bodyDiv w:val="1"/>
      <w:marLeft w:val="0"/>
      <w:marRight w:val="0"/>
      <w:marTop w:val="0"/>
      <w:marBottom w:val="0"/>
      <w:divBdr>
        <w:top w:val="none" w:sz="0" w:space="0" w:color="auto"/>
        <w:left w:val="none" w:sz="0" w:space="0" w:color="auto"/>
        <w:bottom w:val="none" w:sz="0" w:space="0" w:color="auto"/>
        <w:right w:val="none" w:sz="0" w:space="0" w:color="auto"/>
      </w:divBdr>
      <w:divsChild>
        <w:div w:id="268125109">
          <w:marLeft w:val="547"/>
          <w:marRight w:val="0"/>
          <w:marTop w:val="154"/>
          <w:marBottom w:val="0"/>
          <w:divBdr>
            <w:top w:val="none" w:sz="0" w:space="0" w:color="auto"/>
            <w:left w:val="none" w:sz="0" w:space="0" w:color="auto"/>
            <w:bottom w:val="none" w:sz="0" w:space="0" w:color="auto"/>
            <w:right w:val="none" w:sz="0" w:space="0" w:color="auto"/>
          </w:divBdr>
        </w:div>
        <w:div w:id="1587763096">
          <w:marLeft w:val="547"/>
          <w:marRight w:val="0"/>
          <w:marTop w:val="154"/>
          <w:marBottom w:val="0"/>
          <w:divBdr>
            <w:top w:val="none" w:sz="0" w:space="0" w:color="auto"/>
            <w:left w:val="none" w:sz="0" w:space="0" w:color="auto"/>
            <w:bottom w:val="none" w:sz="0" w:space="0" w:color="auto"/>
            <w:right w:val="none" w:sz="0" w:space="0" w:color="auto"/>
          </w:divBdr>
        </w:div>
      </w:divsChild>
    </w:div>
    <w:div w:id="1958562616">
      <w:bodyDiv w:val="1"/>
      <w:marLeft w:val="0"/>
      <w:marRight w:val="0"/>
      <w:marTop w:val="0"/>
      <w:marBottom w:val="0"/>
      <w:divBdr>
        <w:top w:val="none" w:sz="0" w:space="0" w:color="auto"/>
        <w:left w:val="none" w:sz="0" w:space="0" w:color="auto"/>
        <w:bottom w:val="none" w:sz="0" w:space="0" w:color="auto"/>
        <w:right w:val="none" w:sz="0" w:space="0" w:color="auto"/>
      </w:divBdr>
      <w:divsChild>
        <w:div w:id="937132021">
          <w:marLeft w:val="1166"/>
          <w:marRight w:val="0"/>
          <w:marTop w:val="106"/>
          <w:marBottom w:val="0"/>
          <w:divBdr>
            <w:top w:val="none" w:sz="0" w:space="0" w:color="auto"/>
            <w:left w:val="none" w:sz="0" w:space="0" w:color="auto"/>
            <w:bottom w:val="none" w:sz="0" w:space="0" w:color="auto"/>
            <w:right w:val="none" w:sz="0" w:space="0" w:color="auto"/>
          </w:divBdr>
        </w:div>
        <w:div w:id="480078638">
          <w:marLeft w:val="1166"/>
          <w:marRight w:val="0"/>
          <w:marTop w:val="106"/>
          <w:marBottom w:val="0"/>
          <w:divBdr>
            <w:top w:val="none" w:sz="0" w:space="0" w:color="auto"/>
            <w:left w:val="none" w:sz="0" w:space="0" w:color="auto"/>
            <w:bottom w:val="none" w:sz="0" w:space="0" w:color="auto"/>
            <w:right w:val="none" w:sz="0" w:space="0" w:color="auto"/>
          </w:divBdr>
        </w:div>
        <w:div w:id="1038236752">
          <w:marLeft w:val="547"/>
          <w:marRight w:val="0"/>
          <w:marTop w:val="120"/>
          <w:marBottom w:val="0"/>
          <w:divBdr>
            <w:top w:val="none" w:sz="0" w:space="0" w:color="auto"/>
            <w:left w:val="none" w:sz="0" w:space="0" w:color="auto"/>
            <w:bottom w:val="none" w:sz="0" w:space="0" w:color="auto"/>
            <w:right w:val="none" w:sz="0" w:space="0" w:color="auto"/>
          </w:divBdr>
        </w:div>
      </w:divsChild>
    </w:div>
    <w:div w:id="1962687287">
      <w:bodyDiv w:val="1"/>
      <w:marLeft w:val="0"/>
      <w:marRight w:val="0"/>
      <w:marTop w:val="0"/>
      <w:marBottom w:val="0"/>
      <w:divBdr>
        <w:top w:val="none" w:sz="0" w:space="0" w:color="auto"/>
        <w:left w:val="none" w:sz="0" w:space="0" w:color="auto"/>
        <w:bottom w:val="none" w:sz="0" w:space="0" w:color="auto"/>
        <w:right w:val="none" w:sz="0" w:space="0" w:color="auto"/>
      </w:divBdr>
      <w:divsChild>
        <w:div w:id="2123065302">
          <w:marLeft w:val="547"/>
          <w:marRight w:val="0"/>
          <w:marTop w:val="96"/>
          <w:marBottom w:val="0"/>
          <w:divBdr>
            <w:top w:val="none" w:sz="0" w:space="0" w:color="auto"/>
            <w:left w:val="none" w:sz="0" w:space="0" w:color="auto"/>
            <w:bottom w:val="none" w:sz="0" w:space="0" w:color="auto"/>
            <w:right w:val="none" w:sz="0" w:space="0" w:color="auto"/>
          </w:divBdr>
        </w:div>
        <w:div w:id="1670450455">
          <w:marLeft w:val="547"/>
          <w:marRight w:val="0"/>
          <w:marTop w:val="96"/>
          <w:marBottom w:val="0"/>
          <w:divBdr>
            <w:top w:val="none" w:sz="0" w:space="0" w:color="auto"/>
            <w:left w:val="none" w:sz="0" w:space="0" w:color="auto"/>
            <w:bottom w:val="none" w:sz="0" w:space="0" w:color="auto"/>
            <w:right w:val="none" w:sz="0" w:space="0" w:color="auto"/>
          </w:divBdr>
        </w:div>
        <w:div w:id="2130002452">
          <w:marLeft w:val="547"/>
          <w:marRight w:val="0"/>
          <w:marTop w:val="96"/>
          <w:marBottom w:val="0"/>
          <w:divBdr>
            <w:top w:val="none" w:sz="0" w:space="0" w:color="auto"/>
            <w:left w:val="none" w:sz="0" w:space="0" w:color="auto"/>
            <w:bottom w:val="none" w:sz="0" w:space="0" w:color="auto"/>
            <w:right w:val="none" w:sz="0" w:space="0" w:color="auto"/>
          </w:divBdr>
        </w:div>
        <w:div w:id="504441818">
          <w:marLeft w:val="547"/>
          <w:marRight w:val="0"/>
          <w:marTop w:val="96"/>
          <w:marBottom w:val="0"/>
          <w:divBdr>
            <w:top w:val="none" w:sz="0" w:space="0" w:color="auto"/>
            <w:left w:val="none" w:sz="0" w:space="0" w:color="auto"/>
            <w:bottom w:val="none" w:sz="0" w:space="0" w:color="auto"/>
            <w:right w:val="none" w:sz="0" w:space="0" w:color="auto"/>
          </w:divBdr>
        </w:div>
        <w:div w:id="418141136">
          <w:marLeft w:val="547"/>
          <w:marRight w:val="0"/>
          <w:marTop w:val="96"/>
          <w:marBottom w:val="0"/>
          <w:divBdr>
            <w:top w:val="none" w:sz="0" w:space="0" w:color="auto"/>
            <w:left w:val="none" w:sz="0" w:space="0" w:color="auto"/>
            <w:bottom w:val="none" w:sz="0" w:space="0" w:color="auto"/>
            <w:right w:val="none" w:sz="0" w:space="0" w:color="auto"/>
          </w:divBdr>
        </w:div>
        <w:div w:id="650792679">
          <w:marLeft w:val="547"/>
          <w:marRight w:val="0"/>
          <w:marTop w:val="96"/>
          <w:marBottom w:val="0"/>
          <w:divBdr>
            <w:top w:val="none" w:sz="0" w:space="0" w:color="auto"/>
            <w:left w:val="none" w:sz="0" w:space="0" w:color="auto"/>
            <w:bottom w:val="none" w:sz="0" w:space="0" w:color="auto"/>
            <w:right w:val="none" w:sz="0" w:space="0" w:color="auto"/>
          </w:divBdr>
        </w:div>
        <w:div w:id="605625655">
          <w:marLeft w:val="547"/>
          <w:marRight w:val="0"/>
          <w:marTop w:val="96"/>
          <w:marBottom w:val="0"/>
          <w:divBdr>
            <w:top w:val="none" w:sz="0" w:space="0" w:color="auto"/>
            <w:left w:val="none" w:sz="0" w:space="0" w:color="auto"/>
            <w:bottom w:val="none" w:sz="0" w:space="0" w:color="auto"/>
            <w:right w:val="none" w:sz="0" w:space="0" w:color="auto"/>
          </w:divBdr>
        </w:div>
        <w:div w:id="2080593407">
          <w:marLeft w:val="547"/>
          <w:marRight w:val="0"/>
          <w:marTop w:val="96"/>
          <w:marBottom w:val="0"/>
          <w:divBdr>
            <w:top w:val="none" w:sz="0" w:space="0" w:color="auto"/>
            <w:left w:val="none" w:sz="0" w:space="0" w:color="auto"/>
            <w:bottom w:val="none" w:sz="0" w:space="0" w:color="auto"/>
            <w:right w:val="none" w:sz="0" w:space="0" w:color="auto"/>
          </w:divBdr>
        </w:div>
        <w:div w:id="222564472">
          <w:marLeft w:val="547"/>
          <w:marRight w:val="0"/>
          <w:marTop w:val="96"/>
          <w:marBottom w:val="0"/>
          <w:divBdr>
            <w:top w:val="none" w:sz="0" w:space="0" w:color="auto"/>
            <w:left w:val="none" w:sz="0" w:space="0" w:color="auto"/>
            <w:bottom w:val="none" w:sz="0" w:space="0" w:color="auto"/>
            <w:right w:val="none" w:sz="0" w:space="0" w:color="auto"/>
          </w:divBdr>
        </w:div>
        <w:div w:id="467825177">
          <w:marLeft w:val="547"/>
          <w:marRight w:val="0"/>
          <w:marTop w:val="96"/>
          <w:marBottom w:val="0"/>
          <w:divBdr>
            <w:top w:val="none" w:sz="0" w:space="0" w:color="auto"/>
            <w:left w:val="none" w:sz="0" w:space="0" w:color="auto"/>
            <w:bottom w:val="none" w:sz="0" w:space="0" w:color="auto"/>
            <w:right w:val="none" w:sz="0" w:space="0" w:color="auto"/>
          </w:divBdr>
        </w:div>
        <w:div w:id="11881988">
          <w:marLeft w:val="547"/>
          <w:marRight w:val="0"/>
          <w:marTop w:val="96"/>
          <w:marBottom w:val="0"/>
          <w:divBdr>
            <w:top w:val="none" w:sz="0" w:space="0" w:color="auto"/>
            <w:left w:val="none" w:sz="0" w:space="0" w:color="auto"/>
            <w:bottom w:val="none" w:sz="0" w:space="0" w:color="auto"/>
            <w:right w:val="none" w:sz="0" w:space="0" w:color="auto"/>
          </w:divBdr>
        </w:div>
        <w:div w:id="1224608690">
          <w:marLeft w:val="547"/>
          <w:marRight w:val="0"/>
          <w:marTop w:val="96"/>
          <w:marBottom w:val="0"/>
          <w:divBdr>
            <w:top w:val="none" w:sz="0" w:space="0" w:color="auto"/>
            <w:left w:val="none" w:sz="0" w:space="0" w:color="auto"/>
            <w:bottom w:val="none" w:sz="0" w:space="0" w:color="auto"/>
            <w:right w:val="none" w:sz="0" w:space="0" w:color="auto"/>
          </w:divBdr>
        </w:div>
        <w:div w:id="584798500">
          <w:marLeft w:val="547"/>
          <w:marRight w:val="0"/>
          <w:marTop w:val="96"/>
          <w:marBottom w:val="0"/>
          <w:divBdr>
            <w:top w:val="none" w:sz="0" w:space="0" w:color="auto"/>
            <w:left w:val="none" w:sz="0" w:space="0" w:color="auto"/>
            <w:bottom w:val="none" w:sz="0" w:space="0" w:color="auto"/>
            <w:right w:val="none" w:sz="0" w:space="0" w:color="auto"/>
          </w:divBdr>
        </w:div>
      </w:divsChild>
    </w:div>
    <w:div w:id="1987315744">
      <w:bodyDiv w:val="1"/>
      <w:marLeft w:val="0"/>
      <w:marRight w:val="0"/>
      <w:marTop w:val="0"/>
      <w:marBottom w:val="0"/>
      <w:divBdr>
        <w:top w:val="none" w:sz="0" w:space="0" w:color="auto"/>
        <w:left w:val="none" w:sz="0" w:space="0" w:color="auto"/>
        <w:bottom w:val="none" w:sz="0" w:space="0" w:color="auto"/>
        <w:right w:val="none" w:sz="0" w:space="0" w:color="auto"/>
      </w:divBdr>
      <w:divsChild>
        <w:div w:id="15036019">
          <w:marLeft w:val="547"/>
          <w:marRight w:val="0"/>
          <w:marTop w:val="130"/>
          <w:marBottom w:val="0"/>
          <w:divBdr>
            <w:top w:val="none" w:sz="0" w:space="0" w:color="auto"/>
            <w:left w:val="none" w:sz="0" w:space="0" w:color="auto"/>
            <w:bottom w:val="none" w:sz="0" w:space="0" w:color="auto"/>
            <w:right w:val="none" w:sz="0" w:space="0" w:color="auto"/>
          </w:divBdr>
        </w:div>
        <w:div w:id="782656044">
          <w:marLeft w:val="547"/>
          <w:marRight w:val="0"/>
          <w:marTop w:val="130"/>
          <w:marBottom w:val="0"/>
          <w:divBdr>
            <w:top w:val="none" w:sz="0" w:space="0" w:color="auto"/>
            <w:left w:val="none" w:sz="0" w:space="0" w:color="auto"/>
            <w:bottom w:val="none" w:sz="0" w:space="0" w:color="auto"/>
            <w:right w:val="none" w:sz="0" w:space="0" w:color="auto"/>
          </w:divBdr>
        </w:div>
        <w:div w:id="329915590">
          <w:marLeft w:val="1166"/>
          <w:marRight w:val="0"/>
          <w:marTop w:val="115"/>
          <w:marBottom w:val="0"/>
          <w:divBdr>
            <w:top w:val="none" w:sz="0" w:space="0" w:color="auto"/>
            <w:left w:val="none" w:sz="0" w:space="0" w:color="auto"/>
            <w:bottom w:val="none" w:sz="0" w:space="0" w:color="auto"/>
            <w:right w:val="none" w:sz="0" w:space="0" w:color="auto"/>
          </w:divBdr>
        </w:div>
        <w:div w:id="232199807">
          <w:marLeft w:val="1166"/>
          <w:marRight w:val="0"/>
          <w:marTop w:val="115"/>
          <w:marBottom w:val="0"/>
          <w:divBdr>
            <w:top w:val="none" w:sz="0" w:space="0" w:color="auto"/>
            <w:left w:val="none" w:sz="0" w:space="0" w:color="auto"/>
            <w:bottom w:val="none" w:sz="0" w:space="0" w:color="auto"/>
            <w:right w:val="none" w:sz="0" w:space="0" w:color="auto"/>
          </w:divBdr>
        </w:div>
        <w:div w:id="139545458">
          <w:marLeft w:val="1166"/>
          <w:marRight w:val="0"/>
          <w:marTop w:val="115"/>
          <w:marBottom w:val="0"/>
          <w:divBdr>
            <w:top w:val="none" w:sz="0" w:space="0" w:color="auto"/>
            <w:left w:val="none" w:sz="0" w:space="0" w:color="auto"/>
            <w:bottom w:val="none" w:sz="0" w:space="0" w:color="auto"/>
            <w:right w:val="none" w:sz="0" w:space="0" w:color="auto"/>
          </w:divBdr>
        </w:div>
        <w:div w:id="745493790">
          <w:marLeft w:val="1166"/>
          <w:marRight w:val="0"/>
          <w:marTop w:val="115"/>
          <w:marBottom w:val="0"/>
          <w:divBdr>
            <w:top w:val="none" w:sz="0" w:space="0" w:color="auto"/>
            <w:left w:val="none" w:sz="0" w:space="0" w:color="auto"/>
            <w:bottom w:val="none" w:sz="0" w:space="0" w:color="auto"/>
            <w:right w:val="none" w:sz="0" w:space="0" w:color="auto"/>
          </w:divBdr>
        </w:div>
      </w:divsChild>
    </w:div>
    <w:div w:id="2017153253">
      <w:bodyDiv w:val="1"/>
      <w:marLeft w:val="0"/>
      <w:marRight w:val="0"/>
      <w:marTop w:val="0"/>
      <w:marBottom w:val="0"/>
      <w:divBdr>
        <w:top w:val="none" w:sz="0" w:space="0" w:color="auto"/>
        <w:left w:val="none" w:sz="0" w:space="0" w:color="auto"/>
        <w:bottom w:val="none" w:sz="0" w:space="0" w:color="auto"/>
        <w:right w:val="none" w:sz="0" w:space="0" w:color="auto"/>
      </w:divBdr>
      <w:divsChild>
        <w:div w:id="207839603">
          <w:marLeft w:val="547"/>
          <w:marRight w:val="0"/>
          <w:marTop w:val="120"/>
          <w:marBottom w:val="0"/>
          <w:divBdr>
            <w:top w:val="none" w:sz="0" w:space="0" w:color="auto"/>
            <w:left w:val="none" w:sz="0" w:space="0" w:color="auto"/>
            <w:bottom w:val="none" w:sz="0" w:space="0" w:color="auto"/>
            <w:right w:val="none" w:sz="0" w:space="0" w:color="auto"/>
          </w:divBdr>
        </w:div>
        <w:div w:id="303432259">
          <w:marLeft w:val="547"/>
          <w:marRight w:val="0"/>
          <w:marTop w:val="86"/>
          <w:marBottom w:val="0"/>
          <w:divBdr>
            <w:top w:val="none" w:sz="0" w:space="0" w:color="auto"/>
            <w:left w:val="none" w:sz="0" w:space="0" w:color="auto"/>
            <w:bottom w:val="none" w:sz="0" w:space="0" w:color="auto"/>
            <w:right w:val="none" w:sz="0" w:space="0" w:color="auto"/>
          </w:divBdr>
        </w:div>
        <w:div w:id="64575627">
          <w:marLeft w:val="547"/>
          <w:marRight w:val="0"/>
          <w:marTop w:val="86"/>
          <w:marBottom w:val="0"/>
          <w:divBdr>
            <w:top w:val="none" w:sz="0" w:space="0" w:color="auto"/>
            <w:left w:val="none" w:sz="0" w:space="0" w:color="auto"/>
            <w:bottom w:val="none" w:sz="0" w:space="0" w:color="auto"/>
            <w:right w:val="none" w:sz="0" w:space="0" w:color="auto"/>
          </w:divBdr>
        </w:div>
      </w:divsChild>
    </w:div>
    <w:div w:id="2019386263">
      <w:bodyDiv w:val="1"/>
      <w:marLeft w:val="0"/>
      <w:marRight w:val="0"/>
      <w:marTop w:val="0"/>
      <w:marBottom w:val="0"/>
      <w:divBdr>
        <w:top w:val="none" w:sz="0" w:space="0" w:color="auto"/>
        <w:left w:val="none" w:sz="0" w:space="0" w:color="auto"/>
        <w:bottom w:val="none" w:sz="0" w:space="0" w:color="auto"/>
        <w:right w:val="none" w:sz="0" w:space="0" w:color="auto"/>
      </w:divBdr>
      <w:divsChild>
        <w:div w:id="672732137">
          <w:marLeft w:val="547"/>
          <w:marRight w:val="0"/>
          <w:marTop w:val="130"/>
          <w:marBottom w:val="0"/>
          <w:divBdr>
            <w:top w:val="none" w:sz="0" w:space="0" w:color="auto"/>
            <w:left w:val="none" w:sz="0" w:space="0" w:color="auto"/>
            <w:bottom w:val="none" w:sz="0" w:space="0" w:color="auto"/>
            <w:right w:val="none" w:sz="0" w:space="0" w:color="auto"/>
          </w:divBdr>
        </w:div>
        <w:div w:id="1541475335">
          <w:marLeft w:val="547"/>
          <w:marRight w:val="0"/>
          <w:marTop w:val="130"/>
          <w:marBottom w:val="0"/>
          <w:divBdr>
            <w:top w:val="none" w:sz="0" w:space="0" w:color="auto"/>
            <w:left w:val="none" w:sz="0" w:space="0" w:color="auto"/>
            <w:bottom w:val="none" w:sz="0" w:space="0" w:color="auto"/>
            <w:right w:val="none" w:sz="0" w:space="0" w:color="auto"/>
          </w:divBdr>
        </w:div>
        <w:div w:id="1461848118">
          <w:marLeft w:val="547"/>
          <w:marRight w:val="0"/>
          <w:marTop w:val="130"/>
          <w:marBottom w:val="0"/>
          <w:divBdr>
            <w:top w:val="none" w:sz="0" w:space="0" w:color="auto"/>
            <w:left w:val="none" w:sz="0" w:space="0" w:color="auto"/>
            <w:bottom w:val="none" w:sz="0" w:space="0" w:color="auto"/>
            <w:right w:val="none" w:sz="0" w:space="0" w:color="auto"/>
          </w:divBdr>
        </w:div>
        <w:div w:id="1104959100">
          <w:marLeft w:val="547"/>
          <w:marRight w:val="0"/>
          <w:marTop w:val="130"/>
          <w:marBottom w:val="0"/>
          <w:divBdr>
            <w:top w:val="none" w:sz="0" w:space="0" w:color="auto"/>
            <w:left w:val="none" w:sz="0" w:space="0" w:color="auto"/>
            <w:bottom w:val="none" w:sz="0" w:space="0" w:color="auto"/>
            <w:right w:val="none" w:sz="0" w:space="0" w:color="auto"/>
          </w:divBdr>
        </w:div>
      </w:divsChild>
    </w:div>
    <w:div w:id="2032683689">
      <w:bodyDiv w:val="1"/>
      <w:marLeft w:val="0"/>
      <w:marRight w:val="0"/>
      <w:marTop w:val="0"/>
      <w:marBottom w:val="0"/>
      <w:divBdr>
        <w:top w:val="none" w:sz="0" w:space="0" w:color="auto"/>
        <w:left w:val="none" w:sz="0" w:space="0" w:color="auto"/>
        <w:bottom w:val="none" w:sz="0" w:space="0" w:color="auto"/>
        <w:right w:val="none" w:sz="0" w:space="0" w:color="auto"/>
      </w:divBdr>
      <w:divsChild>
        <w:div w:id="765881643">
          <w:marLeft w:val="547"/>
          <w:marRight w:val="0"/>
          <w:marTop w:val="106"/>
          <w:marBottom w:val="0"/>
          <w:divBdr>
            <w:top w:val="none" w:sz="0" w:space="0" w:color="auto"/>
            <w:left w:val="none" w:sz="0" w:space="0" w:color="auto"/>
            <w:bottom w:val="none" w:sz="0" w:space="0" w:color="auto"/>
            <w:right w:val="none" w:sz="0" w:space="0" w:color="auto"/>
          </w:divBdr>
        </w:div>
        <w:div w:id="57242278">
          <w:marLeft w:val="547"/>
          <w:marRight w:val="0"/>
          <w:marTop w:val="106"/>
          <w:marBottom w:val="0"/>
          <w:divBdr>
            <w:top w:val="none" w:sz="0" w:space="0" w:color="auto"/>
            <w:left w:val="none" w:sz="0" w:space="0" w:color="auto"/>
            <w:bottom w:val="none" w:sz="0" w:space="0" w:color="auto"/>
            <w:right w:val="none" w:sz="0" w:space="0" w:color="auto"/>
          </w:divBdr>
        </w:div>
        <w:div w:id="353121112">
          <w:marLeft w:val="1800"/>
          <w:marRight w:val="0"/>
          <w:marTop w:val="82"/>
          <w:marBottom w:val="0"/>
          <w:divBdr>
            <w:top w:val="none" w:sz="0" w:space="0" w:color="auto"/>
            <w:left w:val="none" w:sz="0" w:space="0" w:color="auto"/>
            <w:bottom w:val="none" w:sz="0" w:space="0" w:color="auto"/>
            <w:right w:val="none" w:sz="0" w:space="0" w:color="auto"/>
          </w:divBdr>
        </w:div>
        <w:div w:id="2041851513">
          <w:marLeft w:val="1800"/>
          <w:marRight w:val="0"/>
          <w:marTop w:val="82"/>
          <w:marBottom w:val="0"/>
          <w:divBdr>
            <w:top w:val="none" w:sz="0" w:space="0" w:color="auto"/>
            <w:left w:val="none" w:sz="0" w:space="0" w:color="auto"/>
            <w:bottom w:val="none" w:sz="0" w:space="0" w:color="auto"/>
            <w:right w:val="none" w:sz="0" w:space="0" w:color="auto"/>
          </w:divBdr>
        </w:div>
        <w:div w:id="1262958166">
          <w:marLeft w:val="1800"/>
          <w:marRight w:val="0"/>
          <w:marTop w:val="82"/>
          <w:marBottom w:val="0"/>
          <w:divBdr>
            <w:top w:val="none" w:sz="0" w:space="0" w:color="auto"/>
            <w:left w:val="none" w:sz="0" w:space="0" w:color="auto"/>
            <w:bottom w:val="none" w:sz="0" w:space="0" w:color="auto"/>
            <w:right w:val="none" w:sz="0" w:space="0" w:color="auto"/>
          </w:divBdr>
        </w:div>
        <w:div w:id="1532957318">
          <w:marLeft w:val="1800"/>
          <w:marRight w:val="0"/>
          <w:marTop w:val="82"/>
          <w:marBottom w:val="0"/>
          <w:divBdr>
            <w:top w:val="none" w:sz="0" w:space="0" w:color="auto"/>
            <w:left w:val="none" w:sz="0" w:space="0" w:color="auto"/>
            <w:bottom w:val="none" w:sz="0" w:space="0" w:color="auto"/>
            <w:right w:val="none" w:sz="0" w:space="0" w:color="auto"/>
          </w:divBdr>
        </w:div>
        <w:div w:id="1782796662">
          <w:marLeft w:val="1800"/>
          <w:marRight w:val="0"/>
          <w:marTop w:val="82"/>
          <w:marBottom w:val="0"/>
          <w:divBdr>
            <w:top w:val="none" w:sz="0" w:space="0" w:color="auto"/>
            <w:left w:val="none" w:sz="0" w:space="0" w:color="auto"/>
            <w:bottom w:val="none" w:sz="0" w:space="0" w:color="auto"/>
            <w:right w:val="none" w:sz="0" w:space="0" w:color="auto"/>
          </w:divBdr>
        </w:div>
        <w:div w:id="1937324909">
          <w:marLeft w:val="1800"/>
          <w:marRight w:val="0"/>
          <w:marTop w:val="82"/>
          <w:marBottom w:val="0"/>
          <w:divBdr>
            <w:top w:val="none" w:sz="0" w:space="0" w:color="auto"/>
            <w:left w:val="none" w:sz="0" w:space="0" w:color="auto"/>
            <w:bottom w:val="none" w:sz="0" w:space="0" w:color="auto"/>
            <w:right w:val="none" w:sz="0" w:space="0" w:color="auto"/>
          </w:divBdr>
        </w:div>
        <w:div w:id="1197159796">
          <w:marLeft w:val="1800"/>
          <w:marRight w:val="0"/>
          <w:marTop w:val="82"/>
          <w:marBottom w:val="0"/>
          <w:divBdr>
            <w:top w:val="none" w:sz="0" w:space="0" w:color="auto"/>
            <w:left w:val="none" w:sz="0" w:space="0" w:color="auto"/>
            <w:bottom w:val="none" w:sz="0" w:space="0" w:color="auto"/>
            <w:right w:val="none" w:sz="0" w:space="0" w:color="auto"/>
          </w:divBdr>
        </w:div>
        <w:div w:id="1162888146">
          <w:marLeft w:val="1800"/>
          <w:marRight w:val="0"/>
          <w:marTop w:val="82"/>
          <w:marBottom w:val="0"/>
          <w:divBdr>
            <w:top w:val="none" w:sz="0" w:space="0" w:color="auto"/>
            <w:left w:val="none" w:sz="0" w:space="0" w:color="auto"/>
            <w:bottom w:val="none" w:sz="0" w:space="0" w:color="auto"/>
            <w:right w:val="none" w:sz="0" w:space="0" w:color="auto"/>
          </w:divBdr>
        </w:div>
      </w:divsChild>
    </w:div>
    <w:div w:id="2037000183">
      <w:bodyDiv w:val="1"/>
      <w:marLeft w:val="0"/>
      <w:marRight w:val="0"/>
      <w:marTop w:val="0"/>
      <w:marBottom w:val="0"/>
      <w:divBdr>
        <w:top w:val="none" w:sz="0" w:space="0" w:color="auto"/>
        <w:left w:val="none" w:sz="0" w:space="0" w:color="auto"/>
        <w:bottom w:val="none" w:sz="0" w:space="0" w:color="auto"/>
        <w:right w:val="none" w:sz="0" w:space="0" w:color="auto"/>
      </w:divBdr>
    </w:div>
    <w:div w:id="2045135495">
      <w:bodyDiv w:val="1"/>
      <w:marLeft w:val="0"/>
      <w:marRight w:val="0"/>
      <w:marTop w:val="0"/>
      <w:marBottom w:val="0"/>
      <w:divBdr>
        <w:top w:val="none" w:sz="0" w:space="0" w:color="auto"/>
        <w:left w:val="none" w:sz="0" w:space="0" w:color="auto"/>
        <w:bottom w:val="none" w:sz="0" w:space="0" w:color="auto"/>
        <w:right w:val="none" w:sz="0" w:space="0" w:color="auto"/>
      </w:divBdr>
      <w:divsChild>
        <w:div w:id="1986927809">
          <w:marLeft w:val="0"/>
          <w:marRight w:val="0"/>
          <w:marTop w:val="0"/>
          <w:marBottom w:val="0"/>
          <w:divBdr>
            <w:top w:val="none" w:sz="0" w:space="0" w:color="auto"/>
            <w:left w:val="none" w:sz="0" w:space="0" w:color="auto"/>
            <w:bottom w:val="none" w:sz="0" w:space="0" w:color="auto"/>
            <w:right w:val="none" w:sz="0" w:space="0" w:color="auto"/>
          </w:divBdr>
        </w:div>
        <w:div w:id="677271744">
          <w:marLeft w:val="0"/>
          <w:marRight w:val="0"/>
          <w:marTop w:val="0"/>
          <w:marBottom w:val="0"/>
          <w:divBdr>
            <w:top w:val="none" w:sz="0" w:space="0" w:color="auto"/>
            <w:left w:val="none" w:sz="0" w:space="0" w:color="auto"/>
            <w:bottom w:val="none" w:sz="0" w:space="0" w:color="auto"/>
            <w:right w:val="none" w:sz="0" w:space="0" w:color="auto"/>
          </w:divBdr>
        </w:div>
        <w:div w:id="1711417051">
          <w:marLeft w:val="0"/>
          <w:marRight w:val="0"/>
          <w:marTop w:val="0"/>
          <w:marBottom w:val="0"/>
          <w:divBdr>
            <w:top w:val="none" w:sz="0" w:space="0" w:color="auto"/>
            <w:left w:val="none" w:sz="0" w:space="0" w:color="auto"/>
            <w:bottom w:val="none" w:sz="0" w:space="0" w:color="auto"/>
            <w:right w:val="none" w:sz="0" w:space="0" w:color="auto"/>
          </w:divBdr>
        </w:div>
        <w:div w:id="1024865613">
          <w:marLeft w:val="0"/>
          <w:marRight w:val="0"/>
          <w:marTop w:val="0"/>
          <w:marBottom w:val="0"/>
          <w:divBdr>
            <w:top w:val="none" w:sz="0" w:space="0" w:color="auto"/>
            <w:left w:val="none" w:sz="0" w:space="0" w:color="auto"/>
            <w:bottom w:val="none" w:sz="0" w:space="0" w:color="auto"/>
            <w:right w:val="none" w:sz="0" w:space="0" w:color="auto"/>
          </w:divBdr>
        </w:div>
        <w:div w:id="1489979826">
          <w:marLeft w:val="0"/>
          <w:marRight w:val="0"/>
          <w:marTop w:val="0"/>
          <w:marBottom w:val="0"/>
          <w:divBdr>
            <w:top w:val="none" w:sz="0" w:space="0" w:color="auto"/>
            <w:left w:val="none" w:sz="0" w:space="0" w:color="auto"/>
            <w:bottom w:val="none" w:sz="0" w:space="0" w:color="auto"/>
            <w:right w:val="none" w:sz="0" w:space="0" w:color="auto"/>
          </w:divBdr>
        </w:div>
        <w:div w:id="1403138133">
          <w:marLeft w:val="0"/>
          <w:marRight w:val="0"/>
          <w:marTop w:val="0"/>
          <w:marBottom w:val="0"/>
          <w:divBdr>
            <w:top w:val="none" w:sz="0" w:space="0" w:color="auto"/>
            <w:left w:val="none" w:sz="0" w:space="0" w:color="auto"/>
            <w:bottom w:val="none" w:sz="0" w:space="0" w:color="auto"/>
            <w:right w:val="none" w:sz="0" w:space="0" w:color="auto"/>
          </w:divBdr>
        </w:div>
        <w:div w:id="950092467">
          <w:marLeft w:val="0"/>
          <w:marRight w:val="0"/>
          <w:marTop w:val="0"/>
          <w:marBottom w:val="0"/>
          <w:divBdr>
            <w:top w:val="none" w:sz="0" w:space="0" w:color="auto"/>
            <w:left w:val="none" w:sz="0" w:space="0" w:color="auto"/>
            <w:bottom w:val="none" w:sz="0" w:space="0" w:color="auto"/>
            <w:right w:val="none" w:sz="0" w:space="0" w:color="auto"/>
          </w:divBdr>
        </w:div>
      </w:divsChild>
    </w:div>
    <w:div w:id="2049068417">
      <w:bodyDiv w:val="1"/>
      <w:marLeft w:val="0"/>
      <w:marRight w:val="0"/>
      <w:marTop w:val="0"/>
      <w:marBottom w:val="0"/>
      <w:divBdr>
        <w:top w:val="none" w:sz="0" w:space="0" w:color="auto"/>
        <w:left w:val="none" w:sz="0" w:space="0" w:color="auto"/>
        <w:bottom w:val="none" w:sz="0" w:space="0" w:color="auto"/>
        <w:right w:val="none" w:sz="0" w:space="0" w:color="auto"/>
      </w:divBdr>
      <w:divsChild>
        <w:div w:id="152188548">
          <w:marLeft w:val="446"/>
          <w:marRight w:val="0"/>
          <w:marTop w:val="0"/>
          <w:marBottom w:val="0"/>
          <w:divBdr>
            <w:top w:val="none" w:sz="0" w:space="0" w:color="auto"/>
            <w:left w:val="none" w:sz="0" w:space="0" w:color="auto"/>
            <w:bottom w:val="none" w:sz="0" w:space="0" w:color="auto"/>
            <w:right w:val="none" w:sz="0" w:space="0" w:color="auto"/>
          </w:divBdr>
        </w:div>
        <w:div w:id="1774399257">
          <w:marLeft w:val="446"/>
          <w:marRight w:val="0"/>
          <w:marTop w:val="0"/>
          <w:marBottom w:val="0"/>
          <w:divBdr>
            <w:top w:val="none" w:sz="0" w:space="0" w:color="auto"/>
            <w:left w:val="none" w:sz="0" w:space="0" w:color="auto"/>
            <w:bottom w:val="none" w:sz="0" w:space="0" w:color="auto"/>
            <w:right w:val="none" w:sz="0" w:space="0" w:color="auto"/>
          </w:divBdr>
        </w:div>
        <w:div w:id="1091589005">
          <w:marLeft w:val="446"/>
          <w:marRight w:val="0"/>
          <w:marTop w:val="0"/>
          <w:marBottom w:val="0"/>
          <w:divBdr>
            <w:top w:val="none" w:sz="0" w:space="0" w:color="auto"/>
            <w:left w:val="none" w:sz="0" w:space="0" w:color="auto"/>
            <w:bottom w:val="none" w:sz="0" w:space="0" w:color="auto"/>
            <w:right w:val="none" w:sz="0" w:space="0" w:color="auto"/>
          </w:divBdr>
        </w:div>
      </w:divsChild>
    </w:div>
    <w:div w:id="2060393392">
      <w:bodyDiv w:val="1"/>
      <w:marLeft w:val="0"/>
      <w:marRight w:val="0"/>
      <w:marTop w:val="0"/>
      <w:marBottom w:val="0"/>
      <w:divBdr>
        <w:top w:val="none" w:sz="0" w:space="0" w:color="auto"/>
        <w:left w:val="none" w:sz="0" w:space="0" w:color="auto"/>
        <w:bottom w:val="none" w:sz="0" w:space="0" w:color="auto"/>
        <w:right w:val="none" w:sz="0" w:space="0" w:color="auto"/>
      </w:divBdr>
      <w:divsChild>
        <w:div w:id="1723290631">
          <w:marLeft w:val="547"/>
          <w:marRight w:val="0"/>
          <w:marTop w:val="96"/>
          <w:marBottom w:val="0"/>
          <w:divBdr>
            <w:top w:val="none" w:sz="0" w:space="0" w:color="auto"/>
            <w:left w:val="none" w:sz="0" w:space="0" w:color="auto"/>
            <w:bottom w:val="none" w:sz="0" w:space="0" w:color="auto"/>
            <w:right w:val="none" w:sz="0" w:space="0" w:color="auto"/>
          </w:divBdr>
        </w:div>
        <w:div w:id="2018268234">
          <w:marLeft w:val="547"/>
          <w:marRight w:val="0"/>
          <w:marTop w:val="77"/>
          <w:marBottom w:val="0"/>
          <w:divBdr>
            <w:top w:val="none" w:sz="0" w:space="0" w:color="auto"/>
            <w:left w:val="none" w:sz="0" w:space="0" w:color="auto"/>
            <w:bottom w:val="none" w:sz="0" w:space="0" w:color="auto"/>
            <w:right w:val="none" w:sz="0" w:space="0" w:color="auto"/>
          </w:divBdr>
        </w:div>
        <w:div w:id="1231578949">
          <w:marLeft w:val="547"/>
          <w:marRight w:val="0"/>
          <w:marTop w:val="96"/>
          <w:marBottom w:val="0"/>
          <w:divBdr>
            <w:top w:val="none" w:sz="0" w:space="0" w:color="auto"/>
            <w:left w:val="none" w:sz="0" w:space="0" w:color="auto"/>
            <w:bottom w:val="none" w:sz="0" w:space="0" w:color="auto"/>
            <w:right w:val="none" w:sz="0" w:space="0" w:color="auto"/>
          </w:divBdr>
        </w:div>
      </w:divsChild>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071146240">
      <w:bodyDiv w:val="1"/>
      <w:marLeft w:val="0"/>
      <w:marRight w:val="0"/>
      <w:marTop w:val="0"/>
      <w:marBottom w:val="0"/>
      <w:divBdr>
        <w:top w:val="none" w:sz="0" w:space="0" w:color="auto"/>
        <w:left w:val="none" w:sz="0" w:space="0" w:color="auto"/>
        <w:bottom w:val="none" w:sz="0" w:space="0" w:color="auto"/>
        <w:right w:val="none" w:sz="0" w:space="0" w:color="auto"/>
      </w:divBdr>
    </w:div>
    <w:div w:id="2077120983">
      <w:bodyDiv w:val="1"/>
      <w:marLeft w:val="0"/>
      <w:marRight w:val="0"/>
      <w:marTop w:val="0"/>
      <w:marBottom w:val="0"/>
      <w:divBdr>
        <w:top w:val="none" w:sz="0" w:space="0" w:color="auto"/>
        <w:left w:val="none" w:sz="0" w:space="0" w:color="auto"/>
        <w:bottom w:val="none" w:sz="0" w:space="0" w:color="auto"/>
        <w:right w:val="none" w:sz="0" w:space="0" w:color="auto"/>
      </w:divBdr>
      <w:divsChild>
        <w:div w:id="133182563">
          <w:marLeft w:val="547"/>
          <w:marRight w:val="0"/>
          <w:marTop w:val="154"/>
          <w:marBottom w:val="0"/>
          <w:divBdr>
            <w:top w:val="none" w:sz="0" w:space="0" w:color="auto"/>
            <w:left w:val="none" w:sz="0" w:space="0" w:color="auto"/>
            <w:bottom w:val="none" w:sz="0" w:space="0" w:color="auto"/>
            <w:right w:val="none" w:sz="0" w:space="0" w:color="auto"/>
          </w:divBdr>
        </w:div>
        <w:div w:id="91510853">
          <w:marLeft w:val="547"/>
          <w:marRight w:val="0"/>
          <w:marTop w:val="154"/>
          <w:marBottom w:val="0"/>
          <w:divBdr>
            <w:top w:val="none" w:sz="0" w:space="0" w:color="auto"/>
            <w:left w:val="none" w:sz="0" w:space="0" w:color="auto"/>
            <w:bottom w:val="none" w:sz="0" w:space="0" w:color="auto"/>
            <w:right w:val="none" w:sz="0" w:space="0" w:color="auto"/>
          </w:divBdr>
        </w:div>
        <w:div w:id="2121148102">
          <w:marLeft w:val="547"/>
          <w:marRight w:val="0"/>
          <w:marTop w:val="154"/>
          <w:marBottom w:val="0"/>
          <w:divBdr>
            <w:top w:val="none" w:sz="0" w:space="0" w:color="auto"/>
            <w:left w:val="none" w:sz="0" w:space="0" w:color="auto"/>
            <w:bottom w:val="none" w:sz="0" w:space="0" w:color="auto"/>
            <w:right w:val="none" w:sz="0" w:space="0" w:color="auto"/>
          </w:divBdr>
        </w:div>
      </w:divsChild>
    </w:div>
    <w:div w:id="2078673873">
      <w:bodyDiv w:val="1"/>
      <w:marLeft w:val="0"/>
      <w:marRight w:val="0"/>
      <w:marTop w:val="0"/>
      <w:marBottom w:val="0"/>
      <w:divBdr>
        <w:top w:val="none" w:sz="0" w:space="0" w:color="auto"/>
        <w:left w:val="none" w:sz="0" w:space="0" w:color="auto"/>
        <w:bottom w:val="none" w:sz="0" w:space="0" w:color="auto"/>
        <w:right w:val="none" w:sz="0" w:space="0" w:color="auto"/>
      </w:divBdr>
      <w:divsChild>
        <w:div w:id="1532300534">
          <w:marLeft w:val="547"/>
          <w:marRight w:val="0"/>
          <w:marTop w:val="96"/>
          <w:marBottom w:val="0"/>
          <w:divBdr>
            <w:top w:val="none" w:sz="0" w:space="0" w:color="auto"/>
            <w:left w:val="none" w:sz="0" w:space="0" w:color="auto"/>
            <w:bottom w:val="none" w:sz="0" w:space="0" w:color="auto"/>
            <w:right w:val="none" w:sz="0" w:space="0" w:color="auto"/>
          </w:divBdr>
        </w:div>
        <w:div w:id="1584795535">
          <w:marLeft w:val="547"/>
          <w:marRight w:val="0"/>
          <w:marTop w:val="96"/>
          <w:marBottom w:val="0"/>
          <w:divBdr>
            <w:top w:val="none" w:sz="0" w:space="0" w:color="auto"/>
            <w:left w:val="none" w:sz="0" w:space="0" w:color="auto"/>
            <w:bottom w:val="none" w:sz="0" w:space="0" w:color="auto"/>
            <w:right w:val="none" w:sz="0" w:space="0" w:color="auto"/>
          </w:divBdr>
        </w:div>
        <w:div w:id="608004073">
          <w:marLeft w:val="547"/>
          <w:marRight w:val="0"/>
          <w:marTop w:val="96"/>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18525077">
      <w:bodyDiv w:val="1"/>
      <w:marLeft w:val="0"/>
      <w:marRight w:val="0"/>
      <w:marTop w:val="0"/>
      <w:marBottom w:val="0"/>
      <w:divBdr>
        <w:top w:val="none" w:sz="0" w:space="0" w:color="auto"/>
        <w:left w:val="none" w:sz="0" w:space="0" w:color="auto"/>
        <w:bottom w:val="none" w:sz="0" w:space="0" w:color="auto"/>
        <w:right w:val="none" w:sz="0" w:space="0" w:color="auto"/>
      </w:divBdr>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 w:id="2144422785">
      <w:bodyDiv w:val="1"/>
      <w:marLeft w:val="0"/>
      <w:marRight w:val="0"/>
      <w:marTop w:val="0"/>
      <w:marBottom w:val="0"/>
      <w:divBdr>
        <w:top w:val="none" w:sz="0" w:space="0" w:color="auto"/>
        <w:left w:val="none" w:sz="0" w:space="0" w:color="auto"/>
        <w:bottom w:val="none" w:sz="0" w:space="0" w:color="auto"/>
        <w:right w:val="none" w:sz="0" w:space="0" w:color="auto"/>
      </w:divBdr>
      <w:divsChild>
        <w:div w:id="98529937">
          <w:marLeft w:val="547"/>
          <w:marRight w:val="0"/>
          <w:marTop w:val="144"/>
          <w:marBottom w:val="0"/>
          <w:divBdr>
            <w:top w:val="none" w:sz="0" w:space="0" w:color="auto"/>
            <w:left w:val="none" w:sz="0" w:space="0" w:color="auto"/>
            <w:bottom w:val="none" w:sz="0" w:space="0" w:color="auto"/>
            <w:right w:val="none" w:sz="0" w:space="0" w:color="auto"/>
          </w:divBdr>
        </w:div>
        <w:div w:id="1237934630">
          <w:blockQuote w:val="1"/>
          <w:marLeft w:val="600"/>
          <w:marRight w:val="0"/>
          <w:marTop w:val="0"/>
          <w:marBottom w:val="0"/>
          <w:divBdr>
            <w:top w:val="none" w:sz="0" w:space="0" w:color="auto"/>
            <w:left w:val="none" w:sz="0" w:space="0" w:color="auto"/>
            <w:bottom w:val="none" w:sz="0" w:space="0" w:color="auto"/>
            <w:right w:val="none" w:sz="0" w:space="0" w:color="auto"/>
          </w:divBdr>
          <w:divsChild>
            <w:div w:id="1455370443">
              <w:marLeft w:val="547"/>
              <w:marRight w:val="0"/>
              <w:marTop w:val="144"/>
              <w:marBottom w:val="0"/>
              <w:divBdr>
                <w:top w:val="none" w:sz="0" w:space="0" w:color="auto"/>
                <w:left w:val="none" w:sz="0" w:space="0" w:color="auto"/>
                <w:bottom w:val="none" w:sz="0" w:space="0" w:color="auto"/>
                <w:right w:val="none" w:sz="0" w:space="0" w:color="auto"/>
              </w:divBdr>
            </w:div>
            <w:div w:id="1695233100">
              <w:marLeft w:val="547"/>
              <w:marRight w:val="0"/>
              <w:marTop w:val="144"/>
              <w:marBottom w:val="0"/>
              <w:divBdr>
                <w:top w:val="none" w:sz="0" w:space="0" w:color="auto"/>
                <w:left w:val="none" w:sz="0" w:space="0" w:color="auto"/>
                <w:bottom w:val="none" w:sz="0" w:space="0" w:color="auto"/>
                <w:right w:val="none" w:sz="0" w:space="0" w:color="auto"/>
              </w:divBdr>
            </w:div>
            <w:div w:id="1755514982">
              <w:marLeft w:val="547"/>
              <w:marRight w:val="0"/>
              <w:marTop w:val="144"/>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iowa.gov/legislation/BillBook?ba=HF%202189&amp;ga=90" TargetMode="External"/><Relationship Id="rId18" Type="http://schemas.openxmlformats.org/officeDocument/2006/relationships/hyperlink" Target="https://www.legis.iowa.gov/legislation/BillBook?ga=90&amp;ba=hf2329" TargetMode="External"/><Relationship Id="rId26" Type="http://schemas.openxmlformats.org/officeDocument/2006/relationships/hyperlink" Target="https://www.legis.iowa.gov/legislation/BillBook?ga=90&amp;ba=hf2299" TargetMode="External"/><Relationship Id="rId39" Type="http://schemas.openxmlformats.org/officeDocument/2006/relationships/hyperlink" Target="https://www.legis.iowa.gov/legislation/BillBook?ba=SF%202309&amp;ga=90" TargetMode="External"/><Relationship Id="rId21" Type="http://schemas.openxmlformats.org/officeDocument/2006/relationships/hyperlink" Target="https://www.legis.iowa.gov/legislation/BillBook?ba=HF%202553&amp;ga=90" TargetMode="External"/><Relationship Id="rId34" Type="http://schemas.openxmlformats.org/officeDocument/2006/relationships/hyperlink" Target="https://www.legis.iowa.gov/legislation/BillBook?ga=90&amp;ba=SF%202367" TargetMode="External"/><Relationship Id="rId42" Type="http://schemas.openxmlformats.org/officeDocument/2006/relationships/hyperlink" Target="https://www.legis.iowa.gov/legislation/BillBook?ba=SF%202333&amp;ga=90" TargetMode="External"/><Relationship Id="rId47" Type="http://schemas.openxmlformats.org/officeDocument/2006/relationships/hyperlink" Target="https://www.legis.iowa.gov/legislation/BillBook?ba=HF2197&amp;ga=90" TargetMode="External"/><Relationship Id="rId50" Type="http://schemas.openxmlformats.org/officeDocument/2006/relationships/hyperlink" Target="https://www.legis.iowa.gov/legislation/BillBook?ba=HF%202393&amp;ga=90" TargetMode="External"/><Relationship Id="rId55" Type="http://schemas.openxmlformats.org/officeDocument/2006/relationships/hyperlink" Target="https://www.legis.iowa.gov/legislation/BillBook?ga=90&amp;ba=SF%202258" TargetMode="External"/><Relationship Id="rId63" Type="http://schemas.openxmlformats.org/officeDocument/2006/relationships/footer" Target="footer2.xml"/><Relationship Id="rId68" Type="http://schemas.openxmlformats.org/officeDocument/2006/relationships/hyperlink" Target="http://www.rsaia.org/corporate-sponsors.html" TargetMode="External"/><Relationship Id="rId76" Type="http://schemas.openxmlformats.org/officeDocument/2006/relationships/hyperlink" Target="https://misiciowa.org/"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www.legis.iowa.gov/legislation/BillBook?ga=90&amp;ba=hf2543" TargetMode="External"/><Relationship Id="rId29" Type="http://schemas.openxmlformats.org/officeDocument/2006/relationships/hyperlink" Target="https://www.legis.iowa.gov/legislation/BillBook?ba=HF%202541&amp;ga=90" TargetMode="External"/><Relationship Id="rId11" Type="http://schemas.openxmlformats.org/officeDocument/2006/relationships/hyperlink" Target="https://www.legis.iowa.gov/legislation/BillBook?ga=90&amp;ba=SF2010" TargetMode="External"/><Relationship Id="rId24" Type="http://schemas.openxmlformats.org/officeDocument/2006/relationships/hyperlink" Target="https://www.legis.iowa.gov/legislation/BillBook?ba=HSB%20713&amp;ga=90" TargetMode="External"/><Relationship Id="rId32" Type="http://schemas.openxmlformats.org/officeDocument/2006/relationships/hyperlink" Target="https://www.legis.iowa.gov/legislation/BillBook?ba=SF%202364&amp;ga=90" TargetMode="External"/><Relationship Id="rId37" Type="http://schemas.openxmlformats.org/officeDocument/2006/relationships/hyperlink" Target="https://www.legis.iowa.gov/legislation/BillBook?ba=SF%202383&amp;ga=90" TargetMode="External"/><Relationship Id="rId40" Type="http://schemas.openxmlformats.org/officeDocument/2006/relationships/hyperlink" Target="https://www.legis.iowa.gov/legislation/BillBook?ba=SF%202331&amp;ga=90" TargetMode="External"/><Relationship Id="rId45" Type="http://schemas.openxmlformats.org/officeDocument/2006/relationships/hyperlink" Target="https://www.legis.iowa.gov/docs/publications/AMDI/90/S5005.pdf" TargetMode="External"/><Relationship Id="rId53" Type="http://schemas.openxmlformats.org/officeDocument/2006/relationships/hyperlink" Target="https://www.legis.iowa.gov/legislation/BillBook?ga=90&amp;ba=hsb585" TargetMode="External"/><Relationship Id="rId58" Type="http://schemas.openxmlformats.org/officeDocument/2006/relationships/image" Target="media/image1.png"/><Relationship Id="rId66" Type="http://schemas.openxmlformats.org/officeDocument/2006/relationships/hyperlink" Target="mailto:margaret@iowaschoolfinance.com" TargetMode="External"/><Relationship Id="rId74" Type="http://schemas.openxmlformats.org/officeDocument/2006/relationships/hyperlink" Target="http://www.teamdenovo.com" TargetMode="External"/><Relationship Id="rId79" Type="http://schemas.openxmlformats.org/officeDocument/2006/relationships/image" Target="media/image9.png"/><Relationship Id="rId5" Type="http://schemas.openxmlformats.org/officeDocument/2006/relationships/webSettings" Target="webSettings.xml"/><Relationship Id="rId61" Type="http://schemas.openxmlformats.org/officeDocument/2006/relationships/footer" Target="footer1.xml"/><Relationship Id="rId82" Type="http://schemas.openxmlformats.org/officeDocument/2006/relationships/hyperlink" Target="file:///C:\Users\Margaret\Downloads\www.wgu.edu" TargetMode="External"/><Relationship Id="rId10" Type="http://schemas.openxmlformats.org/officeDocument/2006/relationships/hyperlink" Target="https://www.legis.iowa.gov/legislation/BillBook?ga=90&amp;ba=HSB712" TargetMode="External"/><Relationship Id="rId19" Type="http://schemas.openxmlformats.org/officeDocument/2006/relationships/hyperlink" Target="https://www.legis.iowa.gov/legislation/BillBook?ba=HF%202547&amp;ga=90" TargetMode="External"/><Relationship Id="rId31" Type="http://schemas.openxmlformats.org/officeDocument/2006/relationships/hyperlink" Target="https://www.legis.iowa.gov/legislation/BillBook?ga=90&amp;ba=sf2041" TargetMode="External"/><Relationship Id="rId44" Type="http://schemas.openxmlformats.org/officeDocument/2006/relationships/hyperlink" Target="https://www.legis.iowa.gov/legislation/BillBook?ga=90&amp;ba=HF255" TargetMode="External"/><Relationship Id="rId52" Type="http://schemas.openxmlformats.org/officeDocument/2006/relationships/hyperlink" Target="https://www.legis.iowa.gov/legislation/BillBook?ga=90&amp;ba=HF%202398" TargetMode="External"/><Relationship Id="rId60" Type="http://schemas.openxmlformats.org/officeDocument/2006/relationships/hyperlink" Target="https://www.legis.iowa.gov/legislators/find" TargetMode="External"/><Relationship Id="rId65" Type="http://schemas.openxmlformats.org/officeDocument/2006/relationships/hyperlink" Target="https://nebula.wsimg.com/4db9cbaa2277bd686c52a89e1982108e?AccessKeyId=D081CCCCA2DCE3941176&amp;disposition=0&amp;alloworigin=1" TargetMode="External"/><Relationship Id="rId73" Type="http://schemas.openxmlformats.org/officeDocument/2006/relationships/image" Target="media/image6.png"/><Relationship Id="rId78" Type="http://schemas.openxmlformats.org/officeDocument/2006/relationships/hyperlink" Target="https://thepublicprogress.com/" TargetMode="External"/><Relationship Id="rId81"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s://www.legis.iowa.gov/legislation/BillBook?ga=90&amp;ba=sf2258" TargetMode="External"/><Relationship Id="rId14" Type="http://schemas.openxmlformats.org/officeDocument/2006/relationships/hyperlink" Target="https://www.legis.iowa.gov/lobbyist/reports/declarations?ga=90&amp;ba=HF2347" TargetMode="External"/><Relationship Id="rId22" Type="http://schemas.openxmlformats.org/officeDocument/2006/relationships/hyperlink" Target="https://www.legis.iowa.gov/legislation/BillBook?ba=HSB%20650&amp;ga=90" TargetMode="External"/><Relationship Id="rId27" Type="http://schemas.openxmlformats.org/officeDocument/2006/relationships/hyperlink" Target="https://www.legis.iowa.gov/legislation/BillBook?ga=90&amp;ba=hf2516" TargetMode="External"/><Relationship Id="rId30" Type="http://schemas.openxmlformats.org/officeDocument/2006/relationships/hyperlink" Target="https://www.legis.iowa.gov/legislation/BillBook?ga=90&amp;ba=hsb675" TargetMode="External"/><Relationship Id="rId35" Type="http://schemas.openxmlformats.org/officeDocument/2006/relationships/hyperlink" Target="https://www.legis.iowa.gov/legislation/BillBook?ga=90&amp;ba=SF%202368" TargetMode="External"/><Relationship Id="rId43" Type="http://schemas.openxmlformats.org/officeDocument/2006/relationships/hyperlink" Target="https://www.legis.iowa.gov/legislation/BillBook?ga=90&amp;ba=sf2374" TargetMode="External"/><Relationship Id="rId48" Type="http://schemas.openxmlformats.org/officeDocument/2006/relationships/hyperlink" Target="https://www.legis.iowa.gov/legislation/BillBook?ga=90&amp;ba=HF%202278" TargetMode="External"/><Relationship Id="rId56" Type="http://schemas.openxmlformats.org/officeDocument/2006/relationships/hyperlink" Target="https://nebula.wsimg.com/79b6d832ce2a03034afb138992d88ff2?AccessKeyId=D081CCCCA2DCE3941176&amp;disposition=0&amp;alloworigin=1" TargetMode="External"/><Relationship Id="rId64" Type="http://schemas.openxmlformats.org/officeDocument/2006/relationships/hyperlink" Target="https://www.rsaia.org/2024-legislative-session.html" TargetMode="External"/><Relationship Id="rId69" Type="http://schemas.openxmlformats.org/officeDocument/2006/relationships/image" Target="media/image4.png"/><Relationship Id="rId77" Type="http://schemas.openxmlformats.org/officeDocument/2006/relationships/image" Target="media/image8.png"/><Relationship Id="rId8" Type="http://schemas.openxmlformats.org/officeDocument/2006/relationships/hyperlink" Target="https://www.legis.iowa.gov/legislation/BillBook?ba=SF%202383&amp;ga=90" TargetMode="External"/><Relationship Id="rId51" Type="http://schemas.openxmlformats.org/officeDocument/2006/relationships/hyperlink" Target="https://www.legis.iowa.gov/legislation/BillBook?ba=HF%202396&amp;ga=90" TargetMode="External"/><Relationship Id="rId72" Type="http://schemas.openxmlformats.org/officeDocument/2006/relationships/hyperlink" Target="http://www.classroomclinic.com" TargetMode="External"/><Relationship Id="rId80" Type="http://schemas.openxmlformats.org/officeDocument/2006/relationships/hyperlink" Target="http://www.solutiontree.com/st-states/iowa" TargetMode="External"/><Relationship Id="rId3" Type="http://schemas.openxmlformats.org/officeDocument/2006/relationships/styles" Target="styles.xml"/><Relationship Id="rId12" Type="http://schemas.openxmlformats.org/officeDocument/2006/relationships/hyperlink" Target="https://www.legis.iowa.gov/legislation/BillBook?ba=HF%202031&amp;ga=90" TargetMode="External"/><Relationship Id="rId17" Type="http://schemas.openxmlformats.org/officeDocument/2006/relationships/hyperlink" Target="https://www.legis.iowa.gov/legislation/BillBook?ba=HF%202544&amp;ga=90" TargetMode="External"/><Relationship Id="rId25" Type="http://schemas.openxmlformats.org/officeDocument/2006/relationships/hyperlink" Target="https://www.legis.iowa.gov/legislation/BillBook?ba=HSB%20714&amp;ga=90" TargetMode="External"/><Relationship Id="rId33" Type="http://schemas.openxmlformats.org/officeDocument/2006/relationships/hyperlink" Target="https://www.legis.iowa.gov/legislation/BillBook?ba=SF%202365&amp;ga=90" TargetMode="External"/><Relationship Id="rId38" Type="http://schemas.openxmlformats.org/officeDocument/2006/relationships/hyperlink" Target="https://www.legis.iowa.gov/legislation/BillBook?ga=90&amp;ba=ssb3073" TargetMode="External"/><Relationship Id="rId46" Type="http://schemas.openxmlformats.org/officeDocument/2006/relationships/hyperlink" Target="https://www.legis.iowa.gov/legislation/BillBook?ba=HF2081&amp;ga=90" TargetMode="External"/><Relationship Id="rId59" Type="http://schemas.openxmlformats.org/officeDocument/2006/relationships/hyperlink" Target="http://www.iowaschoolfinance.com/legislative_bios" TargetMode="External"/><Relationship Id="rId67" Type="http://schemas.openxmlformats.org/officeDocument/2006/relationships/hyperlink" Target="mailto:dave.daughton@rsaia.org" TargetMode="External"/><Relationship Id="rId20" Type="http://schemas.openxmlformats.org/officeDocument/2006/relationships/hyperlink" Target="https://www.legis.iowa.gov/legislation/BillBook?ba=HF%202548&amp;ga=90" TargetMode="External"/><Relationship Id="rId41" Type="http://schemas.openxmlformats.org/officeDocument/2006/relationships/hyperlink" Target="https://www.legis.iowa.gov/legislation/BillBook?ba=SF%202332&amp;ga=90" TargetMode="External"/><Relationship Id="rId54" Type="http://schemas.openxmlformats.org/officeDocument/2006/relationships/hyperlink" Target="https://www.legis.iowa.gov/legislation/BillBook?ga=90&amp;ba=SF2105" TargetMode="External"/><Relationship Id="rId62" Type="http://schemas.openxmlformats.org/officeDocument/2006/relationships/header" Target="header1.xml"/><Relationship Id="rId70" Type="http://schemas.openxmlformats.org/officeDocument/2006/relationships/hyperlink" Target="file:///C:\Users\Margaret\Downloads\www.linkedin.com\in\thomas-p-o-brien-03320616\" TargetMode="External"/><Relationship Id="rId75" Type="http://schemas.openxmlformats.org/officeDocument/2006/relationships/image" Target="media/image7.png"/><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iowa.gov/legislation/BillBook?ga=90&amp;ba=hf2542" TargetMode="External"/><Relationship Id="rId23" Type="http://schemas.openxmlformats.org/officeDocument/2006/relationships/hyperlink" Target="https://www.legis.iowa.gov/legislation/BillBook?ba=HSB%20712&amp;ga=90" TargetMode="External"/><Relationship Id="rId28" Type="http://schemas.openxmlformats.org/officeDocument/2006/relationships/hyperlink" Target="https://www.legis.iowa.gov/legislation/BillBook?ba=HF%202539&amp;ga=90" TargetMode="External"/><Relationship Id="rId36" Type="http://schemas.openxmlformats.org/officeDocument/2006/relationships/hyperlink" Target="https://www.legis.iowa.gov/legislation/BillBook?ba=SF%202378&amp;ga=90" TargetMode="External"/><Relationship Id="rId49" Type="http://schemas.openxmlformats.org/officeDocument/2006/relationships/hyperlink" Target="https://www.legis.iowa.gov/legislation/BillBook?ga=90&amp;ba=HF%202377" TargetMode="External"/><Relationship Id="rId57" Type="http://schemas.openxmlformats.org/officeDocument/2006/relationships/hyperlink" Target="https://www.iowaschoolfinance.com/system/files/members/Public/New%20Authority%20Report%20FY%202025.xls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917FB-7818-444E-8E99-965E100C0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8119</Words>
  <Characters>46282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JA</cp:lastModifiedBy>
  <cp:revision>3</cp:revision>
  <cp:lastPrinted>2024-01-30T13:05:00Z</cp:lastPrinted>
  <dcterms:created xsi:type="dcterms:W3CDTF">2024-02-16T17:56:00Z</dcterms:created>
  <dcterms:modified xsi:type="dcterms:W3CDTF">2024-02-16T17:57:00Z</dcterms:modified>
</cp:coreProperties>
</file>