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D20DE" w14:textId="1A3B2AC9" w:rsidR="00B7209C" w:rsidRDefault="00B7209C" w:rsidP="003C0431">
      <w:pPr>
        <w:tabs>
          <w:tab w:val="left" w:pos="1888"/>
        </w:tabs>
        <w:rPr>
          <w:rFonts w:ascii="Arial" w:hAnsi="Arial" w:cs="Arial"/>
          <w:sz w:val="22"/>
          <w:szCs w:val="22"/>
        </w:rPr>
      </w:pPr>
      <w:bookmarkStart w:id="0" w:name="_GoBack"/>
      <w:bookmarkEnd w:id="0"/>
    </w:p>
    <w:p w14:paraId="6AE51A30" w14:textId="39AE51A2" w:rsidR="00581B72" w:rsidRPr="00A94AC5" w:rsidRDefault="00581B72" w:rsidP="003C0431">
      <w:pPr>
        <w:tabs>
          <w:tab w:val="left" w:pos="1888"/>
        </w:tabs>
        <w:rPr>
          <w:b/>
          <w:sz w:val="22"/>
          <w:szCs w:val="22"/>
          <w:u w:val="single"/>
        </w:rPr>
      </w:pPr>
      <w:r w:rsidRPr="00A94AC5">
        <w:rPr>
          <w:b/>
          <w:sz w:val="22"/>
          <w:szCs w:val="22"/>
          <w:u w:val="single"/>
        </w:rPr>
        <w:t>PURPOSE:</w:t>
      </w:r>
    </w:p>
    <w:p w14:paraId="6F7E95C8" w14:textId="70A39D9C" w:rsidR="00581B72" w:rsidRPr="00A94AC5" w:rsidRDefault="00581B72" w:rsidP="003C0431">
      <w:pPr>
        <w:tabs>
          <w:tab w:val="left" w:pos="1888"/>
        </w:tabs>
        <w:rPr>
          <w:b/>
          <w:sz w:val="22"/>
          <w:szCs w:val="22"/>
          <w:u w:val="single"/>
        </w:rPr>
      </w:pPr>
    </w:p>
    <w:p w14:paraId="4FE2660D" w14:textId="0FCBA2DB" w:rsidR="00746ABC" w:rsidRPr="00A94AC5" w:rsidRDefault="00746ABC" w:rsidP="003C0431">
      <w:pPr>
        <w:tabs>
          <w:tab w:val="left" w:pos="1888"/>
        </w:tabs>
        <w:rPr>
          <w:sz w:val="22"/>
          <w:szCs w:val="22"/>
        </w:rPr>
      </w:pPr>
      <w:r w:rsidRPr="00A94AC5">
        <w:rPr>
          <w:sz w:val="22"/>
          <w:szCs w:val="22"/>
        </w:rPr>
        <w:t xml:space="preserve">The purpose of this standard is to comply with the guidelines set forth in NFPA 1962 (2018) for service testing of Attack and Supply hose. </w:t>
      </w:r>
      <w:r w:rsidR="00A94AC5" w:rsidRPr="00A94AC5">
        <w:rPr>
          <w:sz w:val="22"/>
          <w:szCs w:val="22"/>
        </w:rPr>
        <w:t xml:space="preserve">All fire hose owned and used by the Cumberland Road Fire Department shall be annually serviced tested during the month of April.  </w:t>
      </w:r>
    </w:p>
    <w:p w14:paraId="51466153" w14:textId="77777777" w:rsidR="00DD55DA" w:rsidRPr="00A94AC5" w:rsidRDefault="00DD55DA" w:rsidP="003C0431">
      <w:pPr>
        <w:tabs>
          <w:tab w:val="left" w:pos="1888"/>
        </w:tabs>
        <w:rPr>
          <w:b/>
          <w:sz w:val="22"/>
          <w:szCs w:val="22"/>
          <w:u w:val="single"/>
        </w:rPr>
      </w:pPr>
    </w:p>
    <w:p w14:paraId="06FE3A2B" w14:textId="33F38A28" w:rsidR="00581B72" w:rsidRPr="00A94AC5" w:rsidRDefault="00581B72" w:rsidP="003C0431">
      <w:pPr>
        <w:tabs>
          <w:tab w:val="left" w:pos="1888"/>
        </w:tabs>
        <w:rPr>
          <w:b/>
          <w:sz w:val="22"/>
          <w:szCs w:val="22"/>
          <w:u w:val="single"/>
        </w:rPr>
      </w:pPr>
    </w:p>
    <w:p w14:paraId="2107F401" w14:textId="3D436AD2" w:rsidR="00581B72" w:rsidRPr="00A94AC5" w:rsidRDefault="00581B72" w:rsidP="003C0431">
      <w:pPr>
        <w:tabs>
          <w:tab w:val="left" w:pos="1888"/>
        </w:tabs>
        <w:rPr>
          <w:b/>
          <w:sz w:val="22"/>
          <w:szCs w:val="22"/>
          <w:u w:val="single"/>
        </w:rPr>
      </w:pPr>
      <w:r w:rsidRPr="00A94AC5">
        <w:rPr>
          <w:b/>
          <w:sz w:val="22"/>
          <w:szCs w:val="22"/>
          <w:u w:val="single"/>
        </w:rPr>
        <w:t>RESPONSIBILITIES:</w:t>
      </w:r>
    </w:p>
    <w:p w14:paraId="5E65D2ED" w14:textId="1273650E" w:rsidR="00581B72" w:rsidRPr="00A94AC5" w:rsidRDefault="00581B72" w:rsidP="003C0431">
      <w:pPr>
        <w:tabs>
          <w:tab w:val="left" w:pos="1888"/>
        </w:tabs>
        <w:rPr>
          <w:b/>
          <w:sz w:val="22"/>
          <w:szCs w:val="22"/>
          <w:u w:val="single"/>
        </w:rPr>
      </w:pPr>
    </w:p>
    <w:p w14:paraId="449D5501" w14:textId="2B538B12" w:rsidR="001110C1" w:rsidRPr="00A94AC5" w:rsidRDefault="001110C1" w:rsidP="003C0431">
      <w:pPr>
        <w:tabs>
          <w:tab w:val="left" w:pos="1888"/>
        </w:tabs>
        <w:rPr>
          <w:sz w:val="22"/>
          <w:szCs w:val="22"/>
        </w:rPr>
      </w:pPr>
      <w:r w:rsidRPr="00A94AC5">
        <w:rPr>
          <w:sz w:val="22"/>
          <w:szCs w:val="22"/>
        </w:rPr>
        <w:t xml:space="preserve">It shall be the responsibility of the On-duty Shift Captain to assure that these procedures are completed as required. </w:t>
      </w:r>
    </w:p>
    <w:p w14:paraId="4C6FF815" w14:textId="77777777" w:rsidR="001110C1" w:rsidRPr="00A94AC5" w:rsidRDefault="001110C1" w:rsidP="003C0431">
      <w:pPr>
        <w:tabs>
          <w:tab w:val="left" w:pos="1888"/>
        </w:tabs>
        <w:rPr>
          <w:sz w:val="22"/>
          <w:szCs w:val="22"/>
        </w:rPr>
      </w:pPr>
    </w:p>
    <w:p w14:paraId="727F04FD" w14:textId="77777777" w:rsidR="001110C1" w:rsidRPr="00A94AC5" w:rsidRDefault="001110C1" w:rsidP="003C0431">
      <w:pPr>
        <w:tabs>
          <w:tab w:val="left" w:pos="1888"/>
        </w:tabs>
        <w:rPr>
          <w:sz w:val="22"/>
          <w:szCs w:val="22"/>
        </w:rPr>
      </w:pPr>
      <w:r w:rsidRPr="00A94AC5">
        <w:rPr>
          <w:sz w:val="22"/>
          <w:szCs w:val="22"/>
        </w:rPr>
        <w:t xml:space="preserve">It shall be the responsibility of the Deputy Fire Chief to make sure this procedure is carried out in accordance with this policy. </w:t>
      </w:r>
    </w:p>
    <w:p w14:paraId="6FF88D25" w14:textId="0DEF5221" w:rsidR="00581B72" w:rsidRPr="00A94AC5" w:rsidRDefault="001110C1" w:rsidP="003C0431">
      <w:pPr>
        <w:tabs>
          <w:tab w:val="left" w:pos="1888"/>
        </w:tabs>
        <w:rPr>
          <w:b/>
          <w:sz w:val="22"/>
          <w:szCs w:val="22"/>
          <w:u w:val="single"/>
        </w:rPr>
      </w:pPr>
      <w:r w:rsidRPr="00A94AC5">
        <w:rPr>
          <w:sz w:val="22"/>
          <w:szCs w:val="22"/>
        </w:rPr>
        <w:t xml:space="preserve"> </w:t>
      </w:r>
    </w:p>
    <w:p w14:paraId="46135EB6" w14:textId="059D1365" w:rsidR="00581B72" w:rsidRPr="00A94AC5" w:rsidRDefault="00581B72" w:rsidP="003C0431">
      <w:pPr>
        <w:tabs>
          <w:tab w:val="left" w:pos="1888"/>
        </w:tabs>
        <w:rPr>
          <w:b/>
          <w:sz w:val="22"/>
          <w:szCs w:val="22"/>
          <w:u w:val="single"/>
        </w:rPr>
      </w:pPr>
      <w:r w:rsidRPr="00A94AC5">
        <w:rPr>
          <w:b/>
          <w:sz w:val="22"/>
          <w:szCs w:val="22"/>
          <w:u w:val="single"/>
        </w:rPr>
        <w:t>DEFINITIONS:</w:t>
      </w:r>
    </w:p>
    <w:p w14:paraId="75FDC81B" w14:textId="38BBD228" w:rsidR="00581B72" w:rsidRPr="00A94AC5" w:rsidRDefault="00581B72" w:rsidP="003C0431">
      <w:pPr>
        <w:tabs>
          <w:tab w:val="left" w:pos="1888"/>
        </w:tabs>
        <w:rPr>
          <w:b/>
          <w:sz w:val="22"/>
          <w:szCs w:val="22"/>
          <w:u w:val="single"/>
        </w:rPr>
      </w:pPr>
    </w:p>
    <w:p w14:paraId="46E63516" w14:textId="341FFFE7" w:rsidR="00581B72" w:rsidRPr="000F3EDB" w:rsidRDefault="00581B72" w:rsidP="000F3EDB">
      <w:pPr>
        <w:autoSpaceDE w:val="0"/>
        <w:autoSpaceDN w:val="0"/>
        <w:adjustRightInd w:val="0"/>
        <w:rPr>
          <w:rFonts w:eastAsia="NewBaskervilleStd-Roman"/>
          <w:sz w:val="22"/>
          <w:szCs w:val="22"/>
        </w:rPr>
      </w:pPr>
      <w:r w:rsidRPr="00262766">
        <w:rPr>
          <w:bCs/>
          <w:sz w:val="22"/>
          <w:szCs w:val="22"/>
        </w:rPr>
        <w:t>ATTACK HOSE</w:t>
      </w:r>
      <w:r w:rsidR="00262766">
        <w:rPr>
          <w:bCs/>
          <w:sz w:val="22"/>
          <w:szCs w:val="22"/>
        </w:rPr>
        <w:t xml:space="preserve"> -</w:t>
      </w:r>
      <w:r w:rsidRPr="00262766">
        <w:rPr>
          <w:rFonts w:eastAsia="NewBaskervilleStd-Roman"/>
          <w:sz w:val="22"/>
          <w:szCs w:val="22"/>
        </w:rPr>
        <w:t xml:space="preserve">  </w:t>
      </w:r>
      <w:r w:rsidR="000F3EDB" w:rsidRPr="000F3EDB">
        <w:rPr>
          <w:rFonts w:eastAsia="NewBaskervilleStd-Roman"/>
          <w:sz w:val="22"/>
          <w:szCs w:val="22"/>
        </w:rPr>
        <w:t>Hose designed to be used by trained</w:t>
      </w:r>
      <w:r w:rsidR="000F3EDB">
        <w:rPr>
          <w:rFonts w:eastAsia="NewBaskervilleStd-Roman"/>
          <w:sz w:val="22"/>
          <w:szCs w:val="22"/>
        </w:rPr>
        <w:t xml:space="preserve"> </w:t>
      </w:r>
      <w:r w:rsidR="000F3EDB" w:rsidRPr="000F3EDB">
        <w:rPr>
          <w:rFonts w:eastAsia="NewBaskervilleStd-Roman"/>
          <w:sz w:val="22"/>
          <w:szCs w:val="22"/>
        </w:rPr>
        <w:t>fire fighters and fire brigade members to combat fires</w:t>
      </w:r>
      <w:r w:rsidR="000F3EDB">
        <w:rPr>
          <w:rFonts w:eastAsia="NewBaskervilleStd-Roman"/>
          <w:sz w:val="22"/>
          <w:szCs w:val="22"/>
        </w:rPr>
        <w:t xml:space="preserve"> </w:t>
      </w:r>
      <w:r w:rsidR="000F3EDB" w:rsidRPr="000F3EDB">
        <w:rPr>
          <w:rFonts w:eastAsia="NewBaskervilleStd-Roman"/>
          <w:sz w:val="22"/>
          <w:szCs w:val="22"/>
        </w:rPr>
        <w:t>beyond the incipient stage.</w:t>
      </w:r>
    </w:p>
    <w:p w14:paraId="088F718D" w14:textId="77777777" w:rsidR="00581B72" w:rsidRPr="00A94AC5" w:rsidRDefault="00581B72" w:rsidP="00581B72">
      <w:pPr>
        <w:ind w:left="720"/>
        <w:rPr>
          <w:sz w:val="22"/>
          <w:szCs w:val="22"/>
        </w:rPr>
      </w:pPr>
    </w:p>
    <w:p w14:paraId="0203D890" w14:textId="0B81728A" w:rsidR="00581B72" w:rsidRPr="00A94AC5" w:rsidRDefault="00581B72" w:rsidP="000F3EDB">
      <w:pPr>
        <w:rPr>
          <w:sz w:val="22"/>
          <w:szCs w:val="22"/>
        </w:rPr>
      </w:pPr>
      <w:r w:rsidRPr="00262766">
        <w:rPr>
          <w:bCs/>
          <w:sz w:val="22"/>
          <w:szCs w:val="22"/>
        </w:rPr>
        <w:t>LARGE-DIAMETER HOSE</w:t>
      </w:r>
      <w:r w:rsidR="00262766">
        <w:rPr>
          <w:bCs/>
          <w:sz w:val="22"/>
          <w:szCs w:val="22"/>
        </w:rPr>
        <w:t>-</w:t>
      </w:r>
      <w:r w:rsidRPr="00A94AC5">
        <w:rPr>
          <w:sz w:val="22"/>
          <w:szCs w:val="22"/>
        </w:rPr>
        <w:t xml:space="preserve"> A hose of </w:t>
      </w:r>
      <w:r w:rsidR="000F3EDB">
        <w:rPr>
          <w:sz w:val="22"/>
          <w:szCs w:val="22"/>
        </w:rPr>
        <w:t>3.5”</w:t>
      </w:r>
      <w:r w:rsidRPr="00A94AC5">
        <w:rPr>
          <w:sz w:val="22"/>
          <w:szCs w:val="22"/>
        </w:rPr>
        <w:t xml:space="preserve"> or larger.  </w:t>
      </w:r>
    </w:p>
    <w:p w14:paraId="6897B17A" w14:textId="77777777" w:rsidR="00581B72" w:rsidRPr="00A94AC5" w:rsidRDefault="00581B72" w:rsidP="00581B72">
      <w:pPr>
        <w:ind w:left="720"/>
        <w:rPr>
          <w:sz w:val="22"/>
          <w:szCs w:val="22"/>
        </w:rPr>
      </w:pPr>
    </w:p>
    <w:p w14:paraId="187A0800" w14:textId="76B1ED16" w:rsidR="00581B72" w:rsidRPr="00A94AC5" w:rsidRDefault="00581B72" w:rsidP="003C0431">
      <w:pPr>
        <w:tabs>
          <w:tab w:val="left" w:pos="1888"/>
        </w:tabs>
        <w:rPr>
          <w:b/>
          <w:sz w:val="22"/>
          <w:szCs w:val="22"/>
          <w:u w:val="single"/>
        </w:rPr>
      </w:pPr>
      <w:r w:rsidRPr="00A94AC5">
        <w:rPr>
          <w:b/>
          <w:sz w:val="22"/>
          <w:szCs w:val="22"/>
          <w:u w:val="single"/>
        </w:rPr>
        <w:t>TESTING PROCEDURES:</w:t>
      </w:r>
    </w:p>
    <w:p w14:paraId="22E169D8" w14:textId="37B867DD" w:rsidR="00581B72" w:rsidRPr="00A94AC5" w:rsidRDefault="00581B72" w:rsidP="003C0431">
      <w:pPr>
        <w:tabs>
          <w:tab w:val="left" w:pos="1888"/>
        </w:tabs>
        <w:rPr>
          <w:b/>
          <w:sz w:val="22"/>
          <w:szCs w:val="22"/>
          <w:u w:val="single"/>
        </w:rPr>
      </w:pPr>
    </w:p>
    <w:p w14:paraId="57703494" w14:textId="2E7532D4" w:rsidR="00581B72" w:rsidRPr="00A94AC5" w:rsidRDefault="00581B72" w:rsidP="00582693">
      <w:pPr>
        <w:numPr>
          <w:ilvl w:val="1"/>
          <w:numId w:val="19"/>
        </w:numPr>
        <w:rPr>
          <w:sz w:val="22"/>
          <w:szCs w:val="22"/>
        </w:rPr>
      </w:pPr>
      <w:r w:rsidRPr="00A94AC5">
        <w:rPr>
          <w:sz w:val="22"/>
          <w:szCs w:val="22"/>
        </w:rPr>
        <w:t xml:space="preserve">A test location shall be selected that allows connection of the hose testing apparatus to </w:t>
      </w:r>
      <w:r w:rsidR="00746ABC" w:rsidRPr="00A94AC5">
        <w:rPr>
          <w:sz w:val="22"/>
          <w:szCs w:val="22"/>
        </w:rPr>
        <w:t>a pressure</w:t>
      </w:r>
      <w:r w:rsidRPr="00A94AC5">
        <w:rPr>
          <w:sz w:val="22"/>
          <w:szCs w:val="22"/>
        </w:rPr>
        <w:t xml:space="preserve"> water source.</w:t>
      </w:r>
    </w:p>
    <w:p w14:paraId="64476B23" w14:textId="77777777" w:rsidR="00B0646A" w:rsidRDefault="00B0646A" w:rsidP="00262766">
      <w:pPr>
        <w:ind w:left="1440"/>
        <w:rPr>
          <w:sz w:val="22"/>
          <w:szCs w:val="22"/>
        </w:rPr>
      </w:pPr>
    </w:p>
    <w:p w14:paraId="612BCBDA" w14:textId="0E2CB5CE" w:rsidR="00746ABC" w:rsidRPr="00A94AC5" w:rsidRDefault="00746ABC" w:rsidP="00582693">
      <w:pPr>
        <w:numPr>
          <w:ilvl w:val="1"/>
          <w:numId w:val="19"/>
        </w:numPr>
        <w:rPr>
          <w:sz w:val="22"/>
          <w:szCs w:val="22"/>
        </w:rPr>
      </w:pPr>
      <w:r w:rsidRPr="00A94AC5">
        <w:rPr>
          <w:sz w:val="22"/>
          <w:szCs w:val="22"/>
        </w:rPr>
        <w:t>Each section of hose to be service tested shall be inspected prior to the test.</w:t>
      </w:r>
    </w:p>
    <w:p w14:paraId="519301EC" w14:textId="77777777" w:rsidR="00B0646A" w:rsidRDefault="00B0646A" w:rsidP="00262766">
      <w:pPr>
        <w:ind w:left="1440"/>
        <w:rPr>
          <w:sz w:val="22"/>
          <w:szCs w:val="22"/>
        </w:rPr>
      </w:pPr>
    </w:p>
    <w:p w14:paraId="6463D6AC" w14:textId="2A2B1360" w:rsidR="00746ABC" w:rsidRPr="00A94AC5" w:rsidRDefault="00746ABC" w:rsidP="00582693">
      <w:pPr>
        <w:numPr>
          <w:ilvl w:val="1"/>
          <w:numId w:val="19"/>
        </w:numPr>
        <w:rPr>
          <w:sz w:val="22"/>
          <w:szCs w:val="22"/>
        </w:rPr>
      </w:pPr>
      <w:r w:rsidRPr="00A94AC5">
        <w:rPr>
          <w:sz w:val="22"/>
          <w:szCs w:val="22"/>
        </w:rPr>
        <w:t xml:space="preserve">Any section of hose that fails the inspection shall be removed of the test. </w:t>
      </w:r>
    </w:p>
    <w:p w14:paraId="4C5751F8" w14:textId="77777777" w:rsidR="00B0646A" w:rsidRDefault="00B0646A" w:rsidP="00262766">
      <w:pPr>
        <w:ind w:left="1440"/>
        <w:rPr>
          <w:sz w:val="22"/>
          <w:szCs w:val="22"/>
        </w:rPr>
      </w:pPr>
    </w:p>
    <w:p w14:paraId="069DFEF1" w14:textId="7320CCA2" w:rsidR="00581B72" w:rsidRPr="00A94AC5" w:rsidRDefault="00746ABC" w:rsidP="00582693">
      <w:pPr>
        <w:numPr>
          <w:ilvl w:val="1"/>
          <w:numId w:val="19"/>
        </w:numPr>
        <w:rPr>
          <w:sz w:val="22"/>
          <w:szCs w:val="22"/>
        </w:rPr>
      </w:pPr>
      <w:r w:rsidRPr="00A94AC5">
        <w:rPr>
          <w:sz w:val="22"/>
          <w:szCs w:val="22"/>
        </w:rPr>
        <w:t xml:space="preserve">The total length of any hose line in the hose test layout to be service tested shall not exceed 300ft. </w:t>
      </w:r>
    </w:p>
    <w:p w14:paraId="5BAEFD1E" w14:textId="77777777" w:rsidR="00B0646A" w:rsidRDefault="00B0646A" w:rsidP="00262766">
      <w:pPr>
        <w:ind w:left="1440"/>
        <w:rPr>
          <w:sz w:val="22"/>
          <w:szCs w:val="22"/>
        </w:rPr>
      </w:pPr>
    </w:p>
    <w:p w14:paraId="02BAC9BB" w14:textId="4042BF3A" w:rsidR="00746ABC" w:rsidRPr="00A94AC5" w:rsidRDefault="00581B72" w:rsidP="00582693">
      <w:pPr>
        <w:numPr>
          <w:ilvl w:val="1"/>
          <w:numId w:val="19"/>
        </w:numPr>
        <w:rPr>
          <w:sz w:val="22"/>
          <w:szCs w:val="22"/>
        </w:rPr>
      </w:pPr>
      <w:r w:rsidRPr="00A94AC5">
        <w:rPr>
          <w:sz w:val="22"/>
          <w:szCs w:val="22"/>
        </w:rPr>
        <w:t xml:space="preserve">Attach a shut off type nozzle to the discharge end of each hose line.  Mark the hose at the end of each coupling shank with a grease pencil.  This is necessary to determine if there is any slippage of the coupling during the test. </w:t>
      </w:r>
    </w:p>
    <w:p w14:paraId="6BD4CA32" w14:textId="77777777" w:rsidR="00B0646A" w:rsidRDefault="00B0646A" w:rsidP="00262766">
      <w:pPr>
        <w:ind w:left="1440"/>
        <w:rPr>
          <w:sz w:val="22"/>
          <w:szCs w:val="22"/>
        </w:rPr>
      </w:pPr>
    </w:p>
    <w:p w14:paraId="764A1513" w14:textId="3F3EADB0" w:rsidR="00581B72" w:rsidRPr="00A94AC5" w:rsidRDefault="00581B72" w:rsidP="00582693">
      <w:pPr>
        <w:numPr>
          <w:ilvl w:val="1"/>
          <w:numId w:val="19"/>
        </w:numPr>
        <w:rPr>
          <w:sz w:val="22"/>
          <w:szCs w:val="22"/>
        </w:rPr>
      </w:pPr>
      <w:r w:rsidRPr="00A94AC5">
        <w:rPr>
          <w:sz w:val="22"/>
          <w:szCs w:val="22"/>
        </w:rPr>
        <w:t xml:space="preserve">Hose </w:t>
      </w:r>
      <w:r w:rsidR="00746ABC" w:rsidRPr="00A94AC5">
        <w:rPr>
          <w:sz w:val="22"/>
          <w:szCs w:val="22"/>
        </w:rPr>
        <w:t xml:space="preserve">shall </w:t>
      </w:r>
      <w:r w:rsidRPr="00A94AC5">
        <w:rPr>
          <w:sz w:val="22"/>
          <w:szCs w:val="22"/>
        </w:rPr>
        <w:t>be marked wi</w:t>
      </w:r>
      <w:r w:rsidR="00062DCD">
        <w:rPr>
          <w:sz w:val="22"/>
          <w:szCs w:val="22"/>
        </w:rPr>
        <w:t xml:space="preserve">th </w:t>
      </w:r>
      <w:r w:rsidRPr="00A94AC5">
        <w:rPr>
          <w:sz w:val="22"/>
          <w:szCs w:val="22"/>
        </w:rPr>
        <w:t xml:space="preserve">a </w:t>
      </w:r>
      <w:r w:rsidR="00062DCD">
        <w:rPr>
          <w:sz w:val="22"/>
          <w:szCs w:val="22"/>
        </w:rPr>
        <w:t xml:space="preserve">colored coded </w:t>
      </w:r>
      <w:r w:rsidRPr="00A94AC5">
        <w:rPr>
          <w:sz w:val="22"/>
          <w:szCs w:val="22"/>
        </w:rPr>
        <w:t xml:space="preserve">paint spot to show the year that </w:t>
      </w:r>
      <w:proofErr w:type="spellStart"/>
      <w:r w:rsidRPr="00A94AC5">
        <w:rPr>
          <w:sz w:val="22"/>
          <w:szCs w:val="22"/>
        </w:rPr>
        <w:t>its</w:t>
      </w:r>
      <w:proofErr w:type="spellEnd"/>
      <w:r w:rsidR="00062DCD">
        <w:rPr>
          <w:sz w:val="22"/>
          <w:szCs w:val="22"/>
        </w:rPr>
        <w:t xml:space="preserve"> was</w:t>
      </w:r>
      <w:r w:rsidRPr="00A94AC5">
        <w:rPr>
          <w:sz w:val="22"/>
          <w:szCs w:val="22"/>
        </w:rPr>
        <w:t xml:space="preserve"> tested. </w:t>
      </w:r>
      <w:r w:rsidR="00746ABC" w:rsidRPr="00A94AC5">
        <w:rPr>
          <w:sz w:val="22"/>
          <w:szCs w:val="22"/>
        </w:rPr>
        <w:t xml:space="preserve">        </w:t>
      </w:r>
      <w:r w:rsidR="00062DCD">
        <w:rPr>
          <w:sz w:val="22"/>
          <w:szCs w:val="22"/>
        </w:rPr>
        <w:t xml:space="preserve">             </w:t>
      </w:r>
      <w:r w:rsidR="00746ABC" w:rsidRPr="00A94AC5">
        <w:rPr>
          <w:sz w:val="22"/>
          <w:szCs w:val="22"/>
        </w:rPr>
        <w:t xml:space="preserve"> </w:t>
      </w:r>
      <w:r w:rsidR="00062DCD">
        <w:rPr>
          <w:sz w:val="22"/>
          <w:szCs w:val="22"/>
        </w:rPr>
        <w:t>Paint co</w:t>
      </w:r>
      <w:r w:rsidRPr="00A94AC5">
        <w:rPr>
          <w:sz w:val="22"/>
          <w:szCs w:val="22"/>
        </w:rPr>
        <w:t>lor</w:t>
      </w:r>
      <w:r w:rsidR="00062DCD">
        <w:rPr>
          <w:sz w:val="22"/>
          <w:szCs w:val="22"/>
        </w:rPr>
        <w:t xml:space="preserve"> codes</w:t>
      </w:r>
      <w:r w:rsidRPr="00A94AC5">
        <w:rPr>
          <w:sz w:val="22"/>
          <w:szCs w:val="22"/>
        </w:rPr>
        <w:t xml:space="preserve"> will be as follows</w:t>
      </w:r>
      <w:r w:rsidR="00062DCD">
        <w:rPr>
          <w:sz w:val="22"/>
          <w:szCs w:val="22"/>
        </w:rPr>
        <w:t>:</w:t>
      </w:r>
      <w:r w:rsidRPr="00A94AC5">
        <w:rPr>
          <w:sz w:val="22"/>
          <w:szCs w:val="22"/>
        </w:rPr>
        <w:t xml:space="preserve"> 201</w:t>
      </w:r>
      <w:r w:rsidR="00746ABC" w:rsidRPr="00A94AC5">
        <w:rPr>
          <w:sz w:val="22"/>
          <w:szCs w:val="22"/>
        </w:rPr>
        <w:t>8</w:t>
      </w:r>
      <w:r w:rsidRPr="00A94AC5">
        <w:rPr>
          <w:sz w:val="22"/>
          <w:szCs w:val="22"/>
        </w:rPr>
        <w:t>/blue, 201</w:t>
      </w:r>
      <w:r w:rsidR="00746ABC" w:rsidRPr="00A94AC5">
        <w:rPr>
          <w:sz w:val="22"/>
          <w:szCs w:val="22"/>
        </w:rPr>
        <w:t>9</w:t>
      </w:r>
      <w:r w:rsidRPr="00A94AC5">
        <w:rPr>
          <w:sz w:val="22"/>
          <w:szCs w:val="22"/>
        </w:rPr>
        <w:t>/fluorescent orange, 20</w:t>
      </w:r>
      <w:r w:rsidR="00746ABC" w:rsidRPr="00A94AC5">
        <w:rPr>
          <w:sz w:val="22"/>
          <w:szCs w:val="22"/>
        </w:rPr>
        <w:t>20</w:t>
      </w:r>
      <w:r w:rsidRPr="00A94AC5">
        <w:rPr>
          <w:sz w:val="22"/>
          <w:szCs w:val="22"/>
        </w:rPr>
        <w:t>/lime green, 20</w:t>
      </w:r>
      <w:r w:rsidR="00746ABC" w:rsidRPr="00A94AC5">
        <w:rPr>
          <w:sz w:val="22"/>
          <w:szCs w:val="22"/>
        </w:rPr>
        <w:t>21</w:t>
      </w:r>
      <w:r w:rsidRPr="00A94AC5">
        <w:rPr>
          <w:sz w:val="22"/>
          <w:szCs w:val="22"/>
        </w:rPr>
        <w:t>/fluorescent yellow. Years following 20</w:t>
      </w:r>
      <w:r w:rsidR="00746ABC" w:rsidRPr="00A94AC5">
        <w:rPr>
          <w:sz w:val="22"/>
          <w:szCs w:val="22"/>
        </w:rPr>
        <w:t>21</w:t>
      </w:r>
      <w:r w:rsidRPr="00A94AC5">
        <w:rPr>
          <w:sz w:val="22"/>
          <w:szCs w:val="22"/>
        </w:rPr>
        <w:t xml:space="preserve"> will fall into the same pattern that is shown here.</w:t>
      </w:r>
    </w:p>
    <w:p w14:paraId="0DE203FD" w14:textId="77777777" w:rsidR="00262766" w:rsidRDefault="00262766" w:rsidP="00262766">
      <w:pPr>
        <w:ind w:left="1440"/>
        <w:rPr>
          <w:sz w:val="22"/>
          <w:szCs w:val="22"/>
        </w:rPr>
      </w:pPr>
    </w:p>
    <w:p w14:paraId="13177C95" w14:textId="1C3A9139" w:rsidR="00581B72" w:rsidRPr="00A94AC5" w:rsidRDefault="00581B72" w:rsidP="00582693">
      <w:pPr>
        <w:numPr>
          <w:ilvl w:val="1"/>
          <w:numId w:val="19"/>
        </w:numPr>
        <w:rPr>
          <w:sz w:val="22"/>
          <w:szCs w:val="22"/>
        </w:rPr>
      </w:pPr>
      <w:r w:rsidRPr="00A94AC5">
        <w:rPr>
          <w:sz w:val="22"/>
          <w:szCs w:val="22"/>
        </w:rPr>
        <w:t>Fill each hose line with water and make sure that each nozzle is open and elevated during the filling process.  Exhaust all the air from each line by permitting a normal water flow.</w:t>
      </w:r>
    </w:p>
    <w:p w14:paraId="7732CA4C" w14:textId="77777777" w:rsidR="00262766" w:rsidRDefault="00262766" w:rsidP="00262766">
      <w:pPr>
        <w:ind w:left="1440"/>
        <w:rPr>
          <w:sz w:val="22"/>
          <w:szCs w:val="22"/>
        </w:rPr>
      </w:pPr>
    </w:p>
    <w:p w14:paraId="07130B37" w14:textId="0C3C0FB2" w:rsidR="00581B72" w:rsidRPr="00A94AC5" w:rsidRDefault="00581B72" w:rsidP="00582693">
      <w:pPr>
        <w:numPr>
          <w:ilvl w:val="1"/>
          <w:numId w:val="19"/>
        </w:numPr>
        <w:rPr>
          <w:sz w:val="22"/>
          <w:szCs w:val="22"/>
        </w:rPr>
      </w:pPr>
      <w:r w:rsidRPr="00A94AC5">
        <w:rPr>
          <w:sz w:val="22"/>
          <w:szCs w:val="22"/>
        </w:rPr>
        <w:t>After all the air has been expelled, leave the nozzles open and gradually raise the pressure at the nozzle to approximately 100 psi for fog streams.  (A defective lining is more likely to pull loose during a flow of water under pressure than it is under static pressure.  Pressure alone may not show a defective lining.)</w:t>
      </w:r>
    </w:p>
    <w:p w14:paraId="5168D480" w14:textId="77777777" w:rsidR="00262766" w:rsidRDefault="00262766" w:rsidP="00262766">
      <w:pPr>
        <w:ind w:left="1440"/>
        <w:rPr>
          <w:sz w:val="22"/>
          <w:szCs w:val="22"/>
        </w:rPr>
      </w:pPr>
    </w:p>
    <w:p w14:paraId="00A20178" w14:textId="636C6B9A" w:rsidR="00581B72" w:rsidRPr="00A94AC5" w:rsidRDefault="00581B72" w:rsidP="00582693">
      <w:pPr>
        <w:numPr>
          <w:ilvl w:val="1"/>
          <w:numId w:val="19"/>
        </w:numPr>
        <w:rPr>
          <w:sz w:val="22"/>
          <w:szCs w:val="22"/>
        </w:rPr>
      </w:pPr>
      <w:r w:rsidRPr="00A94AC5">
        <w:rPr>
          <w:sz w:val="22"/>
          <w:szCs w:val="22"/>
        </w:rPr>
        <w:t>Reduce the pump pressure, close each nozzle slowly, and place each nozzle either on an elevated block or on the ground.  Check all couplings for leakage and tighten those that are loose.</w:t>
      </w:r>
    </w:p>
    <w:p w14:paraId="48726F2B" w14:textId="77777777" w:rsidR="00262766" w:rsidRDefault="00262766" w:rsidP="00262766">
      <w:pPr>
        <w:ind w:left="1440"/>
        <w:rPr>
          <w:sz w:val="22"/>
          <w:szCs w:val="22"/>
        </w:rPr>
      </w:pPr>
    </w:p>
    <w:p w14:paraId="621F0CD1" w14:textId="275D7C33" w:rsidR="00581B72" w:rsidRPr="00A94AC5" w:rsidRDefault="00581B72" w:rsidP="00582693">
      <w:pPr>
        <w:numPr>
          <w:ilvl w:val="1"/>
          <w:numId w:val="19"/>
        </w:numPr>
        <w:rPr>
          <w:sz w:val="22"/>
          <w:szCs w:val="22"/>
        </w:rPr>
      </w:pPr>
      <w:r w:rsidRPr="00A94AC5">
        <w:rPr>
          <w:sz w:val="22"/>
          <w:szCs w:val="22"/>
        </w:rPr>
        <w:t xml:space="preserve">Gradually raise the pump pressure to hose manufacturer recommendations for size of hose being tested.  Currently the fire department will use the following pressures:  3” hose and below will use 250 psi and large diameter hose will be tested at 200 psi.  Hold the recommended pressure for </w:t>
      </w:r>
      <w:r w:rsidR="00A448BD">
        <w:rPr>
          <w:sz w:val="22"/>
          <w:szCs w:val="22"/>
        </w:rPr>
        <w:t>3</w:t>
      </w:r>
      <w:r w:rsidRPr="00A94AC5">
        <w:rPr>
          <w:sz w:val="22"/>
          <w:szCs w:val="22"/>
        </w:rPr>
        <w:t xml:space="preserve"> minutes, observe all hose under pressure for any defects.  Personnel should </w:t>
      </w:r>
      <w:r w:rsidR="00582693" w:rsidRPr="00A94AC5">
        <w:rPr>
          <w:sz w:val="22"/>
          <w:szCs w:val="22"/>
        </w:rPr>
        <w:t>stay</w:t>
      </w:r>
      <w:r w:rsidRPr="00A94AC5">
        <w:rPr>
          <w:sz w:val="22"/>
          <w:szCs w:val="22"/>
        </w:rPr>
        <w:t xml:space="preserve"> at least 15 feet </w:t>
      </w:r>
      <w:r w:rsidR="00582693" w:rsidRPr="00A94AC5">
        <w:rPr>
          <w:sz w:val="22"/>
          <w:szCs w:val="22"/>
        </w:rPr>
        <w:t xml:space="preserve">away </w:t>
      </w:r>
      <w:r w:rsidRPr="00A94AC5">
        <w:rPr>
          <w:sz w:val="22"/>
          <w:szCs w:val="22"/>
        </w:rPr>
        <w:t>while inspecting under pressure.</w:t>
      </w:r>
    </w:p>
    <w:p w14:paraId="11532760" w14:textId="77777777" w:rsidR="00262766" w:rsidRDefault="00262766" w:rsidP="00262766">
      <w:pPr>
        <w:ind w:left="1440"/>
        <w:rPr>
          <w:sz w:val="22"/>
          <w:szCs w:val="22"/>
        </w:rPr>
      </w:pPr>
    </w:p>
    <w:p w14:paraId="5C3B9EEB" w14:textId="1F47B30C" w:rsidR="00581B72" w:rsidRPr="00A94AC5" w:rsidRDefault="00581B72" w:rsidP="00582693">
      <w:pPr>
        <w:numPr>
          <w:ilvl w:val="1"/>
          <w:numId w:val="19"/>
        </w:numPr>
        <w:rPr>
          <w:sz w:val="22"/>
          <w:szCs w:val="22"/>
        </w:rPr>
      </w:pPr>
      <w:r w:rsidRPr="00A94AC5">
        <w:rPr>
          <w:sz w:val="22"/>
          <w:szCs w:val="22"/>
        </w:rPr>
        <w:t xml:space="preserve">After </w:t>
      </w:r>
      <w:r w:rsidR="00D90434">
        <w:rPr>
          <w:sz w:val="22"/>
          <w:szCs w:val="22"/>
        </w:rPr>
        <w:t>3</w:t>
      </w:r>
      <w:r w:rsidRPr="00A94AC5">
        <w:rPr>
          <w:sz w:val="22"/>
          <w:szCs w:val="22"/>
        </w:rPr>
        <w:t xml:space="preserve"> minutes, reduce the pump pressure slowly, close discharge, disengage pump, and open each nozzle.  </w:t>
      </w:r>
    </w:p>
    <w:p w14:paraId="71B16DC7" w14:textId="77777777" w:rsidR="00262766" w:rsidRDefault="00262766" w:rsidP="00262766">
      <w:pPr>
        <w:ind w:left="1440"/>
        <w:rPr>
          <w:sz w:val="22"/>
          <w:szCs w:val="22"/>
        </w:rPr>
      </w:pPr>
    </w:p>
    <w:p w14:paraId="764C7F60" w14:textId="5768FCA7" w:rsidR="00581B72" w:rsidRPr="00A94AC5" w:rsidRDefault="00581B72" w:rsidP="00582693">
      <w:pPr>
        <w:numPr>
          <w:ilvl w:val="1"/>
          <w:numId w:val="19"/>
        </w:numPr>
        <w:rPr>
          <w:sz w:val="22"/>
          <w:szCs w:val="22"/>
        </w:rPr>
      </w:pPr>
      <w:r w:rsidRPr="00A94AC5">
        <w:rPr>
          <w:sz w:val="22"/>
          <w:szCs w:val="22"/>
        </w:rPr>
        <w:t>Observe all marks on the hose in back of the coupling shanks.  If any of the couplings have moved or if any section develops leaks, this section has failed the test.  If a section bursts during the test, all other sections in the line must be tested again.  Hose that fails testing shall be tagged and remove from service until they can be repaired and re-tested.</w:t>
      </w:r>
    </w:p>
    <w:p w14:paraId="13D0C5B4" w14:textId="2B65629F" w:rsidR="00581B72" w:rsidRPr="00A94AC5" w:rsidRDefault="00581B72" w:rsidP="00581B72">
      <w:pPr>
        <w:ind w:firstLine="720"/>
        <w:rPr>
          <w:sz w:val="22"/>
          <w:szCs w:val="22"/>
        </w:rPr>
      </w:pPr>
    </w:p>
    <w:p w14:paraId="6B853CBC" w14:textId="32761DF1" w:rsidR="008D110D" w:rsidRPr="00A94AC5" w:rsidRDefault="008D110D" w:rsidP="008D110D">
      <w:pPr>
        <w:rPr>
          <w:b/>
          <w:sz w:val="22"/>
          <w:szCs w:val="22"/>
          <w:u w:val="single"/>
        </w:rPr>
      </w:pPr>
      <w:r w:rsidRPr="00A94AC5">
        <w:rPr>
          <w:b/>
          <w:sz w:val="22"/>
          <w:szCs w:val="22"/>
          <w:u w:val="single"/>
        </w:rPr>
        <w:t>RECORDS MANAGEMENT:</w:t>
      </w:r>
    </w:p>
    <w:p w14:paraId="78677E24" w14:textId="5F1B26B1" w:rsidR="008D110D" w:rsidRPr="00A94AC5" w:rsidRDefault="008D110D" w:rsidP="008D110D">
      <w:pPr>
        <w:rPr>
          <w:b/>
          <w:sz w:val="22"/>
          <w:szCs w:val="22"/>
          <w:u w:val="single"/>
        </w:rPr>
      </w:pPr>
    </w:p>
    <w:p w14:paraId="2FA82CF1" w14:textId="016F357B" w:rsidR="008D110D" w:rsidRPr="00A94AC5" w:rsidRDefault="008D110D" w:rsidP="008D110D">
      <w:pPr>
        <w:rPr>
          <w:sz w:val="22"/>
          <w:szCs w:val="22"/>
        </w:rPr>
      </w:pPr>
      <w:r w:rsidRPr="00A94AC5">
        <w:rPr>
          <w:sz w:val="22"/>
          <w:szCs w:val="22"/>
        </w:rPr>
        <w:t xml:space="preserve">At the conclusion of the test, </w:t>
      </w:r>
      <w:r w:rsidR="00CB1477" w:rsidRPr="00A94AC5">
        <w:rPr>
          <w:sz w:val="22"/>
          <w:szCs w:val="22"/>
        </w:rPr>
        <w:t>hose records shall be updat</w:t>
      </w:r>
      <w:r w:rsidR="00590692">
        <w:rPr>
          <w:sz w:val="22"/>
          <w:szCs w:val="22"/>
        </w:rPr>
        <w:t>ed</w:t>
      </w:r>
      <w:r w:rsidR="00CB1477" w:rsidRPr="00A94AC5">
        <w:rPr>
          <w:sz w:val="22"/>
          <w:szCs w:val="22"/>
        </w:rPr>
        <w:t xml:space="preserve"> to reflect the results</w:t>
      </w:r>
      <w:r w:rsidR="00A94AC5" w:rsidRPr="00A94AC5">
        <w:rPr>
          <w:sz w:val="22"/>
          <w:szCs w:val="22"/>
        </w:rPr>
        <w:t xml:space="preserve"> of the service test</w:t>
      </w:r>
      <w:r w:rsidR="00CB1477" w:rsidRPr="00A94AC5">
        <w:rPr>
          <w:sz w:val="22"/>
          <w:szCs w:val="22"/>
        </w:rPr>
        <w:t>. These</w:t>
      </w:r>
      <w:r w:rsidR="00A94AC5" w:rsidRPr="00A94AC5">
        <w:rPr>
          <w:sz w:val="22"/>
          <w:szCs w:val="22"/>
        </w:rPr>
        <w:t xml:space="preserve"> </w:t>
      </w:r>
      <w:r w:rsidR="00CB1477" w:rsidRPr="00A94AC5">
        <w:rPr>
          <w:sz w:val="22"/>
          <w:szCs w:val="22"/>
        </w:rPr>
        <w:t>records shall be kept in the department</w:t>
      </w:r>
      <w:r w:rsidR="00D90434">
        <w:rPr>
          <w:sz w:val="22"/>
          <w:szCs w:val="22"/>
        </w:rPr>
        <w:t>’</w:t>
      </w:r>
      <w:r w:rsidR="00CB1477" w:rsidRPr="00A94AC5">
        <w:rPr>
          <w:sz w:val="22"/>
          <w:szCs w:val="22"/>
        </w:rPr>
        <w:t xml:space="preserve">s </w:t>
      </w:r>
      <w:proofErr w:type="spellStart"/>
      <w:r w:rsidR="00CB1477" w:rsidRPr="00A94AC5">
        <w:rPr>
          <w:sz w:val="22"/>
          <w:szCs w:val="22"/>
        </w:rPr>
        <w:t>FireHouse</w:t>
      </w:r>
      <w:proofErr w:type="spellEnd"/>
      <w:r w:rsidR="00CB1477" w:rsidRPr="00A94AC5">
        <w:rPr>
          <w:sz w:val="22"/>
          <w:szCs w:val="22"/>
        </w:rPr>
        <w:t xml:space="preserve"> Records Management System.  </w:t>
      </w:r>
    </w:p>
    <w:p w14:paraId="29F74DF9" w14:textId="2E573114" w:rsidR="008D110D" w:rsidRPr="00A94AC5" w:rsidRDefault="008D110D" w:rsidP="00581B72">
      <w:pPr>
        <w:ind w:firstLine="720"/>
        <w:rPr>
          <w:sz w:val="22"/>
          <w:szCs w:val="22"/>
        </w:rPr>
      </w:pPr>
    </w:p>
    <w:p w14:paraId="6202879B" w14:textId="77777777" w:rsidR="008D110D" w:rsidRPr="00A94AC5" w:rsidRDefault="008D110D" w:rsidP="00581B72">
      <w:pPr>
        <w:ind w:firstLine="720"/>
        <w:rPr>
          <w:sz w:val="22"/>
          <w:szCs w:val="22"/>
        </w:rPr>
      </w:pPr>
    </w:p>
    <w:p w14:paraId="3875569D" w14:textId="7069D0A2" w:rsidR="00581B72" w:rsidRDefault="00581B72" w:rsidP="003C0431">
      <w:pPr>
        <w:tabs>
          <w:tab w:val="left" w:pos="1888"/>
        </w:tabs>
        <w:rPr>
          <w:b/>
          <w:sz w:val="22"/>
          <w:szCs w:val="22"/>
          <w:u w:val="single"/>
        </w:rPr>
      </w:pPr>
      <w:r w:rsidRPr="00A94AC5">
        <w:rPr>
          <w:b/>
          <w:sz w:val="22"/>
          <w:szCs w:val="22"/>
          <w:u w:val="single"/>
        </w:rPr>
        <w:t>PERSONNEL SAFETY:</w:t>
      </w:r>
    </w:p>
    <w:p w14:paraId="2675D46F" w14:textId="55EB2F3D" w:rsidR="00EB15D8" w:rsidRDefault="00EB15D8" w:rsidP="003C0431">
      <w:pPr>
        <w:tabs>
          <w:tab w:val="left" w:pos="1888"/>
        </w:tabs>
        <w:rPr>
          <w:b/>
          <w:sz w:val="22"/>
          <w:szCs w:val="22"/>
          <w:u w:val="single"/>
        </w:rPr>
      </w:pPr>
    </w:p>
    <w:p w14:paraId="3A802335" w14:textId="428AAB07" w:rsidR="00EB15D8" w:rsidRPr="00EB15D8" w:rsidRDefault="00EB15D8" w:rsidP="003C0431">
      <w:pPr>
        <w:tabs>
          <w:tab w:val="left" w:pos="1888"/>
        </w:tabs>
        <w:rPr>
          <w:sz w:val="22"/>
          <w:szCs w:val="22"/>
        </w:rPr>
      </w:pPr>
      <w:r>
        <w:rPr>
          <w:sz w:val="22"/>
          <w:szCs w:val="22"/>
        </w:rPr>
        <w:t xml:space="preserve">Because there is a potential for catastrophic failure during the service testing of fire hose, it is vital that safety precautions be taken to prevent exposure of anyone to this danger. </w:t>
      </w:r>
    </w:p>
    <w:p w14:paraId="2B32BA8A" w14:textId="2F193BE0" w:rsidR="00581B72" w:rsidRPr="00A94AC5" w:rsidRDefault="00581B72" w:rsidP="003C0431">
      <w:pPr>
        <w:tabs>
          <w:tab w:val="left" w:pos="1888"/>
        </w:tabs>
        <w:rPr>
          <w:b/>
          <w:sz w:val="22"/>
          <w:szCs w:val="22"/>
          <w:u w:val="single"/>
        </w:rPr>
      </w:pPr>
    </w:p>
    <w:p w14:paraId="4706F949" w14:textId="4916575A" w:rsidR="00581B72" w:rsidRPr="00A94AC5" w:rsidRDefault="00581B72" w:rsidP="00CB1477">
      <w:pPr>
        <w:pStyle w:val="BodyText"/>
        <w:rPr>
          <w:sz w:val="22"/>
          <w:szCs w:val="22"/>
        </w:rPr>
      </w:pPr>
      <w:r w:rsidRPr="00A94AC5">
        <w:rPr>
          <w:sz w:val="22"/>
          <w:szCs w:val="22"/>
        </w:rPr>
        <w:t>During the test</w:t>
      </w:r>
      <w:r w:rsidR="00FF7099" w:rsidRPr="00A94AC5">
        <w:rPr>
          <w:sz w:val="22"/>
          <w:szCs w:val="22"/>
        </w:rPr>
        <w:t>ing procedures</w:t>
      </w:r>
      <w:r w:rsidRPr="00A94AC5">
        <w:rPr>
          <w:sz w:val="22"/>
          <w:szCs w:val="22"/>
        </w:rPr>
        <w:t xml:space="preserve"> all personnel in the vicinity of the hose shall wear </w:t>
      </w:r>
      <w:r w:rsidR="00EB15D8">
        <w:rPr>
          <w:sz w:val="22"/>
          <w:szCs w:val="22"/>
        </w:rPr>
        <w:t>a</w:t>
      </w:r>
      <w:r w:rsidRPr="00A94AC5">
        <w:rPr>
          <w:sz w:val="22"/>
          <w:szCs w:val="22"/>
        </w:rPr>
        <w:t xml:space="preserve"> helmet with chinstrap in place</w:t>
      </w:r>
      <w:r w:rsidR="00582693" w:rsidRPr="00A94AC5">
        <w:rPr>
          <w:sz w:val="22"/>
          <w:szCs w:val="22"/>
        </w:rPr>
        <w:t xml:space="preserve">, </w:t>
      </w:r>
      <w:r w:rsidRPr="00A94AC5">
        <w:rPr>
          <w:sz w:val="22"/>
          <w:szCs w:val="22"/>
        </w:rPr>
        <w:t>fire/work gloves</w:t>
      </w:r>
      <w:r w:rsidR="00582693" w:rsidRPr="00A94AC5">
        <w:rPr>
          <w:sz w:val="22"/>
          <w:szCs w:val="22"/>
        </w:rPr>
        <w:t xml:space="preserve"> and steel toe safety shoes/boots. </w:t>
      </w:r>
    </w:p>
    <w:p w14:paraId="761AC77B" w14:textId="23AABAFC" w:rsidR="00581B72" w:rsidRPr="00A94AC5" w:rsidRDefault="00581B72" w:rsidP="003C0431">
      <w:pPr>
        <w:tabs>
          <w:tab w:val="left" w:pos="1888"/>
        </w:tabs>
        <w:rPr>
          <w:b/>
          <w:sz w:val="22"/>
          <w:szCs w:val="22"/>
          <w:u w:val="single"/>
        </w:rPr>
      </w:pPr>
    </w:p>
    <w:p w14:paraId="67D41C94" w14:textId="5BB135A2" w:rsidR="00420CE3" w:rsidRPr="00A94AC5" w:rsidRDefault="00420CE3" w:rsidP="003C0431">
      <w:pPr>
        <w:tabs>
          <w:tab w:val="left" w:pos="1888"/>
        </w:tabs>
        <w:rPr>
          <w:b/>
          <w:sz w:val="22"/>
          <w:szCs w:val="22"/>
          <w:u w:val="single"/>
        </w:rPr>
      </w:pPr>
      <w:r w:rsidRPr="00A94AC5">
        <w:rPr>
          <w:b/>
          <w:sz w:val="22"/>
          <w:szCs w:val="22"/>
          <w:u w:val="single"/>
        </w:rPr>
        <w:t>REFERNCES:</w:t>
      </w:r>
    </w:p>
    <w:p w14:paraId="38638163" w14:textId="5DA38A66" w:rsidR="00420CE3" w:rsidRPr="00A94AC5" w:rsidRDefault="00420CE3" w:rsidP="003C0431">
      <w:pPr>
        <w:tabs>
          <w:tab w:val="left" w:pos="1888"/>
        </w:tabs>
        <w:rPr>
          <w:b/>
          <w:sz w:val="22"/>
          <w:szCs w:val="22"/>
          <w:u w:val="single"/>
        </w:rPr>
      </w:pPr>
    </w:p>
    <w:p w14:paraId="66014138" w14:textId="003FC1D4" w:rsidR="00420CE3" w:rsidRPr="00A94AC5" w:rsidRDefault="00420CE3" w:rsidP="003C0431">
      <w:pPr>
        <w:tabs>
          <w:tab w:val="left" w:pos="1888"/>
        </w:tabs>
        <w:rPr>
          <w:sz w:val="22"/>
          <w:szCs w:val="22"/>
        </w:rPr>
      </w:pPr>
      <w:r w:rsidRPr="00A94AC5">
        <w:rPr>
          <w:sz w:val="22"/>
          <w:szCs w:val="22"/>
        </w:rPr>
        <w:t>NFPA 1962</w:t>
      </w:r>
      <w:r w:rsidR="00582693" w:rsidRPr="00A94AC5">
        <w:rPr>
          <w:sz w:val="22"/>
          <w:szCs w:val="22"/>
        </w:rPr>
        <w:t xml:space="preserve"> (2018)</w:t>
      </w:r>
    </w:p>
    <w:sectPr w:rsidR="00420CE3" w:rsidRPr="00A94AC5" w:rsidSect="00A7775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E9739" w14:textId="77777777" w:rsidR="001B4DCC" w:rsidRDefault="001B4DCC" w:rsidP="001B4DCC">
      <w:r>
        <w:separator/>
      </w:r>
    </w:p>
  </w:endnote>
  <w:endnote w:type="continuationSeparator" w:id="0">
    <w:p w14:paraId="30AC0BBA" w14:textId="77777777" w:rsidR="001B4DCC" w:rsidRDefault="001B4DCC" w:rsidP="001B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BaskervilleStd-Roman">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995460"/>
      <w:docPartObj>
        <w:docPartGallery w:val="Page Numbers (Bottom of Page)"/>
        <w:docPartUnique/>
      </w:docPartObj>
    </w:sdtPr>
    <w:sdtEndPr/>
    <w:sdtContent>
      <w:p w14:paraId="0937C745" w14:textId="44ADA354" w:rsidR="00C75593" w:rsidRDefault="008C6DD9">
        <w:pPr>
          <w:pStyle w:val="Footer"/>
          <w:jc w:val="center"/>
        </w:pPr>
        <w:r>
          <w:fldChar w:fldCharType="begin"/>
        </w:r>
        <w:r>
          <w:instrText xml:space="preserve"> PAGE   \* MERGEFORMAT </w:instrText>
        </w:r>
        <w:r>
          <w:fldChar w:fldCharType="separate"/>
        </w:r>
        <w:r w:rsidR="002D20A2">
          <w:rPr>
            <w:noProof/>
          </w:rPr>
          <w:t>2</w:t>
        </w:r>
        <w:r>
          <w:rPr>
            <w:noProof/>
          </w:rPr>
          <w:fldChar w:fldCharType="end"/>
        </w:r>
      </w:p>
    </w:sdtContent>
  </w:sdt>
  <w:p w14:paraId="3BE44968" w14:textId="77777777" w:rsidR="00C75593" w:rsidRDefault="00C75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B90EB" w14:textId="77777777" w:rsidR="001B4DCC" w:rsidRDefault="001B4DCC" w:rsidP="001B4DCC">
      <w:r>
        <w:separator/>
      </w:r>
    </w:p>
  </w:footnote>
  <w:footnote w:type="continuationSeparator" w:id="0">
    <w:p w14:paraId="31F31FF8" w14:textId="77777777" w:rsidR="001B4DCC" w:rsidRDefault="001B4DCC" w:rsidP="001B4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656"/>
      <w:gridCol w:w="4728"/>
      <w:gridCol w:w="3192"/>
    </w:tblGrid>
    <w:tr w:rsidR="001B4DCC" w14:paraId="6B2A3B1D" w14:textId="77777777" w:rsidTr="001B4DCC">
      <w:tc>
        <w:tcPr>
          <w:tcW w:w="1656" w:type="dxa"/>
        </w:tcPr>
        <w:p w14:paraId="71278D21" w14:textId="6A4DF96E" w:rsidR="001B4DCC" w:rsidRDefault="001B4DCC">
          <w:pPr>
            <w:pStyle w:val="Header"/>
          </w:pPr>
          <w:r>
            <w:t>SOG#</w:t>
          </w:r>
          <w:r w:rsidR="00F036AD">
            <w:t xml:space="preserve"> </w:t>
          </w:r>
          <w:r w:rsidR="002D20A2">
            <w:t>506-1</w:t>
          </w:r>
        </w:p>
      </w:tc>
      <w:tc>
        <w:tcPr>
          <w:tcW w:w="4728" w:type="dxa"/>
        </w:tcPr>
        <w:p w14:paraId="155E1D8E" w14:textId="77777777" w:rsidR="001B4DCC" w:rsidRDefault="001B4DCC" w:rsidP="001B4DCC">
          <w:pPr>
            <w:pStyle w:val="Header"/>
            <w:jc w:val="center"/>
          </w:pPr>
          <w:r>
            <w:t>Standard Operating Guideline</w:t>
          </w:r>
        </w:p>
      </w:tc>
      <w:tc>
        <w:tcPr>
          <w:tcW w:w="3192" w:type="dxa"/>
        </w:tcPr>
        <w:p w14:paraId="56A0A015" w14:textId="4C66E360" w:rsidR="001B4DCC" w:rsidRDefault="001B4DCC">
          <w:pPr>
            <w:pStyle w:val="Header"/>
          </w:pPr>
        </w:p>
      </w:tc>
    </w:tr>
    <w:tr w:rsidR="001B4DCC" w14:paraId="4AB95620" w14:textId="77777777" w:rsidTr="001B4DCC">
      <w:tc>
        <w:tcPr>
          <w:tcW w:w="1656" w:type="dxa"/>
        </w:tcPr>
        <w:p w14:paraId="4E2AC08B" w14:textId="77777777" w:rsidR="001B4DCC" w:rsidRDefault="001B4DCC">
          <w:pPr>
            <w:pStyle w:val="Header"/>
          </w:pPr>
          <w:r>
            <w:rPr>
              <w:noProof/>
            </w:rPr>
            <w:drawing>
              <wp:inline distT="0" distB="0" distL="0" distR="0" wp14:anchorId="3140C867" wp14:editId="1D54E3D9">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20B%2075%25.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728" w:type="dxa"/>
        </w:tcPr>
        <w:p w14:paraId="59297BD2" w14:textId="77777777" w:rsidR="001B4DCC" w:rsidRDefault="001B4DCC" w:rsidP="001B4DCC">
          <w:pPr>
            <w:pStyle w:val="Header"/>
            <w:jc w:val="center"/>
            <w:rPr>
              <w:sz w:val="44"/>
              <w:szCs w:val="44"/>
            </w:rPr>
          </w:pPr>
          <w:r w:rsidRPr="001B4DCC">
            <w:rPr>
              <w:sz w:val="44"/>
              <w:szCs w:val="44"/>
            </w:rPr>
            <w:t>Cumberland Road Fire Department Inc.</w:t>
          </w:r>
        </w:p>
        <w:tbl>
          <w:tblPr>
            <w:tblStyle w:val="TableGrid"/>
            <w:tblW w:w="0" w:type="auto"/>
            <w:tblLook w:val="04A0" w:firstRow="1" w:lastRow="0" w:firstColumn="1" w:lastColumn="0" w:noHBand="0" w:noVBand="1"/>
          </w:tblPr>
          <w:tblGrid>
            <w:gridCol w:w="4497"/>
          </w:tblGrid>
          <w:tr w:rsidR="001B4DCC" w14:paraId="777E20B7" w14:textId="77777777" w:rsidTr="001B4DCC">
            <w:tc>
              <w:tcPr>
                <w:tcW w:w="4497" w:type="dxa"/>
              </w:tcPr>
              <w:p w14:paraId="278013A3" w14:textId="77777777" w:rsidR="001B4DCC" w:rsidRPr="001B4DCC" w:rsidRDefault="00581B72" w:rsidP="001B4DCC">
                <w:pPr>
                  <w:pStyle w:val="Header"/>
                  <w:jc w:val="center"/>
                </w:pPr>
                <w:r>
                  <w:t>Service Testing of Fire Hose</w:t>
                </w:r>
              </w:p>
            </w:tc>
          </w:tr>
        </w:tbl>
        <w:p w14:paraId="3CB9F7C7" w14:textId="77777777" w:rsidR="001B4DCC" w:rsidRPr="001B4DCC" w:rsidRDefault="001B4DCC" w:rsidP="001B4DCC">
          <w:pPr>
            <w:pStyle w:val="Header"/>
            <w:jc w:val="center"/>
            <w:rPr>
              <w:sz w:val="44"/>
              <w:szCs w:val="44"/>
            </w:rPr>
          </w:pPr>
        </w:p>
      </w:tc>
      <w:tc>
        <w:tcPr>
          <w:tcW w:w="3192" w:type="dxa"/>
        </w:tcPr>
        <w:p w14:paraId="45636B54" w14:textId="77777777" w:rsidR="001B4DCC" w:rsidRPr="003C0431" w:rsidRDefault="003C0431">
          <w:pPr>
            <w:pStyle w:val="Header"/>
            <w:rPr>
              <w:rFonts w:ascii="Arial" w:hAnsi="Arial" w:cs="Arial"/>
              <w:sz w:val="16"/>
              <w:szCs w:val="16"/>
            </w:rPr>
          </w:pPr>
          <w:r w:rsidRPr="003C0431">
            <w:rPr>
              <w:rFonts w:ascii="Arial" w:hAnsi="Arial" w:cs="Arial"/>
              <w:sz w:val="16"/>
              <w:szCs w:val="16"/>
            </w:rPr>
            <w:t>Approved By</w:t>
          </w:r>
        </w:p>
        <w:tbl>
          <w:tblPr>
            <w:tblStyle w:val="TableGrid"/>
            <w:tblW w:w="0" w:type="auto"/>
            <w:tblLook w:val="04A0" w:firstRow="1" w:lastRow="0" w:firstColumn="1" w:lastColumn="0" w:noHBand="0" w:noVBand="1"/>
          </w:tblPr>
          <w:tblGrid>
            <w:gridCol w:w="2961"/>
          </w:tblGrid>
          <w:tr w:rsidR="00C56A80" w14:paraId="6FC9CA72" w14:textId="77777777" w:rsidTr="00C56A80">
            <w:tc>
              <w:tcPr>
                <w:tcW w:w="2961" w:type="dxa"/>
              </w:tcPr>
              <w:p w14:paraId="12194DC9" w14:textId="7EBBA8F0" w:rsidR="00C56A80" w:rsidRDefault="00932B66">
                <w:pPr>
                  <w:pStyle w:val="Header"/>
                </w:pPr>
                <w:r>
                  <w:t>Steven W. Parrish, Fire Chief</w:t>
                </w:r>
              </w:p>
            </w:tc>
          </w:tr>
        </w:tbl>
        <w:p w14:paraId="2B685A9F" w14:textId="77777777" w:rsidR="00C56A80" w:rsidRPr="003C0431" w:rsidRDefault="00C56A80">
          <w:pPr>
            <w:pStyle w:val="Header"/>
            <w:rPr>
              <w:rFonts w:ascii="Arial" w:hAnsi="Arial" w:cs="Arial"/>
              <w:sz w:val="16"/>
              <w:szCs w:val="16"/>
            </w:rPr>
          </w:pPr>
        </w:p>
        <w:tbl>
          <w:tblPr>
            <w:tblStyle w:val="TableGrid"/>
            <w:tblW w:w="0" w:type="auto"/>
            <w:tblLook w:val="04A0" w:firstRow="1" w:lastRow="0" w:firstColumn="1" w:lastColumn="0" w:noHBand="0" w:noVBand="1"/>
          </w:tblPr>
          <w:tblGrid>
            <w:gridCol w:w="1480"/>
            <w:gridCol w:w="1481"/>
          </w:tblGrid>
          <w:tr w:rsidR="00C56A80" w14:paraId="2B9A0A3E" w14:textId="77777777" w:rsidTr="00C56A80">
            <w:tc>
              <w:tcPr>
                <w:tcW w:w="2961" w:type="dxa"/>
                <w:gridSpan w:val="2"/>
              </w:tcPr>
              <w:p w14:paraId="5D694C1E" w14:textId="77777777" w:rsidR="00C56A80" w:rsidRDefault="001D5C8A">
                <w:pPr>
                  <w:pStyle w:val="Header"/>
                </w:pPr>
                <w:r>
                  <w:rPr>
                    <w:rFonts w:ascii="Arial" w:hAnsi="Arial" w:cs="Arial"/>
                    <w:sz w:val="16"/>
                    <w:szCs w:val="16"/>
                  </w:rPr>
                  <w:t xml:space="preserve"> </w:t>
                </w:r>
                <w:r w:rsidR="003C0431" w:rsidRPr="003C0431">
                  <w:rPr>
                    <w:rFonts w:ascii="Arial" w:hAnsi="Arial" w:cs="Arial"/>
                    <w:sz w:val="16"/>
                    <w:szCs w:val="16"/>
                  </w:rPr>
                  <w:t>Effective Date</w:t>
                </w:r>
                <w:r w:rsidR="003C0431">
                  <w:rPr>
                    <w:rFonts w:ascii="Arial" w:hAnsi="Arial" w:cs="Arial"/>
                    <w:sz w:val="16"/>
                    <w:szCs w:val="16"/>
                  </w:rPr>
                  <w:t xml:space="preserve">      </w:t>
                </w:r>
                <w:r>
                  <w:rPr>
                    <w:rFonts w:ascii="Arial" w:hAnsi="Arial" w:cs="Arial"/>
                    <w:sz w:val="16"/>
                    <w:szCs w:val="16"/>
                  </w:rPr>
                  <w:t xml:space="preserve">   </w:t>
                </w:r>
                <w:r w:rsidR="003C0431">
                  <w:rPr>
                    <w:rFonts w:ascii="Arial" w:hAnsi="Arial" w:cs="Arial"/>
                    <w:sz w:val="16"/>
                    <w:szCs w:val="16"/>
                  </w:rPr>
                  <w:t xml:space="preserve">   Revised Date</w:t>
                </w:r>
              </w:p>
            </w:tc>
          </w:tr>
          <w:tr w:rsidR="003C0431" w14:paraId="3DB7957C" w14:textId="77777777" w:rsidTr="003C0431">
            <w:tc>
              <w:tcPr>
                <w:tcW w:w="1480" w:type="dxa"/>
              </w:tcPr>
              <w:p w14:paraId="4F87C337" w14:textId="42CCED55" w:rsidR="003C0431" w:rsidRPr="002E448C" w:rsidRDefault="00F02840">
                <w:pPr>
                  <w:pStyle w:val="Header"/>
                  <w:rPr>
                    <w:sz w:val="16"/>
                    <w:szCs w:val="16"/>
                  </w:rPr>
                </w:pPr>
                <w:r>
                  <w:rPr>
                    <w:sz w:val="16"/>
                    <w:szCs w:val="16"/>
                  </w:rPr>
                  <w:t>November 5, 1991</w:t>
                </w:r>
              </w:p>
            </w:tc>
            <w:tc>
              <w:tcPr>
                <w:tcW w:w="1481" w:type="dxa"/>
              </w:tcPr>
              <w:p w14:paraId="2658F4E4" w14:textId="570A644B" w:rsidR="003C0431" w:rsidRPr="00F84809" w:rsidRDefault="00F84809">
                <w:pPr>
                  <w:pStyle w:val="Header"/>
                  <w:rPr>
                    <w:sz w:val="16"/>
                    <w:szCs w:val="16"/>
                  </w:rPr>
                </w:pPr>
                <w:r w:rsidRPr="00F84809">
                  <w:rPr>
                    <w:sz w:val="16"/>
                    <w:szCs w:val="16"/>
                  </w:rPr>
                  <w:t>February 14, 2018</w:t>
                </w:r>
              </w:p>
            </w:tc>
          </w:tr>
        </w:tbl>
        <w:p w14:paraId="46EE9AE6" w14:textId="77777777" w:rsidR="001B4DCC" w:rsidRDefault="001B4DCC">
          <w:pPr>
            <w:pStyle w:val="Header"/>
          </w:pPr>
        </w:p>
      </w:tc>
    </w:tr>
  </w:tbl>
  <w:p w14:paraId="4329EB08" w14:textId="084BC946" w:rsidR="001B4DCC" w:rsidRDefault="001B4D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25CE"/>
    <w:multiLevelType w:val="hybridMultilevel"/>
    <w:tmpl w:val="7778D9AE"/>
    <w:lvl w:ilvl="0" w:tplc="0409000F">
      <w:start w:val="1"/>
      <w:numFmt w:val="decimal"/>
      <w:lvlText w:val="%1."/>
      <w:lvlJc w:val="left"/>
      <w:pPr>
        <w:tabs>
          <w:tab w:val="num" w:pos="720"/>
        </w:tabs>
        <w:ind w:left="720" w:hanging="360"/>
      </w:pPr>
      <w:rPr>
        <w:rFonts w:hint="default"/>
      </w:rPr>
    </w:lvl>
    <w:lvl w:ilvl="1" w:tplc="949496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BC5BD3"/>
    <w:multiLevelType w:val="hybridMultilevel"/>
    <w:tmpl w:val="EFB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65A9E"/>
    <w:multiLevelType w:val="hybridMultilevel"/>
    <w:tmpl w:val="96D052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6ED3CDE"/>
    <w:multiLevelType w:val="hybridMultilevel"/>
    <w:tmpl w:val="5056662A"/>
    <w:lvl w:ilvl="0" w:tplc="0409000B">
      <w:start w:val="1"/>
      <w:numFmt w:val="bullet"/>
      <w:lvlText w:val=""/>
      <w:lvlJc w:val="left"/>
      <w:pPr>
        <w:ind w:left="774" w:hanging="360"/>
      </w:pPr>
      <w:rPr>
        <w:rFonts w:ascii="Wingdings" w:hAnsi="Wingdings"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4">
    <w:nsid w:val="16FC710F"/>
    <w:multiLevelType w:val="hybridMultilevel"/>
    <w:tmpl w:val="1EF853A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5">
    <w:nsid w:val="17735846"/>
    <w:multiLevelType w:val="hybridMultilevel"/>
    <w:tmpl w:val="DE888352"/>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6">
    <w:nsid w:val="3409708B"/>
    <w:multiLevelType w:val="hybridMultilevel"/>
    <w:tmpl w:val="7C94A1FE"/>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7">
    <w:nsid w:val="38E730FB"/>
    <w:multiLevelType w:val="hybridMultilevel"/>
    <w:tmpl w:val="87FEA46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8">
    <w:nsid w:val="42B1535B"/>
    <w:multiLevelType w:val="hybridMultilevel"/>
    <w:tmpl w:val="3F285BB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9">
    <w:nsid w:val="49837847"/>
    <w:multiLevelType w:val="hybridMultilevel"/>
    <w:tmpl w:val="09A0A27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0">
    <w:nsid w:val="4D2A7A22"/>
    <w:multiLevelType w:val="multilevel"/>
    <w:tmpl w:val="8E5267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FF64EA0"/>
    <w:multiLevelType w:val="hybridMultilevel"/>
    <w:tmpl w:val="28B6468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2">
    <w:nsid w:val="589211FA"/>
    <w:multiLevelType w:val="hybridMultilevel"/>
    <w:tmpl w:val="5C64D756"/>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3">
    <w:nsid w:val="67186097"/>
    <w:multiLevelType w:val="hybridMultilevel"/>
    <w:tmpl w:val="94A89A7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7F2282"/>
    <w:multiLevelType w:val="hybridMultilevel"/>
    <w:tmpl w:val="16D8A38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5">
    <w:nsid w:val="6E5C11E5"/>
    <w:multiLevelType w:val="hybridMultilevel"/>
    <w:tmpl w:val="5F0E070A"/>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6">
    <w:nsid w:val="6F166227"/>
    <w:multiLevelType w:val="hybridMultilevel"/>
    <w:tmpl w:val="89C820E8"/>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7">
    <w:nsid w:val="73805198"/>
    <w:multiLevelType w:val="hybridMultilevel"/>
    <w:tmpl w:val="D05864E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num w:numId="1">
    <w:abstractNumId w:val="10"/>
  </w:num>
  <w:num w:numId="2">
    <w:abstractNumId w:val="2"/>
  </w:num>
  <w:num w:numId="3">
    <w:abstractNumId w:val="3"/>
  </w:num>
  <w:num w:numId="4">
    <w:abstractNumId w:val="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CC"/>
    <w:rsid w:val="00001F26"/>
    <w:rsid w:val="00025C35"/>
    <w:rsid w:val="00043E67"/>
    <w:rsid w:val="00062DCD"/>
    <w:rsid w:val="00080BA9"/>
    <w:rsid w:val="000F3EDB"/>
    <w:rsid w:val="000F54A1"/>
    <w:rsid w:val="001110C1"/>
    <w:rsid w:val="00140396"/>
    <w:rsid w:val="00142FBA"/>
    <w:rsid w:val="001B4DCC"/>
    <w:rsid w:val="001D5C8A"/>
    <w:rsid w:val="00225324"/>
    <w:rsid w:val="00262766"/>
    <w:rsid w:val="002D20A2"/>
    <w:rsid w:val="002E448C"/>
    <w:rsid w:val="003C0431"/>
    <w:rsid w:val="003E559F"/>
    <w:rsid w:val="00420CE3"/>
    <w:rsid w:val="004E251E"/>
    <w:rsid w:val="00527F47"/>
    <w:rsid w:val="00581B72"/>
    <w:rsid w:val="00582693"/>
    <w:rsid w:val="00590692"/>
    <w:rsid w:val="00615114"/>
    <w:rsid w:val="00746ABC"/>
    <w:rsid w:val="00766DA9"/>
    <w:rsid w:val="008C6DD9"/>
    <w:rsid w:val="008D110D"/>
    <w:rsid w:val="008E43E7"/>
    <w:rsid w:val="009105B3"/>
    <w:rsid w:val="00932B66"/>
    <w:rsid w:val="009F61DA"/>
    <w:rsid w:val="00A23864"/>
    <w:rsid w:val="00A448BD"/>
    <w:rsid w:val="00A7775B"/>
    <w:rsid w:val="00A94AC5"/>
    <w:rsid w:val="00B0646A"/>
    <w:rsid w:val="00B678A2"/>
    <w:rsid w:val="00B7209C"/>
    <w:rsid w:val="00C2220B"/>
    <w:rsid w:val="00C56A80"/>
    <w:rsid w:val="00C602AA"/>
    <w:rsid w:val="00C75593"/>
    <w:rsid w:val="00CB1477"/>
    <w:rsid w:val="00D90434"/>
    <w:rsid w:val="00DB699A"/>
    <w:rsid w:val="00DD55DA"/>
    <w:rsid w:val="00E25393"/>
    <w:rsid w:val="00E526F4"/>
    <w:rsid w:val="00EB15D8"/>
    <w:rsid w:val="00F02840"/>
    <w:rsid w:val="00F036AD"/>
    <w:rsid w:val="00F52A4D"/>
    <w:rsid w:val="00F84809"/>
    <w:rsid w:val="00FF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5A944"/>
  <w15:docId w15:val="{83CCBFA8-0E5B-4C86-885A-F5FC263D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48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DCC"/>
    <w:pPr>
      <w:tabs>
        <w:tab w:val="center" w:pos="4680"/>
        <w:tab w:val="right" w:pos="9360"/>
      </w:tabs>
    </w:pPr>
  </w:style>
  <w:style w:type="character" w:customStyle="1" w:styleId="HeaderChar">
    <w:name w:val="Header Char"/>
    <w:basedOn w:val="DefaultParagraphFont"/>
    <w:link w:val="Header"/>
    <w:uiPriority w:val="99"/>
    <w:rsid w:val="001B4DCC"/>
  </w:style>
  <w:style w:type="paragraph" w:styleId="Footer">
    <w:name w:val="footer"/>
    <w:basedOn w:val="Normal"/>
    <w:link w:val="FooterChar"/>
    <w:uiPriority w:val="99"/>
    <w:unhideWhenUsed/>
    <w:rsid w:val="001B4DCC"/>
    <w:pPr>
      <w:tabs>
        <w:tab w:val="center" w:pos="4680"/>
        <w:tab w:val="right" w:pos="9360"/>
      </w:tabs>
    </w:pPr>
  </w:style>
  <w:style w:type="character" w:customStyle="1" w:styleId="FooterChar">
    <w:name w:val="Footer Char"/>
    <w:basedOn w:val="DefaultParagraphFont"/>
    <w:link w:val="Footer"/>
    <w:uiPriority w:val="99"/>
    <w:rsid w:val="001B4DCC"/>
  </w:style>
  <w:style w:type="table" w:styleId="TableGrid">
    <w:name w:val="Table Grid"/>
    <w:basedOn w:val="TableNormal"/>
    <w:uiPriority w:val="59"/>
    <w:rsid w:val="001B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4DCC"/>
    <w:rPr>
      <w:rFonts w:ascii="Tahoma" w:hAnsi="Tahoma" w:cs="Tahoma"/>
      <w:sz w:val="16"/>
      <w:szCs w:val="16"/>
    </w:rPr>
  </w:style>
  <w:style w:type="character" w:customStyle="1" w:styleId="BalloonTextChar">
    <w:name w:val="Balloon Text Char"/>
    <w:basedOn w:val="DefaultParagraphFont"/>
    <w:link w:val="BalloonText"/>
    <w:uiPriority w:val="99"/>
    <w:semiHidden/>
    <w:rsid w:val="001B4DCC"/>
    <w:rPr>
      <w:rFonts w:ascii="Tahoma" w:hAnsi="Tahoma" w:cs="Tahoma"/>
      <w:sz w:val="16"/>
      <w:szCs w:val="16"/>
    </w:rPr>
  </w:style>
  <w:style w:type="paragraph" w:styleId="ListParagraph">
    <w:name w:val="List Paragraph"/>
    <w:basedOn w:val="Normal"/>
    <w:uiPriority w:val="34"/>
    <w:qFormat/>
    <w:rsid w:val="00B7209C"/>
    <w:pPr>
      <w:ind w:left="720"/>
      <w:contextualSpacing/>
    </w:pPr>
  </w:style>
  <w:style w:type="paragraph" w:styleId="BodyText">
    <w:name w:val="Body Text"/>
    <w:basedOn w:val="Normal"/>
    <w:link w:val="BodyTextChar"/>
    <w:rsid w:val="00581B72"/>
    <w:rPr>
      <w:sz w:val="24"/>
    </w:rPr>
  </w:style>
  <w:style w:type="character" w:customStyle="1" w:styleId="BodyTextChar">
    <w:name w:val="Body Text Char"/>
    <w:basedOn w:val="DefaultParagraphFont"/>
    <w:link w:val="BodyText"/>
    <w:rsid w:val="00581B72"/>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01F26"/>
    <w:rPr>
      <w:sz w:val="16"/>
      <w:szCs w:val="16"/>
    </w:rPr>
  </w:style>
  <w:style w:type="paragraph" w:styleId="CommentText">
    <w:name w:val="annotation text"/>
    <w:basedOn w:val="Normal"/>
    <w:link w:val="CommentTextChar"/>
    <w:uiPriority w:val="99"/>
    <w:semiHidden/>
    <w:unhideWhenUsed/>
    <w:rsid w:val="00001F26"/>
  </w:style>
  <w:style w:type="character" w:customStyle="1" w:styleId="CommentTextChar">
    <w:name w:val="Comment Text Char"/>
    <w:basedOn w:val="DefaultParagraphFont"/>
    <w:link w:val="CommentText"/>
    <w:uiPriority w:val="99"/>
    <w:semiHidden/>
    <w:rsid w:val="00001F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1F26"/>
    <w:rPr>
      <w:b/>
      <w:bCs/>
    </w:rPr>
  </w:style>
  <w:style w:type="character" w:customStyle="1" w:styleId="CommentSubjectChar">
    <w:name w:val="Comment Subject Char"/>
    <w:basedOn w:val="CommentTextChar"/>
    <w:link w:val="CommentSubject"/>
    <w:uiPriority w:val="99"/>
    <w:semiHidden/>
    <w:rsid w:val="00001F2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545265">
      <w:bodyDiv w:val="1"/>
      <w:marLeft w:val="0"/>
      <w:marRight w:val="0"/>
      <w:marTop w:val="0"/>
      <w:marBottom w:val="0"/>
      <w:divBdr>
        <w:top w:val="none" w:sz="0" w:space="0" w:color="auto"/>
        <w:left w:val="none" w:sz="0" w:space="0" w:color="auto"/>
        <w:bottom w:val="none" w:sz="0" w:space="0" w:color="auto"/>
        <w:right w:val="none" w:sz="0" w:space="0" w:color="auto"/>
      </w:divBdr>
    </w:div>
    <w:div w:id="10102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PARRISH, STEVEN</dc:creator>
  <cp:lastModifiedBy>PARRISH, STEVEN</cp:lastModifiedBy>
  <cp:revision>24</cp:revision>
  <dcterms:created xsi:type="dcterms:W3CDTF">2018-02-07T23:21:00Z</dcterms:created>
  <dcterms:modified xsi:type="dcterms:W3CDTF">2018-08-14T14:52:00Z</dcterms:modified>
</cp:coreProperties>
</file>