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Calibri" w:hAnsi="Calibri" w:cs="Times New Roman"/>
        </w:rPr>
        <w:id w:val="1202439467"/>
        <w:docPartObj>
          <w:docPartGallery w:val="Cover Pages"/>
          <w:docPartUnique/>
        </w:docPartObj>
      </w:sdtPr>
      <w:sdtEndPr/>
      <w:sdtContent>
        <w:p w14:paraId="74927DF2" w14:textId="77777777" w:rsidR="00F754A3" w:rsidRPr="00F754A3" w:rsidRDefault="00F754A3" w:rsidP="00F754A3">
          <w:pPr>
            <w:spacing w:after="200" w:line="276" w:lineRule="auto"/>
            <w:rPr>
              <w:rFonts w:ascii="Calibri" w:eastAsia="Calibri" w:hAnsi="Calibri" w:cs="Times New Roman"/>
            </w:rPr>
          </w:pPr>
          <w:r w:rsidRPr="00F754A3">
            <w:rPr>
              <w:rFonts w:ascii="Calibri" w:eastAsia="Calibri" w:hAnsi="Calibri" w:cs="Times New Roman"/>
              <w:noProof/>
              <w:lang w:eastAsia="en-GB"/>
            </w:rPr>
            <mc:AlternateContent>
              <mc:Choice Requires="wpg">
                <w:drawing>
                  <wp:anchor distT="0" distB="0" distL="114300" distR="114300" simplePos="0" relativeHeight="251662336" behindDoc="0" locked="0" layoutInCell="1" allowOverlap="1" wp14:anchorId="7F5FF398" wp14:editId="1F11054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2DCDD7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" path="m,l7312660,r,1129665l3619500,733425,,1091565,,xe" fillcolor="#4472c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32F6A8D9" w14:textId="77777777" w:rsidR="00F754A3" w:rsidRPr="00F754A3" w:rsidRDefault="00F754A3" w:rsidP="00F754A3">
          <w:pPr>
            <w:rPr>
              <w:rFonts w:ascii="Calibri" w:eastAsia="Calibri" w:hAnsi="Calibri" w:cs="Times New Roman"/>
            </w:rPr>
          </w:pPr>
          <w:r w:rsidRPr="00F754A3">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6B04724C" wp14:editId="24A1B0F7">
                    <wp:simplePos x="0" y="0"/>
                    <wp:positionH relativeFrom="page">
                      <wp:posOffset>228600</wp:posOffset>
                    </wp:positionH>
                    <wp:positionV relativeFrom="page">
                      <wp:posOffset>4587240</wp:posOffset>
                    </wp:positionV>
                    <wp:extent cx="6667500" cy="2956560"/>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6667500" cy="2956560"/>
                            </a:xfrm>
                            <a:prstGeom prst="rect">
                              <a:avLst/>
                            </a:prstGeom>
                            <a:noFill/>
                            <a:ln w="6350">
                              <a:noFill/>
                            </a:ln>
                            <a:effectLst/>
                          </wps:spPr>
                          <wps:txbx>
                            <w:txbxContent>
                              <w:p w14:paraId="78AC8DFB" w14:textId="77777777" w:rsidR="002529AD" w:rsidRPr="00446662" w:rsidRDefault="002529AD" w:rsidP="00F754A3">
                                <w:pPr>
                                  <w:jc w:val="center"/>
                                  <w:rPr>
                                    <w:rFonts w:ascii="Arial" w:hAnsi="Arial" w:cs="Arial"/>
                                    <w:sz w:val="48"/>
                                    <w:szCs w:val="48"/>
                                  </w:rPr>
                                </w:pPr>
                                <w:bookmarkStart w:id="0" w:name="_Hlk58237105"/>
                                <w:r w:rsidRPr="00446662">
                                  <w:rPr>
                                    <w:rFonts w:ascii="Arial" w:hAnsi="Arial" w:cs="Arial"/>
                                    <w:sz w:val="48"/>
                                    <w:szCs w:val="48"/>
                                  </w:rPr>
                                  <w:t xml:space="preserve">Nursing and Allied Health Professionals </w:t>
                                </w:r>
                              </w:p>
                              <w:p w14:paraId="0ECFC42F" w14:textId="77777777" w:rsidR="002529AD" w:rsidRPr="00446662" w:rsidRDefault="002529AD" w:rsidP="00F754A3">
                                <w:pPr>
                                  <w:jc w:val="center"/>
                                  <w:rPr>
                                    <w:rFonts w:ascii="Arial" w:hAnsi="Arial" w:cs="Arial"/>
                                    <w:sz w:val="40"/>
                                    <w:szCs w:val="40"/>
                                  </w:rPr>
                                </w:pPr>
                                <w:r w:rsidRPr="00446662">
                                  <w:rPr>
                                    <w:rFonts w:ascii="Arial" w:hAnsi="Arial" w:cs="Arial"/>
                                    <w:sz w:val="48"/>
                                    <w:szCs w:val="48"/>
                                  </w:rPr>
                                  <w:t>Trauma Competencies in the Emergency Department</w:t>
                                </w:r>
                              </w:p>
                              <w:bookmarkEnd w:id="0" w:displacedByCustomXml="next"/>
                              <w:sdt>
                                <w:sdtPr>
                                  <w:rPr>
                                    <w:color w:val="404040" w:themeColor="text1" w:themeTint="BF"/>
                                    <w:sz w:val="52"/>
                                    <w:szCs w:val="52"/>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53A5E510" w14:textId="77777777" w:rsidR="002529AD" w:rsidRDefault="002529AD" w:rsidP="00F754A3">
                                    <w:pPr>
                                      <w:pStyle w:val="NoSpacing"/>
                                      <w:jc w:val="right"/>
                                      <w:rPr>
                                        <w:color w:val="595959" w:themeColor="text1" w:themeTint="A6"/>
                                        <w:sz w:val="20"/>
                                        <w:szCs w:val="20"/>
                                      </w:rPr>
                                    </w:pPr>
                                    <w:r>
                                      <w:rPr>
                                        <w:color w:val="404040" w:themeColor="text1" w:themeTint="BF"/>
                                        <w:sz w:val="52"/>
                                        <w:szCs w:val="52"/>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04724C" id="_x0000_t202" coordsize="21600,21600" o:spt="202" path="m,l,21600r21600,l21600,xe">
                    <v:stroke joinstyle="miter"/>
                    <v:path gradientshapeok="t" o:connecttype="rect"/>
                  </v:shapetype>
                  <v:shape id="Text Box 153" o:spid="_x0000_s1026" type="#_x0000_t202" style="position:absolute;margin-left:18pt;margin-top:361.2pt;width:525pt;height:23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" filled="f" stroked="f" strokeweight=".5pt">
                    <v:textbox inset="126pt,0,54pt,0">
                      <w:txbxContent>
                        <w:p w14:paraId="78AC8DFB" w14:textId="77777777" w:rsidR="002529AD" w:rsidRPr="00446662" w:rsidRDefault="002529AD" w:rsidP="00F754A3">
                          <w:pPr>
                            <w:jc w:val="center"/>
                            <w:rPr>
                              <w:rFonts w:ascii="Arial" w:hAnsi="Arial" w:cs="Arial"/>
                              <w:sz w:val="48"/>
                              <w:szCs w:val="48"/>
                            </w:rPr>
                          </w:pPr>
                          <w:bookmarkStart w:id="1" w:name="_Hlk58237105"/>
                          <w:r w:rsidRPr="00446662">
                            <w:rPr>
                              <w:rFonts w:ascii="Arial" w:hAnsi="Arial" w:cs="Arial"/>
                              <w:sz w:val="48"/>
                              <w:szCs w:val="48"/>
                            </w:rPr>
                            <w:t xml:space="preserve">Nursing and Allied Health Professionals </w:t>
                          </w:r>
                        </w:p>
                        <w:p w14:paraId="0ECFC42F" w14:textId="77777777" w:rsidR="002529AD" w:rsidRPr="00446662" w:rsidRDefault="002529AD" w:rsidP="00F754A3">
                          <w:pPr>
                            <w:jc w:val="center"/>
                            <w:rPr>
                              <w:rFonts w:ascii="Arial" w:hAnsi="Arial" w:cs="Arial"/>
                              <w:sz w:val="40"/>
                              <w:szCs w:val="40"/>
                            </w:rPr>
                          </w:pPr>
                          <w:r w:rsidRPr="00446662">
                            <w:rPr>
                              <w:rFonts w:ascii="Arial" w:hAnsi="Arial" w:cs="Arial"/>
                              <w:sz w:val="48"/>
                              <w:szCs w:val="48"/>
                            </w:rPr>
                            <w:t>Trauma Competencies in the Emergency Department</w:t>
                          </w:r>
                        </w:p>
                        <w:bookmarkEnd w:id="1" w:displacedByCustomXml="next"/>
                        <w:sdt>
                          <w:sdtPr>
                            <w:rPr>
                              <w:color w:val="404040" w:themeColor="text1" w:themeTint="BF"/>
                              <w:sz w:val="52"/>
                              <w:szCs w:val="52"/>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53A5E510" w14:textId="77777777" w:rsidR="002529AD" w:rsidRDefault="002529AD" w:rsidP="00F754A3">
                              <w:pPr>
                                <w:pStyle w:val="NoSpacing"/>
                                <w:jc w:val="right"/>
                                <w:rPr>
                                  <w:color w:val="595959" w:themeColor="text1" w:themeTint="A6"/>
                                  <w:sz w:val="20"/>
                                  <w:szCs w:val="20"/>
                                </w:rPr>
                              </w:pPr>
                              <w:r>
                                <w:rPr>
                                  <w:color w:val="404040" w:themeColor="text1" w:themeTint="BF"/>
                                  <w:sz w:val="52"/>
                                  <w:szCs w:val="52"/>
                                </w:rPr>
                                <w:t xml:space="preserve">     </w:t>
                              </w:r>
                            </w:p>
                          </w:sdtContent>
                        </w:sdt>
                      </w:txbxContent>
                    </v:textbox>
                    <w10:wrap type="square" anchorx="page" anchory="page"/>
                  </v:shape>
                </w:pict>
              </mc:Fallback>
            </mc:AlternateContent>
          </w:r>
          <w:r w:rsidRPr="00F754A3">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6A0EC82C" wp14:editId="54223505">
                    <wp:simplePos x="0" y="0"/>
                    <wp:positionH relativeFrom="page">
                      <wp:posOffset>228600</wp:posOffset>
                    </wp:positionH>
                    <wp:positionV relativeFrom="page">
                      <wp:posOffset>7094220</wp:posOffset>
                    </wp:positionV>
                    <wp:extent cx="6469380" cy="1630680"/>
                    <wp:effectExtent l="0" t="0" r="0" b="7620"/>
                    <wp:wrapSquare wrapText="bothSides"/>
                    <wp:docPr id="152" name="Text Box 152"/>
                    <wp:cNvGraphicFramePr/>
                    <a:graphic xmlns:a="http://schemas.openxmlformats.org/drawingml/2006/main">
                      <a:graphicData uri="http://schemas.microsoft.com/office/word/2010/wordprocessingShape">
                        <wps:wsp>
                          <wps:cNvSpPr txBox="1"/>
                          <wps:spPr>
                            <a:xfrm>
                              <a:off x="0" y="0"/>
                              <a:ext cx="6469380" cy="1630680"/>
                            </a:xfrm>
                            <a:prstGeom prst="rect">
                              <a:avLst/>
                            </a:prstGeom>
                            <a:noFill/>
                            <a:ln w="6350">
                              <a:noFill/>
                            </a:ln>
                            <a:effectLst/>
                          </wps:spPr>
                          <wps:txbx>
                            <w:txbxContent>
                              <w:p w14:paraId="35E2A243" w14:textId="77777777" w:rsidR="002529AD" w:rsidRPr="00446662" w:rsidRDefault="002529AD" w:rsidP="00F754A3">
                                <w:pPr>
                                  <w:jc w:val="center"/>
                                  <w:rPr>
                                    <w:rFonts w:ascii="Arial" w:hAnsi="Arial" w:cs="Arial"/>
                                    <w:sz w:val="48"/>
                                    <w:szCs w:val="48"/>
                                  </w:rPr>
                                </w:pPr>
                                <w:r w:rsidRPr="00446662">
                                  <w:rPr>
                                    <w:rFonts w:ascii="Arial" w:hAnsi="Arial" w:cs="Arial"/>
                                    <w:sz w:val="48"/>
                                    <w:szCs w:val="48"/>
                                  </w:rPr>
                                  <w:t>Adult Level 1</w:t>
                                </w:r>
                              </w:p>
                              <w:p w14:paraId="5277BBDB" w14:textId="3DF2F5A0" w:rsidR="002529AD" w:rsidRPr="00446662" w:rsidRDefault="002529AD" w:rsidP="00F754A3">
                                <w:pPr>
                                  <w:jc w:val="center"/>
                                  <w:rPr>
                                    <w:rFonts w:ascii="Arial" w:hAnsi="Arial" w:cs="Arial"/>
                                    <w:color w:val="000000" w:themeColor="text1"/>
                                    <w:sz w:val="48"/>
                                    <w:szCs w:val="48"/>
                                  </w:rPr>
                                </w:pPr>
                                <w:r w:rsidRPr="00446662">
                                  <w:rPr>
                                    <w:rFonts w:ascii="Arial" w:hAnsi="Arial" w:cs="Arial"/>
                                    <w:color w:val="000000" w:themeColor="text1"/>
                                    <w:sz w:val="48"/>
                                    <w:szCs w:val="48"/>
                                  </w:rPr>
                                  <w:t>J</w:t>
                                </w:r>
                                <w:r w:rsidR="005809A4">
                                  <w:rPr>
                                    <w:rFonts w:ascii="Arial" w:hAnsi="Arial" w:cs="Arial"/>
                                    <w:color w:val="000000" w:themeColor="text1"/>
                                    <w:sz w:val="48"/>
                                    <w:szCs w:val="48"/>
                                  </w:rPr>
                                  <w:t>anuary 2022</w:t>
                                </w:r>
                              </w:p>
                              <w:p w14:paraId="566EA064" w14:textId="77777777" w:rsidR="002529AD" w:rsidRDefault="00275A48" w:rsidP="00F754A3">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2529A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0EC82C" id="Text Box 152" o:spid="_x0000_s1027" type="#_x0000_t202" style="position:absolute;margin-left:18pt;margin-top:558.6pt;width:509.4pt;height:12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" filled="f" stroked="f" strokeweight=".5pt">
                    <v:textbox inset="126pt,0,54pt,0">
                      <w:txbxContent>
                        <w:p w14:paraId="35E2A243" w14:textId="77777777" w:rsidR="002529AD" w:rsidRPr="00446662" w:rsidRDefault="002529AD" w:rsidP="00F754A3">
                          <w:pPr>
                            <w:jc w:val="center"/>
                            <w:rPr>
                              <w:rFonts w:ascii="Arial" w:hAnsi="Arial" w:cs="Arial"/>
                              <w:sz w:val="48"/>
                              <w:szCs w:val="48"/>
                            </w:rPr>
                          </w:pPr>
                          <w:r w:rsidRPr="00446662">
                            <w:rPr>
                              <w:rFonts w:ascii="Arial" w:hAnsi="Arial" w:cs="Arial"/>
                              <w:sz w:val="48"/>
                              <w:szCs w:val="48"/>
                            </w:rPr>
                            <w:t>Adult Level 1</w:t>
                          </w:r>
                        </w:p>
                        <w:p w14:paraId="5277BBDB" w14:textId="3DF2F5A0" w:rsidR="002529AD" w:rsidRPr="00446662" w:rsidRDefault="002529AD" w:rsidP="00F754A3">
                          <w:pPr>
                            <w:jc w:val="center"/>
                            <w:rPr>
                              <w:rFonts w:ascii="Arial" w:hAnsi="Arial" w:cs="Arial"/>
                              <w:color w:val="000000" w:themeColor="text1"/>
                              <w:sz w:val="48"/>
                              <w:szCs w:val="48"/>
                            </w:rPr>
                          </w:pPr>
                          <w:r w:rsidRPr="00446662">
                            <w:rPr>
                              <w:rFonts w:ascii="Arial" w:hAnsi="Arial" w:cs="Arial"/>
                              <w:color w:val="000000" w:themeColor="text1"/>
                              <w:sz w:val="48"/>
                              <w:szCs w:val="48"/>
                            </w:rPr>
                            <w:t>J</w:t>
                          </w:r>
                          <w:r w:rsidR="005809A4">
                            <w:rPr>
                              <w:rFonts w:ascii="Arial" w:hAnsi="Arial" w:cs="Arial"/>
                              <w:color w:val="000000" w:themeColor="text1"/>
                              <w:sz w:val="48"/>
                              <w:szCs w:val="48"/>
                            </w:rPr>
                            <w:t>anuary 2022</w:t>
                          </w:r>
                        </w:p>
                        <w:p w14:paraId="566EA064" w14:textId="77777777" w:rsidR="002529AD" w:rsidRDefault="00275A48" w:rsidP="00F754A3">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2529AD">
                                <w:rPr>
                                  <w:color w:val="595959" w:themeColor="text1" w:themeTint="A6"/>
                                  <w:sz w:val="18"/>
                                  <w:szCs w:val="18"/>
                                </w:rPr>
                                <w:t xml:space="preserve">     </w:t>
                              </w:r>
                            </w:sdtContent>
                          </w:sdt>
                        </w:p>
                      </w:txbxContent>
                    </v:textbox>
                    <w10:wrap type="square" anchorx="page" anchory="page"/>
                  </v:shape>
                </w:pict>
              </mc:Fallback>
            </mc:AlternateContent>
          </w:r>
          <w:r w:rsidRPr="00F754A3">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3F58F661" wp14:editId="52F0C0DA">
                    <wp:simplePos x="0" y="0"/>
                    <wp:positionH relativeFrom="margin">
                      <wp:align>left</wp:align>
                    </wp:positionH>
                    <wp:positionV relativeFrom="page">
                      <wp:posOffset>2164080</wp:posOffset>
                    </wp:positionV>
                    <wp:extent cx="6885940" cy="1929130"/>
                    <wp:effectExtent l="0" t="0" r="0" b="13970"/>
                    <wp:wrapSquare wrapText="bothSides"/>
                    <wp:docPr id="154" name="Text Box 154"/>
                    <wp:cNvGraphicFramePr/>
                    <a:graphic xmlns:a="http://schemas.openxmlformats.org/drawingml/2006/main">
                      <a:graphicData uri="http://schemas.microsoft.com/office/word/2010/wordprocessingShape">
                        <wps:wsp>
                          <wps:cNvSpPr txBox="1"/>
                          <wps:spPr>
                            <a:xfrm>
                              <a:off x="0" y="0"/>
                              <a:ext cx="6885940" cy="1929130"/>
                            </a:xfrm>
                            <a:prstGeom prst="rect">
                              <a:avLst/>
                            </a:prstGeom>
                            <a:noFill/>
                            <a:ln w="6350">
                              <a:noFill/>
                            </a:ln>
                            <a:effectLst/>
                          </wps:spPr>
                          <wps:txbx>
                            <w:txbxContent>
                              <w:p w14:paraId="00C42C38" w14:textId="77777777" w:rsidR="002529AD" w:rsidRDefault="002529AD" w:rsidP="00F754A3">
                                <w:pPr>
                                  <w:jc w:val="center"/>
                                  <w:rPr>
                                    <w:smallCaps/>
                                    <w:color w:val="404040" w:themeColor="text1" w:themeTint="BF"/>
                                    <w:sz w:val="36"/>
                                    <w:szCs w:val="36"/>
                                  </w:rPr>
                                </w:pPr>
                                <w:r w:rsidRPr="007B5283">
                                  <w:rPr>
                                    <w:noProof/>
                                    <w:lang w:eastAsia="en-GB"/>
                                  </w:rPr>
                                  <w:drawing>
                                    <wp:inline distT="0" distB="0" distL="0" distR="0" wp14:anchorId="52C5935D" wp14:editId="00B32B58">
                                      <wp:extent cx="4742815" cy="1656924"/>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815" cy="1656924"/>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58F661" id="Text Box 154" o:spid="_x0000_s1028" type="#_x0000_t202" style="position:absolute;margin-left:0;margin-top:170.4pt;width:542.2pt;height:15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" filled="f" stroked="f" strokeweight=".5pt">
                    <v:textbox inset="126pt,0,54pt,0">
                      <w:txbxContent>
                        <w:p w14:paraId="00C42C38" w14:textId="77777777" w:rsidR="002529AD" w:rsidRDefault="002529AD" w:rsidP="00F754A3">
                          <w:pPr>
                            <w:jc w:val="center"/>
                            <w:rPr>
                              <w:smallCaps/>
                              <w:color w:val="404040" w:themeColor="text1" w:themeTint="BF"/>
                              <w:sz w:val="36"/>
                              <w:szCs w:val="36"/>
                            </w:rPr>
                          </w:pPr>
                          <w:r w:rsidRPr="007B5283">
                            <w:rPr>
                              <w:noProof/>
                              <w:lang w:eastAsia="en-GB"/>
                            </w:rPr>
                            <w:drawing>
                              <wp:inline distT="0" distB="0" distL="0" distR="0" wp14:anchorId="52C5935D" wp14:editId="00B32B58">
                                <wp:extent cx="4742815" cy="1656924"/>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815" cy="1656924"/>
                                        </a:xfrm>
                                        <a:prstGeom prst="rect">
                                          <a:avLst/>
                                        </a:prstGeom>
                                        <a:noFill/>
                                        <a:ln>
                                          <a:noFill/>
                                        </a:ln>
                                      </pic:spPr>
                                    </pic:pic>
                                  </a:graphicData>
                                </a:graphic>
                              </wp:inline>
                            </w:drawing>
                          </w:r>
                        </w:p>
                      </w:txbxContent>
                    </v:textbox>
                    <w10:wrap type="square" anchorx="margin" anchory="page"/>
                  </v:shape>
                </w:pict>
              </mc:Fallback>
            </mc:AlternateContent>
          </w:r>
          <w:r w:rsidRPr="00F754A3">
            <w:rPr>
              <w:rFonts w:ascii="Calibri" w:eastAsia="Calibri" w:hAnsi="Calibri" w:cs="Times New Roman"/>
            </w:rPr>
            <w:br w:type="page"/>
          </w:r>
        </w:p>
      </w:sdtContent>
    </w:sdt>
    <w:p w14:paraId="3BB85C7B" w14:textId="77777777" w:rsidR="00F754A3" w:rsidRPr="00F754A3" w:rsidRDefault="00F754A3" w:rsidP="00F754A3">
      <w:pPr>
        <w:spacing w:after="200" w:line="276" w:lineRule="auto"/>
        <w:jc w:val="center"/>
        <w:rPr>
          <w:rFonts w:ascii="Arial" w:eastAsia="Calibri" w:hAnsi="Arial" w:cs="Arial"/>
          <w:b/>
          <w:sz w:val="24"/>
          <w:szCs w:val="24"/>
        </w:rPr>
      </w:pPr>
      <w:r w:rsidRPr="00F754A3">
        <w:rPr>
          <w:rFonts w:ascii="Arial" w:eastAsia="Calibri" w:hAnsi="Arial" w:cs="Arial"/>
          <w:b/>
          <w:sz w:val="24"/>
          <w:szCs w:val="24"/>
        </w:rPr>
        <w:lastRenderedPageBreak/>
        <w:t>Contents:</w:t>
      </w:r>
    </w:p>
    <w:p w14:paraId="2AC0B7BF" w14:textId="01AF23ED"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Acknowledgments and introduction……………………………………………………………</w:t>
      </w:r>
      <w:r w:rsidRPr="00F754A3">
        <w:rPr>
          <w:rFonts w:ascii="Arial" w:eastAsia="Calibri" w:hAnsi="Arial" w:cs="Arial"/>
          <w:sz w:val="20"/>
          <w:szCs w:val="20"/>
        </w:rPr>
        <w:tab/>
        <w:t>2 &amp; 2</w:t>
      </w:r>
      <w:r w:rsidR="00425CC6">
        <w:rPr>
          <w:rFonts w:ascii="Arial" w:eastAsia="Calibri" w:hAnsi="Arial" w:cs="Arial"/>
          <w:sz w:val="20"/>
          <w:szCs w:val="20"/>
        </w:rPr>
        <w:t>5</w:t>
      </w:r>
      <w:r w:rsidRPr="00F754A3">
        <w:rPr>
          <w:rFonts w:ascii="Arial" w:eastAsia="Calibri" w:hAnsi="Arial" w:cs="Arial"/>
          <w:sz w:val="20"/>
          <w:szCs w:val="20"/>
        </w:rPr>
        <w:t>-2</w:t>
      </w:r>
      <w:r w:rsidR="00425CC6">
        <w:rPr>
          <w:rFonts w:ascii="Arial" w:eastAsia="Calibri" w:hAnsi="Arial" w:cs="Arial"/>
          <w:sz w:val="20"/>
          <w:szCs w:val="20"/>
        </w:rPr>
        <w:t>6</w:t>
      </w:r>
    </w:p>
    <w:p w14:paraId="3E55E4CA" w14:textId="77777777"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Overview of the educational and competency standard structure, Levels 1-3……………</w:t>
      </w:r>
      <w:r w:rsidRPr="00F754A3">
        <w:rPr>
          <w:rFonts w:ascii="Arial" w:eastAsia="Calibri" w:hAnsi="Arial" w:cs="Arial"/>
          <w:sz w:val="20"/>
          <w:szCs w:val="20"/>
        </w:rPr>
        <w:tab/>
        <w:t>3</w:t>
      </w:r>
    </w:p>
    <w:p w14:paraId="00370163" w14:textId="77777777"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The competencies in practice………………………………………………………………….</w:t>
      </w:r>
      <w:r w:rsidRPr="00F754A3">
        <w:rPr>
          <w:rFonts w:ascii="Arial" w:eastAsia="Calibri" w:hAnsi="Arial" w:cs="Arial"/>
          <w:sz w:val="20"/>
          <w:szCs w:val="20"/>
        </w:rPr>
        <w:tab/>
        <w:t>4</w:t>
      </w:r>
    </w:p>
    <w:p w14:paraId="593CEAEF" w14:textId="77777777"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Trauma Competency Contract…………………………………………………………………</w:t>
      </w:r>
      <w:r w:rsidRPr="00F754A3">
        <w:rPr>
          <w:rFonts w:ascii="Arial" w:eastAsia="Calibri" w:hAnsi="Arial" w:cs="Arial"/>
          <w:sz w:val="20"/>
          <w:szCs w:val="20"/>
        </w:rPr>
        <w:tab/>
        <w:t>5</w:t>
      </w:r>
    </w:p>
    <w:p w14:paraId="110DC6F8" w14:textId="77777777" w:rsidR="00F754A3" w:rsidRPr="00F754A3" w:rsidRDefault="00F754A3" w:rsidP="00F754A3">
      <w:pPr>
        <w:numPr>
          <w:ilvl w:val="0"/>
          <w:numId w:val="1"/>
        </w:numPr>
        <w:spacing w:after="240" w:line="240" w:lineRule="auto"/>
        <w:rPr>
          <w:rFonts w:ascii="Arial" w:eastAsia="Calibri" w:hAnsi="Arial" w:cs="Arial"/>
          <w:sz w:val="20"/>
          <w:szCs w:val="20"/>
        </w:rPr>
      </w:pPr>
      <w:r w:rsidRPr="00F754A3">
        <w:rPr>
          <w:rFonts w:ascii="Arial" w:eastAsia="Calibri" w:hAnsi="Arial" w:cs="Arial"/>
          <w:sz w:val="20"/>
          <w:szCs w:val="20"/>
        </w:rPr>
        <w:t>The competencies:</w:t>
      </w:r>
    </w:p>
    <w:p w14:paraId="5896C86C" w14:textId="77777777" w:rsidR="00F754A3" w:rsidRPr="00F754A3" w:rsidRDefault="00F754A3" w:rsidP="00F754A3">
      <w:pPr>
        <w:numPr>
          <w:ilvl w:val="1"/>
          <w:numId w:val="11"/>
        </w:numPr>
        <w:spacing w:after="200" w:line="240" w:lineRule="auto"/>
        <w:rPr>
          <w:rFonts w:ascii="Arial" w:eastAsia="Calibri" w:hAnsi="Arial" w:cs="Arial"/>
          <w:sz w:val="20"/>
          <w:szCs w:val="20"/>
        </w:rPr>
      </w:pPr>
      <w:r w:rsidRPr="00F754A3">
        <w:rPr>
          <w:rFonts w:ascii="Arial" w:eastAsia="Calibri" w:hAnsi="Arial" w:cs="Arial"/>
          <w:sz w:val="20"/>
          <w:szCs w:val="20"/>
        </w:rPr>
        <w:t>Section 1: Organisational aspects………………………………..………………………</w:t>
      </w:r>
      <w:r w:rsidRPr="00F754A3">
        <w:rPr>
          <w:rFonts w:ascii="Arial" w:eastAsia="Calibri" w:hAnsi="Arial" w:cs="Arial"/>
          <w:sz w:val="20"/>
          <w:szCs w:val="20"/>
        </w:rPr>
        <w:tab/>
        <w:t>6</w:t>
      </w:r>
    </w:p>
    <w:p w14:paraId="28AB87CE" w14:textId="3F01946E" w:rsidR="00714946" w:rsidRPr="00F754A3" w:rsidRDefault="00714946" w:rsidP="00714946">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Preparation and reception…………………..……………………………………………</w:t>
      </w:r>
      <w:r w:rsidRPr="00F754A3">
        <w:rPr>
          <w:rFonts w:ascii="Arial" w:eastAsia="Calibri" w:hAnsi="Arial" w:cs="Arial"/>
          <w:sz w:val="20"/>
          <w:szCs w:val="20"/>
        </w:rPr>
        <w:tab/>
      </w:r>
      <w:r>
        <w:rPr>
          <w:rFonts w:ascii="Arial" w:eastAsia="Calibri" w:hAnsi="Arial" w:cs="Arial"/>
          <w:sz w:val="20"/>
          <w:szCs w:val="20"/>
        </w:rPr>
        <w:t>7</w:t>
      </w:r>
      <w:r w:rsidRPr="00F754A3">
        <w:rPr>
          <w:rFonts w:ascii="Arial" w:eastAsia="Calibri" w:hAnsi="Arial" w:cs="Arial"/>
          <w:sz w:val="20"/>
          <w:szCs w:val="20"/>
        </w:rPr>
        <w:t xml:space="preserve"> </w:t>
      </w:r>
    </w:p>
    <w:p w14:paraId="2B93B725" w14:textId="76200B21"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 xml:space="preserve">Section 2: </w:t>
      </w:r>
      <w:bookmarkStart w:id="2" w:name="_Hlk58243083"/>
      <w:r w:rsidRPr="00F754A3">
        <w:rPr>
          <w:rFonts w:ascii="Arial" w:eastAsia="Calibri" w:hAnsi="Arial" w:cs="Arial"/>
          <w:sz w:val="20"/>
          <w:szCs w:val="20"/>
        </w:rPr>
        <w:t>Clinical and technical skills</w:t>
      </w:r>
      <w:bookmarkEnd w:id="2"/>
      <w:r w:rsidRPr="00F754A3">
        <w:rPr>
          <w:rFonts w:ascii="Arial" w:eastAsia="Calibri" w:hAnsi="Arial" w:cs="Arial"/>
          <w:sz w:val="20"/>
          <w:szCs w:val="20"/>
        </w:rPr>
        <w:t>……………..…………………………………….</w:t>
      </w:r>
      <w:r w:rsidRPr="00F754A3">
        <w:rPr>
          <w:rFonts w:ascii="Arial" w:eastAsia="Calibri" w:hAnsi="Arial" w:cs="Arial"/>
          <w:sz w:val="20"/>
          <w:szCs w:val="20"/>
        </w:rPr>
        <w:tab/>
      </w:r>
      <w:r w:rsidR="00714946">
        <w:rPr>
          <w:rFonts w:ascii="Arial" w:eastAsia="Calibri" w:hAnsi="Arial" w:cs="Arial"/>
          <w:sz w:val="20"/>
          <w:szCs w:val="20"/>
        </w:rPr>
        <w:t>8</w:t>
      </w:r>
      <w:r w:rsidRPr="00F754A3">
        <w:rPr>
          <w:rFonts w:ascii="Arial" w:eastAsia="Calibri" w:hAnsi="Arial" w:cs="Arial"/>
          <w:sz w:val="20"/>
          <w:szCs w:val="20"/>
        </w:rPr>
        <w:t>-2</w:t>
      </w:r>
      <w:r w:rsidR="005A14F1">
        <w:rPr>
          <w:rFonts w:ascii="Arial" w:eastAsia="Calibri" w:hAnsi="Arial" w:cs="Arial"/>
          <w:sz w:val="20"/>
          <w:szCs w:val="20"/>
        </w:rPr>
        <w:t>2</w:t>
      </w:r>
    </w:p>
    <w:p w14:paraId="76FA1CEF"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Catastrophic haemorrhage…………………………………………………………………</w:t>
      </w:r>
      <w:r w:rsidRPr="00F754A3">
        <w:rPr>
          <w:rFonts w:ascii="Arial" w:eastAsia="Calibri" w:hAnsi="Arial" w:cs="Arial"/>
          <w:sz w:val="20"/>
          <w:szCs w:val="20"/>
        </w:rPr>
        <w:tab/>
        <w:t>8</w:t>
      </w:r>
    </w:p>
    <w:p w14:paraId="7434E964"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Airway and c-spine control…………………………………………………………………</w:t>
      </w:r>
      <w:r w:rsidRPr="00F754A3">
        <w:rPr>
          <w:rFonts w:ascii="Arial" w:eastAsia="Calibri" w:hAnsi="Arial" w:cs="Arial"/>
          <w:sz w:val="20"/>
          <w:szCs w:val="20"/>
        </w:rPr>
        <w:tab/>
        <w:t>9 &amp; 10</w:t>
      </w:r>
    </w:p>
    <w:p w14:paraId="2CEAA92D"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Breathing and ventilation………………………………………………………………….</w:t>
      </w:r>
      <w:r w:rsidRPr="00F754A3">
        <w:rPr>
          <w:rFonts w:ascii="Arial" w:eastAsia="Calibri" w:hAnsi="Arial" w:cs="Arial"/>
          <w:sz w:val="20"/>
          <w:szCs w:val="20"/>
        </w:rPr>
        <w:tab/>
        <w:t>11</w:t>
      </w:r>
    </w:p>
    <w:p w14:paraId="4168E2F6"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Circulation and haemorrhage control…………………………………………………….</w:t>
      </w:r>
      <w:r w:rsidRPr="00F754A3">
        <w:rPr>
          <w:rFonts w:ascii="Arial" w:eastAsia="Calibri" w:hAnsi="Arial" w:cs="Arial"/>
          <w:sz w:val="20"/>
          <w:szCs w:val="20"/>
        </w:rPr>
        <w:tab/>
        <w:t>12 &amp; 13</w:t>
      </w:r>
    </w:p>
    <w:p w14:paraId="6FD7D95F"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Disability……………………………………………………………………………………..</w:t>
      </w:r>
      <w:r w:rsidRPr="00F754A3">
        <w:rPr>
          <w:rFonts w:ascii="Arial" w:eastAsia="Calibri" w:hAnsi="Arial" w:cs="Arial"/>
          <w:sz w:val="20"/>
          <w:szCs w:val="20"/>
        </w:rPr>
        <w:tab/>
        <w:t>14</w:t>
      </w:r>
    </w:p>
    <w:p w14:paraId="46BB01D4"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Exposure and temperature control………………………………………………………</w:t>
      </w:r>
      <w:r w:rsidRPr="00F754A3">
        <w:rPr>
          <w:rFonts w:ascii="Arial" w:eastAsia="Calibri" w:hAnsi="Arial" w:cs="Arial"/>
          <w:sz w:val="20"/>
          <w:szCs w:val="20"/>
        </w:rPr>
        <w:tab/>
        <w:t>15</w:t>
      </w:r>
    </w:p>
    <w:p w14:paraId="0F4206A6"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Pain assessment and management………………………………………………………</w:t>
      </w:r>
      <w:r w:rsidRPr="00F754A3">
        <w:rPr>
          <w:rFonts w:ascii="Arial" w:eastAsia="Calibri" w:hAnsi="Arial" w:cs="Arial"/>
          <w:sz w:val="20"/>
          <w:szCs w:val="20"/>
        </w:rPr>
        <w:tab/>
        <w:t>16</w:t>
      </w:r>
    </w:p>
    <w:p w14:paraId="7305BF9B" w14:textId="3296C6F9"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Special circumstances: ………………………………………………….………………….</w:t>
      </w:r>
      <w:r w:rsidRPr="00F754A3">
        <w:rPr>
          <w:rFonts w:ascii="Arial" w:eastAsia="Calibri" w:hAnsi="Arial" w:cs="Arial"/>
          <w:sz w:val="20"/>
          <w:szCs w:val="20"/>
        </w:rPr>
        <w:tab/>
        <w:t>17-2</w:t>
      </w:r>
      <w:r w:rsidR="005A14F1">
        <w:rPr>
          <w:rFonts w:ascii="Arial" w:eastAsia="Calibri" w:hAnsi="Arial" w:cs="Arial"/>
          <w:sz w:val="20"/>
          <w:szCs w:val="20"/>
        </w:rPr>
        <w:t>1</w:t>
      </w:r>
    </w:p>
    <w:p w14:paraId="3E948B14"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Frailty in the trauma patient…………………………………………………………………</w:t>
      </w:r>
      <w:r w:rsidRPr="00F754A3">
        <w:rPr>
          <w:rFonts w:ascii="Arial" w:eastAsia="Calibri" w:hAnsi="Arial" w:cs="Arial"/>
          <w:sz w:val="20"/>
          <w:szCs w:val="20"/>
        </w:rPr>
        <w:tab/>
        <w:t>17</w:t>
      </w:r>
    </w:p>
    <w:p w14:paraId="343506C6" w14:textId="65286CB9" w:rsidR="00C73F51" w:rsidRPr="00F754A3" w:rsidRDefault="00C73F51" w:rsidP="00C73F51">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trauma patient with communication difficulties………………………………………</w:t>
      </w:r>
      <w:r w:rsidRPr="00F754A3">
        <w:rPr>
          <w:rFonts w:ascii="Arial" w:eastAsia="Calibri" w:hAnsi="Arial" w:cs="Arial"/>
          <w:sz w:val="20"/>
          <w:szCs w:val="20"/>
        </w:rPr>
        <w:tab/>
        <w:t>1</w:t>
      </w:r>
      <w:r>
        <w:rPr>
          <w:rFonts w:ascii="Arial" w:eastAsia="Calibri" w:hAnsi="Arial" w:cs="Arial"/>
          <w:sz w:val="20"/>
          <w:szCs w:val="20"/>
        </w:rPr>
        <w:t>7</w:t>
      </w:r>
    </w:p>
    <w:p w14:paraId="63A85C26" w14:textId="5E27A018" w:rsid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pregnant trauma patient……………………….………………………………………</w:t>
      </w:r>
      <w:r w:rsidRPr="00F754A3">
        <w:rPr>
          <w:rFonts w:ascii="Arial" w:eastAsia="Calibri" w:hAnsi="Arial" w:cs="Arial"/>
          <w:sz w:val="20"/>
          <w:szCs w:val="20"/>
        </w:rPr>
        <w:tab/>
        <w:t>1</w:t>
      </w:r>
      <w:r w:rsidR="00C73F51">
        <w:rPr>
          <w:rFonts w:ascii="Arial" w:eastAsia="Calibri" w:hAnsi="Arial" w:cs="Arial"/>
          <w:sz w:val="20"/>
          <w:szCs w:val="20"/>
        </w:rPr>
        <w:t>8</w:t>
      </w:r>
    </w:p>
    <w:p w14:paraId="3135A4EB" w14:textId="2CECBD85" w:rsidR="005113A7" w:rsidRPr="00F754A3" w:rsidRDefault="005113A7" w:rsidP="00F754A3">
      <w:pPr>
        <w:numPr>
          <w:ilvl w:val="1"/>
          <w:numId w:val="11"/>
        </w:numPr>
        <w:spacing w:after="240" w:line="240" w:lineRule="auto"/>
        <w:rPr>
          <w:rFonts w:ascii="Arial" w:eastAsia="Calibri" w:hAnsi="Arial" w:cs="Arial"/>
          <w:sz w:val="20"/>
          <w:szCs w:val="20"/>
        </w:rPr>
      </w:pPr>
      <w:r>
        <w:rPr>
          <w:rFonts w:ascii="Arial" w:eastAsia="Calibri" w:hAnsi="Arial" w:cs="Arial"/>
          <w:sz w:val="20"/>
          <w:szCs w:val="20"/>
        </w:rPr>
        <w:t xml:space="preserve">Safeguarding in trauma …………………………………………………………………….  </w:t>
      </w:r>
      <w:r>
        <w:rPr>
          <w:rFonts w:ascii="Arial" w:eastAsia="Calibri" w:hAnsi="Arial" w:cs="Arial"/>
          <w:sz w:val="20"/>
          <w:szCs w:val="20"/>
        </w:rPr>
        <w:tab/>
      </w:r>
      <w:r w:rsidR="005A14F1">
        <w:rPr>
          <w:rFonts w:ascii="Arial" w:eastAsia="Calibri" w:hAnsi="Arial" w:cs="Arial"/>
          <w:sz w:val="20"/>
          <w:szCs w:val="20"/>
        </w:rPr>
        <w:t>18</w:t>
      </w:r>
    </w:p>
    <w:p w14:paraId="4CE40E7F" w14:textId="401EC743"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burns trauma patient………………………….………………………………………..</w:t>
      </w:r>
      <w:r w:rsidRPr="00F754A3">
        <w:rPr>
          <w:rFonts w:ascii="Arial" w:eastAsia="Calibri" w:hAnsi="Arial" w:cs="Arial"/>
          <w:sz w:val="20"/>
          <w:szCs w:val="20"/>
        </w:rPr>
        <w:tab/>
        <w:t>1</w:t>
      </w:r>
      <w:r w:rsidR="005A14F1">
        <w:rPr>
          <w:rFonts w:ascii="Arial" w:eastAsia="Calibri" w:hAnsi="Arial" w:cs="Arial"/>
          <w:sz w:val="20"/>
          <w:szCs w:val="20"/>
        </w:rPr>
        <w:t>9</w:t>
      </w:r>
    </w:p>
    <w:p w14:paraId="640CFF2B" w14:textId="6226AB52"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bariatric trauma patient……….………………………………………………………..</w:t>
      </w:r>
      <w:r w:rsidRPr="00F754A3">
        <w:rPr>
          <w:rFonts w:ascii="Arial" w:eastAsia="Calibri" w:hAnsi="Arial" w:cs="Arial"/>
          <w:sz w:val="20"/>
          <w:szCs w:val="20"/>
        </w:rPr>
        <w:tab/>
        <w:t>1</w:t>
      </w:r>
      <w:r w:rsidR="005A14F1">
        <w:rPr>
          <w:rFonts w:ascii="Arial" w:eastAsia="Calibri" w:hAnsi="Arial" w:cs="Arial"/>
          <w:sz w:val="20"/>
          <w:szCs w:val="20"/>
        </w:rPr>
        <w:t>9</w:t>
      </w:r>
    </w:p>
    <w:p w14:paraId="61A5F713" w14:textId="7362DAA8"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confused, agitated &amp; aggressive trauma patient…………..…………….………….</w:t>
      </w:r>
      <w:r w:rsidRPr="00F754A3">
        <w:rPr>
          <w:rFonts w:ascii="Arial" w:eastAsia="Calibri" w:hAnsi="Arial" w:cs="Arial"/>
          <w:sz w:val="20"/>
          <w:szCs w:val="20"/>
        </w:rPr>
        <w:tab/>
      </w:r>
      <w:r w:rsidR="005A14F1">
        <w:rPr>
          <w:rFonts w:ascii="Arial" w:eastAsia="Calibri" w:hAnsi="Arial" w:cs="Arial"/>
          <w:sz w:val="20"/>
          <w:szCs w:val="20"/>
        </w:rPr>
        <w:t>20</w:t>
      </w:r>
    </w:p>
    <w:p w14:paraId="370487AB" w14:textId="01151764"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spinal cord injured patient……………………………………………………………..</w:t>
      </w:r>
      <w:r w:rsidRPr="00F754A3">
        <w:rPr>
          <w:rFonts w:ascii="Arial" w:eastAsia="Calibri" w:hAnsi="Arial" w:cs="Arial"/>
          <w:sz w:val="20"/>
          <w:szCs w:val="20"/>
        </w:rPr>
        <w:tab/>
      </w:r>
      <w:r w:rsidR="005A14F1">
        <w:rPr>
          <w:rFonts w:ascii="Arial" w:eastAsia="Calibri" w:hAnsi="Arial" w:cs="Arial"/>
          <w:sz w:val="20"/>
          <w:szCs w:val="20"/>
        </w:rPr>
        <w:t>20</w:t>
      </w:r>
    </w:p>
    <w:p w14:paraId="6F411B38" w14:textId="223D4F5A"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Care of the recently deceased trauma patient………………………………………….</w:t>
      </w:r>
      <w:r w:rsidRPr="00F754A3">
        <w:rPr>
          <w:rFonts w:ascii="Arial" w:eastAsia="Calibri" w:hAnsi="Arial" w:cs="Arial"/>
          <w:sz w:val="20"/>
          <w:szCs w:val="20"/>
        </w:rPr>
        <w:tab/>
        <w:t>2</w:t>
      </w:r>
      <w:r w:rsidR="005A14F1">
        <w:rPr>
          <w:rFonts w:ascii="Arial" w:eastAsia="Calibri" w:hAnsi="Arial" w:cs="Arial"/>
          <w:sz w:val="20"/>
          <w:szCs w:val="20"/>
        </w:rPr>
        <w:t>1</w:t>
      </w:r>
    </w:p>
    <w:p w14:paraId="2FBE3678" w14:textId="6E92C08D"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Tissue and organ donation…………………………………………………………………</w:t>
      </w:r>
      <w:r w:rsidRPr="00F754A3">
        <w:rPr>
          <w:rFonts w:ascii="Arial" w:eastAsia="Calibri" w:hAnsi="Arial" w:cs="Arial"/>
          <w:sz w:val="20"/>
          <w:szCs w:val="20"/>
        </w:rPr>
        <w:tab/>
        <w:t>2</w:t>
      </w:r>
      <w:r w:rsidR="005A14F1">
        <w:rPr>
          <w:rFonts w:ascii="Arial" w:eastAsia="Calibri" w:hAnsi="Arial" w:cs="Arial"/>
          <w:sz w:val="20"/>
          <w:szCs w:val="20"/>
        </w:rPr>
        <w:t>1</w:t>
      </w:r>
    </w:p>
    <w:p w14:paraId="2F3C6EA4" w14:textId="710A0CBD"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Secondary survey……………………………………………………………………………</w:t>
      </w:r>
      <w:r w:rsidRPr="00F754A3">
        <w:rPr>
          <w:rFonts w:ascii="Arial" w:eastAsia="Calibri" w:hAnsi="Arial" w:cs="Arial"/>
          <w:sz w:val="20"/>
          <w:szCs w:val="20"/>
        </w:rPr>
        <w:tab/>
        <w:t>2</w:t>
      </w:r>
      <w:r w:rsidR="005A14F1">
        <w:rPr>
          <w:rFonts w:ascii="Arial" w:eastAsia="Calibri" w:hAnsi="Arial" w:cs="Arial"/>
          <w:sz w:val="20"/>
          <w:szCs w:val="20"/>
        </w:rPr>
        <w:t>2</w:t>
      </w:r>
      <w:r w:rsidRPr="00F754A3">
        <w:rPr>
          <w:rFonts w:ascii="Arial" w:eastAsia="Calibri" w:hAnsi="Arial" w:cs="Arial"/>
          <w:sz w:val="20"/>
          <w:szCs w:val="20"/>
        </w:rPr>
        <w:t xml:space="preserve">  </w:t>
      </w:r>
    </w:p>
    <w:p w14:paraId="3C6D4346" w14:textId="39EE53B0"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Transfer within the hospital &amp; secondary transfer (out of hospital) ……………………</w:t>
      </w:r>
      <w:r w:rsidRPr="00F754A3">
        <w:rPr>
          <w:rFonts w:ascii="Arial" w:eastAsia="Calibri" w:hAnsi="Arial" w:cs="Arial"/>
          <w:sz w:val="20"/>
          <w:szCs w:val="20"/>
        </w:rPr>
        <w:tab/>
        <w:t>2</w:t>
      </w:r>
      <w:r w:rsidR="005A14F1">
        <w:rPr>
          <w:rFonts w:ascii="Arial" w:eastAsia="Calibri" w:hAnsi="Arial" w:cs="Arial"/>
          <w:sz w:val="20"/>
          <w:szCs w:val="20"/>
        </w:rPr>
        <w:t>2</w:t>
      </w:r>
    </w:p>
    <w:p w14:paraId="5F97B5AC" w14:textId="77777777" w:rsidR="00425CC6"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Non-technical skills………………………………………………………………………….</w:t>
      </w:r>
      <w:r w:rsidRPr="00F754A3">
        <w:rPr>
          <w:rFonts w:ascii="Arial" w:eastAsia="Calibri" w:hAnsi="Arial" w:cs="Arial"/>
          <w:sz w:val="20"/>
          <w:szCs w:val="20"/>
        </w:rPr>
        <w:tab/>
        <w:t>2</w:t>
      </w:r>
      <w:r w:rsidR="005A14F1">
        <w:rPr>
          <w:rFonts w:ascii="Arial" w:eastAsia="Calibri" w:hAnsi="Arial" w:cs="Arial"/>
          <w:sz w:val="20"/>
          <w:szCs w:val="20"/>
        </w:rPr>
        <w:t>3</w:t>
      </w:r>
    </w:p>
    <w:p w14:paraId="46BAA906" w14:textId="2E0112E6" w:rsidR="00F754A3" w:rsidRPr="00F754A3" w:rsidRDefault="00425CC6" w:rsidP="00F754A3">
      <w:pPr>
        <w:numPr>
          <w:ilvl w:val="1"/>
          <w:numId w:val="11"/>
        </w:numPr>
        <w:spacing w:after="240" w:line="240" w:lineRule="auto"/>
        <w:rPr>
          <w:rFonts w:ascii="Arial" w:eastAsia="Calibri" w:hAnsi="Arial" w:cs="Arial"/>
          <w:sz w:val="20"/>
          <w:szCs w:val="20"/>
        </w:rPr>
      </w:pPr>
      <w:r>
        <w:rPr>
          <w:rFonts w:ascii="Arial" w:eastAsia="Calibri" w:hAnsi="Arial" w:cs="Arial"/>
          <w:sz w:val="20"/>
          <w:szCs w:val="20"/>
        </w:rPr>
        <w:t>Signature ca</w:t>
      </w:r>
      <w:r w:rsidR="007821D9">
        <w:rPr>
          <w:rFonts w:ascii="Arial" w:eastAsia="Calibri" w:hAnsi="Arial" w:cs="Arial"/>
          <w:sz w:val="20"/>
          <w:szCs w:val="20"/>
        </w:rPr>
        <w:t>pture sheet……………………………………………………………………..</w:t>
      </w:r>
      <w:r w:rsidR="007821D9">
        <w:rPr>
          <w:rFonts w:ascii="Arial" w:eastAsia="Calibri" w:hAnsi="Arial" w:cs="Arial"/>
          <w:sz w:val="20"/>
          <w:szCs w:val="20"/>
        </w:rPr>
        <w:tab/>
        <w:t>24</w:t>
      </w:r>
      <w:r w:rsidR="00F754A3" w:rsidRPr="00F754A3">
        <w:rPr>
          <w:rFonts w:ascii="Arial" w:eastAsia="Calibri" w:hAnsi="Arial" w:cs="Arial"/>
          <w:b/>
        </w:rPr>
        <w:br w:type="page"/>
      </w:r>
    </w:p>
    <w:p w14:paraId="01F327CC"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Acknowledgements</w:t>
      </w:r>
    </w:p>
    <w:p w14:paraId="684A5DB3" w14:textId="77777777" w:rsidR="00F754A3" w:rsidRPr="00F754A3" w:rsidRDefault="00F754A3" w:rsidP="00F754A3">
      <w:pPr>
        <w:spacing w:after="0" w:line="276" w:lineRule="auto"/>
        <w:rPr>
          <w:rFonts w:ascii="Arial" w:eastAsia="Calibri" w:hAnsi="Arial" w:cs="Arial"/>
          <w:color w:val="000000"/>
          <w:shd w:val="clear" w:color="auto" w:fill="FFFFFF"/>
        </w:rPr>
      </w:pPr>
      <w:r w:rsidRPr="00F754A3">
        <w:rPr>
          <w:rFonts w:ascii="Arial" w:eastAsia="Calibri" w:hAnsi="Arial" w:cs="Arial"/>
          <w:color w:val="000000"/>
          <w:shd w:val="clear" w:color="auto" w:fill="FFFFFF"/>
        </w:rPr>
        <w:t>The Nursing and Allied Health Professional (AHP) trauma competencies in the Emergency Department have been developed by the National Major Trauma Nursing Group (NMTNG). The NMTNG was formed in July 2015. The group has representation from all major trauma networks, Scotland, Northern Ireland, and Wales and has 320 active members.  The group represents and develops the national standards for trauma nursing from the point of injury through to rehabilitation. By bringing together the wealth of experience in the NMTNG we have been able to develop a competency and educational framework for trauma practice in the Emergency Department which have now been enshrined in NHS England’s (2016) ‘Quality Surveillance Team’, Major Trauma Services Quality Indicators’ and the National Major Trauma Clinical Reference Group. These competencies are a fundamental component in supporting nurses and AHPs to develop their practice in major trauma care. </w:t>
      </w:r>
    </w:p>
    <w:p w14:paraId="07F99CC3" w14:textId="77777777" w:rsidR="00F754A3" w:rsidRPr="00F754A3" w:rsidRDefault="00F754A3" w:rsidP="00F754A3">
      <w:pPr>
        <w:spacing w:after="0" w:line="276" w:lineRule="auto"/>
        <w:jc w:val="right"/>
        <w:rPr>
          <w:rFonts w:ascii="Arial" w:eastAsia="Calibri" w:hAnsi="Arial" w:cs="Arial"/>
          <w:color w:val="000000"/>
          <w:shd w:val="clear" w:color="auto" w:fill="FFFFFF"/>
        </w:rPr>
      </w:pPr>
      <w:r w:rsidRPr="00F754A3">
        <w:rPr>
          <w:rFonts w:ascii="Arial" w:eastAsia="Calibri" w:hAnsi="Arial" w:cs="Arial"/>
          <w:color w:val="000000"/>
          <w:shd w:val="clear" w:color="auto" w:fill="FFFFFF"/>
        </w:rPr>
        <w:t>Andrea Hargreaves</w:t>
      </w:r>
    </w:p>
    <w:p w14:paraId="0DFF8B35" w14:textId="77777777" w:rsidR="00F754A3" w:rsidRPr="00F754A3" w:rsidRDefault="00F754A3" w:rsidP="00F754A3">
      <w:pPr>
        <w:spacing w:after="0" w:line="276" w:lineRule="auto"/>
        <w:jc w:val="right"/>
        <w:rPr>
          <w:rFonts w:ascii="Arial" w:eastAsia="Calibri" w:hAnsi="Arial" w:cs="Arial"/>
        </w:rPr>
      </w:pPr>
      <w:r w:rsidRPr="00F754A3">
        <w:rPr>
          <w:rFonts w:ascii="Arial" w:eastAsia="Calibri" w:hAnsi="Arial" w:cs="Arial"/>
        </w:rPr>
        <w:t>NMTNG – Chair</w:t>
      </w:r>
    </w:p>
    <w:p w14:paraId="1F8C23BB" w14:textId="77777777" w:rsidR="00F754A3" w:rsidRPr="00F754A3" w:rsidRDefault="00F754A3" w:rsidP="00F754A3">
      <w:pPr>
        <w:spacing w:after="0" w:line="276" w:lineRule="auto"/>
        <w:rPr>
          <w:rFonts w:ascii="Arial" w:eastAsia="Calibri" w:hAnsi="Arial" w:cs="Arial"/>
          <w:sz w:val="20"/>
          <w:szCs w:val="20"/>
        </w:rPr>
      </w:pPr>
    </w:p>
    <w:p w14:paraId="5E438E9B" w14:textId="77777777" w:rsidR="00F754A3" w:rsidRPr="00F754A3" w:rsidRDefault="00F754A3" w:rsidP="00F754A3">
      <w:pPr>
        <w:spacing w:after="0" w:line="276" w:lineRule="auto"/>
        <w:rPr>
          <w:rFonts w:ascii="Arial" w:eastAsia="Calibri" w:hAnsi="Arial" w:cs="Arial"/>
          <w:b/>
        </w:rPr>
      </w:pPr>
      <w:r w:rsidRPr="00F754A3">
        <w:rPr>
          <w:rFonts w:ascii="Arial" w:eastAsia="Calibri" w:hAnsi="Arial" w:cs="Arial"/>
          <w:b/>
        </w:rPr>
        <w:t>Organisations who kindly provided their trauma competencies in preparation of these competencies:</w:t>
      </w:r>
    </w:p>
    <w:p w14:paraId="60C2A9B2" w14:textId="77777777" w:rsidR="00F754A3" w:rsidRPr="00F754A3" w:rsidRDefault="00F754A3" w:rsidP="00F754A3">
      <w:pPr>
        <w:spacing w:after="0" w:line="276" w:lineRule="auto"/>
        <w:rPr>
          <w:rFonts w:ascii="Arial" w:eastAsia="Calibri" w:hAnsi="Arial" w:cs="Arial"/>
          <w:sz w:val="20"/>
          <w:szCs w:val="20"/>
        </w:rPr>
      </w:pPr>
    </w:p>
    <w:p w14:paraId="26F50641"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Emergency Care Association, Royal College of Nursing</w:t>
      </w:r>
    </w:p>
    <w:p w14:paraId="20FDB75E"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Faculty of Emergency Nursing</w:t>
      </w:r>
    </w:p>
    <w:p w14:paraId="40705D20"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NHS Education for Scotland</w:t>
      </w:r>
    </w:p>
    <w:p w14:paraId="31B17582"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Nottingham University Hospitals NHS Trust</w:t>
      </w:r>
    </w:p>
    <w:p w14:paraId="7FF5D0BE"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Pan-London Trauma Nursing Group</w:t>
      </w:r>
    </w:p>
    <w:p w14:paraId="14560508"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The Newcastle Upon Tyne Hospitals NHS Foundation Trust</w:t>
      </w:r>
    </w:p>
    <w:p w14:paraId="430BCF0F"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United Lincolnshire Hospitals NHS Trust</w:t>
      </w:r>
    </w:p>
    <w:p w14:paraId="37135368" w14:textId="77777777" w:rsidR="00F754A3" w:rsidRPr="00F754A3" w:rsidRDefault="00F754A3" w:rsidP="00F754A3">
      <w:pPr>
        <w:spacing w:after="0" w:line="276" w:lineRule="auto"/>
        <w:rPr>
          <w:rFonts w:ascii="Arial" w:eastAsia="Calibri" w:hAnsi="Arial" w:cs="Arial"/>
        </w:rPr>
      </w:pPr>
    </w:p>
    <w:p w14:paraId="7B739844" w14:textId="77777777" w:rsidR="00F754A3" w:rsidRPr="00F754A3" w:rsidRDefault="00F754A3" w:rsidP="00F754A3">
      <w:pPr>
        <w:spacing w:after="0" w:line="276" w:lineRule="auto"/>
        <w:rPr>
          <w:rFonts w:ascii="Arial" w:eastAsia="Calibri" w:hAnsi="Arial" w:cs="Arial"/>
          <w:b/>
        </w:rPr>
      </w:pPr>
      <w:bookmarkStart w:id="3" w:name="_Hlk56680561"/>
      <w:r w:rsidRPr="00F754A3">
        <w:rPr>
          <w:rFonts w:ascii="Arial" w:eastAsia="Calibri" w:hAnsi="Arial" w:cs="Arial"/>
          <w:b/>
        </w:rPr>
        <w:t>Competencies initially edited (April 2016) by:</w:t>
      </w:r>
    </w:p>
    <w:bookmarkEnd w:id="3"/>
    <w:p w14:paraId="1CA56097" w14:textId="77777777" w:rsidR="00F754A3" w:rsidRPr="00F754A3" w:rsidRDefault="00F754A3" w:rsidP="00F754A3">
      <w:pPr>
        <w:spacing w:after="0" w:line="276" w:lineRule="auto"/>
        <w:rPr>
          <w:rFonts w:ascii="Arial" w:eastAsia="Calibri" w:hAnsi="Arial" w:cs="Arial"/>
        </w:rPr>
      </w:pPr>
    </w:p>
    <w:p w14:paraId="0F774C50"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 xml:space="preserve">Robert Pinate, Donna Barleycorn, Mandie Burston, Anna Crossley, Darren Darby, Rosemary Flanagan, Sarah Graham, Andrea Hargreaves, Lorrie Lawton, Jane </w:t>
      </w:r>
      <w:proofErr w:type="spellStart"/>
      <w:r w:rsidRPr="00F754A3">
        <w:rPr>
          <w:rFonts w:ascii="Arial" w:eastAsia="Calibri" w:hAnsi="Arial" w:cs="Arial"/>
        </w:rPr>
        <w:t>Tippett</w:t>
      </w:r>
      <w:proofErr w:type="spellEnd"/>
      <w:r w:rsidRPr="00F754A3">
        <w:rPr>
          <w:rFonts w:ascii="Arial" w:eastAsia="Calibri" w:hAnsi="Arial" w:cs="Arial"/>
        </w:rPr>
        <w:t>, Justin Walford, Jill Windle and Janet Youd.</w:t>
      </w:r>
    </w:p>
    <w:p w14:paraId="6EB7492A" w14:textId="77777777" w:rsidR="00F754A3" w:rsidRPr="00F754A3" w:rsidRDefault="00F754A3" w:rsidP="00F754A3">
      <w:pPr>
        <w:spacing w:after="0" w:line="276" w:lineRule="auto"/>
        <w:rPr>
          <w:rFonts w:ascii="Arial" w:eastAsia="Calibri" w:hAnsi="Arial" w:cs="Arial"/>
        </w:rPr>
      </w:pPr>
    </w:p>
    <w:p w14:paraId="087EC1A1" w14:textId="77777777" w:rsidR="00F754A3" w:rsidRPr="00F754A3" w:rsidRDefault="00F754A3" w:rsidP="00F754A3">
      <w:pPr>
        <w:spacing w:after="0" w:line="276" w:lineRule="auto"/>
        <w:rPr>
          <w:rFonts w:ascii="Arial" w:eastAsia="Calibri" w:hAnsi="Arial" w:cs="Arial"/>
          <w:b/>
        </w:rPr>
      </w:pPr>
      <w:r w:rsidRPr="00F754A3">
        <w:rPr>
          <w:rFonts w:ascii="Arial" w:eastAsia="Calibri" w:hAnsi="Arial" w:cs="Arial"/>
          <w:b/>
        </w:rPr>
        <w:t>Competencies revision (January 2021) by:</w:t>
      </w:r>
    </w:p>
    <w:p w14:paraId="01D6EA39" w14:textId="77777777" w:rsidR="00F754A3" w:rsidRPr="00F754A3" w:rsidRDefault="00F754A3" w:rsidP="00F754A3">
      <w:pPr>
        <w:spacing w:after="0" w:line="276" w:lineRule="auto"/>
        <w:rPr>
          <w:rFonts w:ascii="Arial" w:eastAsia="Calibri" w:hAnsi="Arial" w:cs="Arial"/>
          <w:b/>
          <w:color w:val="FF0000"/>
        </w:rPr>
      </w:pPr>
    </w:p>
    <w:p w14:paraId="2CE4510B" w14:textId="33165F76" w:rsidR="00F754A3" w:rsidRPr="00F754A3" w:rsidRDefault="00F754A3" w:rsidP="00F754A3">
      <w:pPr>
        <w:spacing w:after="0" w:line="276" w:lineRule="auto"/>
        <w:rPr>
          <w:rFonts w:ascii="Arial" w:eastAsia="Calibri" w:hAnsi="Arial" w:cs="Arial"/>
          <w:bCs/>
        </w:rPr>
      </w:pPr>
      <w:r w:rsidRPr="00F754A3">
        <w:rPr>
          <w:rFonts w:ascii="Arial" w:eastAsia="Calibri" w:hAnsi="Arial" w:cs="Arial"/>
          <w:bCs/>
        </w:rPr>
        <w:t>Zoe Bedford,</w:t>
      </w:r>
      <w:r w:rsidR="00D52C3B" w:rsidRPr="00D52C3B">
        <w:t xml:space="preserve"> </w:t>
      </w:r>
      <w:r w:rsidR="00D52C3B" w:rsidRPr="00D52C3B">
        <w:rPr>
          <w:rFonts w:ascii="Arial" w:eastAsia="Calibri" w:hAnsi="Arial" w:cs="Arial"/>
          <w:bCs/>
        </w:rPr>
        <w:t>Rachel Brailsford,</w:t>
      </w:r>
      <w:r w:rsidR="00D52C3B" w:rsidRPr="00D52C3B">
        <w:t xml:space="preserve"> </w:t>
      </w:r>
      <w:r w:rsidR="00D52C3B" w:rsidRPr="00D52C3B">
        <w:rPr>
          <w:rFonts w:ascii="Arial" w:eastAsia="Calibri" w:hAnsi="Arial" w:cs="Arial"/>
          <w:bCs/>
        </w:rPr>
        <w:t xml:space="preserve">Jay Harrison, </w:t>
      </w:r>
      <w:r w:rsidRPr="00F754A3">
        <w:rPr>
          <w:rFonts w:ascii="Arial" w:eastAsia="Calibri" w:hAnsi="Arial" w:cs="Arial"/>
          <w:bCs/>
        </w:rPr>
        <w:t>Caroline Hughes, Gillian Laird, Josephine Nurse, Sharon Sanderson, Justin Walford</w:t>
      </w:r>
      <w:r w:rsidR="00D52C3B">
        <w:rPr>
          <w:rFonts w:ascii="Arial" w:eastAsia="Calibri" w:hAnsi="Arial" w:cs="Arial"/>
          <w:bCs/>
        </w:rPr>
        <w:t>,</w:t>
      </w:r>
      <w:r w:rsidR="00D52C3B" w:rsidRPr="00D52C3B">
        <w:t xml:space="preserve"> </w:t>
      </w:r>
      <w:r w:rsidR="00D52C3B" w:rsidRPr="00D52C3B">
        <w:rPr>
          <w:rFonts w:ascii="Arial" w:eastAsia="Calibri" w:hAnsi="Arial" w:cs="Arial"/>
          <w:bCs/>
        </w:rPr>
        <w:t>Matt Wensle</w:t>
      </w:r>
      <w:r w:rsidR="00D52C3B">
        <w:rPr>
          <w:rFonts w:ascii="Arial" w:eastAsia="Calibri" w:hAnsi="Arial" w:cs="Arial"/>
          <w:bCs/>
        </w:rPr>
        <w:t>y</w:t>
      </w:r>
      <w:r w:rsidRPr="00F754A3">
        <w:rPr>
          <w:rFonts w:ascii="Arial" w:eastAsia="Calibri" w:hAnsi="Arial" w:cs="Arial"/>
          <w:bCs/>
        </w:rPr>
        <w:t>.</w:t>
      </w:r>
    </w:p>
    <w:p w14:paraId="4E05DFA6" w14:textId="77777777" w:rsidR="00F754A3" w:rsidRPr="00F754A3" w:rsidRDefault="00F754A3" w:rsidP="00F754A3">
      <w:pPr>
        <w:spacing w:after="0" w:line="276" w:lineRule="auto"/>
        <w:rPr>
          <w:rFonts w:ascii="Arial" w:eastAsia="Calibri" w:hAnsi="Arial" w:cs="Arial"/>
        </w:rPr>
      </w:pPr>
    </w:p>
    <w:p w14:paraId="5261CD2D"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t>Introduction:</w:t>
      </w:r>
    </w:p>
    <w:p w14:paraId="0D092A71"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The nursing and AHP trauma competencies in the Emergency Department provide a national template of competence for the care of the adult and paediatric major trauma patients. Since the publication of the NHS England ‘National Peer Review Programme: Major Trauma Measures’ in 2014 it was clear that, whilst the measures established the principle of ensuring provision of a trauma trained nurse 24/7 in the Emergency Department, more work was required to develop a thorough ‘trauma measure’ detailing the educational and competency standards from junior nurse/AHP right through to the Advanced Clinical Practitioner (ACP). With the wealth of knowledge and experience in the group, the NMTNG were able to develop an educational and competency standard for trauma care in the Emergency Department of which these competencies form a part of.</w:t>
      </w:r>
    </w:p>
    <w:p w14:paraId="33ADE487" w14:textId="77777777" w:rsidR="00F754A3" w:rsidRPr="00F754A3" w:rsidRDefault="00F754A3" w:rsidP="00F754A3">
      <w:pPr>
        <w:rPr>
          <w:rFonts w:ascii="Arial" w:eastAsia="Calibri" w:hAnsi="Arial" w:cs="Arial"/>
          <w:b/>
        </w:rPr>
      </w:pPr>
      <w:r w:rsidRPr="00F754A3">
        <w:rPr>
          <w:rFonts w:ascii="Arial" w:eastAsia="Calibri" w:hAnsi="Arial" w:cs="Arial"/>
          <w:b/>
        </w:rPr>
        <w:br w:type="page"/>
      </w:r>
    </w:p>
    <w:p w14:paraId="3124E0B7"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Overview of the educational and competency standard:</w:t>
      </w:r>
    </w:p>
    <w:tbl>
      <w:tblPr>
        <w:tblStyle w:val="TableGrid1"/>
        <w:tblW w:w="10768" w:type="dxa"/>
        <w:tblLook w:val="04A0" w:firstRow="1" w:lastRow="0" w:firstColumn="1" w:lastColumn="0" w:noHBand="0" w:noVBand="1"/>
      </w:tblPr>
      <w:tblGrid>
        <w:gridCol w:w="1129"/>
        <w:gridCol w:w="5670"/>
        <w:gridCol w:w="3969"/>
      </w:tblGrid>
      <w:tr w:rsidR="00F754A3" w:rsidRPr="00F754A3" w14:paraId="449E31EA" w14:textId="77777777" w:rsidTr="00F754A3">
        <w:tc>
          <w:tcPr>
            <w:tcW w:w="10768" w:type="dxa"/>
            <w:gridSpan w:val="3"/>
          </w:tcPr>
          <w:p w14:paraId="6ECDA5DE" w14:textId="77777777" w:rsidR="00F754A3" w:rsidRPr="00F754A3" w:rsidRDefault="00F754A3" w:rsidP="00F754A3">
            <w:pPr>
              <w:jc w:val="center"/>
              <w:rPr>
                <w:rFonts w:ascii="Arial" w:eastAsia="Calibri" w:hAnsi="Arial" w:cs="Arial"/>
                <w:b/>
              </w:rPr>
            </w:pPr>
            <w:r w:rsidRPr="00F754A3">
              <w:rPr>
                <w:rFonts w:ascii="Arial" w:eastAsia="Calibri" w:hAnsi="Arial" w:cs="Arial"/>
                <w:b/>
              </w:rPr>
              <w:t>Levels 1 – 3 adult and paediatric educational and competency standards</w:t>
            </w:r>
          </w:p>
          <w:p w14:paraId="62612A3C" w14:textId="77777777" w:rsidR="00F754A3" w:rsidRPr="00F754A3" w:rsidRDefault="00F754A3" w:rsidP="00F754A3">
            <w:pPr>
              <w:jc w:val="center"/>
              <w:rPr>
                <w:rFonts w:ascii="Arial" w:eastAsia="Calibri" w:hAnsi="Arial" w:cs="Arial"/>
                <w:b/>
              </w:rPr>
            </w:pPr>
          </w:p>
        </w:tc>
      </w:tr>
      <w:tr w:rsidR="00F754A3" w:rsidRPr="00F754A3" w14:paraId="73286553" w14:textId="77777777" w:rsidTr="00F754A3">
        <w:tc>
          <w:tcPr>
            <w:tcW w:w="1129" w:type="dxa"/>
          </w:tcPr>
          <w:p w14:paraId="03EDA9FD" w14:textId="77777777" w:rsidR="00F754A3" w:rsidRPr="00F754A3" w:rsidRDefault="00F754A3" w:rsidP="00F754A3">
            <w:pPr>
              <w:rPr>
                <w:rFonts w:ascii="Arial" w:eastAsia="Calibri" w:hAnsi="Arial" w:cs="Arial"/>
                <w:b/>
              </w:rPr>
            </w:pPr>
            <w:r w:rsidRPr="00F754A3">
              <w:rPr>
                <w:rFonts w:ascii="Arial" w:eastAsia="Calibri" w:hAnsi="Arial" w:cs="Arial"/>
                <w:b/>
              </w:rPr>
              <w:t>Level</w:t>
            </w:r>
          </w:p>
        </w:tc>
        <w:tc>
          <w:tcPr>
            <w:tcW w:w="5670" w:type="dxa"/>
          </w:tcPr>
          <w:p w14:paraId="4F9F096E" w14:textId="77777777" w:rsidR="00F754A3" w:rsidRPr="00F754A3" w:rsidRDefault="00F754A3" w:rsidP="00F754A3">
            <w:pPr>
              <w:rPr>
                <w:rFonts w:ascii="Arial" w:eastAsia="Calibri" w:hAnsi="Arial" w:cs="Arial"/>
                <w:b/>
              </w:rPr>
            </w:pPr>
            <w:r w:rsidRPr="00F754A3">
              <w:rPr>
                <w:rFonts w:ascii="Arial" w:eastAsia="Calibri" w:hAnsi="Arial" w:cs="Arial"/>
                <w:b/>
              </w:rPr>
              <w:t>Educational standard</w:t>
            </w:r>
          </w:p>
        </w:tc>
        <w:tc>
          <w:tcPr>
            <w:tcW w:w="3969" w:type="dxa"/>
          </w:tcPr>
          <w:p w14:paraId="2339957B" w14:textId="77777777" w:rsidR="00F754A3" w:rsidRPr="00F754A3" w:rsidRDefault="00F754A3" w:rsidP="00F754A3">
            <w:pPr>
              <w:rPr>
                <w:rFonts w:ascii="Arial" w:eastAsia="Calibri" w:hAnsi="Arial" w:cs="Arial"/>
                <w:b/>
              </w:rPr>
            </w:pPr>
            <w:r w:rsidRPr="00F754A3">
              <w:rPr>
                <w:rFonts w:ascii="Arial" w:eastAsia="Calibri" w:hAnsi="Arial" w:cs="Arial"/>
                <w:b/>
              </w:rPr>
              <w:t>Competency standard</w:t>
            </w:r>
          </w:p>
        </w:tc>
      </w:tr>
      <w:tr w:rsidR="00F754A3" w:rsidRPr="00F754A3" w14:paraId="4751B04F" w14:textId="77777777" w:rsidTr="00F754A3">
        <w:tc>
          <w:tcPr>
            <w:tcW w:w="1129" w:type="dxa"/>
          </w:tcPr>
          <w:p w14:paraId="6FC41297" w14:textId="77777777" w:rsidR="00F754A3" w:rsidRPr="00F754A3" w:rsidRDefault="00F754A3" w:rsidP="00F754A3">
            <w:pPr>
              <w:rPr>
                <w:rFonts w:ascii="Arial" w:eastAsia="Calibri" w:hAnsi="Arial" w:cs="Arial"/>
              </w:rPr>
            </w:pPr>
            <w:r w:rsidRPr="00F754A3">
              <w:rPr>
                <w:rFonts w:ascii="Arial" w:eastAsia="Calibri" w:hAnsi="Arial" w:cs="Arial"/>
              </w:rPr>
              <w:t>Level 1</w:t>
            </w:r>
          </w:p>
        </w:tc>
        <w:tc>
          <w:tcPr>
            <w:tcW w:w="5670" w:type="dxa"/>
          </w:tcPr>
          <w:p w14:paraId="500A2B5B" w14:textId="77777777" w:rsidR="00F754A3" w:rsidRPr="00F754A3" w:rsidRDefault="00F754A3" w:rsidP="00F754A3">
            <w:pPr>
              <w:rPr>
                <w:rFonts w:ascii="Arial" w:eastAsia="Calibri" w:hAnsi="Arial" w:cs="Arial"/>
              </w:rPr>
            </w:pPr>
            <w:r w:rsidRPr="00F754A3">
              <w:rPr>
                <w:rFonts w:ascii="Arial" w:eastAsia="Calibri" w:hAnsi="Arial" w:cs="Arial"/>
              </w:rPr>
              <w:t xml:space="preserve">Has attended a trauma educational programme, such as: </w:t>
            </w:r>
          </w:p>
          <w:p w14:paraId="312E2FAE"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 xml:space="preserve">Trauma Immediate Life Support (TILS)  </w:t>
            </w:r>
          </w:p>
          <w:p w14:paraId="53E7F615"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ATLS observer</w:t>
            </w:r>
          </w:p>
          <w:p w14:paraId="04D87599"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ETC nurse/AHP observer</w:t>
            </w:r>
          </w:p>
          <w:p w14:paraId="7F242C9E"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In-house trauma education programme</w:t>
            </w:r>
          </w:p>
        </w:tc>
        <w:tc>
          <w:tcPr>
            <w:tcW w:w="3969" w:type="dxa"/>
          </w:tcPr>
          <w:p w14:paraId="29D0B8E3" w14:textId="77777777" w:rsidR="00F754A3" w:rsidRPr="00F754A3" w:rsidRDefault="00F754A3" w:rsidP="00F754A3">
            <w:pPr>
              <w:rPr>
                <w:rFonts w:ascii="Arial" w:eastAsia="Calibri" w:hAnsi="Arial" w:cs="Arial"/>
              </w:rPr>
            </w:pPr>
            <w:r w:rsidRPr="00F754A3">
              <w:rPr>
                <w:rFonts w:ascii="Arial" w:eastAsia="Calibri" w:hAnsi="Arial" w:cs="Arial"/>
              </w:rPr>
              <w:t>Assessed as competent in all domains of the NMTNG competency framework at level 1</w:t>
            </w:r>
          </w:p>
        </w:tc>
      </w:tr>
      <w:tr w:rsidR="00F754A3" w:rsidRPr="00F754A3" w14:paraId="04432FB8" w14:textId="77777777" w:rsidTr="00F754A3">
        <w:trPr>
          <w:trHeight w:val="2912"/>
        </w:trPr>
        <w:tc>
          <w:tcPr>
            <w:tcW w:w="1129" w:type="dxa"/>
          </w:tcPr>
          <w:p w14:paraId="23E5AA5B" w14:textId="77777777" w:rsidR="00F754A3" w:rsidRPr="00F754A3" w:rsidRDefault="00F754A3" w:rsidP="00F754A3">
            <w:pPr>
              <w:rPr>
                <w:rFonts w:ascii="Arial" w:eastAsia="Calibri" w:hAnsi="Arial" w:cs="Arial"/>
              </w:rPr>
            </w:pPr>
            <w:r w:rsidRPr="00F754A3">
              <w:rPr>
                <w:rFonts w:ascii="Arial" w:eastAsia="Calibri" w:hAnsi="Arial" w:cs="Arial"/>
              </w:rPr>
              <w:t>Level 2</w:t>
            </w:r>
          </w:p>
        </w:tc>
        <w:tc>
          <w:tcPr>
            <w:tcW w:w="5670" w:type="dxa"/>
          </w:tcPr>
          <w:p w14:paraId="3CC52EDD" w14:textId="77777777" w:rsidR="00F754A3" w:rsidRPr="00F754A3" w:rsidRDefault="00F754A3" w:rsidP="00F754A3">
            <w:pPr>
              <w:rPr>
                <w:rFonts w:ascii="Arial" w:eastAsia="Calibri" w:hAnsi="Arial" w:cs="Arial"/>
              </w:rPr>
            </w:pPr>
            <w:r w:rsidRPr="00F754A3">
              <w:rPr>
                <w:rFonts w:ascii="Arial" w:eastAsia="Calibri" w:hAnsi="Arial" w:cs="Arial"/>
              </w:rPr>
              <w:t>In addition to level 1:</w:t>
            </w:r>
          </w:p>
          <w:p w14:paraId="73A3AAE6" w14:textId="77777777" w:rsidR="00F754A3" w:rsidRPr="00F754A3" w:rsidRDefault="00F754A3" w:rsidP="00F754A3">
            <w:pPr>
              <w:rPr>
                <w:rFonts w:ascii="Arial" w:eastAsia="Calibri" w:hAnsi="Arial" w:cs="Arial"/>
              </w:rPr>
            </w:pPr>
          </w:p>
          <w:p w14:paraId="68E038DB" w14:textId="77777777" w:rsidR="00F754A3" w:rsidRPr="00F754A3" w:rsidRDefault="00F754A3" w:rsidP="00F754A3">
            <w:pPr>
              <w:rPr>
                <w:rFonts w:ascii="Arial" w:eastAsia="Calibri" w:hAnsi="Arial" w:cs="Arial"/>
              </w:rPr>
            </w:pPr>
            <w:r w:rsidRPr="00F754A3">
              <w:rPr>
                <w:rFonts w:ascii="Arial" w:eastAsia="Calibri" w:hAnsi="Arial" w:cs="Arial"/>
              </w:rPr>
              <w:t>Successful completion of a recognised trauma course:</w:t>
            </w:r>
          </w:p>
          <w:p w14:paraId="7CF21AC6" w14:textId="77777777" w:rsidR="00F754A3" w:rsidRPr="00F754A3" w:rsidRDefault="00F754A3" w:rsidP="00F754A3">
            <w:pPr>
              <w:numPr>
                <w:ilvl w:val="0"/>
                <w:numId w:val="3"/>
              </w:numPr>
              <w:contextualSpacing/>
              <w:rPr>
                <w:rFonts w:ascii="Arial" w:eastAsia="Calibri" w:hAnsi="Arial" w:cs="Arial"/>
              </w:rPr>
            </w:pPr>
            <w:r w:rsidRPr="00F754A3">
              <w:rPr>
                <w:rFonts w:ascii="Arial" w:eastAsia="Calibri" w:hAnsi="Arial" w:cs="Arial"/>
              </w:rPr>
              <w:t xml:space="preserve">Advanced Trauma Nursing Course (ATNC) </w:t>
            </w:r>
          </w:p>
          <w:p w14:paraId="6EFA0960" w14:textId="77777777" w:rsidR="00F754A3" w:rsidRPr="00F754A3" w:rsidRDefault="00F754A3" w:rsidP="00F754A3">
            <w:pPr>
              <w:numPr>
                <w:ilvl w:val="0"/>
                <w:numId w:val="3"/>
              </w:numPr>
              <w:contextualSpacing/>
              <w:rPr>
                <w:rFonts w:ascii="Arial" w:eastAsia="Calibri" w:hAnsi="Arial" w:cs="Arial"/>
              </w:rPr>
            </w:pPr>
            <w:r w:rsidRPr="00F754A3">
              <w:rPr>
                <w:rFonts w:ascii="Arial" w:eastAsia="Calibri" w:hAnsi="Arial" w:cs="Arial"/>
              </w:rPr>
              <w:t xml:space="preserve">Trauma Nursing Core Course (TNCC) </w:t>
            </w:r>
          </w:p>
          <w:p w14:paraId="09469400" w14:textId="77777777" w:rsidR="00F754A3" w:rsidRPr="00F754A3" w:rsidRDefault="00F754A3" w:rsidP="00F754A3">
            <w:pPr>
              <w:numPr>
                <w:ilvl w:val="0"/>
                <w:numId w:val="3"/>
              </w:numPr>
              <w:contextualSpacing/>
              <w:rPr>
                <w:rFonts w:ascii="Arial" w:eastAsia="Calibri" w:hAnsi="Arial" w:cs="Arial"/>
              </w:rPr>
            </w:pPr>
            <w:r w:rsidRPr="00F754A3">
              <w:rPr>
                <w:rFonts w:ascii="Arial" w:eastAsia="Calibri" w:hAnsi="Arial" w:cs="Arial"/>
              </w:rPr>
              <w:t xml:space="preserve">European Trauma Course (ETC) </w:t>
            </w:r>
          </w:p>
          <w:p w14:paraId="73A87BAB" w14:textId="77777777" w:rsidR="00F754A3" w:rsidRPr="00F754A3" w:rsidRDefault="00F754A3" w:rsidP="00F754A3">
            <w:pPr>
              <w:rPr>
                <w:rFonts w:ascii="Arial" w:eastAsia="Calibri" w:hAnsi="Arial" w:cs="Arial"/>
              </w:rPr>
            </w:pPr>
            <w:r w:rsidRPr="00F754A3">
              <w:rPr>
                <w:rFonts w:ascii="Arial" w:eastAsia="Calibri" w:hAnsi="Arial" w:cs="Arial"/>
              </w:rPr>
              <w:t>When undertaken as a full provider only.</w:t>
            </w:r>
          </w:p>
          <w:p w14:paraId="219D4DC1" w14:textId="77777777" w:rsidR="00F754A3" w:rsidRPr="00F754A3" w:rsidRDefault="00F754A3" w:rsidP="00F754A3">
            <w:pPr>
              <w:rPr>
                <w:rFonts w:ascii="Arial" w:eastAsia="Calibri" w:hAnsi="Arial" w:cs="Arial"/>
                <w:b/>
              </w:rPr>
            </w:pPr>
            <w:r w:rsidRPr="00F754A3">
              <w:rPr>
                <w:rFonts w:ascii="Arial" w:eastAsia="Calibri" w:hAnsi="Arial" w:cs="Arial"/>
                <w:b/>
              </w:rPr>
              <w:t>Or</w:t>
            </w:r>
          </w:p>
          <w:p w14:paraId="2ABC97B1" w14:textId="77777777" w:rsidR="00F754A3" w:rsidRPr="00F754A3" w:rsidRDefault="00F754A3" w:rsidP="00F754A3">
            <w:pPr>
              <w:rPr>
                <w:rFonts w:ascii="Arial" w:eastAsia="Calibri" w:hAnsi="Arial" w:cs="Arial"/>
              </w:rPr>
            </w:pPr>
            <w:r w:rsidRPr="00F754A3">
              <w:rPr>
                <w:rFonts w:ascii="Arial" w:eastAsia="Calibri" w:hAnsi="Arial" w:cs="Arial"/>
              </w:rPr>
              <w:t xml:space="preserve">Successful completion of a bespoke trauma course which has been assessed as compliant, by peer review, in meeting the NMTNG curriculum and assessment criteria. </w:t>
            </w:r>
          </w:p>
        </w:tc>
        <w:tc>
          <w:tcPr>
            <w:tcW w:w="3969" w:type="dxa"/>
          </w:tcPr>
          <w:p w14:paraId="20142C15" w14:textId="77777777" w:rsidR="00F754A3" w:rsidRPr="00F754A3" w:rsidRDefault="00F754A3" w:rsidP="00F754A3">
            <w:pPr>
              <w:rPr>
                <w:rFonts w:ascii="Arial" w:eastAsia="Calibri" w:hAnsi="Arial" w:cs="Arial"/>
              </w:rPr>
            </w:pPr>
            <w:r w:rsidRPr="00F754A3">
              <w:rPr>
                <w:rFonts w:ascii="Arial" w:eastAsia="Calibri" w:hAnsi="Arial" w:cs="Arial"/>
              </w:rPr>
              <w:t>In addition to level 1:</w:t>
            </w:r>
          </w:p>
          <w:p w14:paraId="40EBDFBF" w14:textId="77777777" w:rsidR="00F754A3" w:rsidRPr="00F754A3" w:rsidRDefault="00F754A3" w:rsidP="00F754A3">
            <w:pPr>
              <w:rPr>
                <w:rFonts w:ascii="Arial" w:eastAsia="Calibri" w:hAnsi="Arial" w:cs="Arial"/>
              </w:rPr>
            </w:pPr>
          </w:p>
          <w:p w14:paraId="33F36C1E" w14:textId="77777777" w:rsidR="00F754A3" w:rsidRPr="00F754A3" w:rsidRDefault="00F754A3" w:rsidP="00F754A3">
            <w:pPr>
              <w:rPr>
                <w:rFonts w:ascii="Arial" w:eastAsia="Calibri" w:hAnsi="Arial" w:cs="Arial"/>
              </w:rPr>
            </w:pPr>
            <w:r w:rsidRPr="00F754A3">
              <w:rPr>
                <w:rFonts w:ascii="Arial" w:eastAsia="Calibri" w:hAnsi="Arial" w:cs="Arial"/>
              </w:rPr>
              <w:t>Assessed as competent in all domains of the NMTNG competency framework at level 2</w:t>
            </w:r>
          </w:p>
          <w:p w14:paraId="1C878A8D" w14:textId="77777777" w:rsidR="00F754A3" w:rsidRPr="00F754A3" w:rsidRDefault="00F754A3" w:rsidP="00F754A3">
            <w:pPr>
              <w:rPr>
                <w:rFonts w:ascii="Arial" w:eastAsia="Calibri" w:hAnsi="Arial" w:cs="Arial"/>
              </w:rPr>
            </w:pPr>
          </w:p>
          <w:p w14:paraId="16DAF9EC" w14:textId="77777777" w:rsidR="00F754A3" w:rsidRPr="00F754A3" w:rsidRDefault="00F754A3" w:rsidP="00F754A3">
            <w:pPr>
              <w:rPr>
                <w:rFonts w:ascii="Arial" w:eastAsia="Calibri" w:hAnsi="Arial" w:cs="Arial"/>
              </w:rPr>
            </w:pPr>
          </w:p>
          <w:p w14:paraId="69B29D23" w14:textId="77777777" w:rsidR="00F754A3" w:rsidRPr="00F754A3" w:rsidRDefault="00F754A3" w:rsidP="00F754A3">
            <w:pPr>
              <w:rPr>
                <w:rFonts w:ascii="Arial" w:eastAsia="Calibri" w:hAnsi="Arial" w:cs="Arial"/>
              </w:rPr>
            </w:pPr>
          </w:p>
        </w:tc>
      </w:tr>
      <w:tr w:rsidR="00F754A3" w:rsidRPr="00F754A3" w14:paraId="329F9E99" w14:textId="77777777" w:rsidTr="00F754A3">
        <w:tc>
          <w:tcPr>
            <w:tcW w:w="1129" w:type="dxa"/>
          </w:tcPr>
          <w:p w14:paraId="208A5DD1" w14:textId="77777777" w:rsidR="00F754A3" w:rsidRPr="00F754A3" w:rsidRDefault="00F754A3" w:rsidP="00F754A3">
            <w:pPr>
              <w:rPr>
                <w:rFonts w:ascii="Arial" w:eastAsia="Calibri" w:hAnsi="Arial" w:cs="Arial"/>
              </w:rPr>
            </w:pPr>
            <w:r w:rsidRPr="00F754A3">
              <w:rPr>
                <w:rFonts w:ascii="Arial" w:eastAsia="Calibri" w:hAnsi="Arial" w:cs="Arial"/>
              </w:rPr>
              <w:t>Level 3</w:t>
            </w:r>
          </w:p>
        </w:tc>
        <w:tc>
          <w:tcPr>
            <w:tcW w:w="5670" w:type="dxa"/>
          </w:tcPr>
          <w:p w14:paraId="773DE8B3" w14:textId="77777777" w:rsidR="00F754A3" w:rsidRPr="00F754A3" w:rsidRDefault="00F754A3" w:rsidP="00F754A3">
            <w:pPr>
              <w:rPr>
                <w:rFonts w:ascii="Arial" w:eastAsia="Calibri" w:hAnsi="Arial" w:cs="Arial"/>
              </w:rPr>
            </w:pPr>
            <w:r w:rsidRPr="00F754A3">
              <w:rPr>
                <w:rFonts w:ascii="Arial" w:eastAsia="Calibri" w:hAnsi="Arial" w:cs="Arial"/>
              </w:rPr>
              <w:t>In addition to level 2:</w:t>
            </w:r>
          </w:p>
          <w:p w14:paraId="1D1509B3" w14:textId="77777777" w:rsidR="00F754A3" w:rsidRPr="00F754A3" w:rsidRDefault="00F754A3" w:rsidP="00F754A3">
            <w:pPr>
              <w:rPr>
                <w:rFonts w:ascii="Arial" w:eastAsia="Calibri" w:hAnsi="Arial" w:cs="Arial"/>
              </w:rPr>
            </w:pPr>
          </w:p>
          <w:p w14:paraId="4B21D671" w14:textId="77777777" w:rsidR="00F754A3" w:rsidRPr="00F754A3" w:rsidRDefault="00F754A3" w:rsidP="00F754A3">
            <w:pPr>
              <w:rPr>
                <w:rFonts w:ascii="Arial" w:eastAsia="Calibri" w:hAnsi="Arial" w:cs="Arial"/>
              </w:rPr>
            </w:pPr>
            <w:r w:rsidRPr="00F754A3">
              <w:rPr>
                <w:rFonts w:ascii="Arial" w:eastAsia="Calibri" w:hAnsi="Arial" w:cs="Arial"/>
              </w:rPr>
              <w:t xml:space="preserve">Advanced Clinical Practitioner (ACP):  </w:t>
            </w:r>
          </w:p>
          <w:p w14:paraId="6C2C92A7" w14:textId="77777777" w:rsidR="00F754A3" w:rsidRPr="00F754A3" w:rsidRDefault="00F754A3" w:rsidP="00F754A3">
            <w:pPr>
              <w:rPr>
                <w:rFonts w:ascii="Arial" w:eastAsia="Calibri" w:hAnsi="Arial" w:cs="Arial"/>
              </w:rPr>
            </w:pPr>
            <w:r w:rsidRPr="00F754A3">
              <w:rPr>
                <w:rFonts w:ascii="Arial" w:eastAsia="Calibri" w:hAnsi="Arial" w:cs="Arial"/>
              </w:rPr>
              <w:t>Masters level education in advanced practice to at least PGDip level</w:t>
            </w:r>
          </w:p>
          <w:p w14:paraId="0502F633" w14:textId="77777777" w:rsidR="00F754A3" w:rsidRPr="00F754A3" w:rsidRDefault="00F754A3" w:rsidP="00F754A3">
            <w:pPr>
              <w:rPr>
                <w:rFonts w:ascii="Arial" w:eastAsia="Calibri" w:hAnsi="Arial" w:cs="Arial"/>
              </w:rPr>
            </w:pPr>
          </w:p>
        </w:tc>
        <w:tc>
          <w:tcPr>
            <w:tcW w:w="3969" w:type="dxa"/>
          </w:tcPr>
          <w:p w14:paraId="5DABBACC" w14:textId="77777777" w:rsidR="00F754A3" w:rsidRPr="00F754A3" w:rsidRDefault="00F754A3" w:rsidP="00F754A3">
            <w:pPr>
              <w:rPr>
                <w:rFonts w:ascii="Arial" w:eastAsia="Calibri" w:hAnsi="Arial" w:cs="Arial"/>
              </w:rPr>
            </w:pPr>
            <w:r w:rsidRPr="00F754A3">
              <w:rPr>
                <w:rFonts w:ascii="Arial" w:eastAsia="Calibri" w:hAnsi="Arial" w:cs="Arial"/>
              </w:rPr>
              <w:t>In addition to level 2:</w:t>
            </w:r>
          </w:p>
          <w:p w14:paraId="202A0DC3" w14:textId="77777777" w:rsidR="00F754A3" w:rsidRPr="00F754A3" w:rsidRDefault="00F754A3" w:rsidP="00F754A3">
            <w:pPr>
              <w:rPr>
                <w:rFonts w:ascii="Arial" w:eastAsia="Calibri" w:hAnsi="Arial" w:cs="Arial"/>
              </w:rPr>
            </w:pPr>
          </w:p>
          <w:p w14:paraId="085EA9AA" w14:textId="77777777" w:rsidR="00F754A3" w:rsidRPr="00F754A3" w:rsidRDefault="00F754A3" w:rsidP="00F754A3">
            <w:pPr>
              <w:rPr>
                <w:rFonts w:ascii="Arial" w:eastAsia="Calibri" w:hAnsi="Arial" w:cs="Arial"/>
              </w:rPr>
            </w:pPr>
            <w:r w:rsidRPr="00F754A3">
              <w:rPr>
                <w:rFonts w:ascii="Arial" w:eastAsia="Calibri" w:hAnsi="Arial" w:cs="Arial"/>
              </w:rPr>
              <w:t>Successful completion of and credentialing by the Royal College of Emergency Medicine - Emergency Care Advanced Clinical Practitioner Curriculum and Assessment</w:t>
            </w:r>
          </w:p>
        </w:tc>
      </w:tr>
    </w:tbl>
    <w:p w14:paraId="30942422" w14:textId="77777777" w:rsidR="00F754A3" w:rsidRPr="00F754A3" w:rsidRDefault="00F754A3" w:rsidP="00F754A3">
      <w:pPr>
        <w:spacing w:after="200" w:line="276" w:lineRule="auto"/>
        <w:rPr>
          <w:rFonts w:ascii="Arial" w:eastAsia="Calibri" w:hAnsi="Arial" w:cs="Arial"/>
          <w:b/>
        </w:rPr>
      </w:pPr>
    </w:p>
    <w:p w14:paraId="3E3AE9F1"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b/>
        </w:rPr>
        <w:t>Educational and competency standard structure, Levels 1 – 3</w:t>
      </w:r>
      <w:r w:rsidRPr="00F754A3">
        <w:rPr>
          <w:rFonts w:ascii="Arial" w:eastAsia="Calibri" w:hAnsi="Arial" w:cs="Arial"/>
        </w:rPr>
        <w:t xml:space="preserve">: </w:t>
      </w:r>
    </w:p>
    <w:p w14:paraId="752DA83A"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 xml:space="preserve">When developing the competencies, the NMTNG were cognisant that banding varied across the country and does not necessarily relate to experience or competence in practice. Thus, the levels were developed simply as level 1, 2 and 3. Whilst bands cannot be applied to the levels directly, we can provide guidance on what level of experience in emergency care is expected at each level. This applies to both adult and paediatric practice. </w:t>
      </w:r>
    </w:p>
    <w:p w14:paraId="739BA590" w14:textId="77777777" w:rsidR="00F754A3" w:rsidRPr="00F754A3" w:rsidRDefault="00F754A3" w:rsidP="00F754A3">
      <w:pPr>
        <w:spacing w:after="120" w:line="276" w:lineRule="auto"/>
        <w:rPr>
          <w:rFonts w:ascii="Arial" w:eastAsia="Calibri" w:hAnsi="Arial" w:cs="Arial"/>
        </w:rPr>
      </w:pPr>
      <w:r w:rsidRPr="00F754A3">
        <w:rPr>
          <w:rFonts w:ascii="Arial" w:eastAsia="Calibri" w:hAnsi="Arial" w:cs="Arial"/>
          <w:b/>
        </w:rPr>
        <w:t xml:space="preserve">Level 1: </w:t>
      </w:r>
      <w:r w:rsidRPr="00F754A3">
        <w:rPr>
          <w:rFonts w:ascii="Arial" w:eastAsia="Calibri" w:hAnsi="Arial" w:cs="Arial"/>
          <w:b/>
        </w:rPr>
        <w:tab/>
      </w:r>
      <w:r w:rsidRPr="00F754A3">
        <w:rPr>
          <w:rFonts w:ascii="Arial" w:eastAsia="Calibri" w:hAnsi="Arial" w:cs="Arial"/>
        </w:rPr>
        <w:t xml:space="preserve">Level 1 competence achieved within 12 months of commencing work in an Emergency Department. This is in addition to the 12 month preceptorship period.  Level 1 nurses/AHPs would be expected to be able provide evidence-based and holistic care for the major trauma patient as part of the trauma team. </w:t>
      </w:r>
    </w:p>
    <w:p w14:paraId="352B861D" w14:textId="77777777" w:rsidR="00F754A3" w:rsidRPr="00F754A3" w:rsidRDefault="00F754A3" w:rsidP="00F754A3">
      <w:pPr>
        <w:spacing w:after="120" w:line="276" w:lineRule="auto"/>
        <w:rPr>
          <w:rFonts w:ascii="Arial" w:eastAsia="Calibri" w:hAnsi="Arial" w:cs="Arial"/>
        </w:rPr>
      </w:pPr>
      <w:r w:rsidRPr="00F754A3">
        <w:rPr>
          <w:rFonts w:ascii="Arial" w:eastAsia="Calibri" w:hAnsi="Arial" w:cs="Arial"/>
          <w:b/>
        </w:rPr>
        <w:t xml:space="preserve">Level 2: </w:t>
      </w:r>
      <w:r w:rsidRPr="00F754A3">
        <w:rPr>
          <w:rFonts w:ascii="Arial" w:eastAsia="Calibri" w:hAnsi="Arial" w:cs="Arial"/>
          <w:b/>
        </w:rPr>
        <w:tab/>
      </w:r>
      <w:r w:rsidRPr="00F754A3">
        <w:rPr>
          <w:rFonts w:ascii="Arial" w:eastAsia="Calibri" w:hAnsi="Arial" w:cs="Arial"/>
        </w:rPr>
        <w:t xml:space="preserve">Level 2 competence achieved within 36 months of commencing work in an Emergency Department. Level 2 nurses/AHPs would be expected to be able provide evidence-based and holistic care for the major trauma patient as part of the trauma team. In addition, they will be able to lead teams and co-ordinate the care of the major trauma patient working alongside the trauma team leader. </w:t>
      </w:r>
    </w:p>
    <w:p w14:paraId="61C4E9AA" w14:textId="77777777" w:rsidR="00F754A3" w:rsidRPr="00F754A3" w:rsidRDefault="00F754A3" w:rsidP="00F754A3">
      <w:pPr>
        <w:spacing w:after="120" w:line="276" w:lineRule="auto"/>
        <w:rPr>
          <w:rFonts w:ascii="Arial" w:eastAsia="Calibri" w:hAnsi="Arial" w:cs="Arial"/>
        </w:rPr>
      </w:pPr>
      <w:r w:rsidRPr="00F754A3">
        <w:rPr>
          <w:rFonts w:ascii="Arial" w:eastAsia="Calibri" w:hAnsi="Arial" w:cs="Arial"/>
          <w:b/>
        </w:rPr>
        <w:t xml:space="preserve">Level 3: </w:t>
      </w:r>
      <w:r w:rsidRPr="00F754A3">
        <w:rPr>
          <w:rFonts w:ascii="Arial" w:eastAsia="Calibri" w:hAnsi="Arial" w:cs="Arial"/>
          <w:b/>
        </w:rPr>
        <w:tab/>
      </w:r>
      <w:r w:rsidRPr="00F754A3">
        <w:rPr>
          <w:rFonts w:ascii="Arial" w:eastAsia="Calibri" w:hAnsi="Arial" w:cs="Arial"/>
        </w:rPr>
        <w:t>Level 3 competence is achieved by successful completion of the ‘Emergency Care Advanced Clinical Practitioner Curriculum and Assessment’ (RCEM. HEE. RCN. 2015) and credentialing by the Royal College of Emergency Medicine. The nurse/AHP would normally have at least five years of emergency care experience prior to commencing ACP training.</w:t>
      </w:r>
      <w:r w:rsidRPr="00F754A3">
        <w:rPr>
          <w:rFonts w:ascii="Arial" w:eastAsia="Calibri" w:hAnsi="Arial" w:cs="Arial"/>
          <w:b/>
        </w:rPr>
        <w:br w:type="page"/>
      </w:r>
    </w:p>
    <w:p w14:paraId="5A450482"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The competencies in practice:</w:t>
      </w:r>
    </w:p>
    <w:p w14:paraId="24CAE2B1"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t>We already have resus competencies in our department, why do I need these?</w:t>
      </w:r>
    </w:p>
    <w:p w14:paraId="1667769F"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 xml:space="preserve">These competencies are intended to support and develop practice specifically in the care of the major trauma patient. There is real value in creating a single, national, set of competencies and establishing a shared standard of competence in practice which are intended to build on generic skills and knowledge in resuscitation care by specifically focussing on care in the context of major trauma. Units can engage in a simple mapping exercise comparing those competencies they already have against the national standard and identify any trauma specific areas, such as catastrophic haemorrhage (section 2Bi). </w:t>
      </w:r>
    </w:p>
    <w:p w14:paraId="1A3E6ED5"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t>Which competencies do I use?</w:t>
      </w:r>
    </w:p>
    <w:p w14:paraId="682E9647"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This will be dependent on where you work, your professional registration as an adult or children’s registered nurse. However, it is acknowledged that AHPs do not have these sub-sections in their professional register.</w:t>
      </w:r>
    </w:p>
    <w:p w14:paraId="5E4804C6"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The following table is intended to guide the nurse/AHP to focus on the competency booklets applicable to them:</w:t>
      </w:r>
    </w:p>
    <w:tbl>
      <w:tblPr>
        <w:tblStyle w:val="TableGrid2"/>
        <w:tblW w:w="0" w:type="auto"/>
        <w:tblLook w:val="04A0" w:firstRow="1" w:lastRow="0" w:firstColumn="1" w:lastColumn="0" w:noHBand="0" w:noVBand="1"/>
      </w:tblPr>
      <w:tblGrid>
        <w:gridCol w:w="2122"/>
        <w:gridCol w:w="2268"/>
        <w:gridCol w:w="2693"/>
        <w:gridCol w:w="1933"/>
      </w:tblGrid>
      <w:tr w:rsidR="00F754A3" w:rsidRPr="00F754A3" w14:paraId="2DA88462" w14:textId="77777777" w:rsidTr="00F754A3">
        <w:tc>
          <w:tcPr>
            <w:tcW w:w="2122" w:type="dxa"/>
          </w:tcPr>
          <w:p w14:paraId="0BEBF7C0" w14:textId="77777777" w:rsidR="00F754A3" w:rsidRPr="00F754A3" w:rsidRDefault="00F754A3" w:rsidP="00F754A3">
            <w:pPr>
              <w:rPr>
                <w:b/>
                <w:bCs/>
              </w:rPr>
            </w:pPr>
            <w:r w:rsidRPr="00F754A3">
              <w:rPr>
                <w:b/>
                <w:bCs/>
              </w:rPr>
              <w:t>Competencies</w:t>
            </w:r>
          </w:p>
        </w:tc>
        <w:tc>
          <w:tcPr>
            <w:tcW w:w="2268" w:type="dxa"/>
          </w:tcPr>
          <w:p w14:paraId="768C2FBA" w14:textId="77777777" w:rsidR="00F754A3" w:rsidRPr="00F754A3" w:rsidRDefault="00F754A3" w:rsidP="00F754A3">
            <w:pPr>
              <w:rPr>
                <w:b/>
                <w:bCs/>
              </w:rPr>
            </w:pPr>
            <w:r w:rsidRPr="00F754A3">
              <w:rPr>
                <w:b/>
                <w:bCs/>
              </w:rPr>
              <w:t>Adult registered nurse</w:t>
            </w:r>
          </w:p>
        </w:tc>
        <w:tc>
          <w:tcPr>
            <w:tcW w:w="2693" w:type="dxa"/>
          </w:tcPr>
          <w:p w14:paraId="7B0FEE80" w14:textId="77777777" w:rsidR="00F754A3" w:rsidRPr="00F754A3" w:rsidRDefault="00F754A3" w:rsidP="00F754A3">
            <w:pPr>
              <w:rPr>
                <w:b/>
                <w:bCs/>
              </w:rPr>
            </w:pPr>
            <w:r w:rsidRPr="00F754A3">
              <w:rPr>
                <w:b/>
                <w:bCs/>
              </w:rPr>
              <w:t>Children’s registered nurse</w:t>
            </w:r>
          </w:p>
        </w:tc>
        <w:tc>
          <w:tcPr>
            <w:tcW w:w="1933" w:type="dxa"/>
          </w:tcPr>
          <w:p w14:paraId="2D3D8F20" w14:textId="77777777" w:rsidR="00F754A3" w:rsidRPr="00F754A3" w:rsidRDefault="00F754A3" w:rsidP="00F754A3">
            <w:pPr>
              <w:rPr>
                <w:b/>
                <w:bCs/>
              </w:rPr>
            </w:pPr>
            <w:r w:rsidRPr="00F754A3">
              <w:rPr>
                <w:b/>
                <w:bCs/>
              </w:rPr>
              <w:t>AHP</w:t>
            </w:r>
          </w:p>
        </w:tc>
      </w:tr>
      <w:tr w:rsidR="00F754A3" w:rsidRPr="00F754A3" w14:paraId="7F3C743E" w14:textId="77777777" w:rsidTr="00F754A3">
        <w:tc>
          <w:tcPr>
            <w:tcW w:w="2122" w:type="dxa"/>
          </w:tcPr>
          <w:p w14:paraId="34EB8190" w14:textId="77777777" w:rsidR="00F754A3" w:rsidRPr="00F754A3" w:rsidRDefault="00F754A3" w:rsidP="00F754A3">
            <w:r w:rsidRPr="00F754A3">
              <w:t>Level 1 Adult</w:t>
            </w:r>
          </w:p>
        </w:tc>
        <w:tc>
          <w:tcPr>
            <w:tcW w:w="2268" w:type="dxa"/>
            <w:shd w:val="clear" w:color="auto" w:fill="00B050"/>
          </w:tcPr>
          <w:p w14:paraId="49D6429C" w14:textId="77777777" w:rsidR="00F754A3" w:rsidRPr="00F754A3" w:rsidRDefault="00F754A3" w:rsidP="00F754A3">
            <w:r w:rsidRPr="00F754A3">
              <w:rPr>
                <w:rFonts w:cstheme="minorHAnsi"/>
              </w:rPr>
              <w:t>√</w:t>
            </w:r>
          </w:p>
        </w:tc>
        <w:tc>
          <w:tcPr>
            <w:tcW w:w="2693" w:type="dxa"/>
            <w:shd w:val="clear" w:color="auto" w:fill="FFC000"/>
          </w:tcPr>
          <w:p w14:paraId="3BC63795" w14:textId="77777777" w:rsidR="00F754A3" w:rsidRPr="00F754A3" w:rsidRDefault="00F754A3" w:rsidP="00F754A3">
            <w:r w:rsidRPr="00F754A3">
              <w:rPr>
                <w:rFonts w:cstheme="minorHAnsi"/>
              </w:rPr>
              <w:t>√≠</w:t>
            </w:r>
          </w:p>
        </w:tc>
        <w:tc>
          <w:tcPr>
            <w:tcW w:w="1933" w:type="dxa"/>
            <w:shd w:val="clear" w:color="auto" w:fill="00B050"/>
          </w:tcPr>
          <w:p w14:paraId="3E4F31F6" w14:textId="77777777" w:rsidR="00F754A3" w:rsidRPr="00F754A3" w:rsidRDefault="00F754A3" w:rsidP="00F754A3">
            <w:r w:rsidRPr="00F754A3">
              <w:rPr>
                <w:rFonts w:cstheme="minorHAnsi"/>
              </w:rPr>
              <w:t>√</w:t>
            </w:r>
          </w:p>
        </w:tc>
      </w:tr>
      <w:tr w:rsidR="00F754A3" w:rsidRPr="00F754A3" w14:paraId="30B5EB34" w14:textId="77777777" w:rsidTr="00F754A3">
        <w:tc>
          <w:tcPr>
            <w:tcW w:w="2122" w:type="dxa"/>
          </w:tcPr>
          <w:p w14:paraId="4D447279" w14:textId="77777777" w:rsidR="00F754A3" w:rsidRPr="00F754A3" w:rsidRDefault="00F754A3" w:rsidP="00F754A3">
            <w:r w:rsidRPr="00F754A3">
              <w:t>Level 1 Children’s</w:t>
            </w:r>
          </w:p>
        </w:tc>
        <w:tc>
          <w:tcPr>
            <w:tcW w:w="2268" w:type="dxa"/>
            <w:shd w:val="clear" w:color="auto" w:fill="FFC000"/>
          </w:tcPr>
          <w:p w14:paraId="55E860DA" w14:textId="77777777" w:rsidR="00F754A3" w:rsidRPr="00F754A3" w:rsidRDefault="00F754A3" w:rsidP="00F754A3">
            <w:r w:rsidRPr="00F754A3">
              <w:rPr>
                <w:rFonts w:cstheme="minorHAnsi"/>
              </w:rPr>
              <w:t>√**</w:t>
            </w:r>
          </w:p>
        </w:tc>
        <w:tc>
          <w:tcPr>
            <w:tcW w:w="2693" w:type="dxa"/>
            <w:shd w:val="clear" w:color="auto" w:fill="00B050"/>
          </w:tcPr>
          <w:p w14:paraId="4ED85D51" w14:textId="77777777" w:rsidR="00F754A3" w:rsidRPr="00F754A3" w:rsidRDefault="00F754A3" w:rsidP="00F754A3">
            <w:r w:rsidRPr="00F754A3">
              <w:rPr>
                <w:rFonts w:cstheme="minorHAnsi"/>
              </w:rPr>
              <w:t>√</w:t>
            </w:r>
          </w:p>
        </w:tc>
        <w:tc>
          <w:tcPr>
            <w:tcW w:w="1933" w:type="dxa"/>
            <w:shd w:val="clear" w:color="auto" w:fill="00B050"/>
          </w:tcPr>
          <w:p w14:paraId="5D80C943" w14:textId="77777777" w:rsidR="00F754A3" w:rsidRPr="00F754A3" w:rsidRDefault="00F754A3" w:rsidP="00F754A3">
            <w:r w:rsidRPr="00F754A3">
              <w:rPr>
                <w:rFonts w:cstheme="minorHAnsi"/>
              </w:rPr>
              <w:t>√</w:t>
            </w:r>
          </w:p>
        </w:tc>
      </w:tr>
      <w:tr w:rsidR="00F754A3" w:rsidRPr="00F754A3" w14:paraId="5B0FAB10" w14:textId="77777777" w:rsidTr="00F754A3">
        <w:tc>
          <w:tcPr>
            <w:tcW w:w="2122" w:type="dxa"/>
          </w:tcPr>
          <w:p w14:paraId="4E0CF7E4" w14:textId="77777777" w:rsidR="00F754A3" w:rsidRPr="00F754A3" w:rsidRDefault="00F754A3" w:rsidP="00F754A3">
            <w:r w:rsidRPr="00F754A3">
              <w:t>Level 2 Adult</w:t>
            </w:r>
          </w:p>
        </w:tc>
        <w:tc>
          <w:tcPr>
            <w:tcW w:w="2268" w:type="dxa"/>
            <w:shd w:val="clear" w:color="auto" w:fill="00B050"/>
          </w:tcPr>
          <w:p w14:paraId="628EC30A" w14:textId="77777777" w:rsidR="00F754A3" w:rsidRPr="00F754A3" w:rsidRDefault="00F754A3" w:rsidP="00F754A3">
            <w:r w:rsidRPr="00F754A3">
              <w:rPr>
                <w:rFonts w:cstheme="minorHAnsi"/>
              </w:rPr>
              <w:t>√</w:t>
            </w:r>
          </w:p>
        </w:tc>
        <w:tc>
          <w:tcPr>
            <w:tcW w:w="2693" w:type="dxa"/>
            <w:shd w:val="clear" w:color="auto" w:fill="FF0000"/>
          </w:tcPr>
          <w:p w14:paraId="19DD2EFA" w14:textId="77777777" w:rsidR="00F754A3" w:rsidRPr="00F754A3" w:rsidRDefault="00F754A3" w:rsidP="00F754A3"/>
        </w:tc>
        <w:tc>
          <w:tcPr>
            <w:tcW w:w="1933" w:type="dxa"/>
            <w:shd w:val="clear" w:color="auto" w:fill="00B050"/>
          </w:tcPr>
          <w:p w14:paraId="555FE637" w14:textId="77777777" w:rsidR="00F754A3" w:rsidRPr="00F754A3" w:rsidRDefault="00F754A3" w:rsidP="00F754A3">
            <w:r w:rsidRPr="00F754A3">
              <w:rPr>
                <w:rFonts w:cstheme="minorHAnsi"/>
              </w:rPr>
              <w:t>√</w:t>
            </w:r>
          </w:p>
        </w:tc>
      </w:tr>
      <w:tr w:rsidR="00F754A3" w:rsidRPr="00F754A3" w14:paraId="7EC3742A" w14:textId="77777777" w:rsidTr="00F754A3">
        <w:tc>
          <w:tcPr>
            <w:tcW w:w="2122" w:type="dxa"/>
          </w:tcPr>
          <w:p w14:paraId="032271EA" w14:textId="77777777" w:rsidR="00F754A3" w:rsidRPr="00F754A3" w:rsidRDefault="00F754A3" w:rsidP="00F754A3">
            <w:r w:rsidRPr="00F754A3">
              <w:t>Level 2 Children’s</w:t>
            </w:r>
          </w:p>
        </w:tc>
        <w:tc>
          <w:tcPr>
            <w:tcW w:w="2268" w:type="dxa"/>
            <w:shd w:val="clear" w:color="auto" w:fill="FFC000"/>
          </w:tcPr>
          <w:p w14:paraId="5B78BD1A" w14:textId="77777777" w:rsidR="00F754A3" w:rsidRPr="00F754A3" w:rsidRDefault="00F754A3" w:rsidP="00F754A3">
            <w:r w:rsidRPr="00F754A3">
              <w:rPr>
                <w:rFonts w:cstheme="minorHAnsi"/>
              </w:rPr>
              <w:t>√</w:t>
            </w:r>
            <w:r w:rsidRPr="00F754A3">
              <w:t>*</w:t>
            </w:r>
          </w:p>
        </w:tc>
        <w:tc>
          <w:tcPr>
            <w:tcW w:w="2693" w:type="dxa"/>
            <w:shd w:val="clear" w:color="auto" w:fill="00B050"/>
          </w:tcPr>
          <w:p w14:paraId="41FB76E6" w14:textId="77777777" w:rsidR="00F754A3" w:rsidRPr="00F754A3" w:rsidRDefault="00F754A3" w:rsidP="00F754A3">
            <w:r w:rsidRPr="00F754A3">
              <w:rPr>
                <w:rFonts w:cstheme="minorHAnsi"/>
              </w:rPr>
              <w:t>√</w:t>
            </w:r>
          </w:p>
        </w:tc>
        <w:tc>
          <w:tcPr>
            <w:tcW w:w="1933" w:type="dxa"/>
            <w:shd w:val="clear" w:color="auto" w:fill="FFC000"/>
          </w:tcPr>
          <w:p w14:paraId="670D27F9" w14:textId="77777777" w:rsidR="00F754A3" w:rsidRPr="00F754A3" w:rsidRDefault="00F754A3" w:rsidP="00F754A3">
            <w:r w:rsidRPr="00F754A3">
              <w:rPr>
                <w:rFonts w:cstheme="minorHAnsi"/>
              </w:rPr>
              <w:t>√</w:t>
            </w:r>
            <w:r w:rsidRPr="00F754A3">
              <w:t>*</w:t>
            </w:r>
          </w:p>
        </w:tc>
      </w:tr>
    </w:tbl>
    <w:p w14:paraId="2B4C6100" w14:textId="77777777" w:rsidR="00F754A3" w:rsidRPr="00F754A3" w:rsidRDefault="00F754A3" w:rsidP="00F754A3"/>
    <w:p w14:paraId="2C320CA6" w14:textId="77777777" w:rsidR="00F754A3" w:rsidRPr="00F754A3" w:rsidRDefault="00F754A3" w:rsidP="00F754A3"/>
    <w:p w14:paraId="171C195E" w14:textId="77777777" w:rsidR="00F754A3" w:rsidRPr="00F754A3" w:rsidRDefault="00F754A3" w:rsidP="00F754A3">
      <w:r w:rsidRPr="00F754A3">
        <w:t>*If you are expected to look after children where there is no registered children’s nursing cover 24/7</w:t>
      </w:r>
    </w:p>
    <w:p w14:paraId="2C05F58E" w14:textId="77777777" w:rsidR="00F754A3" w:rsidRPr="00F754A3" w:rsidRDefault="00F754A3" w:rsidP="00F754A3">
      <w:r w:rsidRPr="00F754A3">
        <w:t>**Unless you work in an adult only unit</w:t>
      </w:r>
    </w:p>
    <w:p w14:paraId="7BAA0A38" w14:textId="77777777" w:rsidR="00F754A3" w:rsidRPr="00F754A3" w:rsidRDefault="00F754A3" w:rsidP="00F754A3">
      <w:r w:rsidRPr="00F754A3">
        <w:rPr>
          <w:rFonts w:cstheme="minorHAnsi"/>
        </w:rPr>
        <w:t>≠</w:t>
      </w:r>
      <w:r w:rsidRPr="00F754A3">
        <w:t xml:space="preserve"> Unless you work in a paediatric only unit</w:t>
      </w:r>
    </w:p>
    <w:p w14:paraId="45570B0B" w14:textId="77777777" w:rsidR="00F754A3" w:rsidRPr="00F754A3" w:rsidRDefault="00F754A3" w:rsidP="00F754A3">
      <w:pPr>
        <w:spacing w:after="200" w:line="276" w:lineRule="auto"/>
        <w:rPr>
          <w:rFonts w:ascii="Arial" w:eastAsia="Calibri" w:hAnsi="Arial" w:cs="Arial"/>
        </w:rPr>
      </w:pPr>
    </w:p>
    <w:p w14:paraId="374F72D9"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The competencies for both adult and paediatric practice at level 1 and 2 have been written as a continuum, where level 2 builds upon level 1 and are therefore intended to be used in combination as the nurse/AHP progresses through their career. For those nurses and AHPs who are already practicing at and wishing to complete level 2 competence, it is expected that they will also complete the level 1 document making use of the self-assessment section.</w:t>
      </w:r>
    </w:p>
    <w:p w14:paraId="7DF5BE1A" w14:textId="77777777" w:rsidR="00F754A3" w:rsidRPr="00F754A3" w:rsidRDefault="00F754A3" w:rsidP="00F754A3">
      <w:pPr>
        <w:rPr>
          <w:rFonts w:ascii="Arial" w:eastAsia="Calibri" w:hAnsi="Arial" w:cs="Arial"/>
          <w:b/>
        </w:rPr>
      </w:pPr>
      <w:r w:rsidRPr="00F754A3">
        <w:rPr>
          <w:rFonts w:ascii="Arial" w:eastAsia="Calibri" w:hAnsi="Arial" w:cs="Arial"/>
          <w:b/>
        </w:rPr>
        <w:br w:type="page"/>
      </w:r>
    </w:p>
    <w:p w14:paraId="578AF264" w14:textId="77777777" w:rsidR="00F754A3" w:rsidRPr="00F754A3" w:rsidRDefault="00F754A3" w:rsidP="00F754A3">
      <w:pPr>
        <w:rPr>
          <w:rFonts w:ascii="Arial" w:eastAsia="Calibri" w:hAnsi="Arial" w:cs="Arial"/>
          <w:b/>
        </w:rPr>
      </w:pPr>
      <w:bookmarkStart w:id="4" w:name="_Hlk59177223"/>
      <w:r w:rsidRPr="00F754A3">
        <w:rPr>
          <w:rFonts w:ascii="Arial" w:eastAsia="Calibri" w:hAnsi="Arial" w:cs="Arial"/>
          <w:b/>
        </w:rPr>
        <w:lastRenderedPageBreak/>
        <w:t>Trauma Competency Contract</w:t>
      </w:r>
      <w:bookmarkEnd w:id="4"/>
      <w:r w:rsidRPr="00F754A3">
        <w:rPr>
          <w:rFonts w:ascii="Arial" w:eastAsia="Calibri" w:hAnsi="Arial" w:cs="Arial"/>
          <w:b/>
        </w:rPr>
        <w:t>:</w:t>
      </w:r>
    </w:p>
    <w:p w14:paraId="0881C56A" w14:textId="77777777" w:rsidR="00F754A3" w:rsidRPr="00F754A3" w:rsidRDefault="00F754A3" w:rsidP="00F754A3">
      <w:pPr>
        <w:rPr>
          <w:rFonts w:ascii="Arial" w:eastAsia="Calibri" w:hAnsi="Arial" w:cs="Arial"/>
          <w:b/>
        </w:rPr>
      </w:pPr>
      <w:r w:rsidRPr="00F754A3">
        <w:rPr>
          <w:rFonts w:ascii="Arial" w:eastAsia="Calibri" w:hAnsi="Arial" w:cs="Arial"/>
          <w:b/>
        </w:rPr>
        <w:t>LEARNERS RESPONSIBILITIES</w:t>
      </w:r>
    </w:p>
    <w:p w14:paraId="757F3A3D" w14:textId="77777777" w:rsidR="00F754A3" w:rsidRPr="00F754A3" w:rsidRDefault="00F754A3" w:rsidP="00F754A3">
      <w:pPr>
        <w:rPr>
          <w:rFonts w:ascii="Arial" w:eastAsia="Calibri" w:hAnsi="Arial" w:cs="Arial"/>
          <w:bCs/>
        </w:rPr>
      </w:pPr>
      <w:r w:rsidRPr="00F754A3">
        <w:rPr>
          <w:rFonts w:ascii="Arial" w:eastAsia="Calibri" w:hAnsi="Arial" w:cs="Arial"/>
          <w:bCs/>
        </w:rPr>
        <w:t xml:space="preserve"> As a Learner, I intend to: </w:t>
      </w:r>
    </w:p>
    <w:p w14:paraId="2CEA21FC"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Take responsibility for my own development</w:t>
      </w:r>
    </w:p>
    <w:p w14:paraId="2D2682B6"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Form a productive working relationship with mentors and assessors</w:t>
      </w:r>
    </w:p>
    <w:p w14:paraId="39714281"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Listen to colleagues, mentors and assessors’ advice and utilise coaching opportunities</w:t>
      </w:r>
    </w:p>
    <w:p w14:paraId="49112628"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Use constructive criticism positively to inform my learning </w:t>
      </w:r>
    </w:p>
    <w:p w14:paraId="31F19776"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Meet with my Lead Assessor at least tri-monthly</w:t>
      </w:r>
    </w:p>
    <w:p w14:paraId="1C4C55EC"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Adopt a number of learning strategies to assist in my development </w:t>
      </w:r>
    </w:p>
    <w:p w14:paraId="37890039"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Put myself forward for learning opportunities as they arise to try to complete these competencies within the recommended 12 month time frame</w:t>
      </w:r>
    </w:p>
    <w:p w14:paraId="1DDA5B1C" w14:textId="46188A56" w:rsid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Use this competency development programme to inform my annual appraisal and development                 needs and discuss any lack of supervision or support with the unit manager </w:t>
      </w:r>
    </w:p>
    <w:p w14:paraId="367FF15D" w14:textId="13654BED" w:rsidR="00F36A6F" w:rsidRPr="00F754A3" w:rsidRDefault="00F36A6F" w:rsidP="00F754A3">
      <w:pPr>
        <w:numPr>
          <w:ilvl w:val="6"/>
          <w:numId w:val="1"/>
        </w:numPr>
        <w:spacing w:after="200" w:line="276" w:lineRule="auto"/>
        <w:contextualSpacing/>
        <w:rPr>
          <w:rFonts w:ascii="Arial" w:eastAsia="Calibri" w:hAnsi="Arial" w:cs="Arial"/>
          <w:bCs/>
        </w:rPr>
      </w:pPr>
      <w:bookmarkStart w:id="5" w:name="_Hlk72442563"/>
      <w:r>
        <w:rPr>
          <w:rFonts w:ascii="Arial" w:eastAsia="Calibri" w:hAnsi="Arial" w:cs="Arial"/>
          <w:bCs/>
        </w:rPr>
        <w:t xml:space="preserve">Ensures that when new assessors sign off competencies that assessors details are completed on signature signing sheet on page 24 </w:t>
      </w:r>
    </w:p>
    <w:bookmarkEnd w:id="5"/>
    <w:p w14:paraId="5CE5F0D3" w14:textId="77777777" w:rsidR="00F754A3" w:rsidRPr="00F754A3" w:rsidRDefault="00F754A3" w:rsidP="00F754A3">
      <w:pPr>
        <w:rPr>
          <w:rFonts w:ascii="Arial" w:eastAsia="Calibri" w:hAnsi="Arial" w:cs="Arial"/>
          <w:b/>
        </w:rPr>
      </w:pPr>
    </w:p>
    <w:p w14:paraId="7C54BC92" w14:textId="77777777" w:rsidR="00F754A3" w:rsidRPr="00F754A3" w:rsidRDefault="00F754A3" w:rsidP="00F754A3">
      <w:pPr>
        <w:rPr>
          <w:rFonts w:ascii="Arial" w:eastAsia="Calibri" w:hAnsi="Arial" w:cs="Arial"/>
          <w:b/>
        </w:rPr>
      </w:pPr>
      <w:r w:rsidRPr="00F754A3">
        <w:rPr>
          <w:rFonts w:ascii="Arial" w:eastAsia="Calibri" w:hAnsi="Arial" w:cs="Arial"/>
          <w:b/>
        </w:rPr>
        <w:t xml:space="preserve">Signature………………………………………………………………………………………. </w:t>
      </w:r>
    </w:p>
    <w:p w14:paraId="59D318C9" w14:textId="77777777" w:rsidR="00F754A3" w:rsidRPr="00F754A3" w:rsidRDefault="00F754A3" w:rsidP="00F754A3">
      <w:pPr>
        <w:rPr>
          <w:rFonts w:ascii="Arial" w:eastAsia="Calibri" w:hAnsi="Arial" w:cs="Arial"/>
          <w:b/>
        </w:rPr>
      </w:pPr>
      <w:r w:rsidRPr="00F754A3">
        <w:rPr>
          <w:rFonts w:ascii="Arial" w:eastAsia="Calibri" w:hAnsi="Arial" w:cs="Arial"/>
          <w:b/>
        </w:rPr>
        <w:t xml:space="preserve">Date……………………………. </w:t>
      </w:r>
    </w:p>
    <w:p w14:paraId="126AB8A7" w14:textId="77777777" w:rsidR="00F754A3" w:rsidRPr="00F754A3" w:rsidRDefault="00F754A3" w:rsidP="00F754A3">
      <w:pPr>
        <w:rPr>
          <w:rFonts w:ascii="Arial" w:eastAsia="Calibri" w:hAnsi="Arial" w:cs="Arial"/>
          <w:b/>
        </w:rPr>
      </w:pPr>
      <w:r w:rsidRPr="00F754A3">
        <w:rPr>
          <w:rFonts w:ascii="Arial" w:eastAsia="Calibri" w:hAnsi="Arial" w:cs="Arial"/>
          <w:b/>
        </w:rPr>
        <w:t xml:space="preserve">ASSESSOR RESPONSIBILITIES </w:t>
      </w:r>
    </w:p>
    <w:p w14:paraId="233AAC25"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Meet the standards of regulatory bodies (NMC 2015)</w:t>
      </w:r>
    </w:p>
    <w:p w14:paraId="1CEADA3D"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Demonstrate ongoing professional development/competence in trauma care within ED</w:t>
      </w:r>
    </w:p>
    <w:p w14:paraId="78C324FB"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Promote a positive learning environment </w:t>
      </w:r>
    </w:p>
    <w:p w14:paraId="716EB4AE"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Support the learner to expand their knowledge and understanding </w:t>
      </w:r>
    </w:p>
    <w:p w14:paraId="3F166F06"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Highlight learning opportunities </w:t>
      </w:r>
    </w:p>
    <w:p w14:paraId="5AADFDBD"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Set realistic and achievable action plans </w:t>
      </w:r>
    </w:p>
    <w:p w14:paraId="5FEC1D37"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Complete assessments within the recommended timeframe </w:t>
      </w:r>
    </w:p>
    <w:p w14:paraId="0029B3DB"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Bring to the attention of the Education Lead and/or Manager concerns related to individual nurses learning and development </w:t>
      </w:r>
    </w:p>
    <w:p w14:paraId="756E9E37" w14:textId="77777777" w:rsidR="00F36A6F" w:rsidRPr="00F36A6F" w:rsidRDefault="00F754A3" w:rsidP="00531E2E">
      <w:pPr>
        <w:numPr>
          <w:ilvl w:val="6"/>
          <w:numId w:val="1"/>
        </w:numPr>
        <w:spacing w:after="200" w:line="276" w:lineRule="auto"/>
        <w:contextualSpacing/>
        <w:rPr>
          <w:rFonts w:ascii="Arial" w:hAnsi="Arial" w:cs="Arial"/>
          <w:bCs/>
        </w:rPr>
      </w:pPr>
      <w:r w:rsidRPr="00F36A6F">
        <w:rPr>
          <w:rFonts w:ascii="Arial" w:eastAsia="Calibri" w:hAnsi="Arial" w:cs="Arial"/>
          <w:bCs/>
        </w:rPr>
        <w:t>Provide feedback about the effectiveness of learning and assessment in practice</w:t>
      </w:r>
    </w:p>
    <w:p w14:paraId="71144530" w14:textId="12DA655A" w:rsidR="00F36A6F" w:rsidRPr="00F36A6F" w:rsidRDefault="00F36A6F" w:rsidP="00531E2E">
      <w:pPr>
        <w:numPr>
          <w:ilvl w:val="6"/>
          <w:numId w:val="1"/>
        </w:numPr>
        <w:spacing w:after="200" w:line="276" w:lineRule="auto"/>
        <w:contextualSpacing/>
        <w:rPr>
          <w:rFonts w:ascii="Arial" w:hAnsi="Arial" w:cs="Arial"/>
          <w:bCs/>
        </w:rPr>
      </w:pPr>
      <w:r w:rsidRPr="00F36A6F">
        <w:rPr>
          <w:rFonts w:ascii="Arial" w:hAnsi="Arial" w:cs="Arial"/>
          <w:bCs/>
        </w:rPr>
        <w:t xml:space="preserve">Ensures that when </w:t>
      </w:r>
      <w:r>
        <w:rPr>
          <w:rFonts w:ascii="Arial" w:hAnsi="Arial" w:cs="Arial"/>
          <w:bCs/>
        </w:rPr>
        <w:t xml:space="preserve">first completing a </w:t>
      </w:r>
      <w:r w:rsidRPr="00F36A6F">
        <w:rPr>
          <w:rFonts w:ascii="Arial" w:hAnsi="Arial" w:cs="Arial"/>
          <w:bCs/>
        </w:rPr>
        <w:t xml:space="preserve">competencies that </w:t>
      </w:r>
      <w:r>
        <w:rPr>
          <w:rFonts w:ascii="Arial" w:hAnsi="Arial" w:cs="Arial"/>
          <w:bCs/>
        </w:rPr>
        <w:t xml:space="preserve">contact </w:t>
      </w:r>
      <w:r w:rsidRPr="00F36A6F">
        <w:rPr>
          <w:rFonts w:ascii="Arial" w:hAnsi="Arial" w:cs="Arial"/>
          <w:bCs/>
        </w:rPr>
        <w:t>details are completed on signature signing sheet on page 24</w:t>
      </w:r>
    </w:p>
    <w:p w14:paraId="32C9EBFD" w14:textId="77777777" w:rsidR="00F754A3" w:rsidRPr="00F754A3" w:rsidRDefault="00F754A3" w:rsidP="00F754A3">
      <w:pPr>
        <w:rPr>
          <w:rFonts w:ascii="Arial" w:eastAsia="Calibri" w:hAnsi="Arial" w:cs="Arial"/>
          <w:bCs/>
        </w:rPr>
      </w:pPr>
    </w:p>
    <w:p w14:paraId="076F1198" w14:textId="77777777" w:rsidR="00F754A3" w:rsidRPr="00F754A3" w:rsidRDefault="00F754A3" w:rsidP="00F754A3">
      <w:pPr>
        <w:rPr>
          <w:rFonts w:ascii="Arial" w:eastAsia="Calibri" w:hAnsi="Arial" w:cs="Arial"/>
          <w:b/>
        </w:rPr>
      </w:pPr>
      <w:r w:rsidRPr="00F754A3">
        <w:rPr>
          <w:rFonts w:ascii="Arial" w:eastAsia="Calibri" w:hAnsi="Arial" w:cs="Arial"/>
          <w:b/>
        </w:rPr>
        <w:t xml:space="preserve">Signature………………………………………………………………………………………. </w:t>
      </w:r>
    </w:p>
    <w:p w14:paraId="4B02AF0A" w14:textId="77777777" w:rsidR="00F754A3" w:rsidRPr="00F754A3" w:rsidRDefault="00F754A3" w:rsidP="00F754A3">
      <w:pPr>
        <w:rPr>
          <w:rFonts w:ascii="Arial" w:eastAsia="Calibri" w:hAnsi="Arial" w:cs="Arial"/>
          <w:b/>
        </w:rPr>
      </w:pPr>
      <w:r w:rsidRPr="00F754A3">
        <w:rPr>
          <w:rFonts w:ascii="Arial" w:eastAsia="Calibri" w:hAnsi="Arial" w:cs="Arial"/>
          <w:b/>
        </w:rPr>
        <w:t xml:space="preserve">Date……………………………. </w:t>
      </w:r>
    </w:p>
    <w:p w14:paraId="4101DCAA" w14:textId="77777777" w:rsidR="00F754A3" w:rsidRPr="00F754A3" w:rsidRDefault="00F754A3" w:rsidP="00F754A3">
      <w:pPr>
        <w:rPr>
          <w:rFonts w:ascii="Arial" w:eastAsia="Calibri" w:hAnsi="Arial" w:cs="Arial"/>
          <w:bCs/>
        </w:rPr>
      </w:pPr>
      <w:r w:rsidRPr="00F754A3">
        <w:rPr>
          <w:rFonts w:ascii="Arial" w:eastAsia="Calibri" w:hAnsi="Arial" w:cs="Arial"/>
          <w:b/>
        </w:rPr>
        <w:t xml:space="preserve">Completion of competencies: </w:t>
      </w:r>
      <w:r w:rsidRPr="00F754A3">
        <w:rPr>
          <w:rFonts w:ascii="Arial" w:eastAsia="Calibri" w:hAnsi="Arial" w:cs="Arial"/>
          <w:bCs/>
        </w:rPr>
        <w:t>There will be variance between different emergency departments within the MTCs and TUs managing trauma patients and therefore each individual facility should identify those competencies that are relevant (and thus potentially achievable).  Those competencies identified as not relevant should be marked as ‘Not Applicable’.</w:t>
      </w:r>
    </w:p>
    <w:p w14:paraId="7F7B2AEA" w14:textId="77777777" w:rsidR="00F754A3" w:rsidRPr="00F754A3" w:rsidRDefault="00F754A3" w:rsidP="00F754A3">
      <w:pPr>
        <w:rPr>
          <w:rFonts w:ascii="Arial" w:eastAsia="Calibri" w:hAnsi="Arial" w:cs="Arial"/>
          <w:bCs/>
        </w:rPr>
      </w:pPr>
      <w:r w:rsidRPr="00F754A3">
        <w:rPr>
          <w:rFonts w:ascii="Arial" w:eastAsia="Calibri" w:hAnsi="Arial" w:cs="Arial"/>
          <w:b/>
        </w:rPr>
        <w:t xml:space="preserve">Assessors: </w:t>
      </w:r>
      <w:r w:rsidRPr="00F754A3">
        <w:rPr>
          <w:rFonts w:ascii="Arial" w:eastAsia="Calibri" w:hAnsi="Arial" w:cs="Arial"/>
          <w:bCs/>
        </w:rPr>
        <w:t>Due to the differences within individual ED departments the responsibility for allocating appropriately qualified assessors should be allocated locally by the individual departments.</w:t>
      </w:r>
    </w:p>
    <w:p w14:paraId="332A45F3" w14:textId="77777777" w:rsidR="00F754A3" w:rsidRPr="00F754A3" w:rsidRDefault="00F754A3" w:rsidP="00F754A3">
      <w:pPr>
        <w:rPr>
          <w:rFonts w:ascii="Arial" w:eastAsia="Calibri" w:hAnsi="Arial" w:cs="Arial"/>
          <w:b/>
        </w:rPr>
      </w:pPr>
      <w:r w:rsidRPr="00F754A3">
        <w:rPr>
          <w:rFonts w:ascii="Arial" w:eastAsia="Calibri" w:hAnsi="Arial" w:cs="Arial"/>
          <w:bCs/>
        </w:rPr>
        <w:t>We ideally recommend the assessor should have achieved the competency level two competency. However, we are aware that this may be difficult in certain units and therefore must have been locally agreed by the ED Matron/clinical lead/education lead.</w:t>
      </w:r>
      <w:r w:rsidRPr="00F754A3">
        <w:rPr>
          <w:rFonts w:ascii="Arial" w:eastAsia="Calibri" w:hAnsi="Arial" w:cs="Arial"/>
          <w:b/>
        </w:rPr>
        <w:br w:type="page"/>
      </w:r>
    </w:p>
    <w:p w14:paraId="77CA4754"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How do I use the competencies?</w:t>
      </w:r>
    </w:p>
    <w:p w14:paraId="261F495E"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The template for each competency is intended to support and guide the nurse/AHP. Below is an example competency, airway and c-spine control. Each section is numbered, 1-7, please refer to corresponding information below the competency.</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245"/>
        <w:gridCol w:w="850"/>
        <w:gridCol w:w="992"/>
        <w:gridCol w:w="426"/>
        <w:gridCol w:w="1417"/>
      </w:tblGrid>
      <w:tr w:rsidR="00F754A3" w:rsidRPr="00F754A3" w14:paraId="70866F9E" w14:textId="77777777" w:rsidTr="00F754A3">
        <w:trPr>
          <w:trHeight w:val="478"/>
        </w:trPr>
        <w:tc>
          <w:tcPr>
            <w:tcW w:w="10348" w:type="dxa"/>
            <w:gridSpan w:val="6"/>
          </w:tcPr>
          <w:p w14:paraId="194E6BB3" w14:textId="77777777" w:rsidR="00F754A3" w:rsidRPr="00F754A3" w:rsidRDefault="00F754A3" w:rsidP="00F754A3">
            <w:pPr>
              <w:spacing w:after="200" w:line="276" w:lineRule="auto"/>
              <w:jc w:val="center"/>
              <w:rPr>
                <w:rFonts w:ascii="Arial" w:eastAsia="Calibri" w:hAnsi="Arial" w:cs="Arial"/>
                <w:b/>
                <w:sz w:val="18"/>
                <w:szCs w:val="18"/>
              </w:rPr>
            </w:pPr>
            <w:r w:rsidRPr="00F754A3">
              <w:rPr>
                <w:rFonts w:ascii="Arial" w:eastAsia="Calibri" w:hAnsi="Arial" w:cs="Arial"/>
                <w:b/>
                <w:color w:val="FF0000"/>
                <w:sz w:val="18"/>
                <w:szCs w:val="18"/>
              </w:rPr>
              <w:t>1</w:t>
            </w:r>
            <w:r w:rsidRPr="00F754A3">
              <w:rPr>
                <w:rFonts w:ascii="Arial" w:eastAsia="Calibri" w:hAnsi="Arial" w:cs="Arial"/>
                <w:b/>
                <w:sz w:val="18"/>
                <w:szCs w:val="18"/>
              </w:rPr>
              <w:t xml:space="preserve"> – Airway and c-spine control</w:t>
            </w:r>
          </w:p>
        </w:tc>
      </w:tr>
      <w:tr w:rsidR="00F754A3" w:rsidRPr="00F754A3" w14:paraId="2134E24D" w14:textId="77777777" w:rsidTr="00344ED7">
        <w:trPr>
          <w:cantSplit/>
          <w:trHeight w:val="3329"/>
        </w:trPr>
        <w:tc>
          <w:tcPr>
            <w:tcW w:w="1418" w:type="dxa"/>
            <w:shd w:val="clear" w:color="auto" w:fill="auto"/>
          </w:tcPr>
          <w:p w14:paraId="7074E613" w14:textId="77777777" w:rsidR="00F754A3" w:rsidRPr="00F754A3" w:rsidRDefault="00F754A3" w:rsidP="00F754A3">
            <w:pPr>
              <w:spacing w:after="200" w:line="276" w:lineRule="auto"/>
              <w:rPr>
                <w:rFonts w:ascii="Arial" w:eastAsia="Calibri" w:hAnsi="Arial" w:cs="Arial"/>
                <w:b/>
                <w:bCs/>
                <w:color w:val="FF0000"/>
                <w:sz w:val="16"/>
                <w:szCs w:val="16"/>
              </w:rPr>
            </w:pPr>
            <w:r w:rsidRPr="00F754A3">
              <w:rPr>
                <w:rFonts w:ascii="Arial" w:eastAsia="Calibri" w:hAnsi="Arial" w:cs="Arial"/>
                <w:b/>
                <w:bCs/>
                <w:color w:val="FF0000"/>
                <w:sz w:val="16"/>
                <w:szCs w:val="16"/>
              </w:rPr>
              <w:t>2</w:t>
            </w:r>
            <w:r w:rsidRPr="00F754A3">
              <w:rPr>
                <w:rFonts w:ascii="Arial" w:eastAsia="Calibri" w:hAnsi="Arial" w:cs="Arial"/>
                <w:b/>
                <w:bCs/>
                <w:sz w:val="16"/>
                <w:szCs w:val="16"/>
              </w:rPr>
              <w:t xml:space="preserve"> – Clinical and technical skills</w:t>
            </w:r>
          </w:p>
        </w:tc>
        <w:tc>
          <w:tcPr>
            <w:tcW w:w="5245" w:type="dxa"/>
            <w:shd w:val="clear" w:color="auto" w:fill="auto"/>
          </w:tcPr>
          <w:p w14:paraId="4FAB5379" w14:textId="77777777" w:rsidR="00F754A3" w:rsidRPr="00F754A3" w:rsidRDefault="00F754A3" w:rsidP="00F754A3">
            <w:pPr>
              <w:spacing w:after="200" w:line="276" w:lineRule="auto"/>
              <w:rPr>
                <w:rFonts w:ascii="Arial" w:eastAsia="Calibri" w:hAnsi="Arial" w:cs="Arial"/>
                <w:b/>
                <w:bCs/>
                <w:color w:val="FF0000"/>
                <w:sz w:val="16"/>
                <w:szCs w:val="16"/>
              </w:rPr>
            </w:pPr>
            <w:r w:rsidRPr="00F754A3">
              <w:rPr>
                <w:rFonts w:ascii="Arial" w:eastAsia="Calibri" w:hAnsi="Arial" w:cs="Arial"/>
                <w:b/>
                <w:bCs/>
                <w:color w:val="FF0000"/>
                <w:sz w:val="16"/>
                <w:szCs w:val="16"/>
              </w:rPr>
              <w:t>3</w:t>
            </w:r>
            <w:r w:rsidRPr="00F754A3">
              <w:rPr>
                <w:rFonts w:ascii="Arial" w:eastAsia="Calibri" w:hAnsi="Arial" w:cs="Arial"/>
                <w:b/>
                <w:bCs/>
                <w:sz w:val="16"/>
                <w:szCs w:val="16"/>
              </w:rPr>
              <w:t xml:space="preserve"> – </w:t>
            </w:r>
            <w:r w:rsidRPr="00F754A3">
              <w:rPr>
                <w:rFonts w:ascii="Arial" w:eastAsia="Calibri" w:hAnsi="Arial" w:cs="Arial"/>
                <w:b/>
                <w:bCs/>
                <w:i/>
                <w:iCs/>
                <w:sz w:val="16"/>
                <w:szCs w:val="16"/>
              </w:rPr>
              <w:t>Level 1 – nurse/AHP who participates in the care of the trauma patient</w:t>
            </w:r>
          </w:p>
        </w:tc>
        <w:tc>
          <w:tcPr>
            <w:tcW w:w="850" w:type="dxa"/>
            <w:shd w:val="clear" w:color="auto" w:fill="F2F2F2" w:themeFill="background1" w:themeFillShade="F2"/>
            <w:textDirection w:val="btLr"/>
          </w:tcPr>
          <w:p w14:paraId="7AAE2A6F"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4 – How has the individual met the educational component of this skill?   State level</w:t>
            </w:r>
          </w:p>
        </w:tc>
        <w:tc>
          <w:tcPr>
            <w:tcW w:w="992" w:type="dxa"/>
            <w:shd w:val="clear" w:color="auto" w:fill="FFFFFF" w:themeFill="background1"/>
            <w:textDirection w:val="btLr"/>
          </w:tcPr>
          <w:p w14:paraId="069EF098" w14:textId="4A80EF00"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5</w:t>
            </w:r>
            <w:r w:rsidRPr="00F754A3">
              <w:rPr>
                <w:rFonts w:ascii="Arial" w:eastAsia="Calibri" w:hAnsi="Arial" w:cs="Arial"/>
                <w:b/>
                <w:bCs/>
                <w:sz w:val="16"/>
                <w:szCs w:val="16"/>
              </w:rPr>
              <w:t xml:space="preserve"> – Self-assessment: where do you feel your knowledge base is in this area? (N</w:t>
            </w:r>
            <w:r w:rsidR="00344ED7">
              <w:rPr>
                <w:rFonts w:ascii="Arial" w:eastAsia="Calibri" w:hAnsi="Arial" w:cs="Arial"/>
                <w:b/>
                <w:bCs/>
                <w:sz w:val="16"/>
                <w:szCs w:val="16"/>
              </w:rPr>
              <w:t>ovice = N</w:t>
            </w:r>
            <w:r w:rsidRPr="00F754A3">
              <w:rPr>
                <w:rFonts w:ascii="Arial" w:eastAsia="Calibri" w:hAnsi="Arial" w:cs="Arial"/>
                <w:b/>
                <w:bCs/>
                <w:sz w:val="16"/>
                <w:szCs w:val="16"/>
              </w:rPr>
              <w:t xml:space="preserve"> A</w:t>
            </w:r>
            <w:r w:rsidR="00344ED7">
              <w:rPr>
                <w:rFonts w:ascii="Arial" w:eastAsia="Calibri" w:hAnsi="Arial" w:cs="Arial"/>
                <w:b/>
                <w:bCs/>
                <w:sz w:val="16"/>
                <w:szCs w:val="16"/>
              </w:rPr>
              <w:t>dvanced Beginner = A</w:t>
            </w:r>
            <w:r w:rsidRPr="00F754A3">
              <w:rPr>
                <w:rFonts w:ascii="Arial" w:eastAsia="Calibri" w:hAnsi="Arial" w:cs="Arial"/>
                <w:b/>
                <w:bCs/>
                <w:sz w:val="16"/>
                <w:szCs w:val="16"/>
              </w:rPr>
              <w:t xml:space="preserve">B, </w:t>
            </w:r>
            <w:r w:rsidR="00344ED7" w:rsidRPr="00F754A3">
              <w:rPr>
                <w:rFonts w:ascii="Arial" w:eastAsia="Calibri" w:hAnsi="Arial" w:cs="Arial"/>
                <w:b/>
                <w:bCs/>
                <w:sz w:val="16"/>
                <w:szCs w:val="16"/>
              </w:rPr>
              <w:t>C</w:t>
            </w:r>
            <w:r w:rsidR="00344ED7">
              <w:rPr>
                <w:rFonts w:ascii="Arial" w:eastAsia="Calibri" w:hAnsi="Arial" w:cs="Arial"/>
                <w:b/>
                <w:bCs/>
                <w:sz w:val="16"/>
                <w:szCs w:val="16"/>
              </w:rPr>
              <w:t>ompetent = C</w:t>
            </w:r>
            <w:r w:rsidRPr="00F754A3">
              <w:rPr>
                <w:rFonts w:ascii="Arial" w:eastAsia="Calibri" w:hAnsi="Arial" w:cs="Arial"/>
                <w:b/>
                <w:bCs/>
                <w:sz w:val="16"/>
                <w:szCs w:val="16"/>
              </w:rPr>
              <w:t xml:space="preserve">, </w:t>
            </w:r>
            <w:r w:rsidR="00344ED7">
              <w:rPr>
                <w:rFonts w:ascii="Arial" w:eastAsia="Calibri" w:hAnsi="Arial" w:cs="Arial"/>
                <w:b/>
                <w:bCs/>
                <w:sz w:val="16"/>
                <w:szCs w:val="16"/>
              </w:rPr>
              <w:t>Proficient = P</w:t>
            </w:r>
            <w:r w:rsidRPr="00F754A3">
              <w:rPr>
                <w:rFonts w:ascii="Arial" w:eastAsia="Calibri" w:hAnsi="Arial" w:cs="Arial"/>
                <w:b/>
                <w:bCs/>
                <w:sz w:val="16"/>
                <w:szCs w:val="16"/>
              </w:rPr>
              <w:t>, E)</w:t>
            </w:r>
            <w:proofErr w:type="spellStart"/>
            <w:r w:rsidR="00344ED7">
              <w:rPr>
                <w:rFonts w:ascii="Arial" w:eastAsia="Calibri" w:hAnsi="Arial" w:cs="Arial"/>
                <w:b/>
                <w:bCs/>
                <w:sz w:val="16"/>
                <w:szCs w:val="16"/>
              </w:rPr>
              <w:t>xpert</w:t>
            </w:r>
            <w:proofErr w:type="spellEnd"/>
            <w:r w:rsidR="00344ED7">
              <w:rPr>
                <w:rFonts w:ascii="Arial" w:eastAsia="Calibri" w:hAnsi="Arial" w:cs="Arial"/>
                <w:b/>
                <w:bCs/>
                <w:sz w:val="16"/>
                <w:szCs w:val="16"/>
              </w:rPr>
              <w:t xml:space="preserve"> =E</w:t>
            </w:r>
          </w:p>
        </w:tc>
        <w:tc>
          <w:tcPr>
            <w:tcW w:w="426" w:type="dxa"/>
            <w:textDirection w:val="btLr"/>
          </w:tcPr>
          <w:p w14:paraId="1A80ABE5"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color w:val="FF0000"/>
                <w:sz w:val="16"/>
                <w:szCs w:val="16"/>
              </w:rPr>
              <w:t>6</w:t>
            </w:r>
            <w:r w:rsidRPr="00F754A3">
              <w:rPr>
                <w:rFonts w:ascii="Arial" w:eastAsia="Calibri" w:hAnsi="Arial" w:cs="Arial"/>
                <w:b/>
                <w:bCs/>
                <w:sz w:val="16"/>
                <w:szCs w:val="16"/>
              </w:rPr>
              <w:t xml:space="preserve"> – Assessment method used</w:t>
            </w:r>
          </w:p>
        </w:tc>
        <w:tc>
          <w:tcPr>
            <w:tcW w:w="1417" w:type="dxa"/>
            <w:shd w:val="clear" w:color="auto" w:fill="auto"/>
          </w:tcPr>
          <w:p w14:paraId="554F3E44"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color w:val="FF0000"/>
                <w:sz w:val="16"/>
                <w:szCs w:val="16"/>
              </w:rPr>
              <w:t xml:space="preserve"> 7</w:t>
            </w:r>
            <w:r w:rsidRPr="00F754A3">
              <w:rPr>
                <w:rFonts w:ascii="Arial" w:eastAsia="Calibri" w:hAnsi="Arial" w:cs="Arial"/>
                <w:b/>
                <w:bCs/>
                <w:sz w:val="16"/>
                <w:szCs w:val="16"/>
              </w:rPr>
              <w:t xml:space="preserve"> – Assessor:</w:t>
            </w:r>
          </w:p>
          <w:p w14:paraId="5C149AE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1D86A453" w14:textId="15C474E4"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1C4DB0">
              <w:rPr>
                <w:rFonts w:ascii="Arial" w:eastAsia="Calibri" w:hAnsi="Arial" w:cs="Arial"/>
                <w:b/>
                <w:bCs/>
                <w:sz w:val="16"/>
                <w:szCs w:val="16"/>
              </w:rPr>
              <w:t xml:space="preserve"> </w:t>
            </w:r>
            <w:r w:rsidR="00B468EB">
              <w:rPr>
                <w:rFonts w:ascii="Arial" w:eastAsia="Calibri" w:hAnsi="Arial" w:cs="Arial"/>
                <w:b/>
                <w:bCs/>
                <w:sz w:val="16"/>
                <w:szCs w:val="16"/>
              </w:rPr>
              <w:t xml:space="preserve"> position, and hospital</w:t>
            </w:r>
          </w:p>
          <w:p w14:paraId="515ABDE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1E69AF17" w14:textId="77777777" w:rsidTr="00344ED7">
        <w:trPr>
          <w:trHeight w:val="1305"/>
        </w:trPr>
        <w:tc>
          <w:tcPr>
            <w:tcW w:w="1418" w:type="dxa"/>
            <w:shd w:val="clear" w:color="auto" w:fill="auto"/>
            <w:hideMark/>
          </w:tcPr>
          <w:p w14:paraId="04DA561B" w14:textId="77777777" w:rsidR="00F754A3" w:rsidRPr="00F754A3" w:rsidRDefault="00F754A3" w:rsidP="00F754A3">
            <w:pPr>
              <w:spacing w:after="200" w:line="276" w:lineRule="auto"/>
              <w:rPr>
                <w:rFonts w:ascii="Arial" w:eastAsia="Calibri" w:hAnsi="Arial" w:cs="Arial"/>
                <w:sz w:val="18"/>
                <w:szCs w:val="18"/>
              </w:rPr>
            </w:pPr>
            <w:r w:rsidRPr="00F754A3">
              <w:rPr>
                <w:rFonts w:ascii="Arial" w:eastAsia="Calibri" w:hAnsi="Arial" w:cs="Arial"/>
                <w:sz w:val="18"/>
                <w:szCs w:val="18"/>
              </w:rPr>
              <w:t xml:space="preserve">Clinical assessment and management of </w:t>
            </w:r>
            <w:r w:rsidRPr="00F754A3">
              <w:rPr>
                <w:rFonts w:ascii="Arial" w:eastAsia="Calibri" w:hAnsi="Arial" w:cs="Arial"/>
                <w:b/>
                <w:sz w:val="18"/>
                <w:szCs w:val="18"/>
              </w:rPr>
              <w:t>airway</w:t>
            </w:r>
          </w:p>
        </w:tc>
        <w:tc>
          <w:tcPr>
            <w:tcW w:w="5245" w:type="dxa"/>
            <w:shd w:val="clear" w:color="auto" w:fill="auto"/>
            <w:hideMark/>
          </w:tcPr>
          <w:p w14:paraId="4725EAC7" w14:textId="77777777" w:rsidR="00F754A3" w:rsidRPr="00F754A3" w:rsidRDefault="00F754A3" w:rsidP="00F754A3">
            <w:pPr>
              <w:spacing w:after="120" w:line="276" w:lineRule="auto"/>
              <w:rPr>
                <w:rFonts w:ascii="Arial" w:eastAsia="Calibri" w:hAnsi="Arial" w:cs="Arial"/>
                <w:sz w:val="18"/>
                <w:szCs w:val="18"/>
              </w:rPr>
            </w:pPr>
            <w:r w:rsidRPr="00F754A3">
              <w:rPr>
                <w:rFonts w:ascii="Arial" w:eastAsia="Calibri" w:hAnsi="Arial" w:cs="Arial"/>
                <w:sz w:val="18"/>
                <w:szCs w:val="18"/>
              </w:rPr>
              <w:t>Demonstrates how to assess the airway in the trauma patient:</w:t>
            </w:r>
          </w:p>
          <w:p w14:paraId="14ACAB23" w14:textId="77777777" w:rsidR="00F754A3" w:rsidRPr="00F754A3" w:rsidRDefault="00F754A3" w:rsidP="00F754A3">
            <w:pPr>
              <w:numPr>
                <w:ilvl w:val="0"/>
                <w:numId w:val="2"/>
              </w:numPr>
              <w:spacing w:after="120" w:line="276" w:lineRule="auto"/>
              <w:ind w:left="241" w:hanging="241"/>
              <w:rPr>
                <w:rFonts w:ascii="Arial" w:eastAsia="Calibri" w:hAnsi="Arial" w:cs="Arial"/>
                <w:sz w:val="18"/>
                <w:szCs w:val="18"/>
              </w:rPr>
            </w:pPr>
            <w:r w:rsidRPr="00F754A3">
              <w:rPr>
                <w:rFonts w:ascii="Arial" w:eastAsia="Calibri" w:hAnsi="Arial" w:cs="Arial"/>
                <w:sz w:val="18"/>
                <w:szCs w:val="18"/>
              </w:rPr>
              <w:t>Demonstrates knowledge of anatomy and physiology of the airway</w:t>
            </w:r>
          </w:p>
          <w:p w14:paraId="3F2E2532" w14:textId="77777777" w:rsidR="00F754A3" w:rsidRPr="00F754A3" w:rsidRDefault="00F754A3" w:rsidP="00F754A3">
            <w:pPr>
              <w:numPr>
                <w:ilvl w:val="0"/>
                <w:numId w:val="2"/>
              </w:numPr>
              <w:spacing w:after="120" w:line="276" w:lineRule="auto"/>
              <w:ind w:left="241" w:hanging="241"/>
              <w:rPr>
                <w:rFonts w:ascii="Arial" w:eastAsia="Calibri" w:hAnsi="Arial" w:cs="Arial"/>
                <w:sz w:val="18"/>
                <w:szCs w:val="18"/>
              </w:rPr>
            </w:pPr>
            <w:r w:rsidRPr="00F754A3">
              <w:rPr>
                <w:rFonts w:ascii="Arial" w:eastAsia="Calibri" w:hAnsi="Arial" w:cs="Arial"/>
                <w:sz w:val="18"/>
                <w:szCs w:val="18"/>
              </w:rPr>
              <w:t>Is able to assess airway patency</w:t>
            </w:r>
          </w:p>
          <w:p w14:paraId="6855D3F1" w14:textId="77777777" w:rsidR="00F754A3" w:rsidRPr="00F754A3" w:rsidRDefault="00F754A3" w:rsidP="00F754A3">
            <w:pPr>
              <w:numPr>
                <w:ilvl w:val="0"/>
                <w:numId w:val="2"/>
              </w:numPr>
              <w:spacing w:after="120" w:line="276" w:lineRule="auto"/>
              <w:ind w:left="238" w:hanging="238"/>
              <w:rPr>
                <w:rFonts w:ascii="Arial" w:eastAsia="Calibri" w:hAnsi="Arial" w:cs="Arial"/>
                <w:sz w:val="18"/>
                <w:szCs w:val="18"/>
              </w:rPr>
            </w:pPr>
            <w:r w:rsidRPr="00F754A3">
              <w:rPr>
                <w:rFonts w:ascii="Arial" w:eastAsia="Calibri" w:hAnsi="Arial" w:cs="Arial"/>
                <w:sz w:val="18"/>
                <w:szCs w:val="18"/>
              </w:rPr>
              <w:t>Demonstrates knowledge of the causes of airway obstruction and can recognise impending, partial or complete airway obstruction</w:t>
            </w:r>
          </w:p>
        </w:tc>
        <w:tc>
          <w:tcPr>
            <w:tcW w:w="850" w:type="dxa"/>
            <w:shd w:val="clear" w:color="auto" w:fill="F2F2F2" w:themeFill="background1" w:themeFillShade="F2"/>
          </w:tcPr>
          <w:p w14:paraId="3FB0AA27" w14:textId="77777777" w:rsidR="00F754A3" w:rsidRPr="00F754A3" w:rsidRDefault="00F754A3" w:rsidP="00F754A3">
            <w:pPr>
              <w:spacing w:after="200" w:line="276" w:lineRule="auto"/>
              <w:rPr>
                <w:rFonts w:ascii="Arial" w:eastAsia="Calibri" w:hAnsi="Arial" w:cs="Arial"/>
                <w:sz w:val="20"/>
                <w:szCs w:val="20"/>
              </w:rPr>
            </w:pPr>
          </w:p>
        </w:tc>
        <w:tc>
          <w:tcPr>
            <w:tcW w:w="992" w:type="dxa"/>
            <w:shd w:val="clear" w:color="auto" w:fill="FFFFFF" w:themeFill="background1"/>
          </w:tcPr>
          <w:p w14:paraId="777C7FB1" w14:textId="77777777" w:rsidR="00F754A3" w:rsidRPr="00F754A3" w:rsidRDefault="00F754A3" w:rsidP="00F754A3">
            <w:pPr>
              <w:spacing w:after="200" w:line="276" w:lineRule="auto"/>
              <w:rPr>
                <w:rFonts w:ascii="Arial" w:eastAsia="Calibri" w:hAnsi="Arial" w:cs="Arial"/>
                <w:sz w:val="20"/>
                <w:szCs w:val="20"/>
              </w:rPr>
            </w:pPr>
          </w:p>
        </w:tc>
        <w:tc>
          <w:tcPr>
            <w:tcW w:w="426" w:type="dxa"/>
            <w:shd w:val="clear" w:color="auto" w:fill="FFFFFF" w:themeFill="background1"/>
          </w:tcPr>
          <w:p w14:paraId="7E3BAE38"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5297A389" w14:textId="77777777" w:rsidR="00F754A3" w:rsidRPr="00F754A3" w:rsidRDefault="00F754A3" w:rsidP="00F754A3">
            <w:pPr>
              <w:spacing w:after="200" w:line="276" w:lineRule="auto"/>
              <w:rPr>
                <w:rFonts w:ascii="Arial" w:eastAsia="Calibri" w:hAnsi="Arial" w:cs="Arial"/>
                <w:sz w:val="20"/>
                <w:szCs w:val="20"/>
              </w:rPr>
            </w:pPr>
          </w:p>
        </w:tc>
      </w:tr>
    </w:tbl>
    <w:p w14:paraId="576EC38B" w14:textId="77777777" w:rsidR="00F754A3" w:rsidRPr="00F754A3" w:rsidRDefault="00F754A3" w:rsidP="00F754A3">
      <w:pPr>
        <w:spacing w:after="120" w:line="276" w:lineRule="auto"/>
        <w:contextualSpacing/>
        <w:rPr>
          <w:rFonts w:ascii="Arial" w:eastAsia="Calibri" w:hAnsi="Arial" w:cs="Arial"/>
        </w:rPr>
      </w:pPr>
    </w:p>
    <w:p w14:paraId="4F50A28E"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Competency title banner:</w:t>
      </w:r>
      <w:r w:rsidRPr="00F754A3">
        <w:rPr>
          <w:rFonts w:ascii="Calibri" w:eastAsia="Calibri" w:hAnsi="Calibri" w:cs="Times New Roman"/>
        </w:rPr>
        <w:t xml:space="preserve"> </w:t>
      </w:r>
      <w:r w:rsidRPr="00F754A3">
        <w:rPr>
          <w:rFonts w:ascii="Arial" w:eastAsia="Calibri" w:hAnsi="Arial" w:cs="Arial"/>
        </w:rPr>
        <w:t>To aid easy identification of the competency and/or section.</w:t>
      </w:r>
    </w:p>
    <w:p w14:paraId="6379137A"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Knowledge and skill sets: There are three skill sets which make up the competencies:</w:t>
      </w:r>
    </w:p>
    <w:p w14:paraId="36ED0CC2" w14:textId="77777777" w:rsidR="00F754A3" w:rsidRPr="00F754A3" w:rsidRDefault="00F754A3" w:rsidP="00F754A3">
      <w:pPr>
        <w:numPr>
          <w:ilvl w:val="1"/>
          <w:numId w:val="32"/>
        </w:numPr>
        <w:spacing w:after="120" w:line="276" w:lineRule="auto"/>
        <w:rPr>
          <w:rFonts w:ascii="Arial" w:eastAsia="Calibri" w:hAnsi="Arial" w:cs="Arial"/>
        </w:rPr>
      </w:pPr>
      <w:r w:rsidRPr="00F754A3">
        <w:rPr>
          <w:rFonts w:ascii="Arial" w:eastAsia="Calibri" w:hAnsi="Arial" w:cs="Arial"/>
        </w:rPr>
        <w:t>Organisational aspects: knowledge of the trauma system in your department but also of the network and national guidance and standards</w:t>
      </w:r>
    </w:p>
    <w:p w14:paraId="3F0F355C" w14:textId="77777777" w:rsidR="00F754A3" w:rsidRPr="00F754A3" w:rsidRDefault="00F754A3" w:rsidP="00F754A3">
      <w:pPr>
        <w:numPr>
          <w:ilvl w:val="1"/>
          <w:numId w:val="32"/>
        </w:numPr>
        <w:spacing w:after="120" w:line="276" w:lineRule="auto"/>
        <w:rPr>
          <w:rFonts w:ascii="Arial" w:eastAsia="Calibri" w:hAnsi="Arial" w:cs="Arial"/>
        </w:rPr>
      </w:pPr>
      <w:r w:rsidRPr="00F754A3">
        <w:rPr>
          <w:rFonts w:ascii="Arial" w:eastAsia="Calibri" w:hAnsi="Arial" w:cs="Arial"/>
        </w:rPr>
        <w:t>Clinical and technical skills: broken down into the &lt;C&gt;ABCDE approach</w:t>
      </w:r>
    </w:p>
    <w:p w14:paraId="457EDDD1" w14:textId="77777777" w:rsidR="00F754A3" w:rsidRPr="00F754A3" w:rsidRDefault="00F754A3" w:rsidP="00F754A3">
      <w:pPr>
        <w:numPr>
          <w:ilvl w:val="1"/>
          <w:numId w:val="32"/>
        </w:numPr>
        <w:spacing w:after="120" w:line="276" w:lineRule="auto"/>
        <w:rPr>
          <w:rFonts w:ascii="Arial" w:eastAsia="Calibri" w:hAnsi="Arial" w:cs="Arial"/>
        </w:rPr>
      </w:pPr>
      <w:r w:rsidRPr="00F754A3">
        <w:rPr>
          <w:rFonts w:ascii="Arial" w:eastAsia="Calibri" w:hAnsi="Arial" w:cs="Arial"/>
        </w:rPr>
        <w:t>Non-technical skills: section focussing on areas such as human factors and working in a team; these areas are increasingly been regarded as vital to safe and effective trauma care</w:t>
      </w:r>
    </w:p>
    <w:p w14:paraId="2F107B23"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Level 1 or 2, Adult practice heading</w:t>
      </w:r>
    </w:p>
    <w:p w14:paraId="2650A9E2"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 xml:space="preserve">Educational component: please </w:t>
      </w:r>
      <w:r w:rsidRPr="00F754A3">
        <w:rPr>
          <w:rFonts w:ascii="Arial" w:eastAsia="Calibri" w:hAnsi="Arial" w:cs="Arial"/>
          <w:bCs/>
        </w:rPr>
        <w:t>state what course the nurse/AHP has attended and the level undertaken in order to undertake this competency (TILS, TARTS, TNCC, ATNC etc)</w:t>
      </w:r>
    </w:p>
    <w:p w14:paraId="7F921778" w14:textId="6E5825CF"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Self-assessment: the nurse/AHP needs to self-asses</w:t>
      </w:r>
      <w:r w:rsidR="001C4DB0">
        <w:rPr>
          <w:rFonts w:ascii="Arial" w:eastAsia="Calibri" w:hAnsi="Arial" w:cs="Arial"/>
        </w:rPr>
        <w:t>s</w:t>
      </w:r>
      <w:r w:rsidRPr="00F754A3">
        <w:rPr>
          <w:rFonts w:ascii="Arial" w:eastAsia="Calibri" w:hAnsi="Arial" w:cs="Arial"/>
        </w:rPr>
        <w:t xml:space="preserve"> where they are on the novice – expert continuum, this will facilitate the assessor to see when staff feel ready to be assessed, and/or target their education</w:t>
      </w:r>
    </w:p>
    <w:p w14:paraId="229B44AA"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Assessment methods:</w:t>
      </w:r>
      <w:r w:rsidRPr="00F754A3">
        <w:rPr>
          <w:rFonts w:ascii="Calibri" w:eastAsia="Calibri" w:hAnsi="Calibri" w:cs="Times New Roman"/>
        </w:rPr>
        <w:t xml:space="preserve"> </w:t>
      </w:r>
      <w:r w:rsidRPr="00F754A3">
        <w:rPr>
          <w:rFonts w:ascii="Arial" w:eastAsia="Calibri" w:hAnsi="Arial" w:cs="Arial"/>
        </w:rPr>
        <w:t>direct observation of practice (DOPS), case-based discussion (CBD), simulation (S), reflective report (RR), question and answer (Q&amp;A), anonymised clinical case notes (CCN), feedback from colleagues and/or patients (F), demonstrated in a nationally recognised course (RC)</w:t>
      </w:r>
    </w:p>
    <w:p w14:paraId="39A60127" w14:textId="1B414871" w:rsid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Assessor record of achievement: the assessor records when the competency has been achieved.  However, if the nurse/AHP has not met the desired standard the assessor can make a note of the level that has been achieved and the date in pencil, then when competent sign and date in pen</w:t>
      </w:r>
      <w:r w:rsidR="005712CF">
        <w:rPr>
          <w:rFonts w:ascii="Arial" w:eastAsia="Calibri" w:hAnsi="Arial" w:cs="Arial"/>
        </w:rPr>
        <w:t>.</w:t>
      </w:r>
    </w:p>
    <w:p w14:paraId="3284D94A" w14:textId="2D90B53D" w:rsidR="005712CF" w:rsidRDefault="005712CF" w:rsidP="005712CF">
      <w:pPr>
        <w:spacing w:after="120" w:line="276" w:lineRule="auto"/>
        <w:contextualSpacing/>
        <w:rPr>
          <w:rFonts w:ascii="Arial" w:eastAsia="Calibri" w:hAnsi="Arial" w:cs="Arial"/>
        </w:rPr>
      </w:pPr>
    </w:p>
    <w:p w14:paraId="2385B855" w14:textId="77777777" w:rsidR="005712CF" w:rsidRPr="00F754A3" w:rsidRDefault="005712CF" w:rsidP="005712CF">
      <w:pPr>
        <w:spacing w:after="120" w:line="276" w:lineRule="auto"/>
        <w:contextualSpacing/>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819"/>
        <w:gridCol w:w="992"/>
        <w:gridCol w:w="851"/>
        <w:gridCol w:w="709"/>
        <w:gridCol w:w="1417"/>
      </w:tblGrid>
      <w:tr w:rsidR="00F754A3" w:rsidRPr="00F754A3" w14:paraId="494BE668" w14:textId="77777777" w:rsidTr="00080984">
        <w:trPr>
          <w:trHeight w:val="478"/>
        </w:trPr>
        <w:tc>
          <w:tcPr>
            <w:tcW w:w="10348" w:type="dxa"/>
            <w:gridSpan w:val="6"/>
            <w:shd w:val="clear" w:color="auto" w:fill="D9E2F3" w:themeFill="accent1" w:themeFillTint="33"/>
          </w:tcPr>
          <w:p w14:paraId="30871561" w14:textId="77777777" w:rsidR="00F754A3" w:rsidRPr="00F754A3" w:rsidRDefault="00F754A3" w:rsidP="00F754A3">
            <w:pPr>
              <w:spacing w:after="200" w:line="276" w:lineRule="auto"/>
              <w:jc w:val="center"/>
              <w:rPr>
                <w:rFonts w:ascii="Arial" w:eastAsia="Calibri" w:hAnsi="Arial" w:cs="Arial"/>
                <w:b/>
                <w:sz w:val="18"/>
                <w:szCs w:val="18"/>
              </w:rPr>
            </w:pPr>
            <w:bookmarkStart w:id="6" w:name="_Hlk57208666"/>
            <w:r w:rsidRPr="00F754A3">
              <w:rPr>
                <w:rFonts w:ascii="Arial" w:eastAsia="Calibri" w:hAnsi="Arial" w:cs="Arial"/>
                <w:b/>
                <w:bCs/>
              </w:rPr>
              <w:lastRenderedPageBreak/>
              <w:t>Section 1 – Organisational aspects</w:t>
            </w:r>
          </w:p>
        </w:tc>
      </w:tr>
      <w:tr w:rsidR="00F754A3" w:rsidRPr="00F754A3" w14:paraId="2ACD6BEE" w14:textId="77777777" w:rsidTr="00F754A3">
        <w:trPr>
          <w:cantSplit/>
          <w:trHeight w:val="3166"/>
        </w:trPr>
        <w:tc>
          <w:tcPr>
            <w:tcW w:w="1560" w:type="dxa"/>
            <w:shd w:val="clear" w:color="auto" w:fill="auto"/>
          </w:tcPr>
          <w:p w14:paraId="7FD2F826" w14:textId="77777777" w:rsidR="00F754A3" w:rsidRPr="00F754A3" w:rsidRDefault="00F754A3" w:rsidP="00F754A3">
            <w:pPr>
              <w:spacing w:after="200" w:line="276" w:lineRule="auto"/>
              <w:rPr>
                <w:rFonts w:ascii="Arial" w:eastAsia="Calibri" w:hAnsi="Arial" w:cs="Arial"/>
                <w:b/>
                <w:bCs/>
                <w:color w:val="FF0000"/>
                <w:sz w:val="16"/>
                <w:szCs w:val="16"/>
              </w:rPr>
            </w:pPr>
            <w:r w:rsidRPr="00F754A3">
              <w:rPr>
                <w:rFonts w:ascii="Arial" w:eastAsia="Calibri" w:hAnsi="Arial" w:cs="Arial"/>
                <w:b/>
                <w:bCs/>
                <w:sz w:val="16"/>
                <w:szCs w:val="16"/>
              </w:rPr>
              <w:t>Organisational aspects</w:t>
            </w:r>
          </w:p>
        </w:tc>
        <w:tc>
          <w:tcPr>
            <w:tcW w:w="4819" w:type="dxa"/>
            <w:shd w:val="clear" w:color="auto" w:fill="auto"/>
          </w:tcPr>
          <w:p w14:paraId="5B86B7DF" w14:textId="77777777" w:rsidR="00F754A3" w:rsidRPr="00F754A3" w:rsidRDefault="00F754A3" w:rsidP="00F754A3">
            <w:pPr>
              <w:spacing w:after="200" w:line="276" w:lineRule="auto"/>
              <w:rPr>
                <w:rFonts w:ascii="Arial" w:eastAsia="Calibri" w:hAnsi="Arial" w:cs="Arial"/>
                <w:b/>
                <w:bCs/>
                <w:sz w:val="16"/>
                <w:szCs w:val="16"/>
              </w:rPr>
            </w:pPr>
            <w:r w:rsidRPr="00F754A3">
              <w:rPr>
                <w:rFonts w:ascii="Arial" w:eastAsia="Calibri" w:hAnsi="Arial" w:cs="Arial"/>
                <w:b/>
                <w:bCs/>
                <w:sz w:val="16"/>
                <w:szCs w:val="16"/>
              </w:rPr>
              <w:t>Level 1 – nurse/AHP who participates in the care of the trauma patient</w:t>
            </w:r>
          </w:p>
          <w:p w14:paraId="5A48DFC5" w14:textId="77777777" w:rsidR="00F754A3" w:rsidRPr="00F754A3" w:rsidRDefault="00F754A3" w:rsidP="00F754A3">
            <w:pPr>
              <w:spacing w:after="200" w:line="276" w:lineRule="auto"/>
              <w:rPr>
                <w:rFonts w:ascii="Arial" w:eastAsia="Calibri" w:hAnsi="Arial" w:cs="Arial"/>
                <w:b/>
                <w:bCs/>
                <w:color w:val="FF0000"/>
                <w:sz w:val="16"/>
                <w:szCs w:val="16"/>
              </w:rPr>
            </w:pPr>
          </w:p>
          <w:p w14:paraId="38BD68C6" w14:textId="77777777" w:rsidR="00F754A3" w:rsidRPr="00F754A3" w:rsidRDefault="00F754A3" w:rsidP="00F754A3">
            <w:pPr>
              <w:spacing w:after="200" w:line="276" w:lineRule="auto"/>
              <w:rPr>
                <w:rFonts w:ascii="Arial" w:eastAsia="Calibri" w:hAnsi="Arial" w:cs="Arial"/>
                <w:b/>
                <w:bCs/>
                <w:color w:val="FF0000"/>
                <w:sz w:val="16"/>
                <w:szCs w:val="16"/>
              </w:rPr>
            </w:pPr>
          </w:p>
          <w:p w14:paraId="55695676" w14:textId="77777777" w:rsidR="00F754A3" w:rsidRPr="00F754A3" w:rsidRDefault="00F754A3" w:rsidP="00F754A3">
            <w:pPr>
              <w:spacing w:after="200" w:line="276" w:lineRule="auto"/>
              <w:rPr>
                <w:rFonts w:ascii="Arial" w:eastAsia="Calibri" w:hAnsi="Arial" w:cs="Arial"/>
                <w:b/>
                <w:bCs/>
                <w:color w:val="FF0000"/>
                <w:sz w:val="16"/>
                <w:szCs w:val="16"/>
              </w:rPr>
            </w:pPr>
          </w:p>
          <w:p w14:paraId="4526C13D" w14:textId="77777777" w:rsidR="00F754A3" w:rsidRPr="00F754A3" w:rsidRDefault="00F754A3" w:rsidP="00F754A3">
            <w:pPr>
              <w:spacing w:after="200" w:line="276" w:lineRule="auto"/>
              <w:rPr>
                <w:rFonts w:ascii="Arial" w:eastAsia="Calibri" w:hAnsi="Arial" w:cs="Arial"/>
                <w:b/>
                <w:bCs/>
                <w:color w:val="FF0000"/>
                <w:sz w:val="16"/>
                <w:szCs w:val="16"/>
              </w:rPr>
            </w:pPr>
          </w:p>
          <w:p w14:paraId="7AD008DD" w14:textId="77777777" w:rsidR="00F754A3" w:rsidRPr="00F754A3" w:rsidRDefault="00F754A3" w:rsidP="00F754A3">
            <w:pPr>
              <w:spacing w:after="200" w:line="276" w:lineRule="auto"/>
              <w:rPr>
                <w:rFonts w:ascii="Arial" w:eastAsia="Calibri" w:hAnsi="Arial" w:cs="Arial"/>
                <w:b/>
                <w:bCs/>
                <w:color w:val="FF0000"/>
                <w:sz w:val="16"/>
                <w:szCs w:val="16"/>
              </w:rPr>
            </w:pPr>
          </w:p>
          <w:p w14:paraId="19F0FFF9" w14:textId="77777777" w:rsidR="00F754A3" w:rsidRPr="00F754A3" w:rsidRDefault="00F754A3" w:rsidP="00F754A3">
            <w:pPr>
              <w:spacing w:after="200" w:line="276" w:lineRule="auto"/>
              <w:rPr>
                <w:rFonts w:ascii="Arial" w:eastAsia="Calibri" w:hAnsi="Arial" w:cs="Arial"/>
                <w:b/>
                <w:bCs/>
                <w:color w:val="FF0000"/>
                <w:sz w:val="16"/>
                <w:szCs w:val="16"/>
              </w:rPr>
            </w:pPr>
            <w:r w:rsidRPr="00F754A3">
              <w:rPr>
                <w:rFonts w:ascii="Arial" w:eastAsia="Calibri" w:hAnsi="Arial" w:cs="Arial"/>
                <w:b/>
                <w:bCs/>
                <w:color w:val="FF0000"/>
                <w:sz w:val="16"/>
                <w:szCs w:val="16"/>
              </w:rPr>
              <w:t xml:space="preserve">  </w:t>
            </w:r>
          </w:p>
          <w:p w14:paraId="4D98A655" w14:textId="77777777" w:rsidR="00F754A3" w:rsidRPr="00F754A3" w:rsidRDefault="00F754A3" w:rsidP="00F754A3">
            <w:pPr>
              <w:spacing w:after="200" w:line="276" w:lineRule="auto"/>
              <w:rPr>
                <w:rFonts w:ascii="Arial" w:eastAsia="Calibri" w:hAnsi="Arial" w:cs="Arial"/>
                <w:b/>
                <w:bCs/>
                <w:color w:val="FF0000"/>
                <w:sz w:val="16"/>
                <w:szCs w:val="16"/>
              </w:rPr>
            </w:pPr>
          </w:p>
          <w:p w14:paraId="7431F187" w14:textId="77777777" w:rsidR="00F754A3" w:rsidRPr="00F754A3" w:rsidRDefault="00F754A3" w:rsidP="00F754A3">
            <w:pPr>
              <w:spacing w:after="200" w:line="276" w:lineRule="auto"/>
              <w:rPr>
                <w:rFonts w:ascii="Arial" w:eastAsia="Calibri" w:hAnsi="Arial" w:cs="Arial"/>
                <w:b/>
                <w:bCs/>
                <w:color w:val="FF0000"/>
                <w:sz w:val="16"/>
                <w:szCs w:val="16"/>
              </w:rPr>
            </w:pPr>
          </w:p>
        </w:tc>
        <w:tc>
          <w:tcPr>
            <w:tcW w:w="992" w:type="dxa"/>
            <w:shd w:val="clear" w:color="auto" w:fill="F2F2F2" w:themeFill="background1" w:themeFillShade="F2"/>
            <w:textDirection w:val="btLr"/>
          </w:tcPr>
          <w:p w14:paraId="3B0BC267"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4D2DB4B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6D7AE5BC" w14:textId="77777777" w:rsidR="00F754A3" w:rsidRPr="00902DB1" w:rsidRDefault="00F754A3" w:rsidP="00F754A3">
            <w:pPr>
              <w:spacing w:after="120" w:line="276" w:lineRule="auto"/>
              <w:ind w:right="113"/>
              <w:rPr>
                <w:rFonts w:ascii="Arial" w:eastAsia="Calibri" w:hAnsi="Arial" w:cs="Arial"/>
                <w:b/>
                <w:bCs/>
                <w:sz w:val="16"/>
                <w:szCs w:val="16"/>
              </w:rPr>
            </w:pPr>
            <w:r w:rsidRPr="00902DB1">
              <w:rPr>
                <w:rFonts w:ascii="Arial" w:eastAsia="Calibri" w:hAnsi="Arial" w:cs="Arial"/>
                <w:b/>
                <w:bCs/>
                <w:sz w:val="16"/>
                <w:szCs w:val="16"/>
              </w:rPr>
              <w:t>Assessment method used</w:t>
            </w:r>
          </w:p>
        </w:tc>
        <w:tc>
          <w:tcPr>
            <w:tcW w:w="1417" w:type="dxa"/>
            <w:shd w:val="clear" w:color="auto" w:fill="auto"/>
          </w:tcPr>
          <w:p w14:paraId="1ECC56E8"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202ED4A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3F9FEFDE" w14:textId="4CB26E63"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B468EB" w:rsidRPr="00B468EB">
              <w:rPr>
                <w:rFonts w:ascii="Arial" w:eastAsia="Calibri" w:hAnsi="Arial" w:cs="Arial"/>
                <w:b/>
                <w:bCs/>
                <w:sz w:val="16"/>
                <w:szCs w:val="16"/>
              </w:rPr>
              <w:t>position, and hospital</w:t>
            </w:r>
          </w:p>
          <w:p w14:paraId="75C1E725"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53DBFCD8" w14:textId="77777777" w:rsidTr="00B33C17">
        <w:trPr>
          <w:cantSplit/>
          <w:trHeight w:val="1305"/>
        </w:trPr>
        <w:tc>
          <w:tcPr>
            <w:tcW w:w="1560" w:type="dxa"/>
            <w:shd w:val="clear" w:color="auto" w:fill="auto"/>
          </w:tcPr>
          <w:p w14:paraId="25B25C1C"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Local Trauma Network system</w:t>
            </w:r>
          </w:p>
        </w:tc>
        <w:tc>
          <w:tcPr>
            <w:tcW w:w="4819" w:type="dxa"/>
            <w:shd w:val="clear" w:color="auto" w:fill="auto"/>
          </w:tcPr>
          <w:p w14:paraId="46845F0F"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describe the local Trauma Network</w:t>
            </w:r>
          </w:p>
          <w:p w14:paraId="5F3FA7D3"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Demonstrates understanding of the trauma care system, i.e., what a major trauma centre, trauma unit and local emergency hospital are</w:t>
            </w:r>
          </w:p>
        </w:tc>
        <w:tc>
          <w:tcPr>
            <w:tcW w:w="992" w:type="dxa"/>
            <w:shd w:val="clear" w:color="auto" w:fill="F2F2F2" w:themeFill="background1" w:themeFillShade="F2"/>
          </w:tcPr>
          <w:p w14:paraId="281640A4"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8BA9822"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96B5846" w14:textId="749E6CBD" w:rsidR="00F754A3" w:rsidRPr="00902DB1" w:rsidRDefault="00F55E24" w:rsidP="00B33C17">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16263C17"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2DA9996" w14:textId="77777777" w:rsidTr="00F754A3">
        <w:trPr>
          <w:trHeight w:val="1340"/>
        </w:trPr>
        <w:tc>
          <w:tcPr>
            <w:tcW w:w="1560" w:type="dxa"/>
            <w:shd w:val="clear" w:color="auto" w:fill="auto"/>
          </w:tcPr>
          <w:p w14:paraId="397FD70A"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Criteria for activation of the trauma team sustained</w:t>
            </w:r>
          </w:p>
        </w:tc>
        <w:tc>
          <w:tcPr>
            <w:tcW w:w="4819" w:type="dxa"/>
            <w:shd w:val="clear" w:color="auto" w:fill="auto"/>
          </w:tcPr>
          <w:p w14:paraId="78697C09"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Able to demonstrate where to access the (department) trauma call activation criteria and discuss its use, with respect to physiological signs, injuries sustained, mechanism of injury or other special circumstances</w:t>
            </w:r>
          </w:p>
        </w:tc>
        <w:tc>
          <w:tcPr>
            <w:tcW w:w="992" w:type="dxa"/>
            <w:shd w:val="clear" w:color="auto" w:fill="F2F2F2" w:themeFill="background1" w:themeFillShade="F2"/>
          </w:tcPr>
          <w:p w14:paraId="01C86A92"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0AD1BEA"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C148E52" w14:textId="77777777" w:rsidR="00F754A3" w:rsidRPr="00902DB1"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0BA48DA5"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397FCD4" w14:textId="77777777" w:rsidTr="00F754A3">
        <w:trPr>
          <w:trHeight w:val="1362"/>
        </w:trPr>
        <w:tc>
          <w:tcPr>
            <w:tcW w:w="1560" w:type="dxa"/>
            <w:shd w:val="clear" w:color="auto" w:fill="auto"/>
          </w:tcPr>
          <w:p w14:paraId="5742E6B0"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Local guidelines and standard operating procedures</w:t>
            </w:r>
          </w:p>
        </w:tc>
        <w:tc>
          <w:tcPr>
            <w:tcW w:w="4819" w:type="dxa"/>
            <w:shd w:val="clear" w:color="auto" w:fill="auto"/>
          </w:tcPr>
          <w:p w14:paraId="3C98E021" w14:textId="77777777" w:rsidR="00F754A3" w:rsidRPr="00F754A3" w:rsidRDefault="00F754A3" w:rsidP="00F754A3">
            <w:pPr>
              <w:spacing w:after="120" w:line="276" w:lineRule="auto"/>
              <w:rPr>
                <w:rFonts w:ascii="Arial" w:eastAsia="Calibri" w:hAnsi="Arial" w:cs="Arial"/>
                <w:b/>
                <w:sz w:val="20"/>
                <w:szCs w:val="20"/>
              </w:rPr>
            </w:pPr>
            <w:r w:rsidRPr="00F754A3">
              <w:rPr>
                <w:rFonts w:ascii="Arial" w:eastAsia="Calibri" w:hAnsi="Arial" w:cs="Arial"/>
                <w:sz w:val="20"/>
                <w:szCs w:val="20"/>
              </w:rPr>
              <w:t>Demonstrates knowledge of the existence and location of guidelines/SOPs, relating to early trauma care, for example secondary transfers, bypass criteria, isolated head injury, spinal injury, burns etc.</w:t>
            </w:r>
          </w:p>
        </w:tc>
        <w:tc>
          <w:tcPr>
            <w:tcW w:w="992" w:type="dxa"/>
            <w:shd w:val="clear" w:color="auto" w:fill="F2F2F2" w:themeFill="background1" w:themeFillShade="F2"/>
          </w:tcPr>
          <w:p w14:paraId="4FDB24EF"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524C196"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E236C64" w14:textId="77777777" w:rsidR="00F754A3" w:rsidRPr="00902DB1"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0001E417"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08EC37D" w14:textId="77777777" w:rsidTr="00F754A3">
        <w:trPr>
          <w:trHeight w:val="1305"/>
        </w:trPr>
        <w:tc>
          <w:tcPr>
            <w:tcW w:w="1560" w:type="dxa"/>
            <w:shd w:val="clear" w:color="auto" w:fill="auto"/>
          </w:tcPr>
          <w:p w14:paraId="58CB2CE1" w14:textId="77777777" w:rsidR="00F754A3" w:rsidRPr="00F754A3" w:rsidRDefault="00F754A3" w:rsidP="00F754A3">
            <w:pPr>
              <w:spacing w:after="200" w:line="276" w:lineRule="auto"/>
              <w:rPr>
                <w:rFonts w:ascii="Arial" w:eastAsia="Calibri" w:hAnsi="Arial" w:cs="Arial"/>
                <w:b/>
                <w:sz w:val="20"/>
                <w:szCs w:val="20"/>
              </w:rPr>
            </w:pPr>
            <w:r w:rsidRPr="00F754A3">
              <w:rPr>
                <w:rFonts w:ascii="Arial" w:eastAsia="Calibri" w:hAnsi="Arial" w:cs="Arial"/>
                <w:sz w:val="20"/>
                <w:szCs w:val="20"/>
              </w:rPr>
              <w:t>National guidance and standards</w:t>
            </w:r>
          </w:p>
        </w:tc>
        <w:tc>
          <w:tcPr>
            <w:tcW w:w="4819" w:type="dxa"/>
            <w:shd w:val="clear" w:color="auto" w:fill="auto"/>
          </w:tcPr>
          <w:p w14:paraId="6C10251F" w14:textId="68C0496C"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 xml:space="preserve">Demonstrates knowledge of the </w:t>
            </w:r>
            <w:r w:rsidR="0055498C" w:rsidRPr="0055498C">
              <w:rPr>
                <w:rFonts w:ascii="Arial" w:eastAsia="Calibri" w:hAnsi="Arial" w:cs="Arial"/>
                <w:sz w:val="20"/>
                <w:szCs w:val="20"/>
              </w:rPr>
              <w:t>National Institute of Health and Care Excellence (NICE, 2016) Major Trauma NG39.</w:t>
            </w:r>
            <w:r w:rsidRPr="00F754A3">
              <w:rPr>
                <w:rFonts w:ascii="Arial" w:eastAsia="Calibri" w:hAnsi="Arial" w:cs="Arial"/>
                <w:sz w:val="20"/>
                <w:szCs w:val="20"/>
              </w:rPr>
              <w:t>guidelines:</w:t>
            </w:r>
          </w:p>
        </w:tc>
        <w:tc>
          <w:tcPr>
            <w:tcW w:w="992" w:type="dxa"/>
            <w:shd w:val="clear" w:color="auto" w:fill="F2F2F2" w:themeFill="background1" w:themeFillShade="F2"/>
          </w:tcPr>
          <w:p w14:paraId="426D14F7"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DCA2790"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F5CA55C" w14:textId="77777777" w:rsidR="00F754A3" w:rsidRPr="00902DB1"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2040C9E9" w14:textId="77777777" w:rsidR="00F754A3" w:rsidRPr="00F754A3" w:rsidRDefault="00F754A3" w:rsidP="00F754A3">
            <w:pPr>
              <w:spacing w:after="200" w:line="276" w:lineRule="auto"/>
              <w:rPr>
                <w:rFonts w:ascii="Arial" w:eastAsia="Calibri" w:hAnsi="Arial" w:cs="Arial"/>
                <w:sz w:val="20"/>
                <w:szCs w:val="20"/>
              </w:rPr>
            </w:pPr>
          </w:p>
        </w:tc>
      </w:tr>
      <w:bookmarkEnd w:id="6"/>
      <w:tr w:rsidR="00F754A3" w:rsidRPr="00F754A3" w14:paraId="6A343421" w14:textId="77777777" w:rsidTr="00080984">
        <w:trPr>
          <w:trHeight w:val="478"/>
        </w:trPr>
        <w:tc>
          <w:tcPr>
            <w:tcW w:w="10348" w:type="dxa"/>
            <w:gridSpan w:val="6"/>
            <w:shd w:val="clear" w:color="auto" w:fill="D9E2F3" w:themeFill="accent1" w:themeFillTint="33"/>
          </w:tcPr>
          <w:p w14:paraId="2FEE7611" w14:textId="77777777" w:rsidR="00F754A3" w:rsidRPr="00902DB1" w:rsidRDefault="00F754A3" w:rsidP="00F754A3">
            <w:pPr>
              <w:spacing w:after="200" w:line="276" w:lineRule="auto"/>
              <w:jc w:val="center"/>
              <w:rPr>
                <w:rFonts w:ascii="Arial" w:eastAsia="Calibri" w:hAnsi="Arial" w:cs="Arial"/>
                <w:b/>
                <w:sz w:val="16"/>
                <w:szCs w:val="16"/>
              </w:rPr>
            </w:pPr>
            <w:r w:rsidRPr="00902DB1">
              <w:rPr>
                <w:rFonts w:ascii="Arial" w:eastAsia="Calibri" w:hAnsi="Arial" w:cs="Arial"/>
                <w:b/>
                <w:bCs/>
                <w:sz w:val="16"/>
                <w:szCs w:val="16"/>
              </w:rPr>
              <w:t>Section 1 – Preparation and reception</w:t>
            </w:r>
          </w:p>
        </w:tc>
      </w:tr>
      <w:tr w:rsidR="00F754A3" w:rsidRPr="00F754A3" w14:paraId="0F28E0B6" w14:textId="77777777" w:rsidTr="00B33C17">
        <w:trPr>
          <w:cantSplit/>
          <w:trHeight w:val="1305"/>
        </w:trPr>
        <w:tc>
          <w:tcPr>
            <w:tcW w:w="1560" w:type="dxa"/>
            <w:shd w:val="clear" w:color="auto" w:fill="auto"/>
          </w:tcPr>
          <w:p w14:paraId="6FC0BA8A"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Pre-alert and escalation</w:t>
            </w:r>
            <w:r w:rsidRPr="00F754A3">
              <w:rPr>
                <w:rFonts w:ascii="Arial" w:eastAsia="Calibri" w:hAnsi="Arial" w:cs="Arial"/>
                <w:sz w:val="20"/>
                <w:szCs w:val="20"/>
              </w:rPr>
              <w:tab/>
            </w:r>
          </w:p>
        </w:tc>
        <w:tc>
          <w:tcPr>
            <w:tcW w:w="4819" w:type="dxa"/>
            <w:shd w:val="clear" w:color="auto" w:fill="auto"/>
          </w:tcPr>
          <w:p w14:paraId="4FC13731"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 xml:space="preserve">Can receive a pre-alert call and understands the structured system for recording and receiving information, e.g., ATMIST (NICE 2016) </w:t>
            </w:r>
          </w:p>
          <w:p w14:paraId="426F44C4" w14:textId="12B8142E"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Can escalate appropriately on receiving a pre-alert to senior nurse or trauma team leader to determine the level of response required (NICE 2016)</w:t>
            </w:r>
          </w:p>
        </w:tc>
        <w:tc>
          <w:tcPr>
            <w:tcW w:w="992" w:type="dxa"/>
            <w:shd w:val="clear" w:color="auto" w:fill="F2F2F2" w:themeFill="background1" w:themeFillShade="F2"/>
          </w:tcPr>
          <w:p w14:paraId="41ADF79B"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A00DE6F"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E621C19" w14:textId="26D47742" w:rsidR="00F754A3" w:rsidRPr="00902DB1" w:rsidRDefault="00265922" w:rsidP="00B33C17">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34DCA168"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11440AC" w14:textId="77777777" w:rsidTr="00B33C17">
        <w:trPr>
          <w:cantSplit/>
          <w:trHeight w:val="1310"/>
        </w:trPr>
        <w:tc>
          <w:tcPr>
            <w:tcW w:w="1560" w:type="dxa"/>
            <w:shd w:val="clear" w:color="auto" w:fill="auto"/>
          </w:tcPr>
          <w:p w14:paraId="2E4155FF" w14:textId="77777777" w:rsidR="00F754A3" w:rsidRPr="00F754A3" w:rsidRDefault="00F754A3" w:rsidP="00F754A3">
            <w:pPr>
              <w:spacing w:after="200" w:line="276" w:lineRule="auto"/>
              <w:rPr>
                <w:rFonts w:ascii="Arial" w:eastAsia="Calibri" w:hAnsi="Arial" w:cs="Arial"/>
                <w:b/>
                <w:color w:val="FF0000"/>
                <w:sz w:val="20"/>
                <w:szCs w:val="20"/>
              </w:rPr>
            </w:pPr>
            <w:r w:rsidRPr="00F754A3">
              <w:rPr>
                <w:rFonts w:ascii="Arial" w:eastAsia="Calibri" w:hAnsi="Arial" w:cs="Arial"/>
                <w:sz w:val="20"/>
                <w:szCs w:val="20"/>
              </w:rPr>
              <w:t>Prepares the resuscitation bay ready to receive a trauma patient</w:t>
            </w:r>
          </w:p>
        </w:tc>
        <w:tc>
          <w:tcPr>
            <w:tcW w:w="4819" w:type="dxa"/>
            <w:shd w:val="clear" w:color="auto" w:fill="auto"/>
          </w:tcPr>
          <w:p w14:paraId="1B8CF41A" w14:textId="77777777" w:rsidR="00F754A3" w:rsidRPr="00F754A3" w:rsidRDefault="00F754A3" w:rsidP="00F754A3">
            <w:pPr>
              <w:spacing w:after="120" w:line="276" w:lineRule="auto"/>
              <w:rPr>
                <w:rFonts w:ascii="Arial" w:eastAsia="Calibri" w:hAnsi="Arial" w:cs="Arial"/>
                <w:b/>
                <w:color w:val="FF0000"/>
                <w:sz w:val="20"/>
                <w:szCs w:val="20"/>
              </w:rPr>
            </w:pPr>
            <w:r w:rsidRPr="00F754A3">
              <w:rPr>
                <w:rFonts w:ascii="Arial" w:eastAsia="Calibri" w:hAnsi="Arial" w:cs="Arial"/>
                <w:sz w:val="20"/>
                <w:szCs w:val="20"/>
              </w:rPr>
              <w:t>Can identify essential equipment and prepare the resuscitation bay in order to receive a trauma patient</w:t>
            </w:r>
          </w:p>
        </w:tc>
        <w:tc>
          <w:tcPr>
            <w:tcW w:w="992" w:type="dxa"/>
            <w:shd w:val="clear" w:color="auto" w:fill="F2F2F2" w:themeFill="background1" w:themeFillShade="F2"/>
          </w:tcPr>
          <w:p w14:paraId="097D427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56BB1D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F923A15" w14:textId="2300D147" w:rsidR="00F754A3" w:rsidRPr="00902DB1" w:rsidRDefault="00A95C8F" w:rsidP="00B33C17">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17CAFB38" w14:textId="77777777" w:rsidR="00F754A3" w:rsidRPr="00F754A3" w:rsidRDefault="00F754A3" w:rsidP="00F754A3">
            <w:pPr>
              <w:spacing w:after="200" w:line="276" w:lineRule="auto"/>
              <w:rPr>
                <w:rFonts w:ascii="Arial" w:eastAsia="Calibri" w:hAnsi="Arial" w:cs="Arial"/>
                <w:sz w:val="20"/>
                <w:szCs w:val="20"/>
              </w:rPr>
            </w:pPr>
          </w:p>
        </w:tc>
      </w:tr>
    </w:tbl>
    <w:p w14:paraId="279C461D" w14:textId="77777777" w:rsidR="003B4DCF" w:rsidRDefault="003B4DCF" w:rsidP="00F754A3">
      <w:pPr>
        <w:jc w:val="center"/>
        <w:rPr>
          <w:rFonts w:ascii="Arial" w:eastAsia="Calibri" w:hAnsi="Arial" w:cs="Arial"/>
          <w:b/>
          <w:bCs/>
        </w:rPr>
      </w:pPr>
    </w:p>
    <w:p w14:paraId="02735DDC" w14:textId="77777777" w:rsidR="005712CF" w:rsidRDefault="005712CF" w:rsidP="00F754A3">
      <w:pPr>
        <w:jc w:val="center"/>
        <w:rPr>
          <w:rFonts w:ascii="Arial" w:eastAsia="Calibri" w:hAnsi="Arial" w:cs="Arial"/>
          <w:b/>
          <w:bCs/>
        </w:rPr>
      </w:pPr>
    </w:p>
    <w:p w14:paraId="61020290" w14:textId="4C7A148E" w:rsidR="00F754A3" w:rsidRPr="00F754A3" w:rsidRDefault="00F754A3" w:rsidP="00F754A3">
      <w:pPr>
        <w:jc w:val="center"/>
        <w:rPr>
          <w:rFonts w:ascii="Arial" w:eastAsia="Calibri" w:hAnsi="Arial" w:cs="Arial"/>
          <w:b/>
          <w:bCs/>
        </w:rPr>
      </w:pPr>
      <w:r w:rsidRPr="00F754A3">
        <w:rPr>
          <w:rFonts w:ascii="Arial" w:eastAsia="Calibri" w:hAnsi="Arial" w:cs="Arial"/>
          <w:b/>
          <w:bCs/>
        </w:rPr>
        <w:lastRenderedPageBreak/>
        <w:t>Section 2 - Clinical and technical skills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819"/>
        <w:gridCol w:w="992"/>
        <w:gridCol w:w="851"/>
        <w:gridCol w:w="709"/>
        <w:gridCol w:w="1417"/>
      </w:tblGrid>
      <w:tr w:rsidR="00F754A3" w:rsidRPr="00F754A3" w14:paraId="3B8AFD13" w14:textId="77777777" w:rsidTr="00080984">
        <w:trPr>
          <w:trHeight w:val="478"/>
        </w:trPr>
        <w:tc>
          <w:tcPr>
            <w:tcW w:w="10348" w:type="dxa"/>
            <w:gridSpan w:val="6"/>
            <w:shd w:val="clear" w:color="auto" w:fill="D9E2F3" w:themeFill="accent1" w:themeFillTint="33"/>
          </w:tcPr>
          <w:p w14:paraId="252946B9" w14:textId="77777777" w:rsidR="00F754A3" w:rsidRPr="00F754A3" w:rsidRDefault="00F754A3" w:rsidP="00F754A3">
            <w:pPr>
              <w:spacing w:after="200" w:line="276" w:lineRule="auto"/>
              <w:jc w:val="center"/>
              <w:rPr>
                <w:rFonts w:ascii="Arial" w:eastAsia="Calibri" w:hAnsi="Arial" w:cs="Arial"/>
                <w:b/>
                <w:sz w:val="20"/>
                <w:szCs w:val="20"/>
              </w:rPr>
            </w:pPr>
            <w:r w:rsidRPr="00F754A3">
              <w:rPr>
                <w:rFonts w:ascii="Arial" w:eastAsia="Calibri" w:hAnsi="Arial" w:cs="Arial"/>
                <w:b/>
                <w:sz w:val="20"/>
                <w:szCs w:val="20"/>
              </w:rPr>
              <w:t>Catastrophic Haemorrhage</w:t>
            </w:r>
          </w:p>
        </w:tc>
      </w:tr>
      <w:tr w:rsidR="00F754A3" w:rsidRPr="00F754A3" w14:paraId="5023AF82" w14:textId="77777777" w:rsidTr="00F754A3">
        <w:trPr>
          <w:cantSplit/>
          <w:trHeight w:val="2613"/>
        </w:trPr>
        <w:tc>
          <w:tcPr>
            <w:tcW w:w="1560" w:type="dxa"/>
            <w:shd w:val="clear" w:color="auto" w:fill="auto"/>
          </w:tcPr>
          <w:p w14:paraId="5E1BA1E2" w14:textId="77777777" w:rsidR="00F754A3" w:rsidRPr="00F754A3" w:rsidRDefault="00F754A3" w:rsidP="00F754A3">
            <w:pPr>
              <w:spacing w:after="200" w:line="276" w:lineRule="auto"/>
              <w:rPr>
                <w:rFonts w:ascii="Arial" w:eastAsia="Calibri" w:hAnsi="Arial" w:cs="Arial"/>
                <w:b/>
                <w:bCs/>
                <w:sz w:val="20"/>
                <w:szCs w:val="20"/>
              </w:rPr>
            </w:pPr>
            <w:r w:rsidRPr="00F754A3">
              <w:rPr>
                <w:rFonts w:ascii="Arial" w:eastAsia="Calibri" w:hAnsi="Arial" w:cs="Arial"/>
                <w:b/>
                <w:bCs/>
                <w:sz w:val="20"/>
                <w:szCs w:val="20"/>
              </w:rPr>
              <w:t>Clinical and technical skills</w:t>
            </w:r>
          </w:p>
        </w:tc>
        <w:tc>
          <w:tcPr>
            <w:tcW w:w="4819" w:type="dxa"/>
            <w:shd w:val="clear" w:color="auto" w:fill="auto"/>
          </w:tcPr>
          <w:p w14:paraId="651E4F17" w14:textId="77777777" w:rsidR="00F754A3" w:rsidRPr="00F754A3" w:rsidRDefault="00F754A3" w:rsidP="00F754A3">
            <w:pPr>
              <w:spacing w:after="200" w:line="276" w:lineRule="auto"/>
              <w:rPr>
                <w:rFonts w:ascii="Arial" w:eastAsia="Calibri" w:hAnsi="Arial" w:cs="Arial"/>
                <w:b/>
                <w:bCs/>
                <w:sz w:val="20"/>
                <w:szCs w:val="20"/>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56CD0616"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126F66F1"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56CCE31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D301A3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096B2A78"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6F48F9AF" w14:textId="1B3364C3"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Print name,</w:t>
            </w:r>
            <w:r w:rsidR="00B468EB">
              <w:t xml:space="preserve"> </w:t>
            </w:r>
            <w:r w:rsidR="00B468EB" w:rsidRPr="00B468EB">
              <w:rPr>
                <w:rFonts w:ascii="Arial" w:eastAsia="Calibri" w:hAnsi="Arial" w:cs="Arial"/>
                <w:b/>
                <w:bCs/>
                <w:sz w:val="16"/>
                <w:szCs w:val="16"/>
              </w:rPr>
              <w:t>position, and hospital</w:t>
            </w:r>
          </w:p>
          <w:p w14:paraId="5D9FA25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65F1420F" w14:textId="77777777" w:rsidTr="00B33C17">
        <w:trPr>
          <w:cantSplit/>
          <w:trHeight w:val="1134"/>
        </w:trPr>
        <w:tc>
          <w:tcPr>
            <w:tcW w:w="1560" w:type="dxa"/>
            <w:vMerge w:val="restart"/>
            <w:shd w:val="clear" w:color="auto" w:fill="auto"/>
          </w:tcPr>
          <w:p w14:paraId="0410E825"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 xml:space="preserve">The immediate management of </w:t>
            </w:r>
            <w:r w:rsidRPr="00F754A3">
              <w:rPr>
                <w:rFonts w:ascii="Arial" w:eastAsia="Calibri" w:hAnsi="Arial" w:cs="Arial"/>
                <w:b/>
                <w:bCs/>
                <w:sz w:val="20"/>
                <w:szCs w:val="20"/>
              </w:rPr>
              <w:t>catastrophic haemorrhage</w:t>
            </w:r>
          </w:p>
        </w:tc>
        <w:tc>
          <w:tcPr>
            <w:tcW w:w="4819" w:type="dxa"/>
            <w:shd w:val="clear" w:color="auto" w:fill="auto"/>
          </w:tcPr>
          <w:p w14:paraId="17A685B9"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Demonstrate knowledge and skills in major haemorrhage management: including the use of applying direct pressure with simple dressings to control external haemorrhage</w:t>
            </w:r>
          </w:p>
        </w:tc>
        <w:tc>
          <w:tcPr>
            <w:tcW w:w="992" w:type="dxa"/>
            <w:shd w:val="clear" w:color="auto" w:fill="F2F2F2" w:themeFill="background1" w:themeFillShade="F2"/>
          </w:tcPr>
          <w:p w14:paraId="6A64B91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351E5C23"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8C172F2" w14:textId="352E3E49" w:rsidR="00F754A3" w:rsidRPr="00902DB1" w:rsidRDefault="00D41834" w:rsidP="00B33C17">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60638BA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0B25AA4B" w14:textId="77777777" w:rsidTr="00F754A3">
        <w:trPr>
          <w:trHeight w:val="475"/>
        </w:trPr>
        <w:tc>
          <w:tcPr>
            <w:tcW w:w="1560" w:type="dxa"/>
            <w:vMerge/>
            <w:shd w:val="clear" w:color="auto" w:fill="auto"/>
          </w:tcPr>
          <w:p w14:paraId="738022B8" w14:textId="77777777" w:rsidR="00F754A3" w:rsidRPr="00F754A3" w:rsidRDefault="00F754A3" w:rsidP="00F754A3">
            <w:pPr>
              <w:spacing w:after="200" w:line="276" w:lineRule="auto"/>
              <w:rPr>
                <w:rFonts w:ascii="Arial" w:eastAsia="Calibri" w:hAnsi="Arial" w:cs="Arial"/>
                <w:sz w:val="20"/>
                <w:szCs w:val="20"/>
              </w:rPr>
            </w:pPr>
          </w:p>
        </w:tc>
        <w:tc>
          <w:tcPr>
            <w:tcW w:w="4819" w:type="dxa"/>
            <w:shd w:val="clear" w:color="auto" w:fill="auto"/>
          </w:tcPr>
          <w:p w14:paraId="15C0F4EB"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understands the use of haemostatic agents</w:t>
            </w:r>
          </w:p>
        </w:tc>
        <w:tc>
          <w:tcPr>
            <w:tcW w:w="992" w:type="dxa"/>
            <w:shd w:val="clear" w:color="auto" w:fill="F2F2F2" w:themeFill="background1" w:themeFillShade="F2"/>
          </w:tcPr>
          <w:p w14:paraId="26808974"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C25F5D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7542220" w14:textId="2FC31F8B" w:rsidR="00F754A3" w:rsidRPr="00902DB1" w:rsidRDefault="00F32BBA" w:rsidP="00F754A3">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01ADFF3E"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3664805" w14:textId="77777777" w:rsidTr="00F754A3">
        <w:trPr>
          <w:trHeight w:val="475"/>
        </w:trPr>
        <w:tc>
          <w:tcPr>
            <w:tcW w:w="1560" w:type="dxa"/>
            <w:vMerge/>
            <w:shd w:val="clear" w:color="auto" w:fill="auto"/>
          </w:tcPr>
          <w:p w14:paraId="3F02BEA3" w14:textId="77777777" w:rsidR="00F754A3" w:rsidRPr="00F754A3" w:rsidRDefault="00F754A3" w:rsidP="00F754A3">
            <w:pPr>
              <w:spacing w:after="200" w:line="276" w:lineRule="auto"/>
              <w:rPr>
                <w:rFonts w:ascii="Arial" w:eastAsia="Calibri" w:hAnsi="Arial" w:cs="Arial"/>
                <w:sz w:val="20"/>
                <w:szCs w:val="20"/>
              </w:rPr>
            </w:pPr>
          </w:p>
        </w:tc>
        <w:tc>
          <w:tcPr>
            <w:tcW w:w="4819" w:type="dxa"/>
            <w:shd w:val="clear" w:color="auto" w:fill="auto"/>
          </w:tcPr>
          <w:p w14:paraId="6758574F"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understands the use of trauma tourniquets</w:t>
            </w:r>
          </w:p>
        </w:tc>
        <w:tc>
          <w:tcPr>
            <w:tcW w:w="992" w:type="dxa"/>
            <w:shd w:val="clear" w:color="auto" w:fill="F2F2F2" w:themeFill="background1" w:themeFillShade="F2"/>
          </w:tcPr>
          <w:p w14:paraId="431A5607"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4632CB2"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BB6A6EB" w14:textId="46A33929" w:rsidR="00F754A3" w:rsidRPr="00902DB1" w:rsidRDefault="00B34AF4" w:rsidP="00F754A3">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392E61AF"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C49D4B7" w14:textId="77777777" w:rsidTr="00F754A3">
        <w:trPr>
          <w:trHeight w:val="568"/>
        </w:trPr>
        <w:tc>
          <w:tcPr>
            <w:tcW w:w="1560" w:type="dxa"/>
            <w:vMerge/>
            <w:shd w:val="clear" w:color="auto" w:fill="auto"/>
          </w:tcPr>
          <w:p w14:paraId="45E5D2AA" w14:textId="77777777" w:rsidR="00F754A3" w:rsidRPr="00F754A3" w:rsidRDefault="00F754A3" w:rsidP="00F754A3">
            <w:pPr>
              <w:spacing w:after="200" w:line="276" w:lineRule="auto"/>
              <w:rPr>
                <w:rFonts w:ascii="Arial" w:eastAsia="Calibri" w:hAnsi="Arial" w:cs="Arial"/>
                <w:sz w:val="20"/>
                <w:szCs w:val="20"/>
              </w:rPr>
            </w:pPr>
          </w:p>
        </w:tc>
        <w:tc>
          <w:tcPr>
            <w:tcW w:w="4819" w:type="dxa"/>
            <w:shd w:val="clear" w:color="auto" w:fill="auto"/>
          </w:tcPr>
          <w:p w14:paraId="1CCF9E59"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is competent in the application of pelvic binder</w:t>
            </w:r>
          </w:p>
        </w:tc>
        <w:tc>
          <w:tcPr>
            <w:tcW w:w="992" w:type="dxa"/>
            <w:shd w:val="clear" w:color="auto" w:fill="F2F2F2" w:themeFill="background1" w:themeFillShade="F2"/>
          </w:tcPr>
          <w:p w14:paraId="63FA86F5"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D1861E9"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B70F99E" w14:textId="1EF52DA9" w:rsidR="00F754A3" w:rsidRPr="00902DB1" w:rsidRDefault="00B45B2A" w:rsidP="00F754A3">
            <w:pPr>
              <w:spacing w:after="200" w:line="276" w:lineRule="auto"/>
              <w:rPr>
                <w:rFonts w:ascii="Arial" w:eastAsia="Calibri" w:hAnsi="Arial" w:cs="Arial"/>
                <w:sz w:val="16"/>
                <w:szCs w:val="16"/>
              </w:rPr>
            </w:pPr>
            <w:r w:rsidRPr="00902DB1">
              <w:rPr>
                <w:rFonts w:ascii="Arial" w:eastAsia="Calibri" w:hAnsi="Arial" w:cs="Arial"/>
                <w:sz w:val="16"/>
                <w:szCs w:val="16"/>
              </w:rPr>
              <w:t>TCFIT</w:t>
            </w:r>
            <w:r w:rsidR="00D07644" w:rsidRPr="00902DB1">
              <w:rPr>
                <w:rFonts w:ascii="Arial" w:eastAsia="Calibri" w:hAnsi="Arial" w:cs="Arial"/>
                <w:sz w:val="16"/>
                <w:szCs w:val="16"/>
              </w:rPr>
              <w:t>*</w:t>
            </w:r>
          </w:p>
        </w:tc>
        <w:tc>
          <w:tcPr>
            <w:tcW w:w="1417" w:type="dxa"/>
            <w:shd w:val="clear" w:color="auto" w:fill="FFFFFF" w:themeFill="background1"/>
          </w:tcPr>
          <w:p w14:paraId="4824F14C"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15DB02D" w14:textId="77777777" w:rsidTr="00F754A3">
        <w:trPr>
          <w:trHeight w:val="475"/>
        </w:trPr>
        <w:tc>
          <w:tcPr>
            <w:tcW w:w="1560" w:type="dxa"/>
            <w:vMerge/>
            <w:shd w:val="clear" w:color="auto" w:fill="auto"/>
          </w:tcPr>
          <w:p w14:paraId="47723DBB" w14:textId="77777777" w:rsidR="00F754A3" w:rsidRPr="00F754A3" w:rsidRDefault="00F754A3" w:rsidP="00F754A3">
            <w:pPr>
              <w:spacing w:after="200" w:line="276" w:lineRule="auto"/>
              <w:rPr>
                <w:rFonts w:ascii="Arial" w:eastAsia="Calibri" w:hAnsi="Arial" w:cs="Arial"/>
                <w:sz w:val="20"/>
                <w:szCs w:val="20"/>
              </w:rPr>
            </w:pPr>
          </w:p>
        </w:tc>
        <w:tc>
          <w:tcPr>
            <w:tcW w:w="4819" w:type="dxa"/>
            <w:shd w:val="clear" w:color="auto" w:fill="auto"/>
          </w:tcPr>
          <w:p w14:paraId="04B71331"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is competent in the application of femoral splints</w:t>
            </w:r>
          </w:p>
        </w:tc>
        <w:tc>
          <w:tcPr>
            <w:tcW w:w="992" w:type="dxa"/>
            <w:shd w:val="clear" w:color="auto" w:fill="F2F2F2" w:themeFill="background1" w:themeFillShade="F2"/>
          </w:tcPr>
          <w:p w14:paraId="7E67F39F"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4FA1D22"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3A3CA3A7" w14:textId="4AAB0BEC" w:rsidR="00F754A3" w:rsidRPr="00902DB1" w:rsidRDefault="00B45B2A" w:rsidP="00F754A3">
            <w:pPr>
              <w:spacing w:after="200" w:line="276" w:lineRule="auto"/>
              <w:rPr>
                <w:rFonts w:ascii="Arial" w:eastAsia="Calibri" w:hAnsi="Arial" w:cs="Arial"/>
                <w:sz w:val="16"/>
                <w:szCs w:val="16"/>
              </w:rPr>
            </w:pPr>
            <w:r w:rsidRPr="00902DB1">
              <w:rPr>
                <w:rFonts w:ascii="Arial" w:eastAsia="Calibri" w:hAnsi="Arial" w:cs="Arial"/>
                <w:sz w:val="16"/>
                <w:szCs w:val="16"/>
              </w:rPr>
              <w:t>TCFIT</w:t>
            </w:r>
            <w:r w:rsidR="00D07644" w:rsidRPr="00902DB1">
              <w:rPr>
                <w:rFonts w:ascii="Arial" w:eastAsia="Calibri" w:hAnsi="Arial" w:cs="Arial"/>
                <w:sz w:val="16"/>
                <w:szCs w:val="16"/>
              </w:rPr>
              <w:t>*</w:t>
            </w:r>
          </w:p>
        </w:tc>
        <w:tc>
          <w:tcPr>
            <w:tcW w:w="1417" w:type="dxa"/>
            <w:shd w:val="clear" w:color="auto" w:fill="FFFFFF" w:themeFill="background1"/>
          </w:tcPr>
          <w:p w14:paraId="435F12B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BA9A9FE" w14:textId="77777777" w:rsidTr="00F754A3">
        <w:trPr>
          <w:trHeight w:val="656"/>
        </w:trPr>
        <w:tc>
          <w:tcPr>
            <w:tcW w:w="1560" w:type="dxa"/>
            <w:vMerge/>
            <w:shd w:val="clear" w:color="auto" w:fill="auto"/>
          </w:tcPr>
          <w:p w14:paraId="723C82F0" w14:textId="77777777" w:rsidR="00F754A3" w:rsidRPr="00F754A3" w:rsidRDefault="00F754A3" w:rsidP="00F754A3">
            <w:pPr>
              <w:spacing w:after="200" w:line="276" w:lineRule="auto"/>
              <w:rPr>
                <w:rFonts w:ascii="Arial" w:eastAsia="Calibri" w:hAnsi="Arial" w:cs="Arial"/>
                <w:sz w:val="20"/>
                <w:szCs w:val="20"/>
              </w:rPr>
            </w:pPr>
          </w:p>
        </w:tc>
        <w:tc>
          <w:tcPr>
            <w:tcW w:w="4819" w:type="dxa"/>
            <w:shd w:val="clear" w:color="auto" w:fill="auto"/>
          </w:tcPr>
          <w:p w14:paraId="1678342A"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 for activation of the major haemorrhage protocol</w:t>
            </w:r>
          </w:p>
        </w:tc>
        <w:tc>
          <w:tcPr>
            <w:tcW w:w="992" w:type="dxa"/>
            <w:shd w:val="clear" w:color="auto" w:fill="F2F2F2" w:themeFill="background1" w:themeFillShade="F2"/>
          </w:tcPr>
          <w:p w14:paraId="1C75F63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473765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C8FEA0F" w14:textId="4D50FAFF" w:rsidR="00F754A3" w:rsidRPr="00902DB1" w:rsidRDefault="00B45B2A" w:rsidP="00F754A3">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0812FE12"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64948CF" w14:textId="77777777" w:rsidTr="00F754A3">
        <w:trPr>
          <w:trHeight w:val="979"/>
        </w:trPr>
        <w:tc>
          <w:tcPr>
            <w:tcW w:w="1560" w:type="dxa"/>
            <w:vMerge/>
            <w:shd w:val="clear" w:color="auto" w:fill="auto"/>
          </w:tcPr>
          <w:p w14:paraId="16EB4A9F" w14:textId="77777777" w:rsidR="00F754A3" w:rsidRPr="00F754A3" w:rsidRDefault="00F754A3" w:rsidP="00F754A3">
            <w:pPr>
              <w:spacing w:after="200" w:line="276" w:lineRule="auto"/>
              <w:rPr>
                <w:rFonts w:ascii="Arial" w:eastAsia="Calibri" w:hAnsi="Arial" w:cs="Arial"/>
                <w:b/>
                <w:color w:val="FF0000"/>
                <w:sz w:val="20"/>
                <w:szCs w:val="20"/>
              </w:rPr>
            </w:pPr>
          </w:p>
        </w:tc>
        <w:tc>
          <w:tcPr>
            <w:tcW w:w="4819" w:type="dxa"/>
            <w:shd w:val="clear" w:color="auto" w:fill="auto"/>
          </w:tcPr>
          <w:p w14:paraId="5B9A64F7"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why Tranexamic Acid is given to trauma patients and how it is administered (according to guidelines).</w:t>
            </w:r>
          </w:p>
        </w:tc>
        <w:tc>
          <w:tcPr>
            <w:tcW w:w="992" w:type="dxa"/>
            <w:shd w:val="clear" w:color="auto" w:fill="F2F2F2" w:themeFill="background1" w:themeFillShade="F2"/>
          </w:tcPr>
          <w:p w14:paraId="4D204234"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998A300"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FB2163C" w14:textId="6A3F76AF" w:rsidR="00F754A3" w:rsidRPr="00902DB1" w:rsidRDefault="00D07644" w:rsidP="00F754A3">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0E0BD078"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7FF8F41" w14:textId="77777777" w:rsidTr="00F754A3">
        <w:trPr>
          <w:trHeight w:val="671"/>
        </w:trPr>
        <w:tc>
          <w:tcPr>
            <w:tcW w:w="1560" w:type="dxa"/>
            <w:vMerge/>
            <w:shd w:val="clear" w:color="auto" w:fill="auto"/>
          </w:tcPr>
          <w:p w14:paraId="747B1665" w14:textId="77777777" w:rsidR="00F754A3" w:rsidRPr="00F754A3" w:rsidRDefault="00F754A3" w:rsidP="00F754A3">
            <w:pPr>
              <w:spacing w:after="200" w:line="276" w:lineRule="auto"/>
              <w:rPr>
                <w:rFonts w:ascii="Arial" w:eastAsia="Calibri" w:hAnsi="Arial" w:cs="Arial"/>
                <w:b/>
                <w:color w:val="FF0000"/>
                <w:sz w:val="20"/>
                <w:szCs w:val="20"/>
              </w:rPr>
            </w:pPr>
          </w:p>
        </w:tc>
        <w:tc>
          <w:tcPr>
            <w:tcW w:w="4819" w:type="dxa"/>
            <w:shd w:val="clear" w:color="auto" w:fill="auto"/>
          </w:tcPr>
          <w:p w14:paraId="311721CB"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Can set up and use the rapid transfusion/fluid warmer device(s)</w:t>
            </w:r>
          </w:p>
        </w:tc>
        <w:tc>
          <w:tcPr>
            <w:tcW w:w="992" w:type="dxa"/>
            <w:shd w:val="clear" w:color="auto" w:fill="F2F2F2" w:themeFill="background1" w:themeFillShade="F2"/>
          </w:tcPr>
          <w:p w14:paraId="5F784162"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371483C"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BECF465" w14:textId="1773A5C4" w:rsidR="00F754A3" w:rsidRPr="00902DB1" w:rsidRDefault="00D07644" w:rsidP="00F754A3">
            <w:pPr>
              <w:spacing w:after="200" w:line="276" w:lineRule="auto"/>
              <w:rPr>
                <w:rFonts w:ascii="Arial" w:eastAsia="Calibri" w:hAnsi="Arial" w:cs="Arial"/>
                <w:sz w:val="16"/>
                <w:szCs w:val="16"/>
              </w:rPr>
            </w:pPr>
            <w:r w:rsidRPr="00902DB1">
              <w:rPr>
                <w:rFonts w:ascii="Arial" w:eastAsia="Calibri" w:hAnsi="Arial" w:cs="Arial"/>
                <w:sz w:val="16"/>
                <w:szCs w:val="16"/>
              </w:rPr>
              <w:t>TCFIT*</w:t>
            </w:r>
          </w:p>
        </w:tc>
        <w:tc>
          <w:tcPr>
            <w:tcW w:w="1417" w:type="dxa"/>
            <w:shd w:val="clear" w:color="auto" w:fill="FFFFFF" w:themeFill="background1"/>
          </w:tcPr>
          <w:p w14:paraId="5C68B549"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55D89D8" w14:textId="77777777" w:rsidTr="00F754A3">
        <w:trPr>
          <w:trHeight w:val="606"/>
        </w:trPr>
        <w:tc>
          <w:tcPr>
            <w:tcW w:w="1560" w:type="dxa"/>
            <w:vMerge/>
            <w:shd w:val="clear" w:color="auto" w:fill="auto"/>
          </w:tcPr>
          <w:p w14:paraId="6227935E" w14:textId="77777777" w:rsidR="00F754A3" w:rsidRPr="00F754A3" w:rsidRDefault="00F754A3" w:rsidP="00F754A3">
            <w:pPr>
              <w:spacing w:after="200" w:line="276" w:lineRule="auto"/>
              <w:rPr>
                <w:rFonts w:ascii="Arial" w:eastAsia="Calibri" w:hAnsi="Arial" w:cs="Arial"/>
                <w:b/>
                <w:color w:val="FF0000"/>
                <w:sz w:val="20"/>
                <w:szCs w:val="20"/>
              </w:rPr>
            </w:pPr>
          </w:p>
        </w:tc>
        <w:tc>
          <w:tcPr>
            <w:tcW w:w="4819" w:type="dxa"/>
            <w:shd w:val="clear" w:color="auto" w:fill="auto"/>
          </w:tcPr>
          <w:p w14:paraId="234D666D" w14:textId="77777777" w:rsidR="00F754A3" w:rsidRPr="00F754A3" w:rsidRDefault="00F754A3" w:rsidP="00F754A3">
            <w:pPr>
              <w:spacing w:after="120" w:line="276" w:lineRule="auto"/>
              <w:rPr>
                <w:rFonts w:ascii="Arial" w:eastAsia="Calibri" w:hAnsi="Arial" w:cs="Arial"/>
                <w:b/>
                <w:color w:val="FF0000"/>
                <w:sz w:val="20"/>
                <w:szCs w:val="20"/>
              </w:rPr>
            </w:pPr>
            <w:r w:rsidRPr="00F754A3">
              <w:rPr>
                <w:rFonts w:ascii="Arial" w:eastAsia="Calibri" w:hAnsi="Arial" w:cs="Arial"/>
                <w:sz w:val="20"/>
                <w:szCs w:val="20"/>
              </w:rPr>
              <w:t>Demonstrates understanding of anticoagulation reversal management</w:t>
            </w:r>
          </w:p>
        </w:tc>
        <w:tc>
          <w:tcPr>
            <w:tcW w:w="992" w:type="dxa"/>
            <w:shd w:val="clear" w:color="auto" w:fill="F2F2F2" w:themeFill="background1" w:themeFillShade="F2"/>
          </w:tcPr>
          <w:p w14:paraId="6B5F1EF0"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3B32D7FF"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8952063"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7C084C21" w14:textId="77777777" w:rsidR="00F754A3" w:rsidRPr="00F754A3" w:rsidRDefault="00F754A3" w:rsidP="00F754A3">
            <w:pPr>
              <w:spacing w:after="200" w:line="276" w:lineRule="auto"/>
              <w:rPr>
                <w:rFonts w:ascii="Arial" w:eastAsia="Calibri" w:hAnsi="Arial" w:cs="Arial"/>
                <w:sz w:val="20"/>
                <w:szCs w:val="20"/>
              </w:rPr>
            </w:pPr>
          </w:p>
        </w:tc>
      </w:tr>
    </w:tbl>
    <w:p w14:paraId="507E070C" w14:textId="77777777" w:rsidR="00F754A3" w:rsidRPr="00F754A3" w:rsidRDefault="00F754A3" w:rsidP="00F754A3">
      <w:pPr>
        <w:spacing w:after="120" w:line="276" w:lineRule="auto"/>
        <w:rPr>
          <w:rFonts w:ascii="Arial" w:eastAsia="Calibri" w:hAnsi="Arial" w:cs="Arial"/>
        </w:rPr>
      </w:pPr>
    </w:p>
    <w:p w14:paraId="0DE14090" w14:textId="77777777" w:rsidR="00F754A3" w:rsidRPr="00F754A3" w:rsidRDefault="00F754A3" w:rsidP="00F754A3">
      <w:pPr>
        <w:rPr>
          <w:rFonts w:ascii="Arial" w:eastAsia="Calibri" w:hAnsi="Arial" w:cs="Arial"/>
        </w:rPr>
      </w:pPr>
    </w:p>
    <w:p w14:paraId="157688B1" w14:textId="77777777" w:rsidR="00F754A3" w:rsidRPr="00F754A3" w:rsidRDefault="00F754A3" w:rsidP="00F754A3">
      <w:pPr>
        <w:rPr>
          <w:rFonts w:ascii="Arial" w:eastAsia="Calibri" w:hAnsi="Arial" w:cs="Arial"/>
        </w:rPr>
      </w:pPr>
      <w:r w:rsidRPr="00F754A3">
        <w:rPr>
          <w:rFonts w:ascii="Arial" w:eastAsia="Calibri"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03"/>
        <w:gridCol w:w="850"/>
        <w:gridCol w:w="851"/>
        <w:gridCol w:w="567"/>
        <w:gridCol w:w="1417"/>
      </w:tblGrid>
      <w:tr w:rsidR="00F754A3" w:rsidRPr="00F754A3" w14:paraId="1F28432A" w14:textId="77777777" w:rsidTr="00080984">
        <w:trPr>
          <w:trHeight w:val="478"/>
        </w:trPr>
        <w:tc>
          <w:tcPr>
            <w:tcW w:w="10348" w:type="dxa"/>
            <w:gridSpan w:val="6"/>
            <w:shd w:val="clear" w:color="auto" w:fill="D9E2F3" w:themeFill="accent1" w:themeFillTint="33"/>
          </w:tcPr>
          <w:p w14:paraId="7F66A080" w14:textId="77777777" w:rsidR="00F754A3" w:rsidRPr="00F754A3" w:rsidRDefault="00F754A3" w:rsidP="00F754A3">
            <w:pPr>
              <w:spacing w:after="200" w:line="276" w:lineRule="auto"/>
              <w:jc w:val="center"/>
              <w:rPr>
                <w:rFonts w:ascii="Arial" w:eastAsia="Calibri" w:hAnsi="Arial" w:cs="Arial"/>
                <w:b/>
              </w:rPr>
            </w:pPr>
            <w:r w:rsidRPr="00F754A3">
              <w:rPr>
                <w:rFonts w:ascii="Arial" w:eastAsia="Calibri" w:hAnsi="Arial" w:cs="Arial"/>
                <w:b/>
              </w:rPr>
              <w:lastRenderedPageBreak/>
              <w:t>Airway and c-spine control</w:t>
            </w:r>
          </w:p>
        </w:tc>
      </w:tr>
      <w:tr w:rsidR="00F754A3" w:rsidRPr="00F754A3" w14:paraId="49602A71" w14:textId="77777777" w:rsidTr="00A178C4">
        <w:trPr>
          <w:cantSplit/>
          <w:trHeight w:val="2613"/>
        </w:trPr>
        <w:tc>
          <w:tcPr>
            <w:tcW w:w="1560" w:type="dxa"/>
            <w:shd w:val="clear" w:color="auto" w:fill="auto"/>
          </w:tcPr>
          <w:p w14:paraId="66A5750D" w14:textId="77777777" w:rsidR="00F754A3" w:rsidRPr="00F754A3" w:rsidRDefault="00F754A3" w:rsidP="00F754A3">
            <w:pPr>
              <w:spacing w:after="200" w:line="276" w:lineRule="auto"/>
              <w:rPr>
                <w:rFonts w:ascii="Arial" w:eastAsia="Calibri" w:hAnsi="Arial" w:cs="Arial"/>
                <w:b/>
                <w:bCs/>
              </w:rPr>
            </w:pPr>
            <w:r w:rsidRPr="00F754A3">
              <w:rPr>
                <w:rFonts w:ascii="Arial" w:eastAsia="Calibri" w:hAnsi="Arial" w:cs="Arial"/>
                <w:b/>
                <w:bCs/>
              </w:rPr>
              <w:t>Clinical and technical skills</w:t>
            </w:r>
            <w:r w:rsidRPr="00F754A3">
              <w:rPr>
                <w:rFonts w:ascii="Arial" w:eastAsia="Calibri" w:hAnsi="Arial" w:cs="Arial"/>
                <w:b/>
                <w:bCs/>
              </w:rPr>
              <w:tab/>
            </w:r>
          </w:p>
        </w:tc>
        <w:tc>
          <w:tcPr>
            <w:tcW w:w="5103" w:type="dxa"/>
            <w:shd w:val="clear" w:color="auto" w:fill="auto"/>
          </w:tcPr>
          <w:p w14:paraId="748868E8" w14:textId="77777777" w:rsidR="00F754A3" w:rsidRPr="00F754A3" w:rsidRDefault="00F754A3" w:rsidP="00F754A3">
            <w:pPr>
              <w:spacing w:after="200" w:line="276" w:lineRule="auto"/>
              <w:rPr>
                <w:rFonts w:ascii="Arial" w:eastAsia="Calibri" w:hAnsi="Arial" w:cs="Arial"/>
                <w:b/>
                <w:bCs/>
                <w:sz w:val="16"/>
                <w:szCs w:val="16"/>
              </w:rPr>
            </w:pPr>
            <w:r w:rsidRPr="00F754A3">
              <w:rPr>
                <w:rFonts w:ascii="Arial" w:eastAsia="Calibri" w:hAnsi="Arial" w:cs="Arial"/>
                <w:b/>
                <w:bCs/>
              </w:rPr>
              <w:t>Level 1 – nurse/AHP who participates in the care of the trauma patient</w:t>
            </w:r>
          </w:p>
        </w:tc>
        <w:tc>
          <w:tcPr>
            <w:tcW w:w="850" w:type="dxa"/>
            <w:shd w:val="clear" w:color="auto" w:fill="F2F2F2" w:themeFill="background1" w:themeFillShade="F2"/>
            <w:textDirection w:val="btLr"/>
          </w:tcPr>
          <w:p w14:paraId="302D8FC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5EF1BD1A"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567" w:type="dxa"/>
            <w:textDirection w:val="btLr"/>
          </w:tcPr>
          <w:p w14:paraId="7AF0794A"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766A0CD5"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5D7B387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5B314B00" w14:textId="564792E5"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B468EB" w:rsidRPr="00B468EB">
              <w:rPr>
                <w:rFonts w:ascii="Arial" w:eastAsia="Calibri" w:hAnsi="Arial" w:cs="Arial"/>
                <w:b/>
                <w:bCs/>
                <w:sz w:val="16"/>
                <w:szCs w:val="16"/>
              </w:rPr>
              <w:t>position, and hospital</w:t>
            </w:r>
          </w:p>
          <w:p w14:paraId="0D1713D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57E175C7" w14:textId="77777777" w:rsidTr="00A178C4">
        <w:trPr>
          <w:trHeight w:val="2953"/>
        </w:trPr>
        <w:tc>
          <w:tcPr>
            <w:tcW w:w="1560" w:type="dxa"/>
            <w:vMerge w:val="restart"/>
            <w:shd w:val="clear" w:color="auto" w:fill="auto"/>
          </w:tcPr>
          <w:p w14:paraId="09491203"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 xml:space="preserve">Clinical assessment and </w:t>
            </w:r>
            <w:r w:rsidRPr="00F754A3">
              <w:rPr>
                <w:rFonts w:ascii="Arial" w:eastAsia="Calibri" w:hAnsi="Arial" w:cs="Arial"/>
                <w:b/>
                <w:bCs/>
                <w:sz w:val="20"/>
                <w:szCs w:val="20"/>
              </w:rPr>
              <w:t>airway management</w:t>
            </w:r>
          </w:p>
        </w:tc>
        <w:tc>
          <w:tcPr>
            <w:tcW w:w="5103" w:type="dxa"/>
            <w:shd w:val="clear" w:color="auto" w:fill="auto"/>
          </w:tcPr>
          <w:p w14:paraId="5344B237"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Demonstrate how to assess the airway in the trauma patient</w:t>
            </w:r>
          </w:p>
          <w:p w14:paraId="0D75B98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Has underpinning knowledge of anatomy and physiology of the airway</w:t>
            </w:r>
          </w:p>
          <w:p w14:paraId="785A5550"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factors that may adversely affect airway patency, and how to call for help and escalate concerns</w:t>
            </w:r>
          </w:p>
          <w:p w14:paraId="3C87DAE5"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Demonstrates knowledge of the causes of airway obstruction and can recognise impending, partial or complete airway obstruction</w:t>
            </w:r>
          </w:p>
        </w:tc>
        <w:tc>
          <w:tcPr>
            <w:tcW w:w="850" w:type="dxa"/>
            <w:shd w:val="clear" w:color="auto" w:fill="F2F2F2" w:themeFill="background1" w:themeFillShade="F2"/>
          </w:tcPr>
          <w:p w14:paraId="42E54E5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1FB66EC" w14:textId="77777777" w:rsidR="00F754A3" w:rsidRPr="00F754A3" w:rsidRDefault="00F754A3" w:rsidP="00F754A3">
            <w:pPr>
              <w:spacing w:after="200" w:line="276" w:lineRule="auto"/>
              <w:rPr>
                <w:rFonts w:ascii="Arial" w:eastAsia="Calibri" w:hAnsi="Arial" w:cs="Arial"/>
                <w:sz w:val="20"/>
                <w:szCs w:val="20"/>
              </w:rPr>
            </w:pPr>
          </w:p>
        </w:tc>
        <w:tc>
          <w:tcPr>
            <w:tcW w:w="567" w:type="dxa"/>
            <w:shd w:val="clear" w:color="auto" w:fill="FFFFFF" w:themeFill="background1"/>
          </w:tcPr>
          <w:p w14:paraId="54A86D96" w14:textId="61EA587D" w:rsidR="00F754A3" w:rsidRPr="00B33C17" w:rsidRDefault="001C75AE"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C80E51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22D36396" w14:textId="77777777" w:rsidTr="00A178C4">
        <w:trPr>
          <w:trHeight w:val="667"/>
        </w:trPr>
        <w:tc>
          <w:tcPr>
            <w:tcW w:w="1560" w:type="dxa"/>
            <w:vMerge/>
            <w:shd w:val="clear" w:color="auto" w:fill="auto"/>
          </w:tcPr>
          <w:p w14:paraId="7F7025A3" w14:textId="77777777" w:rsidR="00F754A3" w:rsidRPr="00F754A3" w:rsidRDefault="00F754A3" w:rsidP="00F754A3">
            <w:pPr>
              <w:spacing w:after="200" w:line="276" w:lineRule="auto"/>
              <w:rPr>
                <w:rFonts w:ascii="Arial" w:eastAsia="Calibri" w:hAnsi="Arial" w:cs="Arial"/>
                <w:b/>
                <w:color w:val="FF0000"/>
                <w:sz w:val="20"/>
                <w:szCs w:val="20"/>
              </w:rPr>
            </w:pPr>
          </w:p>
        </w:tc>
        <w:tc>
          <w:tcPr>
            <w:tcW w:w="5103" w:type="dxa"/>
            <w:shd w:val="clear" w:color="auto" w:fill="auto"/>
          </w:tcPr>
          <w:p w14:paraId="0C60CFF6" w14:textId="77777777" w:rsidR="00F754A3" w:rsidRPr="00F754A3" w:rsidRDefault="00F754A3" w:rsidP="00F754A3">
            <w:pPr>
              <w:spacing w:after="120" w:line="276" w:lineRule="auto"/>
              <w:rPr>
                <w:rFonts w:ascii="Arial" w:eastAsia="Calibri" w:hAnsi="Arial" w:cs="Arial"/>
                <w:b/>
                <w:color w:val="FF0000"/>
                <w:sz w:val="20"/>
                <w:szCs w:val="20"/>
              </w:rPr>
            </w:pPr>
            <w:r w:rsidRPr="00F754A3">
              <w:rPr>
                <w:rFonts w:ascii="Arial" w:eastAsia="Calibri" w:hAnsi="Arial" w:cs="Arial"/>
                <w:sz w:val="20"/>
                <w:szCs w:val="20"/>
              </w:rPr>
              <w:t>Nurse/AHP understands the indications for clearing the airway of foreign bodies/fluids and can demonstrate how to appropriately use suction devices</w:t>
            </w:r>
          </w:p>
        </w:tc>
        <w:tc>
          <w:tcPr>
            <w:tcW w:w="850" w:type="dxa"/>
            <w:shd w:val="clear" w:color="auto" w:fill="F2F2F2" w:themeFill="background1" w:themeFillShade="F2"/>
          </w:tcPr>
          <w:p w14:paraId="7916B9A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7DD18BA" w14:textId="77777777" w:rsidR="00F754A3" w:rsidRPr="00F754A3" w:rsidRDefault="00F754A3" w:rsidP="00F754A3">
            <w:pPr>
              <w:spacing w:after="200" w:line="276" w:lineRule="auto"/>
              <w:rPr>
                <w:rFonts w:ascii="Arial" w:eastAsia="Calibri" w:hAnsi="Arial" w:cs="Arial"/>
                <w:sz w:val="20"/>
                <w:szCs w:val="20"/>
              </w:rPr>
            </w:pPr>
          </w:p>
        </w:tc>
        <w:tc>
          <w:tcPr>
            <w:tcW w:w="567" w:type="dxa"/>
            <w:shd w:val="clear" w:color="auto" w:fill="FFFFFF" w:themeFill="background1"/>
          </w:tcPr>
          <w:p w14:paraId="780A887C" w14:textId="28D2DA3C" w:rsidR="00F754A3" w:rsidRPr="00B33C17" w:rsidRDefault="003D4DD2"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722F30F"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5AFA217" w14:textId="77777777" w:rsidTr="00A178C4">
        <w:trPr>
          <w:trHeight w:val="777"/>
        </w:trPr>
        <w:tc>
          <w:tcPr>
            <w:tcW w:w="1560" w:type="dxa"/>
            <w:vMerge/>
            <w:shd w:val="clear" w:color="auto" w:fill="auto"/>
          </w:tcPr>
          <w:p w14:paraId="22A042DE" w14:textId="77777777" w:rsidR="00F754A3" w:rsidRPr="00F754A3" w:rsidRDefault="00F754A3" w:rsidP="00F754A3">
            <w:pPr>
              <w:spacing w:after="200" w:line="276" w:lineRule="auto"/>
              <w:rPr>
                <w:rFonts w:ascii="Arial" w:eastAsia="Calibri" w:hAnsi="Arial" w:cs="Arial"/>
                <w:sz w:val="20"/>
                <w:szCs w:val="20"/>
              </w:rPr>
            </w:pPr>
          </w:p>
        </w:tc>
        <w:tc>
          <w:tcPr>
            <w:tcW w:w="5103" w:type="dxa"/>
            <w:shd w:val="clear" w:color="auto" w:fill="auto"/>
          </w:tcPr>
          <w:p w14:paraId="7931FC29"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 for a chin lift and/or jaw thrust manoeuvres, and can demonstrate how to perform a chin lift and jaw thrust</w:t>
            </w:r>
          </w:p>
        </w:tc>
        <w:tc>
          <w:tcPr>
            <w:tcW w:w="850" w:type="dxa"/>
            <w:shd w:val="clear" w:color="auto" w:fill="F2F2F2" w:themeFill="background1" w:themeFillShade="F2"/>
          </w:tcPr>
          <w:p w14:paraId="0DA3B5F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5C88B559" w14:textId="77777777" w:rsidR="00F754A3" w:rsidRPr="00F754A3" w:rsidRDefault="00F754A3" w:rsidP="00F754A3">
            <w:pPr>
              <w:spacing w:after="200" w:line="276" w:lineRule="auto"/>
              <w:rPr>
                <w:rFonts w:ascii="Arial" w:eastAsia="Calibri" w:hAnsi="Arial" w:cs="Arial"/>
                <w:sz w:val="20"/>
                <w:szCs w:val="20"/>
              </w:rPr>
            </w:pPr>
          </w:p>
        </w:tc>
        <w:tc>
          <w:tcPr>
            <w:tcW w:w="567" w:type="dxa"/>
            <w:shd w:val="clear" w:color="auto" w:fill="FFFFFF" w:themeFill="background1"/>
          </w:tcPr>
          <w:p w14:paraId="03A1F166" w14:textId="3C0B08E3" w:rsidR="00F754A3" w:rsidRPr="00B33C17" w:rsidRDefault="003D4DD2"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6B69644"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10DA9C97" w14:textId="77777777" w:rsidTr="00A178C4">
        <w:trPr>
          <w:trHeight w:val="683"/>
        </w:trPr>
        <w:tc>
          <w:tcPr>
            <w:tcW w:w="1560" w:type="dxa"/>
            <w:vMerge/>
            <w:shd w:val="clear" w:color="auto" w:fill="auto"/>
          </w:tcPr>
          <w:p w14:paraId="4DEA4211" w14:textId="77777777" w:rsidR="00F754A3" w:rsidRPr="00F754A3" w:rsidRDefault="00F754A3" w:rsidP="00F754A3">
            <w:pPr>
              <w:spacing w:after="200" w:line="276" w:lineRule="auto"/>
              <w:rPr>
                <w:rFonts w:ascii="Arial" w:eastAsia="Calibri" w:hAnsi="Arial" w:cs="Arial"/>
                <w:sz w:val="20"/>
                <w:szCs w:val="20"/>
              </w:rPr>
            </w:pPr>
          </w:p>
        </w:tc>
        <w:tc>
          <w:tcPr>
            <w:tcW w:w="5103" w:type="dxa"/>
            <w:shd w:val="clear" w:color="auto" w:fill="auto"/>
          </w:tcPr>
          <w:p w14:paraId="2EF56DBA"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competent in the use of oropharyngeal airways including the indications and contra-indications, sizing and insertion</w:t>
            </w:r>
          </w:p>
        </w:tc>
        <w:tc>
          <w:tcPr>
            <w:tcW w:w="850" w:type="dxa"/>
            <w:shd w:val="clear" w:color="auto" w:fill="F2F2F2" w:themeFill="background1" w:themeFillShade="F2"/>
          </w:tcPr>
          <w:p w14:paraId="187F537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7B19601" w14:textId="77777777" w:rsidR="00F754A3" w:rsidRPr="00F754A3" w:rsidRDefault="00F754A3" w:rsidP="00F754A3">
            <w:pPr>
              <w:spacing w:after="200" w:line="276" w:lineRule="auto"/>
              <w:rPr>
                <w:rFonts w:ascii="Arial" w:eastAsia="Calibri" w:hAnsi="Arial" w:cs="Arial"/>
                <w:sz w:val="20"/>
                <w:szCs w:val="20"/>
              </w:rPr>
            </w:pPr>
          </w:p>
        </w:tc>
        <w:tc>
          <w:tcPr>
            <w:tcW w:w="567" w:type="dxa"/>
            <w:shd w:val="clear" w:color="auto" w:fill="FFFFFF" w:themeFill="background1"/>
          </w:tcPr>
          <w:p w14:paraId="22D490C9" w14:textId="0E60C52F" w:rsidR="00F754A3" w:rsidRPr="00B33C17" w:rsidRDefault="003D4DD2"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FC3427D"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EF8EA0B" w14:textId="77777777" w:rsidTr="00C05E04">
        <w:trPr>
          <w:trHeight w:val="891"/>
        </w:trPr>
        <w:tc>
          <w:tcPr>
            <w:tcW w:w="1560" w:type="dxa"/>
            <w:vMerge/>
            <w:shd w:val="clear" w:color="auto" w:fill="auto"/>
          </w:tcPr>
          <w:p w14:paraId="2DB604E7" w14:textId="77777777" w:rsidR="00F754A3" w:rsidRPr="00F754A3" w:rsidRDefault="00F754A3" w:rsidP="00F754A3">
            <w:pPr>
              <w:spacing w:after="200" w:line="276" w:lineRule="auto"/>
              <w:rPr>
                <w:rFonts w:ascii="Arial" w:eastAsia="Calibri" w:hAnsi="Arial" w:cs="Arial"/>
                <w:sz w:val="20"/>
                <w:szCs w:val="20"/>
              </w:rPr>
            </w:pPr>
          </w:p>
        </w:tc>
        <w:tc>
          <w:tcPr>
            <w:tcW w:w="5103" w:type="dxa"/>
            <w:shd w:val="clear" w:color="auto" w:fill="auto"/>
          </w:tcPr>
          <w:p w14:paraId="3AE6E6AA"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Is competent in the use of nasopharyngeal airways including the indications and contra-indications, sizing and insertion</w:t>
            </w:r>
          </w:p>
        </w:tc>
        <w:tc>
          <w:tcPr>
            <w:tcW w:w="850" w:type="dxa"/>
            <w:shd w:val="clear" w:color="auto" w:fill="F2F2F2" w:themeFill="background1" w:themeFillShade="F2"/>
          </w:tcPr>
          <w:p w14:paraId="472BCBF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63BC1A0" w14:textId="77777777" w:rsidR="00F754A3" w:rsidRPr="00F754A3" w:rsidRDefault="00F754A3" w:rsidP="00F754A3">
            <w:pPr>
              <w:spacing w:after="200" w:line="276" w:lineRule="auto"/>
              <w:rPr>
                <w:rFonts w:ascii="Arial" w:eastAsia="Calibri" w:hAnsi="Arial" w:cs="Arial"/>
                <w:sz w:val="20"/>
                <w:szCs w:val="20"/>
              </w:rPr>
            </w:pPr>
          </w:p>
        </w:tc>
        <w:tc>
          <w:tcPr>
            <w:tcW w:w="567" w:type="dxa"/>
            <w:shd w:val="clear" w:color="auto" w:fill="FFFFFF" w:themeFill="background1"/>
          </w:tcPr>
          <w:p w14:paraId="6D801899" w14:textId="317951F3" w:rsidR="00F754A3" w:rsidRPr="00B33C17" w:rsidRDefault="003D4DD2"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663CA0FD"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D5DAA19" w14:textId="77777777" w:rsidTr="00C05E04">
        <w:trPr>
          <w:trHeight w:val="1869"/>
        </w:trPr>
        <w:tc>
          <w:tcPr>
            <w:tcW w:w="1560" w:type="dxa"/>
            <w:vMerge/>
            <w:shd w:val="clear" w:color="auto" w:fill="auto"/>
          </w:tcPr>
          <w:p w14:paraId="6E37838E" w14:textId="77777777" w:rsidR="00F754A3" w:rsidRPr="00F754A3" w:rsidRDefault="00F754A3" w:rsidP="00F754A3">
            <w:pPr>
              <w:spacing w:after="200" w:line="276" w:lineRule="auto"/>
              <w:rPr>
                <w:rFonts w:ascii="Arial" w:eastAsia="Calibri" w:hAnsi="Arial" w:cs="Arial"/>
                <w:sz w:val="20"/>
                <w:szCs w:val="20"/>
              </w:rPr>
            </w:pPr>
          </w:p>
        </w:tc>
        <w:tc>
          <w:tcPr>
            <w:tcW w:w="5103" w:type="dxa"/>
            <w:shd w:val="clear" w:color="auto" w:fill="auto"/>
          </w:tcPr>
          <w:p w14:paraId="62BEDD70"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competent to assist with a rapid sequence induction (RSI) and care of the intubated and ventilated trauma patient (where available) utilising a safety checklist</w:t>
            </w:r>
          </w:p>
          <w:p w14:paraId="4F41FF75" w14:textId="5A5754A1"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must be able to demonstrate the indications for RSI and is able to check and set up equipment appropriately</w:t>
            </w:r>
            <w:r w:rsidR="00C05E04">
              <w:t xml:space="preserve"> </w:t>
            </w:r>
            <w:r w:rsidR="00C05E04" w:rsidRPr="00C05E04">
              <w:rPr>
                <w:rFonts w:ascii="Arial" w:eastAsia="Calibri" w:hAnsi="Arial" w:cs="Arial"/>
                <w:sz w:val="20"/>
                <w:szCs w:val="20"/>
              </w:rPr>
              <w:t>a</w:t>
            </w:r>
            <w:r w:rsidR="00C05E04">
              <w:rPr>
                <w:rFonts w:ascii="Arial" w:eastAsia="Calibri" w:hAnsi="Arial" w:cs="Arial"/>
                <w:sz w:val="20"/>
                <w:szCs w:val="20"/>
              </w:rPr>
              <w:t>nd has an</w:t>
            </w:r>
            <w:r w:rsidR="00C05E04" w:rsidRPr="00C05E04">
              <w:rPr>
                <w:rFonts w:ascii="Arial" w:eastAsia="Calibri" w:hAnsi="Arial" w:cs="Arial"/>
                <w:sz w:val="20"/>
                <w:szCs w:val="20"/>
              </w:rPr>
              <w:t xml:space="preserve"> aware</w:t>
            </w:r>
            <w:r w:rsidR="00C05E04">
              <w:rPr>
                <w:rFonts w:ascii="Arial" w:eastAsia="Calibri" w:hAnsi="Arial" w:cs="Arial"/>
                <w:sz w:val="20"/>
                <w:szCs w:val="20"/>
              </w:rPr>
              <w:t>ness</w:t>
            </w:r>
            <w:r w:rsidR="00C05E04" w:rsidRPr="00C05E04">
              <w:rPr>
                <w:rFonts w:ascii="Arial" w:eastAsia="Calibri" w:hAnsi="Arial" w:cs="Arial"/>
                <w:sz w:val="20"/>
                <w:szCs w:val="20"/>
              </w:rPr>
              <w:t xml:space="preserve"> of drugs required for RSI</w:t>
            </w:r>
          </w:p>
        </w:tc>
        <w:tc>
          <w:tcPr>
            <w:tcW w:w="850" w:type="dxa"/>
            <w:shd w:val="clear" w:color="auto" w:fill="F2F2F2" w:themeFill="background1" w:themeFillShade="F2"/>
          </w:tcPr>
          <w:p w14:paraId="31F2095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D5C2BCA" w14:textId="77777777" w:rsidR="00F754A3" w:rsidRPr="00F754A3" w:rsidRDefault="00F754A3" w:rsidP="00F754A3">
            <w:pPr>
              <w:spacing w:after="200" w:line="276" w:lineRule="auto"/>
              <w:rPr>
                <w:rFonts w:ascii="Arial" w:eastAsia="Calibri" w:hAnsi="Arial" w:cs="Arial"/>
                <w:sz w:val="20"/>
                <w:szCs w:val="20"/>
              </w:rPr>
            </w:pPr>
          </w:p>
        </w:tc>
        <w:tc>
          <w:tcPr>
            <w:tcW w:w="567" w:type="dxa"/>
            <w:shd w:val="clear" w:color="auto" w:fill="FFFFFF" w:themeFill="background1"/>
          </w:tcPr>
          <w:p w14:paraId="4408A32C" w14:textId="4F7F5DA0" w:rsidR="00F754A3" w:rsidRPr="00B33C17" w:rsidRDefault="00F907E1"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1A68B111" w14:textId="77777777" w:rsidR="00F754A3" w:rsidRPr="00F754A3" w:rsidRDefault="00F754A3" w:rsidP="00F754A3">
            <w:pPr>
              <w:spacing w:after="200" w:line="276" w:lineRule="auto"/>
              <w:rPr>
                <w:rFonts w:ascii="Arial" w:eastAsia="Calibri" w:hAnsi="Arial" w:cs="Arial"/>
                <w:sz w:val="20"/>
                <w:szCs w:val="20"/>
              </w:rPr>
            </w:pPr>
          </w:p>
        </w:tc>
      </w:tr>
      <w:tr w:rsidR="00C73F51" w:rsidRPr="00F754A3" w14:paraId="0E94B6E3" w14:textId="77777777" w:rsidTr="00C73F51">
        <w:trPr>
          <w:trHeight w:val="610"/>
        </w:trPr>
        <w:tc>
          <w:tcPr>
            <w:tcW w:w="1560" w:type="dxa"/>
            <w:vMerge/>
            <w:shd w:val="clear" w:color="auto" w:fill="auto"/>
          </w:tcPr>
          <w:p w14:paraId="4D536184" w14:textId="77777777" w:rsidR="00C73F51" w:rsidRPr="00F754A3" w:rsidRDefault="00C73F51" w:rsidP="00F754A3">
            <w:pPr>
              <w:spacing w:after="200" w:line="276" w:lineRule="auto"/>
              <w:rPr>
                <w:rFonts w:ascii="Arial" w:eastAsia="Calibri" w:hAnsi="Arial" w:cs="Arial"/>
                <w:sz w:val="20"/>
                <w:szCs w:val="20"/>
              </w:rPr>
            </w:pPr>
          </w:p>
        </w:tc>
        <w:tc>
          <w:tcPr>
            <w:tcW w:w="5103" w:type="dxa"/>
            <w:shd w:val="clear" w:color="auto" w:fill="auto"/>
          </w:tcPr>
          <w:p w14:paraId="12D0D607" w14:textId="77777777" w:rsidR="00C73F51" w:rsidRPr="00F754A3" w:rsidRDefault="00C73F51"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principles and use of gastric tube insertion in the ventilated patients</w:t>
            </w:r>
          </w:p>
        </w:tc>
        <w:tc>
          <w:tcPr>
            <w:tcW w:w="850" w:type="dxa"/>
            <w:shd w:val="clear" w:color="auto" w:fill="F2F2F2" w:themeFill="background1" w:themeFillShade="F2"/>
          </w:tcPr>
          <w:p w14:paraId="70AF928C" w14:textId="77777777" w:rsidR="00C73F51" w:rsidRPr="00F754A3" w:rsidRDefault="00C73F51" w:rsidP="00F754A3">
            <w:pPr>
              <w:spacing w:after="200" w:line="276" w:lineRule="auto"/>
              <w:rPr>
                <w:rFonts w:ascii="Arial" w:eastAsia="Calibri" w:hAnsi="Arial" w:cs="Arial"/>
                <w:sz w:val="20"/>
                <w:szCs w:val="20"/>
              </w:rPr>
            </w:pPr>
          </w:p>
        </w:tc>
        <w:tc>
          <w:tcPr>
            <w:tcW w:w="851" w:type="dxa"/>
            <w:shd w:val="clear" w:color="auto" w:fill="FFFFFF" w:themeFill="background1"/>
          </w:tcPr>
          <w:p w14:paraId="1A95F40E" w14:textId="77777777" w:rsidR="00C73F51" w:rsidRPr="00F754A3" w:rsidRDefault="00C73F51" w:rsidP="00F754A3">
            <w:pPr>
              <w:spacing w:after="200" w:line="276" w:lineRule="auto"/>
              <w:rPr>
                <w:rFonts w:ascii="Arial" w:eastAsia="Calibri" w:hAnsi="Arial" w:cs="Arial"/>
                <w:sz w:val="20"/>
                <w:szCs w:val="20"/>
              </w:rPr>
            </w:pPr>
          </w:p>
        </w:tc>
        <w:tc>
          <w:tcPr>
            <w:tcW w:w="567" w:type="dxa"/>
            <w:shd w:val="clear" w:color="auto" w:fill="FFFFFF" w:themeFill="background1"/>
          </w:tcPr>
          <w:p w14:paraId="05C085D8" w14:textId="32C163B9" w:rsidR="00C73F51" w:rsidRPr="00B33C17" w:rsidRDefault="006E4B0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5DB7141" w14:textId="77777777" w:rsidR="00C73F51" w:rsidRPr="00F754A3" w:rsidRDefault="00C73F51" w:rsidP="00F754A3">
            <w:pPr>
              <w:spacing w:after="200" w:line="276" w:lineRule="auto"/>
              <w:rPr>
                <w:rFonts w:ascii="Arial" w:eastAsia="Calibri" w:hAnsi="Arial" w:cs="Arial"/>
                <w:sz w:val="20"/>
                <w:szCs w:val="20"/>
              </w:rPr>
            </w:pPr>
          </w:p>
        </w:tc>
      </w:tr>
    </w:tbl>
    <w:p w14:paraId="03050155" w14:textId="25B97E44" w:rsidR="00F754A3" w:rsidRDefault="00F754A3" w:rsidP="00F754A3">
      <w:pPr>
        <w:spacing w:after="120" w:line="276" w:lineRule="auto"/>
        <w:rPr>
          <w:rFonts w:ascii="Arial" w:eastAsia="Calibri" w:hAnsi="Arial" w:cs="Arial"/>
        </w:rPr>
      </w:pPr>
    </w:p>
    <w:p w14:paraId="582DCDD8" w14:textId="703EBAD2" w:rsidR="00C73F51" w:rsidRDefault="00C73F51" w:rsidP="00F754A3">
      <w:pPr>
        <w:spacing w:after="120" w:line="276" w:lineRule="auto"/>
        <w:rPr>
          <w:rFonts w:ascii="Arial" w:eastAsia="Calibri" w:hAnsi="Arial" w:cs="Arial"/>
        </w:rPr>
      </w:pPr>
    </w:p>
    <w:p w14:paraId="319204F3" w14:textId="1EE48555" w:rsidR="00C73F51" w:rsidRDefault="00C73F51" w:rsidP="00F754A3">
      <w:pPr>
        <w:spacing w:after="120" w:line="276" w:lineRule="auto"/>
        <w:rPr>
          <w:rFonts w:ascii="Arial" w:eastAsia="Calibri" w:hAnsi="Arial" w:cs="Arial"/>
        </w:rPr>
      </w:pPr>
    </w:p>
    <w:p w14:paraId="3FDBE180" w14:textId="77777777" w:rsidR="005712CF" w:rsidRPr="00F754A3" w:rsidRDefault="005712CF" w:rsidP="00F754A3">
      <w:pPr>
        <w:spacing w:after="120" w:line="276" w:lineRule="auto"/>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819"/>
        <w:gridCol w:w="992"/>
        <w:gridCol w:w="851"/>
        <w:gridCol w:w="709"/>
        <w:gridCol w:w="1417"/>
      </w:tblGrid>
      <w:tr w:rsidR="00F754A3" w:rsidRPr="00F754A3" w14:paraId="09E7EAA2" w14:textId="77777777" w:rsidTr="00080984">
        <w:trPr>
          <w:trHeight w:val="478"/>
        </w:trPr>
        <w:tc>
          <w:tcPr>
            <w:tcW w:w="10348" w:type="dxa"/>
            <w:gridSpan w:val="6"/>
            <w:shd w:val="clear" w:color="auto" w:fill="D9E2F3" w:themeFill="accent1" w:themeFillTint="33"/>
          </w:tcPr>
          <w:p w14:paraId="7210CF26" w14:textId="77777777"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lastRenderedPageBreak/>
              <w:t>Airway and c-spine control</w:t>
            </w:r>
          </w:p>
        </w:tc>
      </w:tr>
      <w:tr w:rsidR="00F754A3" w:rsidRPr="00F754A3" w14:paraId="12CE348C" w14:textId="77777777" w:rsidTr="00F754A3">
        <w:trPr>
          <w:cantSplit/>
          <w:trHeight w:val="2613"/>
        </w:trPr>
        <w:tc>
          <w:tcPr>
            <w:tcW w:w="1560" w:type="dxa"/>
            <w:shd w:val="clear" w:color="auto" w:fill="auto"/>
          </w:tcPr>
          <w:p w14:paraId="2120FCC7" w14:textId="77777777" w:rsidR="00F754A3" w:rsidRPr="00F754A3" w:rsidRDefault="00F754A3" w:rsidP="00F754A3">
            <w:pPr>
              <w:spacing w:after="200" w:line="276" w:lineRule="auto"/>
              <w:rPr>
                <w:rFonts w:ascii="Arial" w:eastAsia="Calibri" w:hAnsi="Arial" w:cs="Arial"/>
                <w:b/>
                <w:bCs/>
                <w:sz w:val="16"/>
                <w:szCs w:val="16"/>
                <w:highlight w:val="yellow"/>
              </w:rPr>
            </w:pPr>
          </w:p>
        </w:tc>
        <w:tc>
          <w:tcPr>
            <w:tcW w:w="4819" w:type="dxa"/>
            <w:shd w:val="clear" w:color="auto" w:fill="auto"/>
          </w:tcPr>
          <w:p w14:paraId="098E336A"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2F572A2C"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3DF9AA75"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2E0D277E"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49B0D035"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1F306D6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1FE0D9D6" w14:textId="7BC55D0E"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B468EB" w:rsidRPr="00B468EB">
              <w:rPr>
                <w:rFonts w:ascii="Arial" w:eastAsia="Calibri" w:hAnsi="Arial" w:cs="Arial"/>
                <w:b/>
                <w:bCs/>
                <w:sz w:val="16"/>
                <w:szCs w:val="16"/>
              </w:rPr>
              <w:t>position, and hospital</w:t>
            </w:r>
          </w:p>
          <w:p w14:paraId="1011B80B"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C73F51" w:rsidRPr="00F754A3" w14:paraId="03CC1C59" w14:textId="77777777" w:rsidTr="00F754A3">
        <w:trPr>
          <w:trHeight w:val="1305"/>
        </w:trPr>
        <w:tc>
          <w:tcPr>
            <w:tcW w:w="1560" w:type="dxa"/>
            <w:vMerge w:val="restart"/>
            <w:shd w:val="clear" w:color="auto" w:fill="auto"/>
          </w:tcPr>
          <w:p w14:paraId="1C39892E" w14:textId="5255A089" w:rsidR="00C73F51" w:rsidRPr="00F754A3" w:rsidRDefault="00C73F51" w:rsidP="00C73F51">
            <w:pPr>
              <w:spacing w:after="200" w:line="276" w:lineRule="auto"/>
              <w:rPr>
                <w:rFonts w:ascii="Arial" w:eastAsia="Calibri" w:hAnsi="Arial" w:cs="Arial"/>
                <w:sz w:val="20"/>
                <w:szCs w:val="20"/>
              </w:rPr>
            </w:pPr>
            <w:r w:rsidRPr="00F754A3">
              <w:rPr>
                <w:rFonts w:ascii="Arial" w:eastAsia="Calibri" w:hAnsi="Arial" w:cs="Arial"/>
                <w:sz w:val="20"/>
                <w:szCs w:val="20"/>
              </w:rPr>
              <w:t xml:space="preserve">Clinical assessment and </w:t>
            </w:r>
            <w:r w:rsidRPr="00F754A3">
              <w:rPr>
                <w:rFonts w:ascii="Arial" w:eastAsia="Calibri" w:hAnsi="Arial" w:cs="Arial"/>
                <w:b/>
                <w:bCs/>
                <w:sz w:val="20"/>
                <w:szCs w:val="20"/>
              </w:rPr>
              <w:t>airway management</w:t>
            </w:r>
          </w:p>
        </w:tc>
        <w:tc>
          <w:tcPr>
            <w:tcW w:w="4819" w:type="dxa"/>
            <w:shd w:val="clear" w:color="auto" w:fill="auto"/>
          </w:tcPr>
          <w:p w14:paraId="66507BC1" w14:textId="061C6A83" w:rsidR="00C73F51" w:rsidRPr="00F754A3" w:rsidRDefault="00C73F51" w:rsidP="00C73F51">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 for front of neck access procedures such as a surgical cricothyroidotomy</w:t>
            </w:r>
            <w:r>
              <w:rPr>
                <w:rFonts w:ascii="Arial" w:eastAsia="Calibri" w:hAnsi="Arial" w:cs="Arial"/>
                <w:sz w:val="20"/>
                <w:szCs w:val="20"/>
              </w:rPr>
              <w:t>. I</w:t>
            </w:r>
            <w:r w:rsidRPr="00F754A3">
              <w:rPr>
                <w:rFonts w:ascii="Arial" w:eastAsia="Calibri" w:hAnsi="Arial" w:cs="Arial"/>
                <w:sz w:val="20"/>
                <w:szCs w:val="20"/>
              </w:rPr>
              <w:t>s aware the location</w:t>
            </w:r>
            <w:r>
              <w:rPr>
                <w:rFonts w:ascii="Arial" w:eastAsia="Calibri" w:hAnsi="Arial" w:cs="Arial"/>
                <w:sz w:val="20"/>
                <w:szCs w:val="20"/>
              </w:rPr>
              <w:t xml:space="preserve"> of </w:t>
            </w:r>
            <w:r w:rsidRPr="00F754A3">
              <w:rPr>
                <w:rFonts w:ascii="Arial" w:eastAsia="Calibri" w:hAnsi="Arial" w:cs="Arial"/>
                <w:sz w:val="20"/>
                <w:szCs w:val="20"/>
              </w:rPr>
              <w:t xml:space="preserve">equipment required and </w:t>
            </w:r>
            <w:r>
              <w:rPr>
                <w:rFonts w:ascii="Arial" w:eastAsia="Calibri" w:hAnsi="Arial" w:cs="Arial"/>
                <w:sz w:val="20"/>
                <w:szCs w:val="20"/>
              </w:rPr>
              <w:t>is</w:t>
            </w:r>
            <w:r w:rsidRPr="00F754A3">
              <w:rPr>
                <w:rFonts w:ascii="Arial" w:eastAsia="Calibri" w:hAnsi="Arial" w:cs="Arial"/>
                <w:sz w:val="20"/>
                <w:szCs w:val="20"/>
              </w:rPr>
              <w:t xml:space="preserve"> aware of their role if this procedure is required</w:t>
            </w:r>
          </w:p>
        </w:tc>
        <w:tc>
          <w:tcPr>
            <w:tcW w:w="992" w:type="dxa"/>
            <w:shd w:val="clear" w:color="auto" w:fill="F2F2F2" w:themeFill="background1" w:themeFillShade="F2"/>
          </w:tcPr>
          <w:p w14:paraId="38A89758" w14:textId="77777777" w:rsidR="00C73F51" w:rsidRPr="00F754A3" w:rsidRDefault="00C73F51" w:rsidP="00C73F51">
            <w:pPr>
              <w:spacing w:after="200" w:line="276" w:lineRule="auto"/>
              <w:rPr>
                <w:rFonts w:ascii="Arial" w:eastAsia="Calibri" w:hAnsi="Arial" w:cs="Arial"/>
                <w:sz w:val="20"/>
                <w:szCs w:val="20"/>
              </w:rPr>
            </w:pPr>
          </w:p>
        </w:tc>
        <w:tc>
          <w:tcPr>
            <w:tcW w:w="851" w:type="dxa"/>
            <w:shd w:val="clear" w:color="auto" w:fill="FFFFFF" w:themeFill="background1"/>
          </w:tcPr>
          <w:p w14:paraId="36C2EAF4" w14:textId="77777777" w:rsidR="00C73F51" w:rsidRPr="00F754A3" w:rsidRDefault="00C73F51" w:rsidP="00C73F51">
            <w:pPr>
              <w:spacing w:after="200" w:line="276" w:lineRule="auto"/>
              <w:rPr>
                <w:rFonts w:ascii="Arial" w:eastAsia="Calibri" w:hAnsi="Arial" w:cs="Arial"/>
                <w:sz w:val="20"/>
                <w:szCs w:val="20"/>
              </w:rPr>
            </w:pPr>
          </w:p>
        </w:tc>
        <w:tc>
          <w:tcPr>
            <w:tcW w:w="709" w:type="dxa"/>
            <w:shd w:val="clear" w:color="auto" w:fill="FFFFFF" w:themeFill="background1"/>
          </w:tcPr>
          <w:p w14:paraId="6EBC6044" w14:textId="401B7FDB" w:rsidR="00C73F51" w:rsidRPr="00B33C17" w:rsidRDefault="006E4B05" w:rsidP="00C73F51">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BC5F16F" w14:textId="77777777" w:rsidR="00C73F51" w:rsidRPr="00F754A3" w:rsidRDefault="00C73F51" w:rsidP="00C73F51">
            <w:pPr>
              <w:spacing w:after="200" w:line="276" w:lineRule="auto"/>
              <w:rPr>
                <w:rFonts w:ascii="Arial" w:eastAsia="Calibri" w:hAnsi="Arial" w:cs="Arial"/>
                <w:sz w:val="20"/>
                <w:szCs w:val="20"/>
              </w:rPr>
            </w:pPr>
          </w:p>
        </w:tc>
      </w:tr>
      <w:tr w:rsidR="00C73F51" w:rsidRPr="00F754A3" w14:paraId="1B9AB02A" w14:textId="77777777" w:rsidTr="00C73F51">
        <w:trPr>
          <w:trHeight w:val="939"/>
        </w:trPr>
        <w:tc>
          <w:tcPr>
            <w:tcW w:w="1560" w:type="dxa"/>
            <w:vMerge/>
            <w:shd w:val="clear" w:color="auto" w:fill="auto"/>
          </w:tcPr>
          <w:p w14:paraId="749D962B" w14:textId="77777777" w:rsidR="00C73F51" w:rsidRPr="00F754A3" w:rsidRDefault="00C73F51" w:rsidP="00C73F51">
            <w:pPr>
              <w:spacing w:after="200" w:line="276" w:lineRule="auto"/>
              <w:rPr>
                <w:rFonts w:ascii="Arial" w:eastAsia="Calibri" w:hAnsi="Arial" w:cs="Arial"/>
                <w:sz w:val="20"/>
                <w:szCs w:val="20"/>
              </w:rPr>
            </w:pPr>
          </w:p>
        </w:tc>
        <w:tc>
          <w:tcPr>
            <w:tcW w:w="4819" w:type="dxa"/>
            <w:shd w:val="clear" w:color="auto" w:fill="auto"/>
          </w:tcPr>
          <w:p w14:paraId="5C96DB71" w14:textId="39B9867A" w:rsidR="00C73F51" w:rsidRPr="00F754A3" w:rsidRDefault="00C73F51" w:rsidP="00C73F51">
            <w:pPr>
              <w:spacing w:after="120" w:line="276" w:lineRule="auto"/>
              <w:rPr>
                <w:rFonts w:ascii="Arial" w:eastAsia="Calibri" w:hAnsi="Arial" w:cs="Arial"/>
                <w:sz w:val="20"/>
                <w:szCs w:val="20"/>
              </w:rPr>
            </w:pPr>
            <w:r>
              <w:rPr>
                <w:rFonts w:ascii="Arial" w:eastAsia="Calibri" w:hAnsi="Arial" w:cs="Arial"/>
                <w:sz w:val="20"/>
                <w:szCs w:val="20"/>
              </w:rPr>
              <w:t>Has an awareness of the role of a jet insufflation device has in</w:t>
            </w:r>
            <w:r w:rsidR="00D52C3B">
              <w:rPr>
                <w:rFonts w:ascii="Arial" w:eastAsia="Calibri" w:hAnsi="Arial" w:cs="Arial"/>
                <w:sz w:val="20"/>
                <w:szCs w:val="20"/>
              </w:rPr>
              <w:t xml:space="preserve"> a</w:t>
            </w:r>
            <w:r>
              <w:rPr>
                <w:rFonts w:ascii="Arial" w:eastAsia="Calibri" w:hAnsi="Arial" w:cs="Arial"/>
                <w:sz w:val="20"/>
                <w:szCs w:val="20"/>
              </w:rPr>
              <w:t xml:space="preserve"> </w:t>
            </w:r>
            <w:r w:rsidR="00D52C3B">
              <w:rPr>
                <w:rFonts w:ascii="Arial" w:eastAsia="Calibri" w:hAnsi="Arial" w:cs="Arial"/>
                <w:sz w:val="20"/>
                <w:szCs w:val="20"/>
              </w:rPr>
              <w:t>“</w:t>
            </w:r>
            <w:r>
              <w:rPr>
                <w:rFonts w:ascii="Arial" w:eastAsia="Calibri" w:hAnsi="Arial" w:cs="Arial"/>
                <w:sz w:val="20"/>
                <w:szCs w:val="20"/>
              </w:rPr>
              <w:t>can’t intubate and can’t ventilate</w:t>
            </w:r>
            <w:r w:rsidR="00080984">
              <w:rPr>
                <w:rFonts w:ascii="Arial" w:eastAsia="Calibri" w:hAnsi="Arial" w:cs="Arial"/>
                <w:sz w:val="20"/>
                <w:szCs w:val="20"/>
              </w:rPr>
              <w:t xml:space="preserve"> </w:t>
            </w:r>
            <w:r>
              <w:rPr>
                <w:rFonts w:ascii="Arial" w:eastAsia="Calibri" w:hAnsi="Arial" w:cs="Arial"/>
                <w:sz w:val="20"/>
                <w:szCs w:val="20"/>
              </w:rPr>
              <w:t>scenario (If Used tin their department)</w:t>
            </w:r>
          </w:p>
        </w:tc>
        <w:tc>
          <w:tcPr>
            <w:tcW w:w="992" w:type="dxa"/>
            <w:shd w:val="clear" w:color="auto" w:fill="F2F2F2" w:themeFill="background1" w:themeFillShade="F2"/>
          </w:tcPr>
          <w:p w14:paraId="226D6694" w14:textId="77777777" w:rsidR="00C73F51" w:rsidRPr="00F754A3" w:rsidRDefault="00C73F51" w:rsidP="00C73F51">
            <w:pPr>
              <w:spacing w:after="200" w:line="276" w:lineRule="auto"/>
              <w:rPr>
                <w:rFonts w:ascii="Arial" w:eastAsia="Calibri" w:hAnsi="Arial" w:cs="Arial"/>
                <w:sz w:val="20"/>
                <w:szCs w:val="20"/>
              </w:rPr>
            </w:pPr>
          </w:p>
        </w:tc>
        <w:tc>
          <w:tcPr>
            <w:tcW w:w="851" w:type="dxa"/>
            <w:shd w:val="clear" w:color="auto" w:fill="FFFFFF" w:themeFill="background1"/>
          </w:tcPr>
          <w:p w14:paraId="5A04FE27" w14:textId="77777777" w:rsidR="00C73F51" w:rsidRPr="00F754A3" w:rsidRDefault="00C73F51" w:rsidP="00C73F51">
            <w:pPr>
              <w:spacing w:after="200" w:line="276" w:lineRule="auto"/>
              <w:rPr>
                <w:rFonts w:ascii="Arial" w:eastAsia="Calibri" w:hAnsi="Arial" w:cs="Arial"/>
                <w:sz w:val="20"/>
                <w:szCs w:val="20"/>
              </w:rPr>
            </w:pPr>
          </w:p>
        </w:tc>
        <w:tc>
          <w:tcPr>
            <w:tcW w:w="709" w:type="dxa"/>
            <w:shd w:val="clear" w:color="auto" w:fill="FFFFFF" w:themeFill="background1"/>
          </w:tcPr>
          <w:p w14:paraId="0C96F577" w14:textId="77777777" w:rsidR="00C73F51" w:rsidRPr="00B33C17" w:rsidRDefault="00C73F51" w:rsidP="00C73F51">
            <w:pPr>
              <w:spacing w:after="200" w:line="276" w:lineRule="auto"/>
              <w:rPr>
                <w:rFonts w:ascii="Arial" w:eastAsia="Calibri" w:hAnsi="Arial" w:cs="Arial"/>
                <w:sz w:val="16"/>
                <w:szCs w:val="16"/>
              </w:rPr>
            </w:pPr>
          </w:p>
        </w:tc>
        <w:tc>
          <w:tcPr>
            <w:tcW w:w="1417" w:type="dxa"/>
            <w:shd w:val="clear" w:color="auto" w:fill="FFFFFF" w:themeFill="background1"/>
          </w:tcPr>
          <w:p w14:paraId="16537ACC" w14:textId="77777777" w:rsidR="00C73F51" w:rsidRPr="00F754A3" w:rsidRDefault="00C73F51" w:rsidP="00C73F51">
            <w:pPr>
              <w:spacing w:after="200" w:line="276" w:lineRule="auto"/>
              <w:rPr>
                <w:rFonts w:ascii="Arial" w:eastAsia="Calibri" w:hAnsi="Arial" w:cs="Arial"/>
                <w:sz w:val="20"/>
                <w:szCs w:val="20"/>
              </w:rPr>
            </w:pPr>
          </w:p>
        </w:tc>
      </w:tr>
      <w:tr w:rsidR="00C73F51" w:rsidRPr="00F754A3" w14:paraId="43B3B3DE" w14:textId="77777777" w:rsidTr="00F754A3">
        <w:trPr>
          <w:trHeight w:val="1305"/>
        </w:trPr>
        <w:tc>
          <w:tcPr>
            <w:tcW w:w="1560" w:type="dxa"/>
            <w:shd w:val="clear" w:color="auto" w:fill="auto"/>
          </w:tcPr>
          <w:p w14:paraId="0BC29B54" w14:textId="77777777" w:rsidR="00C73F51" w:rsidRPr="00F754A3" w:rsidRDefault="00C73F51" w:rsidP="00C73F51">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Safe spinal immobilisation and management</w:t>
            </w:r>
          </w:p>
        </w:tc>
        <w:tc>
          <w:tcPr>
            <w:tcW w:w="4819" w:type="dxa"/>
            <w:shd w:val="clear" w:color="auto" w:fill="auto"/>
          </w:tcPr>
          <w:p w14:paraId="43CDAF65" w14:textId="77777777" w:rsidR="00C73F51" w:rsidRPr="00F754A3" w:rsidRDefault="00C73F51" w:rsidP="00C73F51">
            <w:pPr>
              <w:spacing w:after="120" w:line="276" w:lineRule="auto"/>
              <w:rPr>
                <w:rFonts w:ascii="Arial" w:eastAsia="Calibri" w:hAnsi="Arial" w:cs="Arial"/>
                <w:sz w:val="20"/>
                <w:szCs w:val="20"/>
              </w:rPr>
            </w:pPr>
            <w:r w:rsidRPr="00F754A3">
              <w:rPr>
                <w:rFonts w:ascii="Arial" w:eastAsia="Calibri" w:hAnsi="Arial" w:cs="Arial"/>
                <w:sz w:val="20"/>
                <w:szCs w:val="20"/>
              </w:rPr>
              <w:t>Demonstrates safe spinal immobilisation and sliding techniques as part of the trauma team</w:t>
            </w:r>
          </w:p>
          <w:p w14:paraId="44CE9347" w14:textId="77777777" w:rsidR="00C73F51" w:rsidRPr="00F754A3" w:rsidRDefault="00C73F51" w:rsidP="00C73F51">
            <w:pPr>
              <w:spacing w:after="120" w:line="276" w:lineRule="auto"/>
              <w:rPr>
                <w:rFonts w:ascii="Arial" w:eastAsia="Calibri" w:hAnsi="Arial" w:cs="Arial"/>
                <w:sz w:val="20"/>
                <w:szCs w:val="20"/>
              </w:rPr>
            </w:pPr>
            <w:r w:rsidRPr="00F754A3">
              <w:rPr>
                <w:rFonts w:ascii="Arial" w:eastAsia="Calibri" w:hAnsi="Arial" w:cs="Arial"/>
                <w:sz w:val="20"/>
                <w:szCs w:val="20"/>
              </w:rPr>
              <w:t>Can describe each role of a team performing a log roll/tilt and is able to perform in all positions</w:t>
            </w:r>
          </w:p>
          <w:p w14:paraId="43F4DF9D" w14:textId="77777777" w:rsidR="00C73F51" w:rsidRPr="00F754A3" w:rsidRDefault="00C73F51" w:rsidP="00C73F51">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indications for c-spine immobilisation and when to initiate it, and when the risk of using spinal precautions outweigh the benefits; the nurse/AHP must speak to a senior clinician about this and then document accordingly</w:t>
            </w:r>
          </w:p>
          <w:p w14:paraId="24335531" w14:textId="77777777" w:rsidR="00C73F51" w:rsidRPr="00F754A3" w:rsidRDefault="00C73F51" w:rsidP="00C73F51">
            <w:pPr>
              <w:spacing w:after="120" w:line="276" w:lineRule="auto"/>
              <w:rPr>
                <w:rFonts w:ascii="Arial" w:eastAsia="Calibri" w:hAnsi="Arial" w:cs="Arial"/>
                <w:sz w:val="20"/>
                <w:szCs w:val="20"/>
              </w:rPr>
            </w:pPr>
            <w:r w:rsidRPr="00F754A3">
              <w:rPr>
                <w:rFonts w:ascii="Arial" w:eastAsia="Calibri" w:hAnsi="Arial" w:cs="Arial"/>
                <w:sz w:val="20"/>
                <w:szCs w:val="20"/>
              </w:rPr>
              <w:t>Can demonstrate how to perform manual c-spine immobilisation and can size appropriate c-spine immobilisation devices (if used)</w:t>
            </w:r>
          </w:p>
          <w:p w14:paraId="6057F365" w14:textId="004A2A4D" w:rsidR="00C73F51" w:rsidRPr="00F754A3" w:rsidRDefault="00C73F51" w:rsidP="00C73F51">
            <w:pPr>
              <w:spacing w:after="120" w:line="276" w:lineRule="auto"/>
              <w:rPr>
                <w:rFonts w:ascii="Arial" w:eastAsia="Calibri" w:hAnsi="Arial" w:cs="Arial"/>
                <w:sz w:val="20"/>
                <w:szCs w:val="20"/>
              </w:rPr>
            </w:pPr>
            <w:r w:rsidRPr="00F754A3">
              <w:rPr>
                <w:rFonts w:ascii="Arial" w:eastAsia="Calibri" w:hAnsi="Arial" w:cs="Arial"/>
                <w:sz w:val="20"/>
                <w:szCs w:val="20"/>
              </w:rPr>
              <w:t xml:space="preserve">Is able to </w:t>
            </w:r>
            <w:r>
              <w:rPr>
                <w:rFonts w:ascii="Arial" w:eastAsia="Calibri" w:hAnsi="Arial" w:cs="Arial"/>
                <w:sz w:val="20"/>
                <w:szCs w:val="20"/>
              </w:rPr>
              <w:t xml:space="preserve">demonstrate </w:t>
            </w:r>
            <w:r w:rsidRPr="00F754A3">
              <w:rPr>
                <w:rFonts w:ascii="Arial" w:eastAsia="Calibri" w:hAnsi="Arial" w:cs="Arial"/>
                <w:sz w:val="20"/>
                <w:szCs w:val="20"/>
              </w:rPr>
              <w:t>appropriate use of a scoop/spinal board/vacuum mattress and its removal</w:t>
            </w:r>
          </w:p>
          <w:p w14:paraId="2921452E" w14:textId="77777777" w:rsidR="00C73F51" w:rsidRPr="00F754A3" w:rsidRDefault="00C73F51" w:rsidP="00C73F51">
            <w:pPr>
              <w:spacing w:after="120" w:line="276" w:lineRule="auto"/>
              <w:rPr>
                <w:rFonts w:ascii="Arial" w:eastAsia="Calibri" w:hAnsi="Arial" w:cs="Arial"/>
                <w:sz w:val="20"/>
                <w:szCs w:val="20"/>
              </w:rPr>
            </w:pPr>
            <w:r w:rsidRPr="00F754A3">
              <w:rPr>
                <w:rFonts w:ascii="Arial" w:eastAsia="Calibri" w:hAnsi="Arial" w:cs="Arial"/>
                <w:sz w:val="20"/>
                <w:szCs w:val="20"/>
              </w:rPr>
              <w:t xml:space="preserve">Is able to perform a lateral slide of a patient with a spinal injury technique </w:t>
            </w:r>
          </w:p>
          <w:p w14:paraId="7C67C73B" w14:textId="397F71C8" w:rsidR="00C73F51" w:rsidRPr="00F754A3" w:rsidRDefault="00C73F51" w:rsidP="00C73F51">
            <w:pPr>
              <w:spacing w:after="120" w:line="276" w:lineRule="auto"/>
              <w:rPr>
                <w:rFonts w:ascii="Arial" w:eastAsia="Calibri" w:hAnsi="Arial" w:cs="Arial"/>
                <w:sz w:val="20"/>
                <w:szCs w:val="20"/>
              </w:rPr>
            </w:pPr>
            <w:r w:rsidRPr="00A27B72">
              <w:rPr>
                <w:rFonts w:ascii="Arial" w:eastAsia="Calibri" w:hAnsi="Arial" w:cs="Arial"/>
                <w:sz w:val="20"/>
                <w:szCs w:val="20"/>
              </w:rPr>
              <w:t>Demonstrates safe spinal immobilisation and sliding techniques as part of the trauma</w:t>
            </w:r>
            <w:r w:rsidRPr="00F754A3">
              <w:rPr>
                <w:rFonts w:ascii="Arial" w:eastAsia="Calibri" w:hAnsi="Arial" w:cs="Arial"/>
                <w:sz w:val="20"/>
                <w:szCs w:val="20"/>
              </w:rPr>
              <w:t xml:space="preserve"> tea</w:t>
            </w:r>
            <w:r>
              <w:rPr>
                <w:rFonts w:ascii="Arial" w:eastAsia="Calibri" w:hAnsi="Arial" w:cs="Arial"/>
                <w:sz w:val="20"/>
                <w:szCs w:val="20"/>
              </w:rPr>
              <w:t>m</w:t>
            </w:r>
          </w:p>
        </w:tc>
        <w:tc>
          <w:tcPr>
            <w:tcW w:w="992" w:type="dxa"/>
            <w:shd w:val="clear" w:color="auto" w:fill="F2F2F2" w:themeFill="background1" w:themeFillShade="F2"/>
          </w:tcPr>
          <w:p w14:paraId="34531440" w14:textId="77777777" w:rsidR="00C73F51" w:rsidRPr="00F754A3" w:rsidRDefault="00C73F51" w:rsidP="00C73F51">
            <w:pPr>
              <w:spacing w:after="200" w:line="276" w:lineRule="auto"/>
              <w:rPr>
                <w:rFonts w:ascii="Arial" w:eastAsia="Calibri" w:hAnsi="Arial" w:cs="Arial"/>
                <w:sz w:val="20"/>
                <w:szCs w:val="20"/>
              </w:rPr>
            </w:pPr>
          </w:p>
        </w:tc>
        <w:tc>
          <w:tcPr>
            <w:tcW w:w="851" w:type="dxa"/>
            <w:shd w:val="clear" w:color="auto" w:fill="FFFFFF" w:themeFill="background1"/>
          </w:tcPr>
          <w:p w14:paraId="723CB1CA" w14:textId="77777777" w:rsidR="00C73F51" w:rsidRPr="00F754A3" w:rsidRDefault="00C73F51" w:rsidP="00C73F51">
            <w:pPr>
              <w:spacing w:after="200" w:line="276" w:lineRule="auto"/>
              <w:rPr>
                <w:rFonts w:ascii="Arial" w:eastAsia="Calibri" w:hAnsi="Arial" w:cs="Arial"/>
                <w:sz w:val="20"/>
                <w:szCs w:val="20"/>
              </w:rPr>
            </w:pPr>
          </w:p>
        </w:tc>
        <w:tc>
          <w:tcPr>
            <w:tcW w:w="709" w:type="dxa"/>
            <w:shd w:val="clear" w:color="auto" w:fill="FFFFFF" w:themeFill="background1"/>
          </w:tcPr>
          <w:p w14:paraId="1D7D8AB8" w14:textId="7957BF72" w:rsidR="00C73F51" w:rsidRPr="00B33C17" w:rsidRDefault="007E6F0C" w:rsidP="00C73F51">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43F83E4" w14:textId="77777777" w:rsidR="00C73F51" w:rsidRPr="00F754A3" w:rsidRDefault="00C73F51" w:rsidP="00C73F51">
            <w:pPr>
              <w:spacing w:after="200" w:line="276" w:lineRule="auto"/>
              <w:rPr>
                <w:rFonts w:ascii="Arial" w:eastAsia="Calibri" w:hAnsi="Arial" w:cs="Arial"/>
                <w:sz w:val="20"/>
                <w:szCs w:val="20"/>
              </w:rPr>
            </w:pPr>
          </w:p>
        </w:tc>
      </w:tr>
    </w:tbl>
    <w:p w14:paraId="6008372B" w14:textId="77777777" w:rsidR="00F754A3" w:rsidRPr="00F754A3" w:rsidRDefault="00F754A3" w:rsidP="00F754A3">
      <w:pPr>
        <w:spacing w:after="120" w:line="276" w:lineRule="auto"/>
        <w:rPr>
          <w:rFonts w:ascii="Arial" w:eastAsia="Calibri" w:hAnsi="Arial" w:cs="Arial"/>
        </w:rPr>
      </w:pPr>
    </w:p>
    <w:p w14:paraId="36395F90" w14:textId="77777777" w:rsidR="00F754A3" w:rsidRPr="00F754A3" w:rsidRDefault="00F754A3" w:rsidP="00F754A3">
      <w:pPr>
        <w:rPr>
          <w:rFonts w:ascii="Arial" w:eastAsia="Calibri" w:hAnsi="Arial" w:cs="Arial"/>
        </w:rPr>
      </w:pPr>
      <w:r w:rsidRPr="00F754A3">
        <w:rPr>
          <w:rFonts w:ascii="Arial" w:eastAsia="Calibri"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60008EE5" w14:textId="77777777" w:rsidTr="00080984">
        <w:trPr>
          <w:trHeight w:val="478"/>
        </w:trPr>
        <w:tc>
          <w:tcPr>
            <w:tcW w:w="10348" w:type="dxa"/>
            <w:gridSpan w:val="6"/>
            <w:shd w:val="clear" w:color="auto" w:fill="D9E2F3" w:themeFill="accent1" w:themeFillTint="33"/>
          </w:tcPr>
          <w:p w14:paraId="5213E337" w14:textId="77777777"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lastRenderedPageBreak/>
              <w:t>Breathing and ventilation</w:t>
            </w:r>
          </w:p>
        </w:tc>
      </w:tr>
      <w:tr w:rsidR="00F754A3" w:rsidRPr="00F754A3" w14:paraId="56528E0D" w14:textId="77777777" w:rsidTr="00F754A3">
        <w:trPr>
          <w:cantSplit/>
          <w:trHeight w:val="2613"/>
        </w:trPr>
        <w:tc>
          <w:tcPr>
            <w:tcW w:w="1418" w:type="dxa"/>
            <w:shd w:val="clear" w:color="auto" w:fill="auto"/>
          </w:tcPr>
          <w:p w14:paraId="1076BFD6"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36AA23A6"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382665E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34203D83"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53E4A853"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61A5AE9"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3C1E5F8E"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7444AC4A" w14:textId="471E6D83"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B468EB" w:rsidRPr="00B468EB">
              <w:rPr>
                <w:rFonts w:ascii="Arial" w:eastAsia="Calibri" w:hAnsi="Arial" w:cs="Arial"/>
                <w:b/>
                <w:bCs/>
                <w:sz w:val="16"/>
                <w:szCs w:val="16"/>
              </w:rPr>
              <w:t>position, and hospital</w:t>
            </w:r>
          </w:p>
          <w:p w14:paraId="09928DB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2B91D1D8" w14:textId="77777777" w:rsidTr="00F754A3">
        <w:trPr>
          <w:trHeight w:val="1305"/>
        </w:trPr>
        <w:tc>
          <w:tcPr>
            <w:tcW w:w="1418" w:type="dxa"/>
            <w:vMerge w:val="restart"/>
            <w:shd w:val="clear" w:color="auto" w:fill="auto"/>
          </w:tcPr>
          <w:p w14:paraId="38205EE4" w14:textId="77777777" w:rsidR="00F754A3" w:rsidRPr="00F754A3" w:rsidRDefault="00F754A3"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of </w:t>
            </w:r>
            <w:r w:rsidRPr="00F754A3">
              <w:rPr>
                <w:rFonts w:ascii="Arial" w:eastAsia="Calibri" w:hAnsi="Arial" w:cs="Arial"/>
                <w:b/>
                <w:bCs/>
                <w:sz w:val="20"/>
                <w:szCs w:val="20"/>
              </w:rPr>
              <w:t>breathing and ventilation</w:t>
            </w:r>
          </w:p>
        </w:tc>
        <w:tc>
          <w:tcPr>
            <w:tcW w:w="4961" w:type="dxa"/>
            <w:shd w:val="clear" w:color="auto" w:fill="auto"/>
          </w:tcPr>
          <w:p w14:paraId="4CE5265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Breathing assessment:</w:t>
            </w:r>
          </w:p>
          <w:p w14:paraId="0DFBFB4C"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show knowledge of anatomy and physiology of the respiratory system</w:t>
            </w:r>
          </w:p>
          <w:p w14:paraId="16E44E7B" w14:textId="3F2A7379"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perform a structured respiratory assessment understanding normal breathing and recognise respiratory distress</w:t>
            </w:r>
          </w:p>
          <w:p w14:paraId="4FA37D2E" w14:textId="77777777" w:rsidR="00F754A3" w:rsidRPr="00F754A3" w:rsidRDefault="00F754A3" w:rsidP="00F754A3">
            <w:pPr>
              <w:spacing w:after="120" w:line="276" w:lineRule="auto"/>
              <w:rPr>
                <w:rFonts w:ascii="Arial" w:eastAsia="Calibri" w:hAnsi="Arial" w:cs="Arial"/>
                <w:sz w:val="20"/>
                <w:szCs w:val="20"/>
                <w:highlight w:val="yellow"/>
              </w:rPr>
            </w:pPr>
            <w:r w:rsidRPr="00F754A3">
              <w:rPr>
                <w:rFonts w:ascii="Arial" w:eastAsia="Calibri" w:hAnsi="Arial" w:cs="Arial"/>
                <w:sz w:val="20"/>
                <w:szCs w:val="20"/>
              </w:rPr>
              <w:t>Is able to describe the causes of respiratory distress in trauma, both at the initial assessment and throughout the patient’s stay in the emergency department</w:t>
            </w:r>
          </w:p>
        </w:tc>
        <w:tc>
          <w:tcPr>
            <w:tcW w:w="992" w:type="dxa"/>
            <w:shd w:val="clear" w:color="auto" w:fill="F2F2F2" w:themeFill="background1" w:themeFillShade="F2"/>
          </w:tcPr>
          <w:p w14:paraId="4E0625E7"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5CE8E0BD"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D0299FC" w14:textId="4DA50B83" w:rsidR="00F754A3" w:rsidRPr="00B33C17" w:rsidRDefault="001D42BF"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17DA44E5"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076D9FD3" w14:textId="77777777" w:rsidTr="00F754A3">
        <w:trPr>
          <w:trHeight w:val="951"/>
        </w:trPr>
        <w:tc>
          <w:tcPr>
            <w:tcW w:w="1418" w:type="dxa"/>
            <w:vMerge/>
            <w:shd w:val="clear" w:color="auto" w:fill="auto"/>
          </w:tcPr>
          <w:p w14:paraId="142C1E58"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7B94C565"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Ventilation using a bag-valve-mask system:</w:t>
            </w:r>
          </w:p>
          <w:p w14:paraId="1565B313"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Can demonstrate the correct use of bag-valve-mask device</w:t>
            </w:r>
          </w:p>
        </w:tc>
        <w:tc>
          <w:tcPr>
            <w:tcW w:w="992" w:type="dxa"/>
            <w:shd w:val="clear" w:color="auto" w:fill="F2F2F2" w:themeFill="background1" w:themeFillShade="F2"/>
          </w:tcPr>
          <w:p w14:paraId="79938B4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C534FE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32C34FF" w14:textId="1CA51682" w:rsidR="00F754A3" w:rsidRPr="00B33C17" w:rsidRDefault="00D82B9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21F9CE57"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9999533" w14:textId="77777777" w:rsidTr="00F754A3">
        <w:trPr>
          <w:trHeight w:val="1037"/>
        </w:trPr>
        <w:tc>
          <w:tcPr>
            <w:tcW w:w="1418" w:type="dxa"/>
            <w:vMerge/>
            <w:shd w:val="clear" w:color="auto" w:fill="auto"/>
          </w:tcPr>
          <w:p w14:paraId="13990852"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70E0DAC6"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Use of pulse oximetry:</w:t>
            </w:r>
          </w:p>
          <w:p w14:paraId="7D35C57A"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indications for using pulse oximetry and the potential pitfalls of pulse oximetry</w:t>
            </w:r>
          </w:p>
        </w:tc>
        <w:tc>
          <w:tcPr>
            <w:tcW w:w="992" w:type="dxa"/>
            <w:shd w:val="clear" w:color="auto" w:fill="F2F2F2" w:themeFill="background1" w:themeFillShade="F2"/>
          </w:tcPr>
          <w:p w14:paraId="12E5DAB9"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704B95C"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B47C335" w14:textId="045D4C8D" w:rsidR="00F754A3" w:rsidRPr="00B33C17" w:rsidRDefault="002D3BF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B189859"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04D708CF" w14:textId="77777777" w:rsidTr="00F754A3">
        <w:trPr>
          <w:trHeight w:val="1305"/>
        </w:trPr>
        <w:tc>
          <w:tcPr>
            <w:tcW w:w="1418" w:type="dxa"/>
            <w:vMerge/>
            <w:shd w:val="clear" w:color="auto" w:fill="auto"/>
          </w:tcPr>
          <w:p w14:paraId="13FDC3EF"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09526BCA"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Needle decompression:</w:t>
            </w:r>
          </w:p>
          <w:p w14:paraId="39FDCE3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that needle decompression is not the recommended 1st line treatment of tension pneumothorax in hospital (NICE 2016) but that patients may present with needle decompression device(s) in-situ from the pre-hospital setting</w:t>
            </w:r>
          </w:p>
          <w:p w14:paraId="58DC1547" w14:textId="03AC925A"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Can discuss how to perform a needle decompression and the equipment required should it be required in extremis</w:t>
            </w:r>
            <w:r w:rsidR="00020521">
              <w:rPr>
                <w:rFonts w:ascii="Arial" w:eastAsia="Calibri" w:hAnsi="Arial" w:cs="Arial"/>
                <w:sz w:val="20"/>
                <w:szCs w:val="20"/>
              </w:rPr>
              <w:t xml:space="preserve">, and has an </w:t>
            </w:r>
            <w:r w:rsidR="00020521" w:rsidRPr="00020521">
              <w:rPr>
                <w:rFonts w:ascii="Arial" w:eastAsia="Calibri" w:hAnsi="Arial" w:cs="Arial"/>
                <w:sz w:val="20"/>
                <w:szCs w:val="20"/>
              </w:rPr>
              <w:t>aware</w:t>
            </w:r>
            <w:r w:rsidR="00020521">
              <w:rPr>
                <w:rFonts w:ascii="Arial" w:eastAsia="Calibri" w:hAnsi="Arial" w:cs="Arial"/>
                <w:sz w:val="20"/>
                <w:szCs w:val="20"/>
              </w:rPr>
              <w:t>ness</w:t>
            </w:r>
            <w:r w:rsidR="00020521" w:rsidRPr="00020521">
              <w:rPr>
                <w:rFonts w:ascii="Arial" w:eastAsia="Calibri" w:hAnsi="Arial" w:cs="Arial"/>
                <w:sz w:val="20"/>
                <w:szCs w:val="20"/>
              </w:rPr>
              <w:t xml:space="preserve"> of new </w:t>
            </w:r>
            <w:r w:rsidR="00020521">
              <w:rPr>
                <w:rFonts w:ascii="Arial" w:eastAsia="Calibri" w:hAnsi="Arial" w:cs="Arial"/>
                <w:sz w:val="20"/>
                <w:szCs w:val="20"/>
              </w:rPr>
              <w:t xml:space="preserve">and traditional </w:t>
            </w:r>
            <w:r w:rsidR="00020521" w:rsidRPr="00020521">
              <w:rPr>
                <w:rFonts w:ascii="Arial" w:eastAsia="Calibri" w:hAnsi="Arial" w:cs="Arial"/>
                <w:sz w:val="20"/>
                <w:szCs w:val="20"/>
              </w:rPr>
              <w:t>landmarks for needle decompression?</w:t>
            </w:r>
          </w:p>
        </w:tc>
        <w:tc>
          <w:tcPr>
            <w:tcW w:w="992" w:type="dxa"/>
            <w:shd w:val="clear" w:color="auto" w:fill="F2F2F2" w:themeFill="background1" w:themeFillShade="F2"/>
          </w:tcPr>
          <w:p w14:paraId="0E2918B7"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59A5E8BD"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CDE86B5" w14:textId="0A4E701A" w:rsidR="00F754A3" w:rsidRPr="00B33C17" w:rsidRDefault="002D3BF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0FE2A4C0"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4D4E732" w14:textId="77777777" w:rsidTr="00F754A3">
        <w:trPr>
          <w:trHeight w:val="1305"/>
        </w:trPr>
        <w:tc>
          <w:tcPr>
            <w:tcW w:w="1418" w:type="dxa"/>
            <w:vMerge/>
            <w:shd w:val="clear" w:color="auto" w:fill="auto"/>
          </w:tcPr>
          <w:p w14:paraId="4879A35F"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7D7D59DC"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Thoracostomy:</w:t>
            </w:r>
          </w:p>
          <w:p w14:paraId="4CED51C5"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indications and can set up for thoracostomy and is able to check the equipment appropriately</w:t>
            </w:r>
          </w:p>
        </w:tc>
        <w:tc>
          <w:tcPr>
            <w:tcW w:w="992" w:type="dxa"/>
            <w:shd w:val="clear" w:color="auto" w:fill="F2F2F2" w:themeFill="background1" w:themeFillShade="F2"/>
          </w:tcPr>
          <w:p w14:paraId="4766CE5A"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E07401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73293B1" w14:textId="6CC12282" w:rsidR="00F754A3" w:rsidRPr="00B33C17" w:rsidRDefault="00EF7A5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3A589EE7" w14:textId="77777777" w:rsidR="00F754A3" w:rsidRPr="00F754A3" w:rsidRDefault="00F754A3" w:rsidP="00F754A3">
            <w:pPr>
              <w:spacing w:after="200" w:line="276" w:lineRule="auto"/>
              <w:rPr>
                <w:rFonts w:ascii="Arial" w:eastAsia="Calibri" w:hAnsi="Arial" w:cs="Arial"/>
                <w:sz w:val="20"/>
                <w:szCs w:val="20"/>
              </w:rPr>
            </w:pPr>
          </w:p>
        </w:tc>
      </w:tr>
    </w:tbl>
    <w:p w14:paraId="26B65CDB" w14:textId="77777777" w:rsidR="00F754A3" w:rsidRPr="00F754A3" w:rsidRDefault="00F754A3" w:rsidP="00F754A3">
      <w:pPr>
        <w:spacing w:after="120" w:line="276" w:lineRule="auto"/>
        <w:rPr>
          <w:rFonts w:ascii="Arial" w:eastAsia="Calibri" w:hAnsi="Arial" w:cs="Arial"/>
        </w:rPr>
      </w:pPr>
    </w:p>
    <w:p w14:paraId="3D15026B" w14:textId="77777777" w:rsidR="00F754A3" w:rsidRPr="00F754A3" w:rsidRDefault="00F754A3" w:rsidP="00F754A3">
      <w:pPr>
        <w:rPr>
          <w:rFonts w:ascii="Arial" w:eastAsia="Calibri" w:hAnsi="Arial" w:cs="Arial"/>
        </w:rPr>
      </w:pPr>
      <w:r w:rsidRPr="00F754A3">
        <w:rPr>
          <w:rFonts w:ascii="Arial" w:eastAsia="Calibri"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819"/>
        <w:gridCol w:w="992"/>
        <w:gridCol w:w="851"/>
        <w:gridCol w:w="709"/>
        <w:gridCol w:w="1417"/>
      </w:tblGrid>
      <w:tr w:rsidR="00F754A3" w:rsidRPr="00F754A3" w14:paraId="33C06893" w14:textId="77777777" w:rsidTr="00080984">
        <w:trPr>
          <w:trHeight w:val="478"/>
        </w:trPr>
        <w:tc>
          <w:tcPr>
            <w:tcW w:w="10348" w:type="dxa"/>
            <w:gridSpan w:val="6"/>
            <w:shd w:val="clear" w:color="auto" w:fill="D9E2F3" w:themeFill="accent1" w:themeFillTint="33"/>
          </w:tcPr>
          <w:p w14:paraId="6A0A99EF" w14:textId="77777777" w:rsidR="00F754A3" w:rsidRPr="00F754A3" w:rsidRDefault="00F754A3" w:rsidP="00F754A3">
            <w:pPr>
              <w:spacing w:after="200" w:line="276" w:lineRule="auto"/>
              <w:jc w:val="center"/>
              <w:rPr>
                <w:rFonts w:ascii="Arial" w:eastAsia="Calibri" w:hAnsi="Arial" w:cs="Arial"/>
                <w:b/>
                <w:sz w:val="20"/>
                <w:szCs w:val="20"/>
                <w:highlight w:val="yellow"/>
              </w:rPr>
            </w:pPr>
            <w:r w:rsidRPr="00F754A3">
              <w:rPr>
                <w:rFonts w:ascii="Arial" w:eastAsia="Calibri" w:hAnsi="Arial" w:cs="Arial"/>
                <w:b/>
                <w:sz w:val="20"/>
                <w:szCs w:val="20"/>
              </w:rPr>
              <w:lastRenderedPageBreak/>
              <w:t>Circulation and Haemorrhage Control</w:t>
            </w:r>
          </w:p>
        </w:tc>
      </w:tr>
      <w:tr w:rsidR="00F754A3" w:rsidRPr="00F754A3" w14:paraId="478407FE" w14:textId="77777777" w:rsidTr="00F754A3">
        <w:trPr>
          <w:cantSplit/>
          <w:trHeight w:val="2613"/>
        </w:trPr>
        <w:tc>
          <w:tcPr>
            <w:tcW w:w="1560" w:type="dxa"/>
            <w:shd w:val="clear" w:color="auto" w:fill="auto"/>
          </w:tcPr>
          <w:p w14:paraId="7778A7D1"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819" w:type="dxa"/>
            <w:shd w:val="clear" w:color="auto" w:fill="auto"/>
          </w:tcPr>
          <w:p w14:paraId="6ACAE3A6" w14:textId="77777777" w:rsidR="00F754A3" w:rsidRPr="00F754A3" w:rsidRDefault="00F754A3" w:rsidP="00F754A3">
            <w:pPr>
              <w:spacing w:after="200" w:line="276" w:lineRule="auto"/>
              <w:rPr>
                <w:rFonts w:ascii="Arial" w:eastAsia="Calibri" w:hAnsi="Arial" w:cs="Arial"/>
                <w:b/>
                <w:bCs/>
                <w:sz w:val="20"/>
                <w:szCs w:val="20"/>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048C58B6"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1733E5E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3D07BA11"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6C79EE4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1CB6D3F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2CED763B" w14:textId="06D47B00"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2CDD795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15AF0B29" w14:textId="77777777" w:rsidTr="00F754A3">
        <w:trPr>
          <w:trHeight w:val="1305"/>
        </w:trPr>
        <w:tc>
          <w:tcPr>
            <w:tcW w:w="1560" w:type="dxa"/>
            <w:vMerge w:val="restart"/>
            <w:shd w:val="clear" w:color="auto" w:fill="auto"/>
          </w:tcPr>
          <w:p w14:paraId="2F3386DF"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circulation and haemorrhage control</w:t>
            </w:r>
          </w:p>
        </w:tc>
        <w:tc>
          <w:tcPr>
            <w:tcW w:w="4819" w:type="dxa"/>
            <w:shd w:val="clear" w:color="auto" w:fill="auto"/>
          </w:tcPr>
          <w:p w14:paraId="66C9EC8E"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b/>
                <w:bCs/>
                <w:sz w:val="20"/>
                <w:szCs w:val="20"/>
              </w:rPr>
              <w:t>Circulatory assessment</w:t>
            </w:r>
            <w:r w:rsidRPr="00F754A3">
              <w:rPr>
                <w:rFonts w:ascii="Arial" w:eastAsia="Calibri" w:hAnsi="Arial" w:cs="Arial"/>
                <w:sz w:val="20"/>
                <w:szCs w:val="20"/>
              </w:rPr>
              <w:t>:</w:t>
            </w:r>
          </w:p>
          <w:p w14:paraId="6B84F1BA"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Can demonstrate knowledge of the anatomy and physiology of the circulatory system</w:t>
            </w:r>
          </w:p>
          <w:p w14:paraId="663A6D38"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discuss the principles of circulatory assessment including the importance of: capillary refill, manual pulse identification</w:t>
            </w:r>
          </w:p>
          <w:p w14:paraId="6A7CF8E6"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Application of monitoring to assist assessment and interpretation of the results in the context of trauma</w:t>
            </w:r>
          </w:p>
        </w:tc>
        <w:tc>
          <w:tcPr>
            <w:tcW w:w="992" w:type="dxa"/>
            <w:shd w:val="clear" w:color="auto" w:fill="F2F2F2" w:themeFill="background1" w:themeFillShade="F2"/>
          </w:tcPr>
          <w:p w14:paraId="57657D8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B8E5692"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E9C22C3" w14:textId="4855C758" w:rsidR="00F754A3" w:rsidRPr="00B33C17" w:rsidRDefault="00EF7A5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6EE7944"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138F4F66" w14:textId="77777777" w:rsidTr="00F754A3">
        <w:trPr>
          <w:trHeight w:val="1305"/>
        </w:trPr>
        <w:tc>
          <w:tcPr>
            <w:tcW w:w="1560" w:type="dxa"/>
            <w:vMerge/>
            <w:shd w:val="clear" w:color="auto" w:fill="auto"/>
          </w:tcPr>
          <w:p w14:paraId="774BD51F"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221E5E3C" w14:textId="77777777" w:rsidR="00B21464" w:rsidRPr="00F754A3" w:rsidRDefault="00B21464" w:rsidP="00B21464">
            <w:pPr>
              <w:spacing w:after="120" w:line="276" w:lineRule="auto"/>
              <w:rPr>
                <w:rFonts w:ascii="Arial" w:eastAsia="Calibri" w:hAnsi="Arial" w:cs="Arial"/>
                <w:sz w:val="20"/>
                <w:szCs w:val="20"/>
              </w:rPr>
            </w:pPr>
            <w:r w:rsidRPr="00F754A3">
              <w:rPr>
                <w:rFonts w:ascii="Arial" w:eastAsia="Calibri" w:hAnsi="Arial" w:cs="Arial"/>
                <w:sz w:val="20"/>
                <w:szCs w:val="20"/>
              </w:rPr>
              <w:t xml:space="preserve">Has a basic understanding of the five principal sites of traumatic haemorrhage: </w:t>
            </w:r>
          </w:p>
          <w:p w14:paraId="1D0260BF" w14:textId="43B77954" w:rsidR="00F754A3" w:rsidRPr="00B21464" w:rsidRDefault="00B21464" w:rsidP="00F754A3">
            <w:pPr>
              <w:spacing w:after="120" w:line="276" w:lineRule="auto"/>
              <w:rPr>
                <w:rFonts w:ascii="Arial" w:eastAsia="Calibri" w:hAnsi="Arial" w:cs="Arial"/>
                <w:b/>
                <w:color w:val="FF0000"/>
                <w:sz w:val="20"/>
                <w:szCs w:val="20"/>
              </w:rPr>
            </w:pPr>
            <w:r w:rsidRPr="00F754A3">
              <w:rPr>
                <w:rFonts w:ascii="Arial" w:eastAsia="Calibri" w:hAnsi="Arial" w:cs="Arial"/>
                <w:sz w:val="20"/>
                <w:szCs w:val="20"/>
              </w:rPr>
              <w:t xml:space="preserve">Chest, abdomen, pelvis, long bones and </w:t>
            </w:r>
            <w:r w:rsidRPr="00F754A3">
              <w:rPr>
                <w:rFonts w:ascii="Arial" w:eastAsia="Calibri" w:hAnsi="Arial" w:cs="Arial"/>
                <w:color w:val="000000"/>
                <w:sz w:val="20"/>
                <w:szCs w:val="20"/>
              </w:rPr>
              <w:t>external haemorrhage</w:t>
            </w:r>
            <w:r w:rsidRPr="00F754A3">
              <w:rPr>
                <w:rFonts w:ascii="Arial" w:eastAsia="Calibri" w:hAnsi="Arial" w:cs="Arial"/>
                <w:sz w:val="20"/>
                <w:szCs w:val="20"/>
              </w:rPr>
              <w:t xml:space="preserve"> </w:t>
            </w:r>
          </w:p>
        </w:tc>
        <w:tc>
          <w:tcPr>
            <w:tcW w:w="992" w:type="dxa"/>
            <w:shd w:val="clear" w:color="auto" w:fill="F2F2F2" w:themeFill="background1" w:themeFillShade="F2"/>
          </w:tcPr>
          <w:p w14:paraId="7F46425E"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56D1F30"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65244D7" w14:textId="1DCD4706" w:rsidR="00F754A3" w:rsidRPr="00B33C17" w:rsidRDefault="00EF7A5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1D279BC3"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CFB3F17" w14:textId="77777777" w:rsidTr="00F754A3">
        <w:trPr>
          <w:trHeight w:val="1305"/>
        </w:trPr>
        <w:tc>
          <w:tcPr>
            <w:tcW w:w="1560" w:type="dxa"/>
            <w:vMerge/>
            <w:shd w:val="clear" w:color="auto" w:fill="auto"/>
          </w:tcPr>
          <w:p w14:paraId="7BE5C16F"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3412B8C6" w14:textId="77777777" w:rsidR="00B21464" w:rsidRPr="00F754A3" w:rsidRDefault="00B21464" w:rsidP="00B21464">
            <w:pPr>
              <w:spacing w:after="120" w:line="276" w:lineRule="auto"/>
              <w:rPr>
                <w:rFonts w:ascii="Arial" w:eastAsia="Calibri" w:hAnsi="Arial" w:cs="Arial"/>
                <w:sz w:val="20"/>
                <w:szCs w:val="20"/>
              </w:rPr>
            </w:pPr>
            <w:r w:rsidRPr="00F754A3">
              <w:rPr>
                <w:rFonts w:ascii="Arial" w:eastAsia="Calibri" w:hAnsi="Arial" w:cs="Arial"/>
                <w:sz w:val="20"/>
                <w:szCs w:val="20"/>
              </w:rPr>
              <w:t>Can describe and recognise the clinical signs of shock in the context of trauma and is able to list the different types of shock relevant to the trauma patient</w:t>
            </w:r>
          </w:p>
          <w:p w14:paraId="41F7A299" w14:textId="4D474F3B" w:rsidR="00F754A3" w:rsidRPr="00F754A3" w:rsidRDefault="00B21464" w:rsidP="00B21464">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Understands the basic principles of </w:t>
            </w:r>
            <w:proofErr w:type="spellStart"/>
            <w:r w:rsidRPr="00F754A3">
              <w:rPr>
                <w:rFonts w:ascii="Arial" w:eastAsia="Calibri" w:hAnsi="Arial" w:cs="Arial"/>
                <w:sz w:val="20"/>
                <w:szCs w:val="20"/>
              </w:rPr>
              <w:t>eFAST</w:t>
            </w:r>
            <w:proofErr w:type="spellEnd"/>
            <w:r w:rsidRPr="00F754A3">
              <w:rPr>
                <w:rFonts w:ascii="Arial" w:eastAsia="Calibri" w:hAnsi="Arial" w:cs="Arial"/>
                <w:sz w:val="20"/>
                <w:szCs w:val="20"/>
              </w:rPr>
              <w:t xml:space="preserve"> in circulatory assessment</w:t>
            </w:r>
          </w:p>
        </w:tc>
        <w:tc>
          <w:tcPr>
            <w:tcW w:w="992" w:type="dxa"/>
            <w:shd w:val="clear" w:color="auto" w:fill="F2F2F2" w:themeFill="background1" w:themeFillShade="F2"/>
          </w:tcPr>
          <w:p w14:paraId="5425A99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3E7CFCF"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F1C1CC1" w14:textId="672A72AA" w:rsidR="00F754A3" w:rsidRPr="00B33C17" w:rsidRDefault="00EF7A5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6487E8CF"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7A00750" w14:textId="77777777" w:rsidTr="00F754A3">
        <w:trPr>
          <w:trHeight w:val="1051"/>
        </w:trPr>
        <w:tc>
          <w:tcPr>
            <w:tcW w:w="1560" w:type="dxa"/>
            <w:vMerge/>
            <w:shd w:val="clear" w:color="auto" w:fill="auto"/>
          </w:tcPr>
          <w:p w14:paraId="5DB032CA"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4B995CA1"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b/>
                <w:bCs/>
                <w:sz w:val="20"/>
                <w:szCs w:val="20"/>
              </w:rPr>
              <w:t>Circulatory management – access:</w:t>
            </w:r>
          </w:p>
          <w:p w14:paraId="55835FE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 xml:space="preserve">Demonstrates understanding of the different methods of IV and IO access </w:t>
            </w:r>
          </w:p>
          <w:p w14:paraId="2C024150"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perform peripheral IV access in a trauma patient and take the relevant blood sampling regime</w:t>
            </w:r>
          </w:p>
          <w:p w14:paraId="6D90563A"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 xml:space="preserve">Understands the principals of central venous access </w:t>
            </w:r>
          </w:p>
        </w:tc>
        <w:tc>
          <w:tcPr>
            <w:tcW w:w="992" w:type="dxa"/>
            <w:shd w:val="clear" w:color="auto" w:fill="F2F2F2" w:themeFill="background1" w:themeFillShade="F2"/>
          </w:tcPr>
          <w:p w14:paraId="5548E9CD"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93E4BB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5EAA690" w14:textId="6850BF04" w:rsidR="00F754A3" w:rsidRPr="00B33C17" w:rsidRDefault="00927B67"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66048CF2"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063CD8B" w14:textId="77777777" w:rsidTr="00F754A3">
        <w:trPr>
          <w:trHeight w:val="1305"/>
        </w:trPr>
        <w:tc>
          <w:tcPr>
            <w:tcW w:w="1560" w:type="dxa"/>
            <w:vMerge/>
            <w:shd w:val="clear" w:color="auto" w:fill="auto"/>
          </w:tcPr>
          <w:p w14:paraId="31457B61"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519B009E" w14:textId="77777777" w:rsidR="00F754A3" w:rsidRPr="00F754A3" w:rsidRDefault="00F754A3" w:rsidP="00F754A3">
            <w:pPr>
              <w:spacing w:after="0" w:line="276" w:lineRule="auto"/>
              <w:rPr>
                <w:rFonts w:ascii="Arial" w:eastAsia="Calibri" w:hAnsi="Arial" w:cs="Arial"/>
                <w:b/>
                <w:bCs/>
                <w:sz w:val="20"/>
                <w:szCs w:val="20"/>
              </w:rPr>
            </w:pPr>
            <w:r w:rsidRPr="00F754A3">
              <w:rPr>
                <w:rFonts w:ascii="Arial" w:eastAsia="Calibri" w:hAnsi="Arial" w:cs="Arial"/>
                <w:b/>
                <w:bCs/>
                <w:sz w:val="20"/>
                <w:szCs w:val="20"/>
              </w:rPr>
              <w:t>Circulatory management – fluid resuscitation:</w:t>
            </w:r>
          </w:p>
          <w:p w14:paraId="42739912" w14:textId="77777777" w:rsidR="00F754A3" w:rsidRPr="00F754A3" w:rsidRDefault="00F754A3" w:rsidP="00F754A3">
            <w:pPr>
              <w:spacing w:after="0" w:line="276" w:lineRule="auto"/>
              <w:rPr>
                <w:rFonts w:ascii="Arial" w:eastAsia="Calibri" w:hAnsi="Arial" w:cs="Arial"/>
                <w:sz w:val="20"/>
                <w:szCs w:val="20"/>
              </w:rPr>
            </w:pPr>
          </w:p>
          <w:p w14:paraId="67C4220D" w14:textId="77777777" w:rsidR="00F754A3" w:rsidRPr="00F754A3" w:rsidRDefault="00F754A3" w:rsidP="00F754A3">
            <w:pPr>
              <w:spacing w:after="0" w:line="276" w:lineRule="auto"/>
              <w:rPr>
                <w:rFonts w:ascii="Arial" w:eastAsia="Calibri" w:hAnsi="Arial" w:cs="Arial"/>
                <w:sz w:val="20"/>
                <w:szCs w:val="20"/>
              </w:rPr>
            </w:pPr>
            <w:r w:rsidRPr="00F754A3">
              <w:rPr>
                <w:rFonts w:ascii="Arial" w:eastAsia="Calibri" w:hAnsi="Arial" w:cs="Arial"/>
                <w:sz w:val="20"/>
                <w:szCs w:val="20"/>
              </w:rPr>
              <w:t>The nurse/AHP must be able to recognise the indication for fluid resuscitation</w:t>
            </w:r>
          </w:p>
          <w:p w14:paraId="6A5B36BE" w14:textId="77777777" w:rsidR="00F754A3" w:rsidRPr="00F754A3" w:rsidRDefault="00F754A3" w:rsidP="00F754A3">
            <w:pPr>
              <w:spacing w:after="0" w:line="276" w:lineRule="auto"/>
              <w:rPr>
                <w:rFonts w:ascii="Arial" w:eastAsia="Calibri" w:hAnsi="Arial" w:cs="Arial"/>
                <w:sz w:val="20"/>
                <w:szCs w:val="20"/>
              </w:rPr>
            </w:pPr>
          </w:p>
          <w:p w14:paraId="4850180D" w14:textId="77777777" w:rsidR="00F754A3" w:rsidRPr="00F754A3" w:rsidRDefault="00F754A3" w:rsidP="00F754A3">
            <w:pPr>
              <w:spacing w:after="0" w:line="276" w:lineRule="auto"/>
              <w:rPr>
                <w:rFonts w:ascii="Arial" w:eastAsia="Calibri" w:hAnsi="Arial" w:cs="Arial"/>
                <w:sz w:val="20"/>
                <w:szCs w:val="20"/>
              </w:rPr>
            </w:pPr>
            <w:r w:rsidRPr="00F754A3">
              <w:rPr>
                <w:rFonts w:ascii="Arial" w:eastAsia="Calibri" w:hAnsi="Arial" w:cs="Arial"/>
                <w:sz w:val="20"/>
                <w:szCs w:val="20"/>
              </w:rPr>
              <w:t>Is able to show knowledge of the different types of fluid available and which are appropriate in trauma and understands the indication for activation of the major haemorrhage protocol</w:t>
            </w:r>
          </w:p>
        </w:tc>
        <w:tc>
          <w:tcPr>
            <w:tcW w:w="992" w:type="dxa"/>
            <w:shd w:val="clear" w:color="auto" w:fill="F2F2F2" w:themeFill="background1" w:themeFillShade="F2"/>
          </w:tcPr>
          <w:p w14:paraId="43B77C52"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1292835"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2F871F6" w14:textId="11067AA9" w:rsidR="00F754A3" w:rsidRPr="00B33C17" w:rsidRDefault="002B6BE9"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2038DC2F"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011DD6D" w14:textId="77777777" w:rsidTr="00F754A3">
        <w:trPr>
          <w:cantSplit/>
          <w:trHeight w:val="2613"/>
        </w:trPr>
        <w:tc>
          <w:tcPr>
            <w:tcW w:w="1560" w:type="dxa"/>
            <w:shd w:val="clear" w:color="auto" w:fill="auto"/>
          </w:tcPr>
          <w:p w14:paraId="4FD11880"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lastRenderedPageBreak/>
              <w:t>Clinical and technical skills</w:t>
            </w:r>
          </w:p>
        </w:tc>
        <w:tc>
          <w:tcPr>
            <w:tcW w:w="4819" w:type="dxa"/>
            <w:shd w:val="clear" w:color="auto" w:fill="auto"/>
          </w:tcPr>
          <w:p w14:paraId="23A5B986"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27CB070C"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32DA2822"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764272D8"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6E3CC825"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2CD72110"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541C32C3" w14:textId="6592AE14"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58D43569"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50249E9B" w14:textId="77777777" w:rsidTr="00284FC2">
        <w:trPr>
          <w:trHeight w:val="913"/>
        </w:trPr>
        <w:tc>
          <w:tcPr>
            <w:tcW w:w="1560" w:type="dxa"/>
            <w:vMerge w:val="restart"/>
            <w:shd w:val="clear" w:color="auto" w:fill="auto"/>
          </w:tcPr>
          <w:p w14:paraId="28688819"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circulation and haemorrhage control</w:t>
            </w:r>
          </w:p>
        </w:tc>
        <w:tc>
          <w:tcPr>
            <w:tcW w:w="4819" w:type="dxa"/>
            <w:shd w:val="clear" w:color="auto" w:fill="auto"/>
          </w:tcPr>
          <w:p w14:paraId="4D39F754" w14:textId="77777777" w:rsidR="00F754A3" w:rsidRPr="00F754A3" w:rsidRDefault="00F754A3" w:rsidP="00F754A3">
            <w:pPr>
              <w:spacing w:after="120" w:line="276" w:lineRule="auto"/>
              <w:rPr>
                <w:rFonts w:ascii="Arial" w:eastAsia="Calibri" w:hAnsi="Arial" w:cs="Arial"/>
                <w:b/>
                <w:bCs/>
                <w:sz w:val="20"/>
                <w:szCs w:val="20"/>
              </w:rPr>
            </w:pPr>
            <w:r w:rsidRPr="00F754A3">
              <w:rPr>
                <w:rFonts w:ascii="Arial" w:eastAsia="Calibri" w:hAnsi="Arial" w:cs="Arial"/>
                <w:b/>
                <w:bCs/>
                <w:sz w:val="20"/>
                <w:szCs w:val="20"/>
              </w:rPr>
              <w:t>Circulatory management – fluid resuscitation:</w:t>
            </w:r>
          </w:p>
          <w:p w14:paraId="73EC902A" w14:textId="60C97F2E" w:rsidR="00F754A3" w:rsidRPr="00284FC2" w:rsidRDefault="00F754A3" w:rsidP="00284FC2">
            <w:pPr>
              <w:spacing w:after="0" w:line="276" w:lineRule="auto"/>
              <w:rPr>
                <w:rFonts w:ascii="Arial" w:eastAsia="Calibri" w:hAnsi="Arial" w:cs="Arial"/>
                <w:sz w:val="20"/>
                <w:szCs w:val="20"/>
              </w:rPr>
            </w:pPr>
            <w:r w:rsidRPr="00F754A3">
              <w:rPr>
                <w:rFonts w:ascii="Arial" w:eastAsia="Calibri" w:hAnsi="Arial" w:cs="Arial"/>
                <w:sz w:val="20"/>
                <w:szCs w:val="20"/>
              </w:rPr>
              <w:t>Demonstrates how and where to access immediate blood products (O negative/positive)</w:t>
            </w:r>
          </w:p>
        </w:tc>
        <w:tc>
          <w:tcPr>
            <w:tcW w:w="992" w:type="dxa"/>
            <w:shd w:val="clear" w:color="auto" w:fill="F2F2F2" w:themeFill="background1" w:themeFillShade="F2"/>
          </w:tcPr>
          <w:p w14:paraId="5563864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6225423"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E02AB77"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5778CB85"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4CF08C4" w14:textId="77777777" w:rsidTr="00F754A3">
        <w:trPr>
          <w:trHeight w:val="591"/>
        </w:trPr>
        <w:tc>
          <w:tcPr>
            <w:tcW w:w="1560" w:type="dxa"/>
            <w:vMerge/>
            <w:shd w:val="clear" w:color="auto" w:fill="auto"/>
          </w:tcPr>
          <w:p w14:paraId="27E592BA" w14:textId="77777777" w:rsidR="00F754A3" w:rsidRPr="00F754A3" w:rsidRDefault="00F754A3" w:rsidP="00F754A3">
            <w:pPr>
              <w:spacing w:after="200" w:line="276" w:lineRule="auto"/>
              <w:rPr>
                <w:rFonts w:ascii="Arial" w:eastAsia="Calibri" w:hAnsi="Arial" w:cs="Arial"/>
                <w:sz w:val="20"/>
                <w:szCs w:val="20"/>
              </w:rPr>
            </w:pPr>
          </w:p>
        </w:tc>
        <w:tc>
          <w:tcPr>
            <w:tcW w:w="4819" w:type="dxa"/>
            <w:shd w:val="clear" w:color="auto" w:fill="auto"/>
          </w:tcPr>
          <w:p w14:paraId="2D3AAB0F" w14:textId="77777777" w:rsidR="00F754A3" w:rsidRPr="00F754A3" w:rsidRDefault="00F754A3" w:rsidP="00F754A3">
            <w:pPr>
              <w:spacing w:after="120" w:line="276" w:lineRule="auto"/>
              <w:rPr>
                <w:rFonts w:ascii="Arial" w:eastAsia="Calibri" w:hAnsi="Arial" w:cs="Arial"/>
                <w:b/>
                <w:bCs/>
                <w:sz w:val="20"/>
                <w:szCs w:val="20"/>
              </w:rPr>
            </w:pPr>
            <w:r w:rsidRPr="00F754A3">
              <w:rPr>
                <w:rFonts w:ascii="Arial" w:eastAsia="Calibri" w:hAnsi="Arial" w:cs="Arial"/>
                <w:sz w:val="20"/>
                <w:szCs w:val="20"/>
              </w:rPr>
              <w:t>Is able to set up and use the rapid transfusion fluid warmer device(s)</w:t>
            </w:r>
          </w:p>
        </w:tc>
        <w:tc>
          <w:tcPr>
            <w:tcW w:w="992" w:type="dxa"/>
            <w:shd w:val="clear" w:color="auto" w:fill="F2F2F2" w:themeFill="background1" w:themeFillShade="F2"/>
          </w:tcPr>
          <w:p w14:paraId="3EC12ED9"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42F10DA"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CA642C0" w14:textId="6C12A10D" w:rsidR="00F754A3" w:rsidRPr="00B33C17" w:rsidRDefault="009D30F2"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15BAB7F"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6632DBA" w14:textId="77777777" w:rsidTr="00F754A3">
        <w:trPr>
          <w:trHeight w:val="733"/>
        </w:trPr>
        <w:tc>
          <w:tcPr>
            <w:tcW w:w="1560" w:type="dxa"/>
            <w:vMerge/>
            <w:shd w:val="clear" w:color="auto" w:fill="auto"/>
          </w:tcPr>
          <w:p w14:paraId="45903B0B" w14:textId="77777777" w:rsidR="00F754A3" w:rsidRPr="00F754A3" w:rsidRDefault="00F754A3" w:rsidP="00F754A3">
            <w:pPr>
              <w:spacing w:after="200" w:line="276" w:lineRule="auto"/>
              <w:rPr>
                <w:rFonts w:ascii="Arial" w:eastAsia="Calibri" w:hAnsi="Arial" w:cs="Arial"/>
                <w:sz w:val="20"/>
                <w:szCs w:val="20"/>
              </w:rPr>
            </w:pPr>
          </w:p>
        </w:tc>
        <w:tc>
          <w:tcPr>
            <w:tcW w:w="4819" w:type="dxa"/>
            <w:shd w:val="clear" w:color="auto" w:fill="auto"/>
          </w:tcPr>
          <w:p w14:paraId="4935E7F1"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identify which blood products cannot be transfused using pressure bags/rapid transfusion devices/pumps</w:t>
            </w:r>
          </w:p>
        </w:tc>
        <w:tc>
          <w:tcPr>
            <w:tcW w:w="992" w:type="dxa"/>
            <w:shd w:val="clear" w:color="auto" w:fill="F2F2F2" w:themeFill="background1" w:themeFillShade="F2"/>
          </w:tcPr>
          <w:p w14:paraId="340FE550"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auto"/>
          </w:tcPr>
          <w:p w14:paraId="60DD02F4"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auto"/>
          </w:tcPr>
          <w:p w14:paraId="19C74321" w14:textId="599C1C54" w:rsidR="00F754A3" w:rsidRPr="00B33C17" w:rsidRDefault="00887D77"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auto"/>
          </w:tcPr>
          <w:p w14:paraId="0C66FF77"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C33B4E4" w14:textId="77777777" w:rsidTr="00284FC2">
        <w:trPr>
          <w:trHeight w:val="1941"/>
        </w:trPr>
        <w:tc>
          <w:tcPr>
            <w:tcW w:w="1560" w:type="dxa"/>
            <w:vMerge/>
            <w:shd w:val="clear" w:color="auto" w:fill="auto"/>
          </w:tcPr>
          <w:p w14:paraId="05DE2CF0" w14:textId="77777777" w:rsidR="00F754A3" w:rsidRPr="00F754A3" w:rsidRDefault="00F754A3" w:rsidP="00F754A3">
            <w:pPr>
              <w:spacing w:after="200" w:line="276" w:lineRule="auto"/>
              <w:rPr>
                <w:rFonts w:ascii="Arial" w:eastAsia="Calibri" w:hAnsi="Arial" w:cs="Arial"/>
                <w:sz w:val="20"/>
                <w:szCs w:val="20"/>
                <w:highlight w:val="yellow"/>
              </w:rPr>
            </w:pPr>
          </w:p>
        </w:tc>
        <w:tc>
          <w:tcPr>
            <w:tcW w:w="4819" w:type="dxa"/>
            <w:shd w:val="clear" w:color="auto" w:fill="auto"/>
          </w:tcPr>
          <w:p w14:paraId="376EAA09" w14:textId="77777777" w:rsidR="00F754A3" w:rsidRPr="00F754A3" w:rsidRDefault="00F754A3" w:rsidP="00F754A3">
            <w:pPr>
              <w:spacing w:after="120" w:line="276" w:lineRule="auto"/>
              <w:rPr>
                <w:rFonts w:ascii="Arial" w:eastAsia="Calibri" w:hAnsi="Arial" w:cs="Arial"/>
                <w:b/>
                <w:bCs/>
                <w:sz w:val="20"/>
                <w:szCs w:val="20"/>
              </w:rPr>
            </w:pPr>
            <w:r w:rsidRPr="00F754A3">
              <w:rPr>
                <w:rFonts w:ascii="Arial" w:eastAsia="Calibri" w:hAnsi="Arial" w:cs="Arial"/>
                <w:b/>
                <w:bCs/>
                <w:sz w:val="20"/>
                <w:szCs w:val="20"/>
              </w:rPr>
              <w:t>Circulatory management – haemorrhage control:</w:t>
            </w:r>
          </w:p>
          <w:p w14:paraId="2B7DF39D"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Has an awareness of the basic principles of damage control surgery</w:t>
            </w:r>
          </w:p>
          <w:p w14:paraId="19F7876F" w14:textId="77777777" w:rsidR="00F754A3" w:rsidRPr="00F754A3" w:rsidRDefault="00F754A3" w:rsidP="00F754A3">
            <w:pPr>
              <w:spacing w:after="120" w:line="276" w:lineRule="auto"/>
              <w:rPr>
                <w:rFonts w:ascii="Arial" w:eastAsia="Calibri" w:hAnsi="Arial" w:cs="Arial"/>
                <w:sz w:val="20"/>
                <w:szCs w:val="20"/>
                <w:highlight w:val="yellow"/>
              </w:rPr>
            </w:pPr>
            <w:r w:rsidRPr="00F754A3">
              <w:rPr>
                <w:rFonts w:ascii="Arial" w:eastAsia="Calibri" w:hAnsi="Arial" w:cs="Arial"/>
                <w:sz w:val="20"/>
                <w:szCs w:val="20"/>
              </w:rPr>
              <w:t>Has an awareness of the basic principles of interventional radiology</w:t>
            </w:r>
          </w:p>
        </w:tc>
        <w:tc>
          <w:tcPr>
            <w:tcW w:w="992" w:type="dxa"/>
            <w:shd w:val="clear" w:color="auto" w:fill="F2F2F2" w:themeFill="background1" w:themeFillShade="F2"/>
          </w:tcPr>
          <w:p w14:paraId="4813660B"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B3EA118"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CB6DB2E" w14:textId="54F7AEC9" w:rsidR="00F754A3" w:rsidRPr="00B33C17" w:rsidRDefault="00887D77"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2E0335CD"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1F0EA0CF" w14:textId="77777777" w:rsidTr="00F754A3">
        <w:trPr>
          <w:trHeight w:val="1305"/>
        </w:trPr>
        <w:tc>
          <w:tcPr>
            <w:tcW w:w="1560" w:type="dxa"/>
            <w:vMerge/>
            <w:shd w:val="clear" w:color="auto" w:fill="auto"/>
          </w:tcPr>
          <w:p w14:paraId="76AF6A3D"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428B9714" w14:textId="77777777" w:rsidR="00F754A3" w:rsidRPr="00F754A3" w:rsidRDefault="00F754A3" w:rsidP="00F754A3">
            <w:pPr>
              <w:spacing w:after="120" w:line="276" w:lineRule="auto"/>
              <w:rPr>
                <w:rFonts w:ascii="Arial" w:eastAsia="Calibri" w:hAnsi="Arial" w:cs="Arial"/>
                <w:b/>
                <w:bCs/>
                <w:sz w:val="20"/>
                <w:szCs w:val="20"/>
              </w:rPr>
            </w:pPr>
            <w:r w:rsidRPr="00F754A3">
              <w:rPr>
                <w:rFonts w:ascii="Arial" w:eastAsia="Calibri" w:hAnsi="Arial" w:cs="Arial"/>
                <w:b/>
                <w:bCs/>
                <w:sz w:val="20"/>
                <w:szCs w:val="20"/>
              </w:rPr>
              <w:t>Circulatory management – monitoring and care:</w:t>
            </w:r>
          </w:p>
          <w:p w14:paraId="002FA9EB"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indications and contraindication for urinary catheterisation in a trauma patient</w:t>
            </w:r>
          </w:p>
          <w:p w14:paraId="3F965312"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Understands the principles of urine output measurement in relation to shock and resuscitation</w:t>
            </w:r>
          </w:p>
        </w:tc>
        <w:tc>
          <w:tcPr>
            <w:tcW w:w="992" w:type="dxa"/>
            <w:shd w:val="clear" w:color="auto" w:fill="F2F2F2" w:themeFill="background1" w:themeFillShade="F2"/>
          </w:tcPr>
          <w:p w14:paraId="04FDA3F3"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1874AF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E52B2BB" w14:textId="5C9DB3C4" w:rsidR="00F754A3" w:rsidRPr="00B33C17" w:rsidRDefault="00B078FA"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159F65BC" w14:textId="77777777" w:rsidR="00F754A3" w:rsidRPr="00F754A3" w:rsidRDefault="00F754A3" w:rsidP="00F754A3">
            <w:pPr>
              <w:spacing w:after="200" w:line="276" w:lineRule="auto"/>
              <w:rPr>
                <w:rFonts w:ascii="Arial" w:eastAsia="Calibri" w:hAnsi="Arial" w:cs="Arial"/>
                <w:sz w:val="20"/>
                <w:szCs w:val="20"/>
              </w:rPr>
            </w:pPr>
          </w:p>
        </w:tc>
      </w:tr>
    </w:tbl>
    <w:p w14:paraId="0F3BF1EE" w14:textId="77777777" w:rsidR="00F754A3" w:rsidRPr="00F754A3" w:rsidRDefault="00F754A3" w:rsidP="00F754A3">
      <w:pPr>
        <w:spacing w:after="120" w:line="276" w:lineRule="auto"/>
        <w:rPr>
          <w:rFonts w:ascii="Arial" w:eastAsia="Calibri" w:hAnsi="Arial" w:cs="Arial"/>
        </w:rPr>
      </w:pPr>
    </w:p>
    <w:p w14:paraId="09BCEAF1" w14:textId="77777777" w:rsidR="00F754A3" w:rsidRPr="00F754A3" w:rsidRDefault="00F754A3" w:rsidP="00F754A3">
      <w:pPr>
        <w:rPr>
          <w:rFonts w:ascii="Arial" w:eastAsia="Calibri" w:hAnsi="Arial" w:cs="Arial"/>
        </w:rPr>
      </w:pPr>
      <w:r w:rsidRPr="00F754A3">
        <w:rPr>
          <w:rFonts w:ascii="Arial" w:eastAsia="Calibri"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6DAC334F" w14:textId="77777777" w:rsidTr="00080984">
        <w:trPr>
          <w:trHeight w:val="478"/>
        </w:trPr>
        <w:tc>
          <w:tcPr>
            <w:tcW w:w="10348" w:type="dxa"/>
            <w:gridSpan w:val="6"/>
            <w:shd w:val="clear" w:color="auto" w:fill="D9E2F3" w:themeFill="accent1" w:themeFillTint="33"/>
          </w:tcPr>
          <w:p w14:paraId="2F8DCADC" w14:textId="77777777" w:rsidR="00F754A3" w:rsidRPr="00F754A3" w:rsidRDefault="00F754A3" w:rsidP="00F754A3">
            <w:pPr>
              <w:spacing w:after="200" w:line="276" w:lineRule="auto"/>
              <w:jc w:val="center"/>
              <w:rPr>
                <w:rFonts w:ascii="Arial" w:eastAsia="Calibri" w:hAnsi="Arial" w:cs="Arial"/>
                <w:b/>
                <w:sz w:val="20"/>
                <w:szCs w:val="20"/>
                <w:highlight w:val="yellow"/>
              </w:rPr>
            </w:pPr>
            <w:r w:rsidRPr="00F754A3">
              <w:rPr>
                <w:rFonts w:ascii="Arial" w:eastAsia="Calibri" w:hAnsi="Arial" w:cs="Arial"/>
                <w:b/>
                <w:sz w:val="20"/>
                <w:szCs w:val="20"/>
              </w:rPr>
              <w:lastRenderedPageBreak/>
              <w:t>Disability</w:t>
            </w:r>
          </w:p>
        </w:tc>
      </w:tr>
      <w:tr w:rsidR="00F754A3" w:rsidRPr="00F754A3" w14:paraId="17F1B85B" w14:textId="77777777" w:rsidTr="00F754A3">
        <w:trPr>
          <w:cantSplit/>
          <w:trHeight w:val="2613"/>
        </w:trPr>
        <w:tc>
          <w:tcPr>
            <w:tcW w:w="1418" w:type="dxa"/>
            <w:shd w:val="clear" w:color="auto" w:fill="auto"/>
          </w:tcPr>
          <w:p w14:paraId="0239524B"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6C16ACA2"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3CE9B532"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6CD910C2"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5E64DB4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5E3C6BAF"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4EFC0A5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362494ED" w14:textId="1B9578A4"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34721739"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437E3E8A" w14:textId="77777777" w:rsidTr="00F754A3">
        <w:trPr>
          <w:trHeight w:val="1305"/>
        </w:trPr>
        <w:tc>
          <w:tcPr>
            <w:tcW w:w="1418" w:type="dxa"/>
            <w:vMerge w:val="restart"/>
            <w:shd w:val="clear" w:color="auto" w:fill="auto"/>
          </w:tcPr>
          <w:p w14:paraId="2F3A3BF3" w14:textId="77777777" w:rsidR="00F754A3" w:rsidRPr="00F754A3" w:rsidRDefault="00F754A3"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disability</w:t>
            </w:r>
            <w:r w:rsidRPr="00F754A3">
              <w:rPr>
                <w:rFonts w:ascii="Arial" w:eastAsia="Calibri" w:hAnsi="Arial" w:cs="Arial"/>
                <w:sz w:val="20"/>
                <w:szCs w:val="20"/>
              </w:rPr>
              <w:t xml:space="preserve"> in the trauma patient</w:t>
            </w:r>
          </w:p>
        </w:tc>
        <w:tc>
          <w:tcPr>
            <w:tcW w:w="4961" w:type="dxa"/>
            <w:shd w:val="clear" w:color="auto" w:fill="auto"/>
          </w:tcPr>
          <w:p w14:paraId="681A984A" w14:textId="77777777" w:rsidR="00F754A3" w:rsidRPr="00F754A3" w:rsidRDefault="00F754A3" w:rsidP="00F754A3">
            <w:pPr>
              <w:spacing w:after="200" w:line="276" w:lineRule="auto"/>
              <w:rPr>
                <w:rFonts w:ascii="Arial" w:eastAsia="Calibri" w:hAnsi="Arial" w:cs="Arial"/>
                <w:b/>
                <w:bCs/>
                <w:sz w:val="20"/>
                <w:szCs w:val="20"/>
              </w:rPr>
            </w:pPr>
            <w:r w:rsidRPr="00F754A3">
              <w:rPr>
                <w:rFonts w:ascii="Arial" w:eastAsia="Calibri" w:hAnsi="Arial" w:cs="Arial"/>
                <w:b/>
                <w:bCs/>
                <w:sz w:val="20"/>
                <w:szCs w:val="20"/>
              </w:rPr>
              <w:t>Disability assessment:</w:t>
            </w:r>
          </w:p>
          <w:p w14:paraId="5F5145DE"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 xml:space="preserve">The nurse/AHP can demonstrates a working knowledge of neuro anatomy </w:t>
            </w:r>
          </w:p>
          <w:p w14:paraId="4BF24092"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The nurse/AHP is able to undertake an assessment of the Glasgow Coma Scale (GCS) and understands the relevance of abnormal findings within each component and understands the relevance of abnormal findings when assessing, pupil size and reaction and limb movement</w:t>
            </w:r>
          </w:p>
          <w:p w14:paraId="27A40299"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Understands the relevance of blood glucose measurement in the trauma patient</w:t>
            </w:r>
          </w:p>
        </w:tc>
        <w:tc>
          <w:tcPr>
            <w:tcW w:w="992" w:type="dxa"/>
            <w:shd w:val="clear" w:color="auto" w:fill="F2F2F2" w:themeFill="background1" w:themeFillShade="F2"/>
          </w:tcPr>
          <w:p w14:paraId="5A046E17"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7003F45"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F882EE1" w14:textId="7F99A8C2" w:rsidR="00F754A3" w:rsidRPr="00B33C17" w:rsidRDefault="00DE4F54"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067B4E79"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01CED3B9" w14:textId="77777777" w:rsidTr="00F754A3">
        <w:trPr>
          <w:trHeight w:val="1305"/>
        </w:trPr>
        <w:tc>
          <w:tcPr>
            <w:tcW w:w="1418" w:type="dxa"/>
            <w:vMerge/>
            <w:shd w:val="clear" w:color="auto" w:fill="auto"/>
          </w:tcPr>
          <w:p w14:paraId="5D321204"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64EA1425" w14:textId="77777777" w:rsidR="00F754A3" w:rsidRPr="00F754A3" w:rsidRDefault="00F754A3" w:rsidP="00F754A3">
            <w:pPr>
              <w:spacing w:after="200" w:line="276" w:lineRule="auto"/>
              <w:rPr>
                <w:rFonts w:ascii="Arial" w:eastAsia="Calibri" w:hAnsi="Arial" w:cs="Arial"/>
                <w:b/>
                <w:bCs/>
                <w:sz w:val="20"/>
                <w:szCs w:val="20"/>
              </w:rPr>
            </w:pPr>
            <w:r w:rsidRPr="00F754A3">
              <w:rPr>
                <w:rFonts w:ascii="Arial" w:eastAsia="Calibri" w:hAnsi="Arial" w:cs="Arial"/>
                <w:b/>
                <w:bCs/>
                <w:sz w:val="20"/>
                <w:szCs w:val="20"/>
              </w:rPr>
              <w:t>Disability management and care:</w:t>
            </w:r>
          </w:p>
          <w:p w14:paraId="0313B07A"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Demonstrates awareness of the main intracranial injuries sustained to the trauma patient</w:t>
            </w:r>
          </w:p>
          <w:p w14:paraId="2565F46A"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Can describe when to escalate care in relation to a drop in GCS</w:t>
            </w:r>
          </w:p>
          <w:p w14:paraId="535E53E9" w14:textId="77777777" w:rsidR="00F754A3" w:rsidRPr="00F754A3" w:rsidRDefault="00F754A3" w:rsidP="00F754A3">
            <w:pPr>
              <w:spacing w:after="0" w:line="276" w:lineRule="auto"/>
              <w:rPr>
                <w:rFonts w:ascii="Arial" w:eastAsia="Calibri" w:hAnsi="Arial" w:cs="Arial"/>
                <w:sz w:val="20"/>
                <w:szCs w:val="20"/>
              </w:rPr>
            </w:pPr>
            <w:r w:rsidRPr="00F754A3">
              <w:rPr>
                <w:rFonts w:ascii="Arial" w:eastAsia="Calibri" w:hAnsi="Arial" w:cs="Arial"/>
                <w:sz w:val="20"/>
                <w:szCs w:val="20"/>
              </w:rPr>
              <w:t>Has an awareness of key principals in the care of a patient with a traumatic brain injury, such as:</w:t>
            </w:r>
          </w:p>
          <w:p w14:paraId="64C5F479" w14:textId="77777777" w:rsidR="00F754A3" w:rsidRPr="00F754A3" w:rsidRDefault="00F754A3" w:rsidP="00F754A3">
            <w:pPr>
              <w:spacing w:after="0" w:line="276" w:lineRule="auto"/>
              <w:rPr>
                <w:rFonts w:ascii="Arial" w:eastAsia="Calibri" w:hAnsi="Arial" w:cs="Arial"/>
                <w:sz w:val="20"/>
                <w:szCs w:val="20"/>
              </w:rPr>
            </w:pPr>
          </w:p>
          <w:p w14:paraId="1940B634" w14:textId="77777777" w:rsidR="00F754A3" w:rsidRPr="00F754A3" w:rsidRDefault="00F754A3" w:rsidP="00F754A3">
            <w:pPr>
              <w:numPr>
                <w:ilvl w:val="0"/>
                <w:numId w:val="15"/>
              </w:numPr>
              <w:spacing w:after="0" w:line="276" w:lineRule="auto"/>
              <w:contextualSpacing/>
              <w:rPr>
                <w:rFonts w:ascii="Arial" w:eastAsia="Calibri" w:hAnsi="Arial" w:cs="Arial"/>
                <w:sz w:val="20"/>
                <w:szCs w:val="20"/>
              </w:rPr>
            </w:pPr>
            <w:r w:rsidRPr="00F754A3">
              <w:rPr>
                <w:rFonts w:ascii="Arial" w:eastAsia="Calibri" w:hAnsi="Arial" w:cs="Arial"/>
                <w:sz w:val="20"/>
                <w:szCs w:val="20"/>
              </w:rPr>
              <w:t>15</w:t>
            </w:r>
            <w:r w:rsidRPr="00F754A3">
              <w:rPr>
                <w:rFonts w:ascii="Century Gothic" w:eastAsia="Calibri" w:hAnsi="Century Gothic" w:cs="Arial"/>
                <w:sz w:val="20"/>
                <w:szCs w:val="20"/>
              </w:rPr>
              <w:t>°</w:t>
            </w:r>
            <w:r w:rsidRPr="00F754A3">
              <w:rPr>
                <w:rFonts w:ascii="Arial" w:eastAsia="Calibri" w:hAnsi="Arial" w:cs="Arial"/>
                <w:sz w:val="20"/>
                <w:szCs w:val="20"/>
              </w:rPr>
              <w:t xml:space="preserve"> – 30</w:t>
            </w:r>
            <w:r w:rsidRPr="00F754A3">
              <w:rPr>
                <w:rFonts w:ascii="Century Gothic" w:eastAsia="Calibri" w:hAnsi="Century Gothic" w:cs="Arial"/>
                <w:sz w:val="20"/>
                <w:szCs w:val="20"/>
              </w:rPr>
              <w:t>°</w:t>
            </w:r>
            <w:r w:rsidRPr="00F754A3">
              <w:rPr>
                <w:rFonts w:ascii="Arial" w:eastAsia="Calibri" w:hAnsi="Arial" w:cs="Arial"/>
                <w:sz w:val="20"/>
                <w:szCs w:val="20"/>
              </w:rPr>
              <w:t xml:space="preserve"> head up tilt</w:t>
            </w:r>
          </w:p>
          <w:p w14:paraId="629AA01C" w14:textId="77777777" w:rsidR="00F754A3" w:rsidRPr="00F754A3" w:rsidRDefault="00F754A3" w:rsidP="00F754A3">
            <w:pPr>
              <w:numPr>
                <w:ilvl w:val="0"/>
                <w:numId w:val="15"/>
              </w:numPr>
              <w:spacing w:after="0" w:line="276" w:lineRule="auto"/>
              <w:contextualSpacing/>
              <w:rPr>
                <w:rFonts w:ascii="Arial" w:eastAsia="Calibri" w:hAnsi="Arial" w:cs="Arial"/>
                <w:sz w:val="20"/>
                <w:szCs w:val="20"/>
              </w:rPr>
            </w:pPr>
            <w:r w:rsidRPr="00F754A3">
              <w:rPr>
                <w:rFonts w:ascii="Arial" w:eastAsia="Calibri" w:hAnsi="Arial" w:cs="Arial"/>
                <w:sz w:val="20"/>
                <w:szCs w:val="20"/>
              </w:rPr>
              <w:t>Adequate analgesia</w:t>
            </w:r>
          </w:p>
          <w:p w14:paraId="60FD4D5A" w14:textId="017EECC7" w:rsidR="00F754A3" w:rsidRDefault="00F754A3" w:rsidP="00F754A3">
            <w:pPr>
              <w:numPr>
                <w:ilvl w:val="0"/>
                <w:numId w:val="15"/>
              </w:numPr>
              <w:spacing w:after="0" w:line="276" w:lineRule="auto"/>
              <w:contextualSpacing/>
              <w:rPr>
                <w:rFonts w:ascii="Arial" w:eastAsia="Calibri" w:hAnsi="Arial" w:cs="Arial"/>
                <w:sz w:val="20"/>
                <w:szCs w:val="20"/>
              </w:rPr>
            </w:pPr>
            <w:r w:rsidRPr="00F754A3">
              <w:rPr>
                <w:rFonts w:ascii="Arial" w:eastAsia="Calibri" w:hAnsi="Arial" w:cs="Arial"/>
                <w:sz w:val="20"/>
                <w:szCs w:val="20"/>
              </w:rPr>
              <w:t>Indications for removal</w:t>
            </w:r>
            <w:r w:rsidR="00B21464">
              <w:rPr>
                <w:rFonts w:ascii="Arial" w:eastAsia="Calibri" w:hAnsi="Arial" w:cs="Arial"/>
                <w:sz w:val="20"/>
                <w:szCs w:val="20"/>
              </w:rPr>
              <w:t>/loosening</w:t>
            </w:r>
            <w:r w:rsidRPr="00F754A3">
              <w:rPr>
                <w:rFonts w:ascii="Arial" w:eastAsia="Calibri" w:hAnsi="Arial" w:cs="Arial"/>
                <w:sz w:val="20"/>
                <w:szCs w:val="20"/>
              </w:rPr>
              <w:t xml:space="preserve"> of c-spine collar in head injury</w:t>
            </w:r>
            <w:r w:rsidR="00B21464">
              <w:rPr>
                <w:rFonts w:ascii="Arial" w:eastAsia="Calibri" w:hAnsi="Arial" w:cs="Arial"/>
                <w:sz w:val="20"/>
                <w:szCs w:val="20"/>
              </w:rPr>
              <w:t xml:space="preserve"> </w:t>
            </w:r>
          </w:p>
          <w:p w14:paraId="1F5E311D" w14:textId="6067D97F" w:rsidR="00B21464" w:rsidRPr="00F754A3" w:rsidRDefault="00B21464" w:rsidP="00F754A3">
            <w:pPr>
              <w:numPr>
                <w:ilvl w:val="0"/>
                <w:numId w:val="15"/>
              </w:numPr>
              <w:spacing w:after="0" w:line="276" w:lineRule="auto"/>
              <w:contextualSpacing/>
              <w:rPr>
                <w:rFonts w:ascii="Arial" w:eastAsia="Calibri" w:hAnsi="Arial" w:cs="Arial"/>
                <w:sz w:val="20"/>
                <w:szCs w:val="20"/>
              </w:rPr>
            </w:pPr>
            <w:r>
              <w:rPr>
                <w:rFonts w:ascii="Arial" w:eastAsia="Calibri" w:hAnsi="Arial" w:cs="Arial"/>
                <w:sz w:val="20"/>
                <w:szCs w:val="20"/>
              </w:rPr>
              <w:t>Ensuring ET Tube ties not too tight</w:t>
            </w:r>
          </w:p>
          <w:p w14:paraId="708D6736" w14:textId="77777777" w:rsidR="00F754A3" w:rsidRPr="00F754A3" w:rsidRDefault="00F754A3" w:rsidP="00F754A3">
            <w:pPr>
              <w:spacing w:after="0" w:line="276" w:lineRule="auto"/>
              <w:contextualSpacing/>
              <w:rPr>
                <w:rFonts w:ascii="Arial" w:eastAsia="Calibri" w:hAnsi="Arial" w:cs="Arial"/>
                <w:sz w:val="20"/>
                <w:szCs w:val="20"/>
              </w:rPr>
            </w:pPr>
          </w:p>
        </w:tc>
        <w:tc>
          <w:tcPr>
            <w:tcW w:w="992" w:type="dxa"/>
            <w:shd w:val="clear" w:color="auto" w:fill="F2F2F2" w:themeFill="background1" w:themeFillShade="F2"/>
          </w:tcPr>
          <w:p w14:paraId="7BBD6392"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BA1DA0B"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B36912A" w14:textId="6FC7967D" w:rsidR="00F754A3" w:rsidRPr="00B33C17" w:rsidRDefault="00C95793"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76BE8CC" w14:textId="77777777" w:rsidR="00F754A3" w:rsidRPr="00F754A3" w:rsidRDefault="00F754A3" w:rsidP="00F754A3">
            <w:pPr>
              <w:spacing w:after="200" w:line="276" w:lineRule="auto"/>
              <w:rPr>
                <w:rFonts w:ascii="Arial" w:eastAsia="Calibri" w:hAnsi="Arial" w:cs="Arial"/>
                <w:sz w:val="20"/>
                <w:szCs w:val="20"/>
              </w:rPr>
            </w:pPr>
          </w:p>
        </w:tc>
      </w:tr>
    </w:tbl>
    <w:p w14:paraId="769D0C30" w14:textId="77777777" w:rsidR="00F754A3" w:rsidRPr="00F754A3" w:rsidRDefault="00F754A3" w:rsidP="00F754A3">
      <w:pPr>
        <w:spacing w:after="120" w:line="276" w:lineRule="auto"/>
        <w:rPr>
          <w:rFonts w:ascii="Arial" w:eastAsia="Calibri" w:hAnsi="Arial" w:cs="Arial"/>
        </w:rPr>
      </w:pPr>
    </w:p>
    <w:p w14:paraId="01E97F2F" w14:textId="77777777" w:rsidR="00F754A3" w:rsidRPr="00F754A3" w:rsidRDefault="00F754A3" w:rsidP="00F754A3">
      <w:pPr>
        <w:rPr>
          <w:rFonts w:ascii="Arial" w:eastAsia="Calibri" w:hAnsi="Arial" w:cs="Arial"/>
        </w:rPr>
      </w:pPr>
      <w:r w:rsidRPr="00F754A3">
        <w:rPr>
          <w:rFonts w:ascii="Arial" w:eastAsia="Calibri"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058259EA" w14:textId="77777777" w:rsidTr="00080984">
        <w:trPr>
          <w:trHeight w:val="478"/>
        </w:trPr>
        <w:tc>
          <w:tcPr>
            <w:tcW w:w="10348" w:type="dxa"/>
            <w:gridSpan w:val="6"/>
            <w:shd w:val="clear" w:color="auto" w:fill="D9E2F3" w:themeFill="accent1" w:themeFillTint="33"/>
          </w:tcPr>
          <w:p w14:paraId="75C0EE49" w14:textId="77777777"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lastRenderedPageBreak/>
              <w:t>Exposure and Temperature Control</w:t>
            </w:r>
          </w:p>
        </w:tc>
      </w:tr>
      <w:tr w:rsidR="00F754A3" w:rsidRPr="00F754A3" w14:paraId="2EBDEFF0" w14:textId="77777777" w:rsidTr="00F754A3">
        <w:trPr>
          <w:cantSplit/>
          <w:trHeight w:val="2613"/>
        </w:trPr>
        <w:tc>
          <w:tcPr>
            <w:tcW w:w="1418" w:type="dxa"/>
            <w:shd w:val="clear" w:color="auto" w:fill="auto"/>
          </w:tcPr>
          <w:p w14:paraId="74C02612"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0A8165FF"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21329904"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2D24FCD4"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7F042AB4"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5DE7257D"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07960E0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22A58979" w14:textId="5D27469C"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Print name,</w:t>
            </w:r>
            <w:r w:rsidR="00C377B2">
              <w:t xml:space="preserve"> </w:t>
            </w:r>
            <w:r w:rsidR="00C377B2" w:rsidRPr="00C377B2">
              <w:rPr>
                <w:rFonts w:ascii="Arial" w:eastAsia="Calibri" w:hAnsi="Arial" w:cs="Arial"/>
                <w:b/>
                <w:bCs/>
                <w:sz w:val="16"/>
                <w:szCs w:val="16"/>
              </w:rPr>
              <w:t>position, and hospital</w:t>
            </w:r>
          </w:p>
          <w:p w14:paraId="4397B9C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528E96D6" w14:textId="77777777" w:rsidTr="00F754A3">
        <w:trPr>
          <w:trHeight w:val="1828"/>
        </w:trPr>
        <w:tc>
          <w:tcPr>
            <w:tcW w:w="1418" w:type="dxa"/>
            <w:vMerge w:val="restart"/>
            <w:shd w:val="clear" w:color="auto" w:fill="auto"/>
          </w:tcPr>
          <w:p w14:paraId="47AAA753" w14:textId="77777777" w:rsidR="00F754A3" w:rsidRPr="00F754A3" w:rsidRDefault="00F754A3"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exposure and temperature control</w:t>
            </w:r>
          </w:p>
        </w:tc>
        <w:tc>
          <w:tcPr>
            <w:tcW w:w="4961" w:type="dxa"/>
            <w:shd w:val="clear" w:color="auto" w:fill="auto"/>
          </w:tcPr>
          <w:p w14:paraId="78E1EC85" w14:textId="77777777" w:rsidR="00F754A3" w:rsidRPr="00F754A3" w:rsidRDefault="00F754A3" w:rsidP="00F754A3">
            <w:pPr>
              <w:spacing w:after="200" w:line="276" w:lineRule="auto"/>
              <w:rPr>
                <w:rFonts w:ascii="Arial" w:eastAsia="Calibri" w:hAnsi="Arial" w:cs="Arial"/>
                <w:b/>
                <w:bCs/>
                <w:sz w:val="20"/>
                <w:szCs w:val="20"/>
              </w:rPr>
            </w:pPr>
            <w:r w:rsidRPr="00F754A3">
              <w:rPr>
                <w:rFonts w:ascii="Arial" w:eastAsia="Calibri" w:hAnsi="Arial" w:cs="Arial"/>
                <w:b/>
                <w:bCs/>
                <w:sz w:val="20"/>
                <w:szCs w:val="20"/>
              </w:rPr>
              <w:t>Exposure assessment:</w:t>
            </w:r>
          </w:p>
          <w:p w14:paraId="0E3BB490"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principles of invasive temperature monitoring and demonstrates where to locate the equipment</w:t>
            </w:r>
          </w:p>
          <w:p w14:paraId="238AB0BC"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hypothermia and its potential effects on the trauma patient</w:t>
            </w:r>
          </w:p>
        </w:tc>
        <w:tc>
          <w:tcPr>
            <w:tcW w:w="992" w:type="dxa"/>
            <w:shd w:val="clear" w:color="auto" w:fill="F2F2F2" w:themeFill="background1" w:themeFillShade="F2"/>
          </w:tcPr>
          <w:p w14:paraId="1AAAED8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A66DD43"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74313EE" w14:textId="392D5E58" w:rsidR="00F754A3" w:rsidRPr="00B33C17" w:rsidRDefault="00EF053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3605AF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02887D65" w14:textId="77777777" w:rsidTr="00F754A3">
        <w:trPr>
          <w:trHeight w:val="1336"/>
        </w:trPr>
        <w:tc>
          <w:tcPr>
            <w:tcW w:w="1418" w:type="dxa"/>
            <w:vMerge/>
            <w:shd w:val="clear" w:color="auto" w:fill="auto"/>
          </w:tcPr>
          <w:p w14:paraId="433D792B"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285E2FE7" w14:textId="77777777" w:rsidR="00F754A3" w:rsidRPr="00F754A3" w:rsidRDefault="00F754A3" w:rsidP="00F754A3">
            <w:pPr>
              <w:spacing w:after="120" w:line="276" w:lineRule="auto"/>
              <w:rPr>
                <w:rFonts w:ascii="Arial" w:eastAsia="Calibri" w:hAnsi="Arial" w:cs="Arial"/>
                <w:b/>
                <w:bCs/>
                <w:sz w:val="20"/>
                <w:szCs w:val="20"/>
              </w:rPr>
            </w:pPr>
            <w:r w:rsidRPr="00F754A3">
              <w:rPr>
                <w:rFonts w:ascii="Arial" w:eastAsia="Calibri" w:hAnsi="Arial" w:cs="Arial"/>
                <w:b/>
                <w:bCs/>
                <w:sz w:val="20"/>
                <w:szCs w:val="20"/>
              </w:rPr>
              <w:t>Exposure – temperature management:</w:t>
            </w:r>
          </w:p>
          <w:p w14:paraId="40607D1F"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knows the importance of minimising temperature loss and is able to demonstrates the correct application and use of a warm air patient warming system</w:t>
            </w:r>
          </w:p>
          <w:p w14:paraId="50ACDDAF"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principles of invasive warming techniques</w:t>
            </w:r>
          </w:p>
          <w:p w14:paraId="12C17119"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is able to demonstrates how to set up and use a fluid warming device</w:t>
            </w:r>
          </w:p>
        </w:tc>
        <w:tc>
          <w:tcPr>
            <w:tcW w:w="992" w:type="dxa"/>
            <w:shd w:val="clear" w:color="auto" w:fill="F2F2F2" w:themeFill="background1" w:themeFillShade="F2"/>
          </w:tcPr>
          <w:p w14:paraId="221C7C7D"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39E087ED"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5CB51A2" w14:textId="57BC55B2" w:rsidR="00F754A3" w:rsidRPr="00B33C17" w:rsidRDefault="00EF053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14079915"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CFB9D37" w14:textId="77777777" w:rsidTr="00F754A3">
        <w:trPr>
          <w:trHeight w:val="607"/>
        </w:trPr>
        <w:tc>
          <w:tcPr>
            <w:tcW w:w="1418" w:type="dxa"/>
            <w:vMerge/>
            <w:shd w:val="clear" w:color="auto" w:fill="auto"/>
          </w:tcPr>
          <w:p w14:paraId="493F3919"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197E50C6"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Demonstrates appropriate techniques for the safe removal of clothing</w:t>
            </w:r>
          </w:p>
        </w:tc>
        <w:tc>
          <w:tcPr>
            <w:tcW w:w="992" w:type="dxa"/>
            <w:shd w:val="clear" w:color="auto" w:fill="F2F2F2" w:themeFill="background1" w:themeFillShade="F2"/>
          </w:tcPr>
          <w:p w14:paraId="1DED7A7F"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3A812750"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7CE055A" w14:textId="72C2F02A" w:rsidR="00F754A3" w:rsidRPr="00B33C17" w:rsidRDefault="00D53BD3"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05B006A5"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B6F4FFC" w14:textId="77777777" w:rsidTr="00F754A3">
        <w:trPr>
          <w:trHeight w:val="693"/>
        </w:trPr>
        <w:tc>
          <w:tcPr>
            <w:tcW w:w="1418" w:type="dxa"/>
            <w:vMerge/>
            <w:shd w:val="clear" w:color="auto" w:fill="auto"/>
          </w:tcPr>
          <w:p w14:paraId="6BCB2670"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6B8E804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process for evidence collection for the police</w:t>
            </w:r>
          </w:p>
        </w:tc>
        <w:tc>
          <w:tcPr>
            <w:tcW w:w="992" w:type="dxa"/>
            <w:shd w:val="clear" w:color="auto" w:fill="F2F2F2" w:themeFill="background1" w:themeFillShade="F2"/>
          </w:tcPr>
          <w:p w14:paraId="54DB61A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F3D4EDA"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E06FA94" w14:textId="77777777" w:rsidR="00F754A3" w:rsidRPr="00B33C17"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1CC7E37F" w14:textId="77777777" w:rsidR="00F754A3" w:rsidRPr="00F754A3" w:rsidRDefault="00F754A3" w:rsidP="00F754A3">
            <w:pPr>
              <w:spacing w:after="200" w:line="276" w:lineRule="auto"/>
              <w:rPr>
                <w:rFonts w:ascii="Arial" w:eastAsia="Calibri" w:hAnsi="Arial" w:cs="Arial"/>
                <w:sz w:val="20"/>
                <w:szCs w:val="20"/>
              </w:rPr>
            </w:pPr>
          </w:p>
        </w:tc>
      </w:tr>
    </w:tbl>
    <w:p w14:paraId="385C5003" w14:textId="77777777" w:rsidR="00F754A3" w:rsidRPr="00F754A3" w:rsidRDefault="00F754A3" w:rsidP="00F754A3">
      <w:pPr>
        <w:spacing w:after="120" w:line="276" w:lineRule="auto"/>
        <w:rPr>
          <w:rFonts w:ascii="Arial" w:eastAsia="Calibri" w:hAnsi="Arial" w:cs="Arial"/>
        </w:rPr>
      </w:pPr>
    </w:p>
    <w:p w14:paraId="48765848" w14:textId="77777777" w:rsidR="00F754A3" w:rsidRPr="00F754A3" w:rsidRDefault="00F754A3" w:rsidP="00F754A3">
      <w:pPr>
        <w:rPr>
          <w:rFonts w:ascii="Arial" w:eastAsia="Calibri" w:hAnsi="Arial" w:cs="Arial"/>
        </w:rPr>
      </w:pPr>
      <w:r w:rsidRPr="00F754A3">
        <w:rPr>
          <w:rFonts w:ascii="Arial" w:eastAsia="Calibri"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63E39485" w14:textId="77777777" w:rsidTr="00080984">
        <w:trPr>
          <w:trHeight w:val="478"/>
        </w:trPr>
        <w:tc>
          <w:tcPr>
            <w:tcW w:w="10348" w:type="dxa"/>
            <w:gridSpan w:val="6"/>
            <w:shd w:val="clear" w:color="auto" w:fill="D9E2F3" w:themeFill="accent1" w:themeFillTint="33"/>
          </w:tcPr>
          <w:p w14:paraId="7F25B026" w14:textId="77777777"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lastRenderedPageBreak/>
              <w:t>Pain assessment and management</w:t>
            </w:r>
          </w:p>
        </w:tc>
      </w:tr>
      <w:tr w:rsidR="00F754A3" w:rsidRPr="00F754A3" w14:paraId="1AB9DB08" w14:textId="77777777" w:rsidTr="00F754A3">
        <w:trPr>
          <w:cantSplit/>
          <w:trHeight w:val="2613"/>
        </w:trPr>
        <w:tc>
          <w:tcPr>
            <w:tcW w:w="1418" w:type="dxa"/>
            <w:shd w:val="clear" w:color="auto" w:fill="auto"/>
          </w:tcPr>
          <w:p w14:paraId="2CC58FC1"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3228A5FF"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5C74FB0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0ECF421E"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40283511"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6188A18B"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51AA3F9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0B557100" w14:textId="6104BF12"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67DCBFE0"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45BA22C6" w14:textId="77777777" w:rsidTr="00F754A3">
        <w:trPr>
          <w:trHeight w:val="1305"/>
        </w:trPr>
        <w:tc>
          <w:tcPr>
            <w:tcW w:w="1418" w:type="dxa"/>
            <w:vMerge w:val="restart"/>
            <w:shd w:val="clear" w:color="auto" w:fill="auto"/>
          </w:tcPr>
          <w:p w14:paraId="67146F89" w14:textId="77777777" w:rsidR="00F754A3" w:rsidRPr="00F754A3" w:rsidRDefault="00F754A3"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 xml:space="preserve">pain </w:t>
            </w:r>
          </w:p>
        </w:tc>
        <w:tc>
          <w:tcPr>
            <w:tcW w:w="4961" w:type="dxa"/>
            <w:shd w:val="clear" w:color="auto" w:fill="auto"/>
          </w:tcPr>
          <w:p w14:paraId="1607CC5D" w14:textId="77777777" w:rsidR="00F754A3" w:rsidRPr="00F754A3" w:rsidRDefault="00F754A3" w:rsidP="00F754A3">
            <w:pPr>
              <w:spacing w:after="120" w:line="276" w:lineRule="auto"/>
              <w:rPr>
                <w:rFonts w:ascii="Arial" w:eastAsia="Calibri" w:hAnsi="Arial" w:cs="Arial"/>
                <w:b/>
                <w:bCs/>
                <w:sz w:val="20"/>
                <w:szCs w:val="20"/>
              </w:rPr>
            </w:pPr>
            <w:r w:rsidRPr="00F754A3">
              <w:rPr>
                <w:rFonts w:ascii="Arial" w:eastAsia="Calibri" w:hAnsi="Arial" w:cs="Arial"/>
                <w:b/>
                <w:bCs/>
                <w:sz w:val="20"/>
                <w:szCs w:val="20"/>
              </w:rPr>
              <w:t>Pain assessment:</w:t>
            </w:r>
          </w:p>
          <w:p w14:paraId="4437CD59"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is able to demonstrate the use of appropriate pain assessment tool, suitable for the patient's age, developmental stage and cognitive function</w:t>
            </w:r>
          </w:p>
          <w:p w14:paraId="2BCDA6B3" w14:textId="77777777" w:rsidR="00F754A3" w:rsidRPr="00F754A3" w:rsidRDefault="00F754A3" w:rsidP="00F754A3">
            <w:pPr>
              <w:spacing w:after="120" w:line="276" w:lineRule="auto"/>
              <w:rPr>
                <w:rFonts w:ascii="Arial" w:eastAsia="Calibri" w:hAnsi="Arial" w:cs="Arial"/>
                <w:sz w:val="20"/>
                <w:szCs w:val="20"/>
                <w:highlight w:val="yellow"/>
              </w:rPr>
            </w:pPr>
            <w:r w:rsidRPr="00F754A3">
              <w:rPr>
                <w:rFonts w:ascii="Arial" w:eastAsia="Calibri" w:hAnsi="Arial" w:cs="Arial"/>
                <w:sz w:val="20"/>
                <w:szCs w:val="20"/>
              </w:rPr>
              <w:t xml:space="preserve">The nurse/AHP has knowledge of the NICE (2016) ‘Major trauma: assessment and initial management’ guideline with respect to pain assessment and management </w:t>
            </w:r>
          </w:p>
        </w:tc>
        <w:tc>
          <w:tcPr>
            <w:tcW w:w="992" w:type="dxa"/>
            <w:shd w:val="clear" w:color="auto" w:fill="F2F2F2" w:themeFill="background1" w:themeFillShade="F2"/>
          </w:tcPr>
          <w:p w14:paraId="0B80F2ED"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CF4360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FC992C4" w14:textId="71D75D63" w:rsidR="00F754A3" w:rsidRPr="00B33C17" w:rsidRDefault="00135CBC"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23105C85"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F2BBE47" w14:textId="77777777" w:rsidTr="00F754A3">
        <w:trPr>
          <w:trHeight w:val="1305"/>
        </w:trPr>
        <w:tc>
          <w:tcPr>
            <w:tcW w:w="1418" w:type="dxa"/>
            <w:vMerge/>
            <w:shd w:val="clear" w:color="auto" w:fill="auto"/>
          </w:tcPr>
          <w:p w14:paraId="10D4D236"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4F9111A5" w14:textId="77777777" w:rsidR="00F754A3" w:rsidRPr="00F754A3" w:rsidRDefault="00F754A3" w:rsidP="00F754A3">
            <w:pPr>
              <w:spacing w:after="120" w:line="276" w:lineRule="auto"/>
              <w:rPr>
                <w:rFonts w:ascii="Arial" w:eastAsia="Calibri" w:hAnsi="Arial" w:cs="Arial"/>
                <w:b/>
                <w:bCs/>
                <w:sz w:val="20"/>
                <w:szCs w:val="20"/>
              </w:rPr>
            </w:pPr>
            <w:r w:rsidRPr="00F754A3">
              <w:rPr>
                <w:rFonts w:ascii="Arial" w:eastAsia="Calibri" w:hAnsi="Arial" w:cs="Arial"/>
                <w:b/>
                <w:bCs/>
                <w:sz w:val="20"/>
                <w:szCs w:val="20"/>
              </w:rPr>
              <w:t>Pain management:</w:t>
            </w:r>
          </w:p>
          <w:p w14:paraId="0B5ED158"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is able an describe different modalities of pain management and their use:</w:t>
            </w:r>
          </w:p>
          <w:p w14:paraId="4F91CDBF" w14:textId="77777777" w:rsidR="00F754A3" w:rsidRPr="00F754A3" w:rsidRDefault="00F754A3" w:rsidP="00F754A3">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Positioning</w:t>
            </w:r>
          </w:p>
          <w:p w14:paraId="278EFBBE" w14:textId="77777777" w:rsidR="00F754A3" w:rsidRPr="00F754A3" w:rsidRDefault="00F754A3" w:rsidP="00F754A3">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Splinting</w:t>
            </w:r>
          </w:p>
          <w:p w14:paraId="335C7C52" w14:textId="77777777" w:rsidR="00F754A3" w:rsidRPr="00F754A3" w:rsidRDefault="00F754A3" w:rsidP="00F754A3">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Pharmacological</w:t>
            </w:r>
          </w:p>
          <w:p w14:paraId="7E1A1686" w14:textId="77777777" w:rsidR="00F754A3" w:rsidRPr="00F754A3" w:rsidRDefault="00F754A3" w:rsidP="00F754A3">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Regional</w:t>
            </w:r>
          </w:p>
          <w:p w14:paraId="49DF107C" w14:textId="77777777" w:rsidR="00F754A3" w:rsidRPr="00F754A3" w:rsidRDefault="00F754A3" w:rsidP="00F754A3">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Non-pharmacological</w:t>
            </w:r>
          </w:p>
          <w:p w14:paraId="0D883DFD" w14:textId="77777777" w:rsidR="00F754A3" w:rsidRPr="00F754A3" w:rsidRDefault="00F754A3" w:rsidP="00F754A3">
            <w:pPr>
              <w:spacing w:after="0" w:line="276" w:lineRule="auto"/>
              <w:contextualSpacing/>
              <w:rPr>
                <w:rFonts w:ascii="Arial" w:eastAsia="Calibri" w:hAnsi="Arial" w:cs="Arial"/>
                <w:sz w:val="20"/>
                <w:szCs w:val="20"/>
              </w:rPr>
            </w:pPr>
          </w:p>
        </w:tc>
        <w:tc>
          <w:tcPr>
            <w:tcW w:w="992" w:type="dxa"/>
            <w:shd w:val="clear" w:color="auto" w:fill="F2F2F2" w:themeFill="background1" w:themeFillShade="F2"/>
          </w:tcPr>
          <w:p w14:paraId="3EBEDDB0"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3B4B8D6B"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C7D0B99" w14:textId="24DD5166" w:rsidR="00F754A3" w:rsidRPr="00B33C17" w:rsidRDefault="007005E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432E298" w14:textId="77777777" w:rsidR="00F754A3" w:rsidRPr="00F754A3" w:rsidRDefault="00F754A3" w:rsidP="00F754A3">
            <w:pPr>
              <w:spacing w:after="200" w:line="276" w:lineRule="auto"/>
              <w:rPr>
                <w:rFonts w:ascii="Arial" w:eastAsia="Calibri" w:hAnsi="Arial" w:cs="Arial"/>
                <w:sz w:val="20"/>
                <w:szCs w:val="20"/>
              </w:rPr>
            </w:pPr>
          </w:p>
        </w:tc>
      </w:tr>
    </w:tbl>
    <w:p w14:paraId="7C2F9A8F" w14:textId="77777777" w:rsidR="00F754A3" w:rsidRPr="00F754A3" w:rsidRDefault="00F754A3" w:rsidP="00F754A3">
      <w:pPr>
        <w:spacing w:after="120" w:line="276" w:lineRule="auto"/>
        <w:rPr>
          <w:rFonts w:ascii="Arial" w:eastAsia="Calibri" w:hAnsi="Arial" w:cs="Arial"/>
        </w:rPr>
      </w:pPr>
    </w:p>
    <w:p w14:paraId="49494806" w14:textId="77777777" w:rsidR="00F754A3" w:rsidRPr="00F754A3" w:rsidRDefault="00F754A3" w:rsidP="00F754A3">
      <w:pPr>
        <w:rPr>
          <w:rFonts w:ascii="Arial" w:eastAsia="Calibri" w:hAnsi="Arial" w:cs="Arial"/>
        </w:rPr>
      </w:pPr>
      <w:r w:rsidRPr="00F754A3">
        <w:rPr>
          <w:rFonts w:ascii="Arial" w:eastAsia="Calibri" w:hAnsi="Arial" w:cs="Arial"/>
        </w:rPr>
        <w:br w:type="page"/>
      </w:r>
    </w:p>
    <w:p w14:paraId="1B5CF38F" w14:textId="77777777" w:rsidR="00F754A3" w:rsidRPr="00F754A3" w:rsidRDefault="00F754A3" w:rsidP="00F754A3">
      <w:pPr>
        <w:jc w:val="center"/>
        <w:rPr>
          <w:rFonts w:ascii="Arial" w:eastAsia="Calibri" w:hAnsi="Arial" w:cs="Arial"/>
          <w:b/>
          <w:bCs/>
          <w:sz w:val="28"/>
          <w:szCs w:val="28"/>
        </w:rPr>
      </w:pPr>
      <w:r w:rsidRPr="00F754A3">
        <w:rPr>
          <w:rFonts w:ascii="Arial" w:eastAsia="Calibri" w:hAnsi="Arial" w:cs="Arial"/>
          <w:b/>
          <w:bCs/>
          <w:sz w:val="28"/>
          <w:szCs w:val="28"/>
        </w:rPr>
        <w:lastRenderedPageBreak/>
        <w:t>Special Circumstances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F754A3" w:rsidRPr="00F754A3" w14:paraId="74291CF5" w14:textId="77777777" w:rsidTr="00080984">
        <w:trPr>
          <w:trHeight w:val="478"/>
        </w:trPr>
        <w:tc>
          <w:tcPr>
            <w:tcW w:w="10348" w:type="dxa"/>
            <w:gridSpan w:val="6"/>
            <w:shd w:val="clear" w:color="auto" w:fill="D9E2F3" w:themeFill="accent1" w:themeFillTint="33"/>
          </w:tcPr>
          <w:p w14:paraId="57F88592" w14:textId="6B97F2D2" w:rsidR="00F754A3" w:rsidRPr="00F754A3" w:rsidRDefault="004E0297" w:rsidP="00F754A3">
            <w:pPr>
              <w:spacing w:after="200" w:line="276" w:lineRule="auto"/>
              <w:jc w:val="center"/>
              <w:rPr>
                <w:rFonts w:ascii="Arial" w:eastAsia="Calibri" w:hAnsi="Arial" w:cs="Arial"/>
                <w:b/>
                <w:sz w:val="18"/>
                <w:szCs w:val="18"/>
                <w:highlight w:val="yellow"/>
              </w:rPr>
            </w:pPr>
            <w:r>
              <w:rPr>
                <w:rFonts w:ascii="Arial" w:eastAsia="Calibri" w:hAnsi="Arial" w:cs="Arial"/>
                <w:b/>
              </w:rPr>
              <w:t>Injuries in the frail</w:t>
            </w:r>
            <w:r w:rsidR="00F754A3" w:rsidRPr="00F754A3">
              <w:rPr>
                <w:rFonts w:ascii="Arial" w:eastAsia="Calibri" w:hAnsi="Arial" w:cs="Arial"/>
                <w:b/>
              </w:rPr>
              <w:t xml:space="preserve"> trauma patient</w:t>
            </w:r>
          </w:p>
        </w:tc>
      </w:tr>
      <w:tr w:rsidR="00F754A3" w:rsidRPr="00F754A3" w14:paraId="40EADD3D" w14:textId="77777777" w:rsidTr="00F754A3">
        <w:trPr>
          <w:cantSplit/>
          <w:trHeight w:val="2613"/>
        </w:trPr>
        <w:tc>
          <w:tcPr>
            <w:tcW w:w="1701" w:type="dxa"/>
            <w:shd w:val="clear" w:color="auto" w:fill="auto"/>
          </w:tcPr>
          <w:p w14:paraId="6848EAEC"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678" w:type="dxa"/>
            <w:shd w:val="clear" w:color="auto" w:fill="auto"/>
          </w:tcPr>
          <w:p w14:paraId="50694CC1"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72B26CF7"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420B2C4D"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41AF6774"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120B30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5E818808"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2A4C8F59" w14:textId="6830FB9B"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5624129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9E4489" w:rsidRPr="00F754A3" w14:paraId="2524422F" w14:textId="77777777" w:rsidTr="002529AD">
        <w:trPr>
          <w:trHeight w:val="616"/>
        </w:trPr>
        <w:tc>
          <w:tcPr>
            <w:tcW w:w="1701" w:type="dxa"/>
            <w:vMerge w:val="restart"/>
            <w:shd w:val="clear" w:color="auto" w:fill="auto"/>
          </w:tcPr>
          <w:p w14:paraId="0D363C96" w14:textId="77777777" w:rsidR="009E4489" w:rsidRPr="00F754A3" w:rsidRDefault="009E4489"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74BF0EA5" w14:textId="73004ED7" w:rsidR="009E4489" w:rsidRPr="002529AD" w:rsidRDefault="009E4489" w:rsidP="002529AD">
            <w:pPr>
              <w:spacing w:after="120" w:line="276" w:lineRule="auto"/>
              <w:rPr>
                <w:rFonts w:ascii="Arial" w:eastAsia="Calibri" w:hAnsi="Arial" w:cs="Arial"/>
                <w:sz w:val="20"/>
                <w:szCs w:val="20"/>
              </w:rPr>
            </w:pPr>
            <w:r>
              <w:rPr>
                <w:rFonts w:ascii="Arial" w:eastAsia="Calibri" w:hAnsi="Arial" w:cs="Arial"/>
                <w:sz w:val="20"/>
                <w:szCs w:val="20"/>
              </w:rPr>
              <w:t>The nurse/ AHP c</w:t>
            </w:r>
            <w:r w:rsidRPr="002529AD">
              <w:rPr>
                <w:rFonts w:ascii="Arial" w:eastAsia="Calibri" w:hAnsi="Arial" w:cs="Arial"/>
                <w:sz w:val="20"/>
                <w:szCs w:val="20"/>
              </w:rPr>
              <w:t>an outline the key considerations in the care of a frail patient</w:t>
            </w:r>
            <w:r>
              <w:rPr>
                <w:rFonts w:ascii="Arial" w:eastAsia="Calibri" w:hAnsi="Arial" w:cs="Arial"/>
                <w:sz w:val="20"/>
                <w:szCs w:val="20"/>
              </w:rPr>
              <w:t xml:space="preserve"> including the following sections</w:t>
            </w:r>
          </w:p>
        </w:tc>
        <w:tc>
          <w:tcPr>
            <w:tcW w:w="992" w:type="dxa"/>
            <w:shd w:val="clear" w:color="auto" w:fill="F2F2F2" w:themeFill="background1" w:themeFillShade="F2"/>
          </w:tcPr>
          <w:p w14:paraId="60A1CD12"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3A451291"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06E61527" w14:textId="3A6CC27B" w:rsidR="009E4489" w:rsidRPr="00B33C17" w:rsidRDefault="00605A7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3C62FCA" w14:textId="77777777" w:rsidR="009E4489" w:rsidRPr="00F754A3" w:rsidRDefault="009E4489" w:rsidP="00F754A3">
            <w:pPr>
              <w:spacing w:after="200" w:line="276" w:lineRule="auto"/>
              <w:rPr>
                <w:rFonts w:ascii="Arial" w:eastAsia="Calibri" w:hAnsi="Arial" w:cs="Arial"/>
                <w:sz w:val="20"/>
                <w:szCs w:val="20"/>
              </w:rPr>
            </w:pPr>
          </w:p>
        </w:tc>
      </w:tr>
      <w:tr w:rsidR="009E4489" w:rsidRPr="00F754A3" w14:paraId="153604E9" w14:textId="77777777" w:rsidTr="002529AD">
        <w:trPr>
          <w:trHeight w:val="827"/>
        </w:trPr>
        <w:tc>
          <w:tcPr>
            <w:tcW w:w="1701" w:type="dxa"/>
            <w:vMerge/>
            <w:shd w:val="clear" w:color="auto" w:fill="auto"/>
          </w:tcPr>
          <w:p w14:paraId="03BFA1F9" w14:textId="77777777" w:rsidR="009E4489" w:rsidRPr="00F754A3" w:rsidRDefault="009E4489" w:rsidP="00F754A3">
            <w:pPr>
              <w:spacing w:after="200" w:line="276" w:lineRule="auto"/>
              <w:rPr>
                <w:rFonts w:ascii="Arial" w:eastAsia="Calibri" w:hAnsi="Arial" w:cs="Arial"/>
                <w:sz w:val="20"/>
                <w:szCs w:val="20"/>
              </w:rPr>
            </w:pPr>
          </w:p>
        </w:tc>
        <w:tc>
          <w:tcPr>
            <w:tcW w:w="4678" w:type="dxa"/>
            <w:shd w:val="clear" w:color="auto" w:fill="auto"/>
          </w:tcPr>
          <w:p w14:paraId="69B56DD3" w14:textId="1B07A7A8" w:rsidR="009E4489" w:rsidRPr="002529AD" w:rsidRDefault="009E4489" w:rsidP="002529AD">
            <w:pPr>
              <w:spacing w:after="120" w:line="276" w:lineRule="auto"/>
              <w:contextualSpacing/>
              <w:rPr>
                <w:rFonts w:ascii="Arial" w:eastAsia="Calibri" w:hAnsi="Arial" w:cs="Arial"/>
                <w:sz w:val="20"/>
                <w:szCs w:val="20"/>
              </w:rPr>
            </w:pPr>
            <w:r>
              <w:rPr>
                <w:rFonts w:ascii="Arial" w:eastAsia="Calibri" w:hAnsi="Arial" w:cs="Arial"/>
                <w:sz w:val="20"/>
                <w:szCs w:val="20"/>
              </w:rPr>
              <w:t xml:space="preserve">Is able to demonstrate a </w:t>
            </w:r>
            <w:r w:rsidRPr="002529AD">
              <w:rPr>
                <w:rFonts w:ascii="Arial" w:eastAsia="Calibri" w:hAnsi="Arial" w:cs="Arial"/>
                <w:sz w:val="20"/>
                <w:szCs w:val="20"/>
              </w:rPr>
              <w:t>high index of suspicion for injury in frail patients who may present for reasons other</w:t>
            </w:r>
            <w:r>
              <w:rPr>
                <w:rFonts w:ascii="Arial" w:eastAsia="Calibri" w:hAnsi="Arial" w:cs="Arial"/>
                <w:sz w:val="20"/>
                <w:szCs w:val="20"/>
              </w:rPr>
              <w:t xml:space="preserve"> than obvious traumatic injuries</w:t>
            </w:r>
          </w:p>
        </w:tc>
        <w:tc>
          <w:tcPr>
            <w:tcW w:w="992" w:type="dxa"/>
            <w:shd w:val="clear" w:color="auto" w:fill="F2F2F2" w:themeFill="background1" w:themeFillShade="F2"/>
          </w:tcPr>
          <w:p w14:paraId="70432379"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5AB4C168"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636C94B6" w14:textId="796DC691" w:rsidR="009E4489" w:rsidRPr="00B33C17" w:rsidRDefault="00605A7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791F377" w14:textId="77777777" w:rsidR="009E4489" w:rsidRPr="00F754A3" w:rsidRDefault="009E4489" w:rsidP="00F754A3">
            <w:pPr>
              <w:spacing w:after="200" w:line="276" w:lineRule="auto"/>
              <w:rPr>
                <w:rFonts w:ascii="Arial" w:eastAsia="Calibri" w:hAnsi="Arial" w:cs="Arial"/>
                <w:sz w:val="20"/>
                <w:szCs w:val="20"/>
              </w:rPr>
            </w:pPr>
          </w:p>
        </w:tc>
      </w:tr>
      <w:tr w:rsidR="009E4489" w:rsidRPr="00F754A3" w14:paraId="100DB009" w14:textId="77777777" w:rsidTr="002529AD">
        <w:trPr>
          <w:trHeight w:val="839"/>
        </w:trPr>
        <w:tc>
          <w:tcPr>
            <w:tcW w:w="1701" w:type="dxa"/>
            <w:vMerge/>
            <w:shd w:val="clear" w:color="auto" w:fill="auto"/>
          </w:tcPr>
          <w:p w14:paraId="5A3E0CFD" w14:textId="77777777" w:rsidR="009E4489" w:rsidRPr="00F754A3" w:rsidRDefault="009E4489" w:rsidP="00F754A3">
            <w:pPr>
              <w:spacing w:after="200" w:line="276" w:lineRule="auto"/>
              <w:rPr>
                <w:rFonts w:ascii="Arial" w:eastAsia="Calibri" w:hAnsi="Arial" w:cs="Arial"/>
                <w:sz w:val="20"/>
                <w:szCs w:val="20"/>
              </w:rPr>
            </w:pPr>
          </w:p>
        </w:tc>
        <w:tc>
          <w:tcPr>
            <w:tcW w:w="4678" w:type="dxa"/>
            <w:shd w:val="clear" w:color="auto" w:fill="auto"/>
          </w:tcPr>
          <w:p w14:paraId="19853841" w14:textId="08A7E636" w:rsidR="009E4489" w:rsidRDefault="009E4489" w:rsidP="002529AD">
            <w:pPr>
              <w:spacing w:after="120" w:line="276" w:lineRule="auto"/>
              <w:contextualSpacing/>
              <w:rPr>
                <w:rFonts w:ascii="Arial" w:eastAsia="Calibri" w:hAnsi="Arial" w:cs="Arial"/>
                <w:sz w:val="20"/>
                <w:szCs w:val="20"/>
              </w:rPr>
            </w:pPr>
            <w:r>
              <w:rPr>
                <w:rFonts w:ascii="Arial" w:eastAsia="Calibri" w:hAnsi="Arial" w:cs="Arial"/>
                <w:sz w:val="20"/>
                <w:szCs w:val="20"/>
              </w:rPr>
              <w:t xml:space="preserve">Can articulate relevant </w:t>
            </w:r>
            <w:r w:rsidRPr="002529AD">
              <w:rPr>
                <w:rFonts w:ascii="Arial" w:eastAsia="Calibri" w:hAnsi="Arial" w:cs="Arial"/>
                <w:sz w:val="20"/>
                <w:szCs w:val="20"/>
              </w:rPr>
              <w:t xml:space="preserve">Co-morbidities and associated polypharmacy </w:t>
            </w:r>
            <w:r>
              <w:rPr>
                <w:rFonts w:ascii="Arial" w:eastAsia="Calibri" w:hAnsi="Arial" w:cs="Arial"/>
                <w:sz w:val="20"/>
                <w:szCs w:val="20"/>
              </w:rPr>
              <w:t xml:space="preserve">that may affect the trauma </w:t>
            </w:r>
            <w:r w:rsidRPr="002529AD">
              <w:rPr>
                <w:rFonts w:ascii="Arial" w:eastAsia="Calibri" w:hAnsi="Arial" w:cs="Arial"/>
                <w:sz w:val="20"/>
                <w:szCs w:val="20"/>
              </w:rPr>
              <w:t>assessment</w:t>
            </w:r>
            <w:r>
              <w:rPr>
                <w:rFonts w:ascii="Arial" w:eastAsia="Calibri" w:hAnsi="Arial" w:cs="Arial"/>
                <w:sz w:val="20"/>
                <w:szCs w:val="20"/>
              </w:rPr>
              <w:t>, of a</w:t>
            </w:r>
            <w:r w:rsidRPr="002529AD">
              <w:rPr>
                <w:rFonts w:ascii="Arial" w:eastAsia="Calibri" w:hAnsi="Arial" w:cs="Arial"/>
                <w:sz w:val="20"/>
                <w:szCs w:val="20"/>
              </w:rPr>
              <w:t xml:space="preserve"> </w:t>
            </w:r>
            <w:r>
              <w:rPr>
                <w:rFonts w:ascii="Arial" w:eastAsia="Calibri" w:hAnsi="Arial" w:cs="Arial"/>
                <w:sz w:val="20"/>
                <w:szCs w:val="20"/>
              </w:rPr>
              <w:t>frail patient</w:t>
            </w:r>
          </w:p>
        </w:tc>
        <w:tc>
          <w:tcPr>
            <w:tcW w:w="992" w:type="dxa"/>
            <w:shd w:val="clear" w:color="auto" w:fill="F2F2F2" w:themeFill="background1" w:themeFillShade="F2"/>
          </w:tcPr>
          <w:p w14:paraId="26CBD022"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73FC7CDE"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384F4CA8" w14:textId="60674B11" w:rsidR="009E4489" w:rsidRPr="00B33C17" w:rsidRDefault="00F06278"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53C942F" w14:textId="77777777" w:rsidR="009E4489" w:rsidRPr="00F754A3" w:rsidRDefault="009E4489" w:rsidP="00F754A3">
            <w:pPr>
              <w:spacing w:after="200" w:line="276" w:lineRule="auto"/>
              <w:rPr>
                <w:rFonts w:ascii="Arial" w:eastAsia="Calibri" w:hAnsi="Arial" w:cs="Arial"/>
                <w:sz w:val="20"/>
                <w:szCs w:val="20"/>
              </w:rPr>
            </w:pPr>
          </w:p>
        </w:tc>
      </w:tr>
      <w:tr w:rsidR="009E4489" w:rsidRPr="00F754A3" w14:paraId="06E70074" w14:textId="77777777" w:rsidTr="008D7A2F">
        <w:trPr>
          <w:trHeight w:val="979"/>
        </w:trPr>
        <w:tc>
          <w:tcPr>
            <w:tcW w:w="1701" w:type="dxa"/>
            <w:vMerge/>
            <w:shd w:val="clear" w:color="auto" w:fill="auto"/>
          </w:tcPr>
          <w:p w14:paraId="78EF139B" w14:textId="77777777" w:rsidR="009E4489" w:rsidRPr="00F754A3" w:rsidRDefault="009E4489" w:rsidP="00F754A3">
            <w:pPr>
              <w:spacing w:after="200" w:line="276" w:lineRule="auto"/>
              <w:rPr>
                <w:rFonts w:ascii="Arial" w:eastAsia="Calibri" w:hAnsi="Arial" w:cs="Arial"/>
                <w:sz w:val="20"/>
                <w:szCs w:val="20"/>
              </w:rPr>
            </w:pPr>
          </w:p>
        </w:tc>
        <w:tc>
          <w:tcPr>
            <w:tcW w:w="4678" w:type="dxa"/>
            <w:shd w:val="clear" w:color="auto" w:fill="auto"/>
          </w:tcPr>
          <w:p w14:paraId="06D01933" w14:textId="3B95EE7E" w:rsidR="009E4489" w:rsidRPr="002529AD" w:rsidRDefault="009E4489" w:rsidP="008D7A2F">
            <w:pPr>
              <w:spacing w:after="120" w:line="276" w:lineRule="auto"/>
              <w:contextualSpacing/>
              <w:rPr>
                <w:rFonts w:ascii="Arial" w:eastAsia="Calibri" w:hAnsi="Arial" w:cs="Arial"/>
                <w:sz w:val="20"/>
                <w:szCs w:val="20"/>
              </w:rPr>
            </w:pPr>
            <w:r>
              <w:rPr>
                <w:rFonts w:ascii="Arial" w:eastAsia="Calibri" w:hAnsi="Arial" w:cs="Arial"/>
                <w:sz w:val="20"/>
                <w:szCs w:val="20"/>
              </w:rPr>
              <w:t>Has an understanding of the possibility of</w:t>
            </w:r>
            <w:r w:rsidRPr="002529AD">
              <w:rPr>
                <w:rFonts w:ascii="Arial" w:eastAsia="Calibri" w:hAnsi="Arial" w:cs="Arial"/>
                <w:sz w:val="20"/>
                <w:szCs w:val="20"/>
              </w:rPr>
              <w:t xml:space="preserve"> medical event leading to injury in patient’s present</w:t>
            </w:r>
            <w:r>
              <w:rPr>
                <w:rFonts w:ascii="Arial" w:eastAsia="Calibri" w:hAnsi="Arial" w:cs="Arial"/>
                <w:sz w:val="20"/>
                <w:szCs w:val="20"/>
              </w:rPr>
              <w:t>ation, and has an awareness of the relevant test that may be required to investigate these episodes</w:t>
            </w:r>
          </w:p>
        </w:tc>
        <w:tc>
          <w:tcPr>
            <w:tcW w:w="992" w:type="dxa"/>
            <w:shd w:val="clear" w:color="auto" w:fill="F2F2F2" w:themeFill="background1" w:themeFillShade="F2"/>
          </w:tcPr>
          <w:p w14:paraId="78635E9D"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1731A9DE"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674E74CD" w14:textId="75B7B68C" w:rsidR="009E4489" w:rsidRPr="00B33C17" w:rsidRDefault="00F06278"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7E3BD6E" w14:textId="77777777" w:rsidR="009E4489" w:rsidRPr="00F754A3" w:rsidRDefault="009E4489" w:rsidP="00F754A3">
            <w:pPr>
              <w:spacing w:after="200" w:line="276" w:lineRule="auto"/>
              <w:rPr>
                <w:rFonts w:ascii="Arial" w:eastAsia="Calibri" w:hAnsi="Arial" w:cs="Arial"/>
                <w:sz w:val="20"/>
                <w:szCs w:val="20"/>
              </w:rPr>
            </w:pPr>
          </w:p>
        </w:tc>
      </w:tr>
      <w:tr w:rsidR="009E4489" w:rsidRPr="00F754A3" w14:paraId="2DA43AEA" w14:textId="77777777" w:rsidTr="008D7A2F">
        <w:trPr>
          <w:trHeight w:val="767"/>
        </w:trPr>
        <w:tc>
          <w:tcPr>
            <w:tcW w:w="1701" w:type="dxa"/>
            <w:vMerge/>
            <w:shd w:val="clear" w:color="auto" w:fill="auto"/>
          </w:tcPr>
          <w:p w14:paraId="1D97A05D" w14:textId="77777777" w:rsidR="009E4489" w:rsidRPr="00F754A3" w:rsidRDefault="009E4489" w:rsidP="00F754A3">
            <w:pPr>
              <w:spacing w:after="200" w:line="276" w:lineRule="auto"/>
              <w:rPr>
                <w:rFonts w:ascii="Arial" w:eastAsia="Calibri" w:hAnsi="Arial" w:cs="Arial"/>
                <w:sz w:val="20"/>
                <w:szCs w:val="20"/>
              </w:rPr>
            </w:pPr>
          </w:p>
        </w:tc>
        <w:tc>
          <w:tcPr>
            <w:tcW w:w="4678" w:type="dxa"/>
            <w:shd w:val="clear" w:color="auto" w:fill="auto"/>
          </w:tcPr>
          <w:p w14:paraId="5CEFDAE6" w14:textId="7202E052" w:rsidR="009E4489" w:rsidRPr="002529AD" w:rsidRDefault="009E4489" w:rsidP="008D7A2F">
            <w:pPr>
              <w:spacing w:after="120" w:line="276" w:lineRule="auto"/>
              <w:contextualSpacing/>
              <w:rPr>
                <w:rFonts w:ascii="Arial" w:eastAsia="Calibri" w:hAnsi="Arial" w:cs="Arial"/>
                <w:sz w:val="20"/>
                <w:szCs w:val="20"/>
              </w:rPr>
            </w:pPr>
            <w:r w:rsidRPr="002529AD">
              <w:rPr>
                <w:rFonts w:ascii="Arial" w:eastAsia="Calibri" w:hAnsi="Arial" w:cs="Arial"/>
                <w:sz w:val="20"/>
                <w:szCs w:val="20"/>
              </w:rPr>
              <w:t>The</w:t>
            </w:r>
            <w:r>
              <w:rPr>
                <w:rFonts w:ascii="Arial" w:eastAsia="Calibri" w:hAnsi="Arial" w:cs="Arial"/>
                <w:sz w:val="20"/>
                <w:szCs w:val="20"/>
              </w:rPr>
              <w:t xml:space="preserve"> Nurse /AHP</w:t>
            </w:r>
            <w:r w:rsidRPr="002529AD">
              <w:rPr>
                <w:rFonts w:ascii="Arial" w:eastAsia="Calibri" w:hAnsi="Arial" w:cs="Arial"/>
                <w:sz w:val="20"/>
                <w:szCs w:val="20"/>
              </w:rPr>
              <w:t xml:space="preserve"> </w:t>
            </w:r>
            <w:r>
              <w:rPr>
                <w:rFonts w:ascii="Arial" w:eastAsia="Calibri" w:hAnsi="Arial" w:cs="Arial"/>
                <w:sz w:val="20"/>
                <w:szCs w:val="20"/>
              </w:rPr>
              <w:t xml:space="preserve">Is able to discuss the </w:t>
            </w:r>
            <w:r w:rsidRPr="002529AD">
              <w:rPr>
                <w:rFonts w:ascii="Arial" w:eastAsia="Calibri" w:hAnsi="Arial" w:cs="Arial"/>
                <w:sz w:val="20"/>
                <w:szCs w:val="20"/>
              </w:rPr>
              <w:t xml:space="preserve"> physiological changes in the </w:t>
            </w:r>
            <w:r>
              <w:rPr>
                <w:rFonts w:ascii="Arial" w:eastAsia="Calibri" w:hAnsi="Arial" w:cs="Arial"/>
                <w:sz w:val="20"/>
                <w:szCs w:val="20"/>
              </w:rPr>
              <w:t xml:space="preserve">older or frail </w:t>
            </w:r>
            <w:r w:rsidRPr="002529AD">
              <w:rPr>
                <w:rFonts w:ascii="Arial" w:eastAsia="Calibri" w:hAnsi="Arial" w:cs="Arial"/>
                <w:sz w:val="20"/>
                <w:szCs w:val="20"/>
              </w:rPr>
              <w:t>patient and its impact in trauma.</w:t>
            </w:r>
          </w:p>
        </w:tc>
        <w:tc>
          <w:tcPr>
            <w:tcW w:w="992" w:type="dxa"/>
            <w:shd w:val="clear" w:color="auto" w:fill="F2F2F2" w:themeFill="background1" w:themeFillShade="F2"/>
          </w:tcPr>
          <w:p w14:paraId="78AD9A35"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3701D3F2"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5C2CCBF2" w14:textId="23E2FDDD" w:rsidR="009E4489" w:rsidRPr="00B33C17" w:rsidRDefault="00F06278"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3D98E55F" w14:textId="77777777" w:rsidR="009E4489" w:rsidRPr="00F754A3" w:rsidRDefault="009E4489" w:rsidP="00F754A3">
            <w:pPr>
              <w:spacing w:after="200" w:line="276" w:lineRule="auto"/>
              <w:rPr>
                <w:rFonts w:ascii="Arial" w:eastAsia="Calibri" w:hAnsi="Arial" w:cs="Arial"/>
                <w:sz w:val="20"/>
                <w:szCs w:val="20"/>
              </w:rPr>
            </w:pPr>
          </w:p>
        </w:tc>
      </w:tr>
      <w:tr w:rsidR="009E4489" w:rsidRPr="00F754A3" w14:paraId="276D8551" w14:textId="77777777" w:rsidTr="008D7A2F">
        <w:trPr>
          <w:trHeight w:val="950"/>
        </w:trPr>
        <w:tc>
          <w:tcPr>
            <w:tcW w:w="1701" w:type="dxa"/>
            <w:vMerge/>
            <w:shd w:val="clear" w:color="auto" w:fill="auto"/>
          </w:tcPr>
          <w:p w14:paraId="4D069A18" w14:textId="77777777" w:rsidR="009E4489" w:rsidRPr="00F754A3" w:rsidRDefault="009E4489" w:rsidP="00F754A3">
            <w:pPr>
              <w:spacing w:after="200" w:line="276" w:lineRule="auto"/>
              <w:rPr>
                <w:rFonts w:ascii="Arial" w:eastAsia="Calibri" w:hAnsi="Arial" w:cs="Arial"/>
                <w:sz w:val="20"/>
                <w:szCs w:val="20"/>
              </w:rPr>
            </w:pPr>
          </w:p>
        </w:tc>
        <w:tc>
          <w:tcPr>
            <w:tcW w:w="4678" w:type="dxa"/>
            <w:shd w:val="clear" w:color="auto" w:fill="auto"/>
          </w:tcPr>
          <w:p w14:paraId="11526D54" w14:textId="302B7F4F" w:rsidR="009E4489" w:rsidRPr="002529AD" w:rsidRDefault="009E4489" w:rsidP="008D7A2F">
            <w:pPr>
              <w:spacing w:after="120" w:line="276" w:lineRule="auto"/>
              <w:contextualSpacing/>
              <w:rPr>
                <w:rFonts w:ascii="Arial" w:eastAsia="Calibri" w:hAnsi="Arial" w:cs="Arial"/>
                <w:sz w:val="20"/>
                <w:szCs w:val="20"/>
              </w:rPr>
            </w:pPr>
            <w:r>
              <w:rPr>
                <w:rFonts w:ascii="Arial" w:eastAsia="Calibri" w:hAnsi="Arial" w:cs="Arial"/>
                <w:sz w:val="20"/>
                <w:szCs w:val="20"/>
              </w:rPr>
              <w:t>Is able to undertake the</w:t>
            </w:r>
            <w:r w:rsidRPr="002529AD">
              <w:rPr>
                <w:rFonts w:ascii="Arial" w:eastAsia="Calibri" w:hAnsi="Arial" w:cs="Arial"/>
                <w:sz w:val="20"/>
                <w:szCs w:val="20"/>
              </w:rPr>
              <w:t xml:space="preserve"> Frailty Assessment </w:t>
            </w:r>
            <w:r>
              <w:rPr>
                <w:rFonts w:ascii="Arial" w:eastAsia="Calibri" w:hAnsi="Arial" w:cs="Arial"/>
                <w:sz w:val="20"/>
                <w:szCs w:val="20"/>
              </w:rPr>
              <w:t xml:space="preserve">t using a suitable </w:t>
            </w:r>
            <w:r w:rsidR="00F06278">
              <w:rPr>
                <w:rFonts w:ascii="Arial" w:eastAsia="Calibri" w:hAnsi="Arial" w:cs="Arial"/>
                <w:sz w:val="20"/>
                <w:szCs w:val="20"/>
              </w:rPr>
              <w:t>assessment</w:t>
            </w:r>
            <w:r>
              <w:rPr>
                <w:rFonts w:ascii="Arial" w:eastAsia="Calibri" w:hAnsi="Arial" w:cs="Arial"/>
                <w:sz w:val="20"/>
                <w:szCs w:val="20"/>
              </w:rPr>
              <w:t xml:space="preserve"> t</w:t>
            </w:r>
            <w:r w:rsidRPr="002529AD">
              <w:rPr>
                <w:rFonts w:ascii="Arial" w:eastAsia="Calibri" w:hAnsi="Arial" w:cs="Arial"/>
                <w:sz w:val="20"/>
                <w:szCs w:val="20"/>
              </w:rPr>
              <w:t>ools to support considerations regarding escalation and transfer</w:t>
            </w:r>
          </w:p>
        </w:tc>
        <w:tc>
          <w:tcPr>
            <w:tcW w:w="992" w:type="dxa"/>
            <w:shd w:val="clear" w:color="auto" w:fill="F2F2F2" w:themeFill="background1" w:themeFillShade="F2"/>
          </w:tcPr>
          <w:p w14:paraId="2238E47E"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7BA2795B"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2316921E" w14:textId="77777777" w:rsidR="009E4489" w:rsidRPr="00B33C17" w:rsidRDefault="009E4489" w:rsidP="00F754A3">
            <w:pPr>
              <w:spacing w:after="200" w:line="276" w:lineRule="auto"/>
              <w:rPr>
                <w:rFonts w:ascii="Arial" w:eastAsia="Calibri" w:hAnsi="Arial" w:cs="Arial"/>
                <w:sz w:val="16"/>
                <w:szCs w:val="16"/>
              </w:rPr>
            </w:pPr>
          </w:p>
        </w:tc>
        <w:tc>
          <w:tcPr>
            <w:tcW w:w="1417" w:type="dxa"/>
            <w:shd w:val="clear" w:color="auto" w:fill="FFFFFF" w:themeFill="background1"/>
          </w:tcPr>
          <w:p w14:paraId="33F05EB1" w14:textId="77777777" w:rsidR="009E4489" w:rsidRPr="00F754A3" w:rsidRDefault="009E4489" w:rsidP="00F754A3">
            <w:pPr>
              <w:spacing w:after="200" w:line="276" w:lineRule="auto"/>
              <w:rPr>
                <w:rFonts w:ascii="Arial" w:eastAsia="Calibri" w:hAnsi="Arial" w:cs="Arial"/>
                <w:sz w:val="20"/>
                <w:szCs w:val="20"/>
              </w:rPr>
            </w:pPr>
          </w:p>
        </w:tc>
      </w:tr>
      <w:tr w:rsidR="00F754A3" w:rsidRPr="00F754A3" w14:paraId="0E712B58" w14:textId="77777777" w:rsidTr="00080984">
        <w:trPr>
          <w:trHeight w:val="471"/>
        </w:trPr>
        <w:tc>
          <w:tcPr>
            <w:tcW w:w="10348" w:type="dxa"/>
            <w:gridSpan w:val="6"/>
            <w:shd w:val="clear" w:color="auto" w:fill="D9E2F3" w:themeFill="accent1" w:themeFillTint="33"/>
          </w:tcPr>
          <w:p w14:paraId="7B0BCAD4" w14:textId="54C84B52" w:rsidR="00F754A3" w:rsidRPr="00F754A3" w:rsidRDefault="008D7A2F" w:rsidP="00F754A3">
            <w:pPr>
              <w:spacing w:after="200" w:line="276" w:lineRule="auto"/>
              <w:jc w:val="center"/>
              <w:rPr>
                <w:rFonts w:ascii="Arial" w:eastAsia="Calibri" w:hAnsi="Arial" w:cs="Arial"/>
                <w:sz w:val="20"/>
                <w:szCs w:val="20"/>
              </w:rPr>
            </w:pPr>
            <w:r w:rsidRPr="00F754A3">
              <w:rPr>
                <w:rFonts w:ascii="Arial" w:eastAsia="Calibri" w:hAnsi="Arial" w:cs="Arial"/>
                <w:b/>
              </w:rPr>
              <w:t xml:space="preserve">The trauma patient with communication difficulties </w:t>
            </w:r>
          </w:p>
        </w:tc>
      </w:tr>
      <w:tr w:rsidR="00F754A3" w:rsidRPr="00F754A3" w14:paraId="610274C3" w14:textId="77777777" w:rsidTr="00F754A3">
        <w:trPr>
          <w:trHeight w:val="1305"/>
        </w:trPr>
        <w:tc>
          <w:tcPr>
            <w:tcW w:w="1701" w:type="dxa"/>
            <w:vMerge w:val="restart"/>
            <w:shd w:val="clear" w:color="auto" w:fill="auto"/>
          </w:tcPr>
          <w:p w14:paraId="26987A0E"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27A3C11E" w14:textId="7BB78608" w:rsidR="00F754A3" w:rsidRPr="00F754A3" w:rsidRDefault="008315A0" w:rsidP="008315A0">
            <w:pPr>
              <w:spacing w:after="120" w:line="276" w:lineRule="auto"/>
              <w:rPr>
                <w:rFonts w:ascii="Arial" w:eastAsia="Calibri" w:hAnsi="Arial" w:cs="Arial"/>
                <w:sz w:val="20"/>
                <w:szCs w:val="20"/>
              </w:rPr>
            </w:pPr>
            <w:r w:rsidRPr="008315A0">
              <w:rPr>
                <w:rFonts w:ascii="Arial" w:eastAsia="Calibri" w:hAnsi="Arial" w:cs="Arial"/>
                <w:sz w:val="20"/>
                <w:szCs w:val="20"/>
              </w:rPr>
              <w:t>Can outline the key considerations in the care of a trauma patient with communication difficulties such as deaf, blind, aphasic patient, learning disability, challenging behaviour, language barriers</w:t>
            </w:r>
          </w:p>
        </w:tc>
        <w:tc>
          <w:tcPr>
            <w:tcW w:w="992" w:type="dxa"/>
            <w:shd w:val="clear" w:color="auto" w:fill="F2F2F2" w:themeFill="background1" w:themeFillShade="F2"/>
          </w:tcPr>
          <w:p w14:paraId="5034727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7172B0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EDA5415" w14:textId="048C4B49" w:rsidR="00F754A3" w:rsidRPr="00B33C17" w:rsidRDefault="00D07D27"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38D8675F" w14:textId="77777777" w:rsidR="00F754A3" w:rsidRPr="00F754A3" w:rsidRDefault="00F754A3" w:rsidP="00F754A3">
            <w:pPr>
              <w:spacing w:after="200" w:line="276" w:lineRule="auto"/>
              <w:rPr>
                <w:rFonts w:ascii="Arial" w:eastAsia="Calibri" w:hAnsi="Arial" w:cs="Arial"/>
                <w:sz w:val="20"/>
                <w:szCs w:val="20"/>
              </w:rPr>
            </w:pPr>
          </w:p>
        </w:tc>
      </w:tr>
      <w:tr w:rsidR="008315A0" w:rsidRPr="00F754A3" w14:paraId="624F657E" w14:textId="77777777" w:rsidTr="008315A0">
        <w:trPr>
          <w:trHeight w:val="863"/>
        </w:trPr>
        <w:tc>
          <w:tcPr>
            <w:tcW w:w="1701" w:type="dxa"/>
            <w:vMerge/>
            <w:shd w:val="clear" w:color="auto" w:fill="auto"/>
          </w:tcPr>
          <w:p w14:paraId="3C2D20B4" w14:textId="77777777" w:rsidR="008315A0" w:rsidRPr="00F754A3" w:rsidRDefault="008315A0" w:rsidP="00F754A3">
            <w:pPr>
              <w:spacing w:after="200" w:line="276" w:lineRule="auto"/>
              <w:rPr>
                <w:rFonts w:ascii="Arial" w:eastAsia="Calibri" w:hAnsi="Arial" w:cs="Arial"/>
                <w:sz w:val="20"/>
                <w:szCs w:val="20"/>
              </w:rPr>
            </w:pPr>
          </w:p>
        </w:tc>
        <w:tc>
          <w:tcPr>
            <w:tcW w:w="4678" w:type="dxa"/>
            <w:shd w:val="clear" w:color="auto" w:fill="auto"/>
          </w:tcPr>
          <w:p w14:paraId="2A4C6C30" w14:textId="4A9DD74B" w:rsidR="008315A0" w:rsidRPr="008315A0" w:rsidRDefault="008315A0" w:rsidP="008315A0">
            <w:pPr>
              <w:spacing w:after="120" w:line="276" w:lineRule="auto"/>
              <w:rPr>
                <w:rFonts w:ascii="Arial" w:eastAsia="Calibri" w:hAnsi="Arial" w:cs="Arial"/>
                <w:sz w:val="20"/>
                <w:szCs w:val="20"/>
              </w:rPr>
            </w:pPr>
            <w:r w:rsidRPr="008315A0">
              <w:rPr>
                <w:rFonts w:ascii="Arial" w:eastAsia="Calibri" w:hAnsi="Arial" w:cs="Arial"/>
                <w:sz w:val="20"/>
                <w:szCs w:val="20"/>
              </w:rPr>
              <w:t>The nurse/AHP can demonstrate or describe techniques to facilitate communication in the immediate trauma setting on arrival</w:t>
            </w:r>
          </w:p>
        </w:tc>
        <w:tc>
          <w:tcPr>
            <w:tcW w:w="992" w:type="dxa"/>
            <w:shd w:val="clear" w:color="auto" w:fill="F2F2F2" w:themeFill="background1" w:themeFillShade="F2"/>
          </w:tcPr>
          <w:p w14:paraId="50DF3C43" w14:textId="77777777" w:rsidR="008315A0" w:rsidRPr="00F754A3" w:rsidRDefault="008315A0" w:rsidP="00F754A3">
            <w:pPr>
              <w:spacing w:after="200" w:line="276" w:lineRule="auto"/>
              <w:rPr>
                <w:rFonts w:ascii="Arial" w:eastAsia="Calibri" w:hAnsi="Arial" w:cs="Arial"/>
                <w:sz w:val="20"/>
                <w:szCs w:val="20"/>
              </w:rPr>
            </w:pPr>
          </w:p>
        </w:tc>
        <w:tc>
          <w:tcPr>
            <w:tcW w:w="851" w:type="dxa"/>
            <w:shd w:val="clear" w:color="auto" w:fill="FFFFFF" w:themeFill="background1"/>
          </w:tcPr>
          <w:p w14:paraId="1F17B37A" w14:textId="77777777" w:rsidR="008315A0" w:rsidRPr="00F754A3" w:rsidRDefault="008315A0" w:rsidP="00F754A3">
            <w:pPr>
              <w:spacing w:after="200" w:line="276" w:lineRule="auto"/>
              <w:rPr>
                <w:rFonts w:ascii="Arial" w:eastAsia="Calibri" w:hAnsi="Arial" w:cs="Arial"/>
                <w:sz w:val="20"/>
                <w:szCs w:val="20"/>
              </w:rPr>
            </w:pPr>
          </w:p>
        </w:tc>
        <w:tc>
          <w:tcPr>
            <w:tcW w:w="709" w:type="dxa"/>
            <w:shd w:val="clear" w:color="auto" w:fill="FFFFFF" w:themeFill="background1"/>
          </w:tcPr>
          <w:p w14:paraId="6B4D20B1" w14:textId="112A8F2C" w:rsidR="008315A0" w:rsidRPr="00B33C17" w:rsidRDefault="00D07D27"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08EC0A2F" w14:textId="77777777" w:rsidR="008315A0" w:rsidRPr="00F754A3" w:rsidRDefault="008315A0" w:rsidP="00F754A3">
            <w:pPr>
              <w:spacing w:after="200" w:line="276" w:lineRule="auto"/>
              <w:rPr>
                <w:rFonts w:ascii="Arial" w:eastAsia="Calibri" w:hAnsi="Arial" w:cs="Arial"/>
                <w:sz w:val="20"/>
                <w:szCs w:val="20"/>
              </w:rPr>
            </w:pPr>
          </w:p>
        </w:tc>
      </w:tr>
      <w:tr w:rsidR="005C417B" w:rsidRPr="00F754A3" w14:paraId="1F2D4045" w14:textId="77777777" w:rsidTr="00CB1DF9">
        <w:trPr>
          <w:trHeight w:val="983"/>
        </w:trPr>
        <w:tc>
          <w:tcPr>
            <w:tcW w:w="1701" w:type="dxa"/>
            <w:vMerge/>
            <w:shd w:val="clear" w:color="auto" w:fill="auto"/>
          </w:tcPr>
          <w:p w14:paraId="41377D3A" w14:textId="77777777" w:rsidR="005C417B" w:rsidRPr="00F754A3" w:rsidRDefault="005C417B" w:rsidP="00F754A3">
            <w:pPr>
              <w:spacing w:after="200" w:line="276" w:lineRule="auto"/>
              <w:rPr>
                <w:rFonts w:ascii="Arial" w:eastAsia="Calibri" w:hAnsi="Arial" w:cs="Arial"/>
                <w:sz w:val="20"/>
                <w:szCs w:val="20"/>
              </w:rPr>
            </w:pPr>
          </w:p>
        </w:tc>
        <w:tc>
          <w:tcPr>
            <w:tcW w:w="4678" w:type="dxa"/>
            <w:shd w:val="clear" w:color="auto" w:fill="auto"/>
          </w:tcPr>
          <w:p w14:paraId="08CBE441" w14:textId="06C61656" w:rsidR="00CB1DF9" w:rsidRPr="00CB1DF9" w:rsidRDefault="005C417B" w:rsidP="00CB1DF9">
            <w:pPr>
              <w:spacing w:after="120" w:line="276" w:lineRule="auto"/>
              <w:rPr>
                <w:rFonts w:ascii="Arial" w:eastAsia="Calibri" w:hAnsi="Arial" w:cs="Arial"/>
                <w:sz w:val="20"/>
                <w:szCs w:val="20"/>
              </w:rPr>
            </w:pPr>
            <w:r w:rsidRPr="008315A0">
              <w:rPr>
                <w:rFonts w:ascii="Arial" w:eastAsia="Calibri" w:hAnsi="Arial" w:cs="Arial"/>
                <w:sz w:val="20"/>
                <w:szCs w:val="20"/>
              </w:rPr>
              <w:t>The nurse/AHP can discuss strategies to facilitate communication during their continuing care such as use of family and carer</w:t>
            </w:r>
            <w:r>
              <w:rPr>
                <w:rFonts w:ascii="Arial" w:eastAsia="Calibri" w:hAnsi="Arial" w:cs="Arial"/>
                <w:sz w:val="20"/>
                <w:szCs w:val="20"/>
              </w:rPr>
              <w:t>s</w:t>
            </w:r>
          </w:p>
        </w:tc>
        <w:tc>
          <w:tcPr>
            <w:tcW w:w="992" w:type="dxa"/>
            <w:shd w:val="clear" w:color="auto" w:fill="F2F2F2" w:themeFill="background1" w:themeFillShade="F2"/>
          </w:tcPr>
          <w:p w14:paraId="11003E59" w14:textId="77777777" w:rsidR="005C417B" w:rsidRPr="00F754A3" w:rsidRDefault="005C417B" w:rsidP="00F754A3">
            <w:pPr>
              <w:spacing w:after="200" w:line="276" w:lineRule="auto"/>
              <w:rPr>
                <w:rFonts w:ascii="Arial" w:eastAsia="Calibri" w:hAnsi="Arial" w:cs="Arial"/>
                <w:sz w:val="20"/>
                <w:szCs w:val="20"/>
              </w:rPr>
            </w:pPr>
          </w:p>
        </w:tc>
        <w:tc>
          <w:tcPr>
            <w:tcW w:w="851" w:type="dxa"/>
            <w:shd w:val="clear" w:color="auto" w:fill="FFFFFF" w:themeFill="background1"/>
          </w:tcPr>
          <w:p w14:paraId="5164A0AA" w14:textId="77777777" w:rsidR="005C417B" w:rsidRPr="00F754A3" w:rsidRDefault="005C417B" w:rsidP="00F754A3">
            <w:pPr>
              <w:spacing w:after="200" w:line="276" w:lineRule="auto"/>
              <w:rPr>
                <w:rFonts w:ascii="Arial" w:eastAsia="Calibri" w:hAnsi="Arial" w:cs="Arial"/>
                <w:sz w:val="20"/>
                <w:szCs w:val="20"/>
              </w:rPr>
            </w:pPr>
          </w:p>
        </w:tc>
        <w:tc>
          <w:tcPr>
            <w:tcW w:w="709" w:type="dxa"/>
            <w:shd w:val="clear" w:color="auto" w:fill="FFFFFF" w:themeFill="background1"/>
          </w:tcPr>
          <w:p w14:paraId="1C748CC6" w14:textId="28C341E9" w:rsidR="005C417B" w:rsidRPr="00B33C17" w:rsidRDefault="00D07D27"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3E495ACD" w14:textId="77777777" w:rsidR="005C417B" w:rsidRPr="00F754A3" w:rsidRDefault="005C417B" w:rsidP="00F754A3">
            <w:pPr>
              <w:spacing w:after="200" w:line="276" w:lineRule="auto"/>
              <w:rPr>
                <w:rFonts w:ascii="Arial" w:eastAsia="Calibri" w:hAnsi="Arial" w:cs="Arial"/>
                <w:sz w:val="20"/>
                <w:szCs w:val="20"/>
              </w:rPr>
            </w:pPr>
          </w:p>
        </w:tc>
      </w:tr>
    </w:tbl>
    <w:p w14:paraId="43985D95" w14:textId="47FA60FB" w:rsidR="00F754A3" w:rsidRDefault="00F754A3" w:rsidP="00F754A3">
      <w:pPr>
        <w:rPr>
          <w:rFonts w:ascii="Arial" w:eastAsia="Calibri" w:hAnsi="Arial" w:cs="Arial"/>
        </w:rPr>
      </w:pPr>
    </w:p>
    <w:p w14:paraId="6B67676E" w14:textId="78F7D687" w:rsidR="00CB1DF9" w:rsidRDefault="00CB1DF9" w:rsidP="00F754A3">
      <w:pPr>
        <w:rPr>
          <w:rFonts w:ascii="Arial" w:eastAsia="Calibri" w:hAnsi="Arial" w:cs="Arial"/>
        </w:rPr>
      </w:pPr>
    </w:p>
    <w:p w14:paraId="56EDE4B7" w14:textId="439D647D" w:rsidR="00CB1DF9" w:rsidRDefault="00CB1DF9" w:rsidP="00F754A3">
      <w:pPr>
        <w:rPr>
          <w:rFonts w:ascii="Arial" w:eastAsia="Calibri" w:hAnsi="Arial" w:cs="Arial"/>
        </w:rPr>
      </w:pPr>
    </w:p>
    <w:p w14:paraId="0824D76C" w14:textId="77777777" w:rsidR="00857E33" w:rsidRDefault="00857E33" w:rsidP="00F754A3">
      <w:pPr>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5C417B" w:rsidRPr="005C417B" w14:paraId="37761DCE" w14:textId="77777777" w:rsidTr="00080984">
        <w:trPr>
          <w:trHeight w:val="409"/>
        </w:trPr>
        <w:tc>
          <w:tcPr>
            <w:tcW w:w="10348" w:type="dxa"/>
            <w:gridSpan w:val="6"/>
            <w:shd w:val="clear" w:color="auto" w:fill="D9E2F3" w:themeFill="accent1" w:themeFillTint="33"/>
          </w:tcPr>
          <w:p w14:paraId="15AA0B09" w14:textId="5976A185" w:rsidR="005C417B" w:rsidRPr="005C417B" w:rsidRDefault="00080984" w:rsidP="00080984">
            <w:pPr>
              <w:tabs>
                <w:tab w:val="center" w:pos="5066"/>
                <w:tab w:val="left" w:pos="7560"/>
              </w:tabs>
              <w:spacing w:after="200" w:line="276" w:lineRule="auto"/>
              <w:rPr>
                <w:rFonts w:ascii="Arial" w:eastAsia="Calibri" w:hAnsi="Arial" w:cs="Arial"/>
                <w:b/>
                <w:sz w:val="18"/>
                <w:szCs w:val="18"/>
                <w:highlight w:val="yellow"/>
              </w:rPr>
            </w:pPr>
            <w:r>
              <w:rPr>
                <w:rFonts w:ascii="Arial" w:eastAsia="Calibri" w:hAnsi="Arial" w:cs="Arial"/>
                <w:b/>
              </w:rPr>
              <w:lastRenderedPageBreak/>
              <w:tab/>
            </w:r>
            <w:r w:rsidR="005C417B" w:rsidRPr="00F754A3">
              <w:rPr>
                <w:rFonts w:ascii="Arial" w:eastAsia="Calibri" w:hAnsi="Arial" w:cs="Arial"/>
                <w:b/>
              </w:rPr>
              <w:t>The pregnant trauma patient</w:t>
            </w:r>
            <w:r>
              <w:rPr>
                <w:rFonts w:ascii="Arial" w:eastAsia="Calibri" w:hAnsi="Arial" w:cs="Arial"/>
                <w:b/>
              </w:rPr>
              <w:tab/>
            </w:r>
          </w:p>
        </w:tc>
      </w:tr>
      <w:tr w:rsidR="005C417B" w:rsidRPr="005C417B" w14:paraId="12F333A9" w14:textId="77777777" w:rsidTr="00CB1DF9">
        <w:trPr>
          <w:cantSplit/>
          <w:trHeight w:val="2613"/>
        </w:trPr>
        <w:tc>
          <w:tcPr>
            <w:tcW w:w="1701" w:type="dxa"/>
            <w:shd w:val="clear" w:color="auto" w:fill="auto"/>
          </w:tcPr>
          <w:p w14:paraId="496230E4" w14:textId="78197451" w:rsidR="005C417B" w:rsidRPr="005C417B" w:rsidRDefault="005C417B" w:rsidP="005C417B">
            <w:pPr>
              <w:spacing w:after="200" w:line="276" w:lineRule="auto"/>
              <w:rPr>
                <w:rFonts w:ascii="Arial" w:eastAsia="Calibri" w:hAnsi="Arial" w:cs="Arial"/>
                <w:b/>
                <w:bCs/>
                <w:sz w:val="16"/>
                <w:szCs w:val="16"/>
                <w:highlight w:val="yellow"/>
              </w:rPr>
            </w:pPr>
          </w:p>
        </w:tc>
        <w:tc>
          <w:tcPr>
            <w:tcW w:w="4678" w:type="dxa"/>
            <w:shd w:val="clear" w:color="auto" w:fill="auto"/>
          </w:tcPr>
          <w:p w14:paraId="56FA787D" w14:textId="77777777" w:rsidR="005C417B" w:rsidRPr="005C417B" w:rsidRDefault="005C417B" w:rsidP="005C417B">
            <w:pPr>
              <w:spacing w:after="200" w:line="276" w:lineRule="auto"/>
              <w:rPr>
                <w:rFonts w:ascii="Arial" w:eastAsia="Calibri" w:hAnsi="Arial" w:cs="Arial"/>
                <w:b/>
                <w:bCs/>
                <w:sz w:val="16"/>
                <w:szCs w:val="16"/>
                <w:highlight w:val="yellow"/>
              </w:rPr>
            </w:pPr>
          </w:p>
        </w:tc>
        <w:tc>
          <w:tcPr>
            <w:tcW w:w="992" w:type="dxa"/>
            <w:shd w:val="clear" w:color="auto" w:fill="F2F2F2" w:themeFill="background1" w:themeFillShade="F2"/>
            <w:textDirection w:val="btLr"/>
          </w:tcPr>
          <w:p w14:paraId="61ED2F32" w14:textId="77777777" w:rsidR="005C417B" w:rsidRPr="005C417B" w:rsidRDefault="005C417B" w:rsidP="005C417B">
            <w:pPr>
              <w:spacing w:after="120" w:line="276" w:lineRule="auto"/>
              <w:ind w:left="113" w:right="113"/>
              <w:rPr>
                <w:rFonts w:ascii="Arial" w:eastAsia="Calibri" w:hAnsi="Arial" w:cs="Arial"/>
                <w:b/>
                <w:bCs/>
                <w:color w:val="FF0000"/>
                <w:sz w:val="16"/>
                <w:szCs w:val="16"/>
              </w:rPr>
            </w:pPr>
            <w:r w:rsidRPr="005C417B">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63387E8F" w14:textId="77777777" w:rsidR="005C417B" w:rsidRPr="005C417B" w:rsidRDefault="005C417B" w:rsidP="005C417B">
            <w:pPr>
              <w:spacing w:after="120" w:line="276" w:lineRule="auto"/>
              <w:ind w:left="113" w:right="113"/>
              <w:rPr>
                <w:rFonts w:ascii="Arial" w:eastAsia="Calibri" w:hAnsi="Arial" w:cs="Arial"/>
                <w:b/>
                <w:bCs/>
                <w:color w:val="FF0000"/>
                <w:sz w:val="16"/>
                <w:szCs w:val="16"/>
              </w:rPr>
            </w:pPr>
            <w:r w:rsidRPr="005C417B">
              <w:rPr>
                <w:rFonts w:ascii="Arial" w:eastAsia="Calibri" w:hAnsi="Arial" w:cs="Arial"/>
                <w:b/>
                <w:bCs/>
                <w:sz w:val="16"/>
                <w:szCs w:val="16"/>
              </w:rPr>
              <w:t>Self-Assessment: Where do you feel your knowledge base is in this area? (N,AB,C,P,E)</w:t>
            </w:r>
          </w:p>
        </w:tc>
        <w:tc>
          <w:tcPr>
            <w:tcW w:w="709" w:type="dxa"/>
            <w:textDirection w:val="btLr"/>
          </w:tcPr>
          <w:p w14:paraId="095C1549" w14:textId="77777777" w:rsidR="005C417B" w:rsidRPr="005C417B" w:rsidRDefault="005C417B" w:rsidP="005C417B">
            <w:pPr>
              <w:spacing w:after="120" w:line="276" w:lineRule="auto"/>
              <w:ind w:left="113" w:right="113"/>
              <w:rPr>
                <w:rFonts w:ascii="Arial" w:eastAsia="Calibri" w:hAnsi="Arial" w:cs="Arial"/>
                <w:b/>
                <w:bCs/>
                <w:sz w:val="16"/>
                <w:szCs w:val="16"/>
              </w:rPr>
            </w:pPr>
            <w:r w:rsidRPr="005C417B">
              <w:rPr>
                <w:rFonts w:ascii="Arial" w:eastAsia="Calibri" w:hAnsi="Arial" w:cs="Arial"/>
                <w:b/>
                <w:bCs/>
                <w:sz w:val="16"/>
                <w:szCs w:val="16"/>
              </w:rPr>
              <w:t>Assessment method used</w:t>
            </w:r>
          </w:p>
        </w:tc>
        <w:tc>
          <w:tcPr>
            <w:tcW w:w="1417" w:type="dxa"/>
            <w:shd w:val="clear" w:color="auto" w:fill="auto"/>
          </w:tcPr>
          <w:p w14:paraId="2CA94320" w14:textId="77777777" w:rsidR="005C417B" w:rsidRPr="005C417B" w:rsidRDefault="005C417B" w:rsidP="005C417B">
            <w:pPr>
              <w:spacing w:after="120" w:line="276" w:lineRule="auto"/>
              <w:rPr>
                <w:rFonts w:ascii="Arial" w:eastAsia="Calibri" w:hAnsi="Arial" w:cs="Arial"/>
                <w:b/>
                <w:bCs/>
                <w:sz w:val="16"/>
                <w:szCs w:val="16"/>
              </w:rPr>
            </w:pPr>
            <w:r w:rsidRPr="005C417B">
              <w:rPr>
                <w:rFonts w:ascii="Arial" w:eastAsia="Calibri" w:hAnsi="Arial" w:cs="Arial"/>
                <w:b/>
                <w:bCs/>
                <w:sz w:val="16"/>
                <w:szCs w:val="16"/>
              </w:rPr>
              <w:t>Assessor:</w:t>
            </w:r>
          </w:p>
          <w:p w14:paraId="7480DF8A" w14:textId="77777777" w:rsidR="005C417B" w:rsidRPr="005C417B" w:rsidRDefault="005C417B" w:rsidP="005C417B">
            <w:pPr>
              <w:spacing w:after="120" w:line="276" w:lineRule="auto"/>
              <w:rPr>
                <w:rFonts w:ascii="Arial" w:eastAsia="Calibri" w:hAnsi="Arial" w:cs="Arial"/>
                <w:b/>
                <w:bCs/>
                <w:sz w:val="16"/>
                <w:szCs w:val="16"/>
              </w:rPr>
            </w:pPr>
            <w:r w:rsidRPr="005C417B">
              <w:rPr>
                <w:rFonts w:ascii="Arial" w:eastAsia="Calibri" w:hAnsi="Arial" w:cs="Arial"/>
                <w:b/>
                <w:bCs/>
                <w:sz w:val="16"/>
                <w:szCs w:val="16"/>
              </w:rPr>
              <w:t xml:space="preserve">Level of competency achieved  </w:t>
            </w:r>
          </w:p>
          <w:p w14:paraId="0F0CA4D3" w14:textId="77777777" w:rsidR="005C417B" w:rsidRPr="005C417B" w:rsidRDefault="005C417B" w:rsidP="005C417B">
            <w:pPr>
              <w:spacing w:after="120" w:line="276" w:lineRule="auto"/>
              <w:rPr>
                <w:rFonts w:ascii="Arial" w:eastAsia="Calibri" w:hAnsi="Arial" w:cs="Arial"/>
                <w:b/>
                <w:bCs/>
                <w:sz w:val="16"/>
                <w:szCs w:val="16"/>
              </w:rPr>
            </w:pPr>
            <w:r w:rsidRPr="005C417B">
              <w:rPr>
                <w:rFonts w:ascii="Arial" w:eastAsia="Calibri" w:hAnsi="Arial" w:cs="Arial"/>
                <w:b/>
                <w:bCs/>
                <w:sz w:val="16"/>
                <w:szCs w:val="16"/>
              </w:rPr>
              <w:t xml:space="preserve">Print name </w:t>
            </w:r>
          </w:p>
          <w:p w14:paraId="731BF782" w14:textId="77777777" w:rsidR="005C417B" w:rsidRPr="005C417B" w:rsidRDefault="005C417B" w:rsidP="005C417B">
            <w:pPr>
              <w:spacing w:after="120" w:line="276" w:lineRule="auto"/>
              <w:rPr>
                <w:rFonts w:ascii="Arial" w:eastAsia="Calibri" w:hAnsi="Arial" w:cs="Arial"/>
                <w:b/>
                <w:bCs/>
                <w:sz w:val="16"/>
                <w:szCs w:val="16"/>
              </w:rPr>
            </w:pPr>
            <w:r w:rsidRPr="005C417B">
              <w:rPr>
                <w:rFonts w:ascii="Arial" w:eastAsia="Calibri" w:hAnsi="Arial" w:cs="Arial"/>
                <w:b/>
                <w:bCs/>
                <w:sz w:val="16"/>
                <w:szCs w:val="16"/>
              </w:rPr>
              <w:t>date and sign</w:t>
            </w:r>
          </w:p>
        </w:tc>
      </w:tr>
      <w:tr w:rsidR="00443F04" w:rsidRPr="005C417B" w14:paraId="67951895" w14:textId="77777777" w:rsidTr="00CB1DF9">
        <w:trPr>
          <w:trHeight w:val="1305"/>
        </w:trPr>
        <w:tc>
          <w:tcPr>
            <w:tcW w:w="1701" w:type="dxa"/>
            <w:vMerge w:val="restart"/>
            <w:shd w:val="clear" w:color="auto" w:fill="auto"/>
          </w:tcPr>
          <w:p w14:paraId="17119092" w14:textId="03905259" w:rsidR="00443F04" w:rsidRPr="005C417B" w:rsidRDefault="00443F04" w:rsidP="005C417B">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Complex communication assessment and management in </w:t>
            </w:r>
            <w:r w:rsidRPr="00F754A3">
              <w:rPr>
                <w:rFonts w:ascii="Arial" w:eastAsia="Calibri" w:hAnsi="Arial" w:cs="Arial"/>
                <w:b/>
                <w:sz w:val="20"/>
                <w:szCs w:val="20"/>
              </w:rPr>
              <w:t>special circumstances</w:t>
            </w:r>
          </w:p>
        </w:tc>
        <w:tc>
          <w:tcPr>
            <w:tcW w:w="4678" w:type="dxa"/>
            <w:shd w:val="clear" w:color="auto" w:fill="auto"/>
          </w:tcPr>
          <w:p w14:paraId="3786F67C" w14:textId="77777777" w:rsidR="00443F04" w:rsidRPr="00F754A3" w:rsidRDefault="00443F04" w:rsidP="005C417B">
            <w:pPr>
              <w:spacing w:after="120" w:line="276" w:lineRule="auto"/>
              <w:rPr>
                <w:rFonts w:ascii="Arial" w:eastAsia="Calibri" w:hAnsi="Arial" w:cs="Arial"/>
                <w:sz w:val="20"/>
                <w:szCs w:val="20"/>
              </w:rPr>
            </w:pPr>
            <w:r w:rsidRPr="00F754A3">
              <w:rPr>
                <w:rFonts w:ascii="Arial" w:eastAsia="Calibri" w:hAnsi="Arial" w:cs="Arial"/>
                <w:sz w:val="20"/>
                <w:szCs w:val="20"/>
              </w:rPr>
              <w:t>Can outline the key considerations in the care of the pregnant trauma patient:</w:t>
            </w:r>
          </w:p>
          <w:p w14:paraId="601BEA83" w14:textId="77777777" w:rsidR="00443F04" w:rsidRDefault="00443F04" w:rsidP="005C417B">
            <w:pPr>
              <w:numPr>
                <w:ilvl w:val="0"/>
                <w:numId w:val="17"/>
              </w:numPr>
              <w:spacing w:after="120" w:line="276" w:lineRule="auto"/>
              <w:rPr>
                <w:rFonts w:ascii="Arial" w:eastAsia="Calibri" w:hAnsi="Arial" w:cs="Arial"/>
                <w:sz w:val="20"/>
                <w:szCs w:val="20"/>
              </w:rPr>
            </w:pPr>
            <w:r w:rsidRPr="00F754A3">
              <w:rPr>
                <w:rFonts w:ascii="Arial" w:eastAsia="Calibri" w:hAnsi="Arial" w:cs="Arial"/>
                <w:sz w:val="20"/>
                <w:szCs w:val="20"/>
              </w:rPr>
              <w:t>Demonstrates a basic understanding of the physiological changes in pregnancy and their impact in trauma such as</w:t>
            </w:r>
          </w:p>
          <w:p w14:paraId="17E3F108" w14:textId="1A4EE7B6" w:rsidR="00443F04" w:rsidRPr="005C417B" w:rsidRDefault="00443F04" w:rsidP="005C417B">
            <w:pPr>
              <w:numPr>
                <w:ilvl w:val="0"/>
                <w:numId w:val="17"/>
              </w:numPr>
              <w:spacing w:after="120" w:line="276" w:lineRule="auto"/>
              <w:rPr>
                <w:rFonts w:ascii="Arial" w:eastAsia="Calibri" w:hAnsi="Arial" w:cs="Arial"/>
                <w:sz w:val="20"/>
                <w:szCs w:val="20"/>
              </w:rPr>
            </w:pPr>
            <w:r w:rsidRPr="005C417B">
              <w:rPr>
                <w:rFonts w:ascii="Arial" w:eastAsia="Calibri" w:hAnsi="Arial" w:cs="Arial"/>
                <w:sz w:val="20"/>
                <w:szCs w:val="20"/>
              </w:rPr>
              <w:t>Effects on the respiratory and circulatory system. Understands the basic principles of inferior vena cava compression and importance of repositioning</w:t>
            </w:r>
          </w:p>
        </w:tc>
        <w:tc>
          <w:tcPr>
            <w:tcW w:w="992" w:type="dxa"/>
            <w:shd w:val="clear" w:color="auto" w:fill="F2F2F2" w:themeFill="background1" w:themeFillShade="F2"/>
          </w:tcPr>
          <w:p w14:paraId="1EA27808"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59E38041"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07BC240B" w14:textId="7DE1B1A1" w:rsidR="00443F04" w:rsidRPr="00B33C17" w:rsidRDefault="00CB2134" w:rsidP="005C417B">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7BF7916" w14:textId="77777777" w:rsidR="00443F04" w:rsidRPr="005C417B" w:rsidRDefault="00443F04" w:rsidP="005C417B">
            <w:pPr>
              <w:spacing w:after="200" w:line="276" w:lineRule="auto"/>
              <w:rPr>
                <w:rFonts w:ascii="Arial" w:eastAsia="Calibri" w:hAnsi="Arial" w:cs="Arial"/>
                <w:sz w:val="20"/>
                <w:szCs w:val="20"/>
              </w:rPr>
            </w:pPr>
          </w:p>
        </w:tc>
      </w:tr>
      <w:tr w:rsidR="00443F04" w:rsidRPr="005C417B" w14:paraId="315B60B0" w14:textId="77777777" w:rsidTr="00CB1DF9">
        <w:trPr>
          <w:trHeight w:val="606"/>
        </w:trPr>
        <w:tc>
          <w:tcPr>
            <w:tcW w:w="1701" w:type="dxa"/>
            <w:vMerge/>
            <w:shd w:val="clear" w:color="auto" w:fill="auto"/>
          </w:tcPr>
          <w:p w14:paraId="5DDCF2EE" w14:textId="77777777" w:rsidR="00443F04" w:rsidRPr="005C417B" w:rsidRDefault="00443F04"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0607665" w14:textId="7876007E" w:rsidR="00443F04" w:rsidRPr="005C417B" w:rsidRDefault="00443F04" w:rsidP="005C417B">
            <w:pPr>
              <w:spacing w:after="120" w:line="276" w:lineRule="auto"/>
              <w:rPr>
                <w:rFonts w:ascii="Arial" w:eastAsia="Calibri" w:hAnsi="Arial" w:cs="Arial"/>
                <w:b/>
                <w:color w:val="FF0000"/>
                <w:sz w:val="20"/>
                <w:szCs w:val="20"/>
                <w:highlight w:val="yellow"/>
              </w:rPr>
            </w:pPr>
            <w:r w:rsidRPr="008F7001">
              <w:rPr>
                <w:rFonts w:ascii="Arial" w:eastAsia="Calibri" w:hAnsi="Arial" w:cs="Arial"/>
                <w:sz w:val="20"/>
                <w:szCs w:val="20"/>
              </w:rPr>
              <w:t xml:space="preserve">Demonstrates an understanding </w:t>
            </w:r>
            <w:r>
              <w:rPr>
                <w:rFonts w:ascii="Arial" w:eastAsia="Calibri" w:hAnsi="Arial" w:cs="Arial"/>
                <w:sz w:val="20"/>
                <w:szCs w:val="20"/>
              </w:rPr>
              <w:t>of the signs and symptoms of p</w:t>
            </w:r>
            <w:r w:rsidRPr="008F7001">
              <w:rPr>
                <w:rFonts w:ascii="Arial" w:eastAsia="Calibri" w:hAnsi="Arial" w:cs="Arial"/>
                <w:sz w:val="20"/>
                <w:szCs w:val="20"/>
              </w:rPr>
              <w:t>lacenta abruption</w:t>
            </w:r>
            <w:r>
              <w:rPr>
                <w:rFonts w:ascii="Arial" w:eastAsia="Calibri" w:hAnsi="Arial" w:cs="Arial"/>
                <w:sz w:val="20"/>
                <w:szCs w:val="20"/>
              </w:rPr>
              <w:t xml:space="preserve"> and </w:t>
            </w:r>
            <w:r w:rsidRPr="008F7001">
              <w:rPr>
                <w:rFonts w:ascii="Arial" w:eastAsia="Calibri" w:hAnsi="Arial" w:cs="Arial"/>
                <w:sz w:val="20"/>
                <w:szCs w:val="20"/>
              </w:rPr>
              <w:t>Uterine rupture</w:t>
            </w:r>
          </w:p>
        </w:tc>
        <w:tc>
          <w:tcPr>
            <w:tcW w:w="992" w:type="dxa"/>
            <w:shd w:val="clear" w:color="auto" w:fill="F2F2F2" w:themeFill="background1" w:themeFillShade="F2"/>
          </w:tcPr>
          <w:p w14:paraId="0FAAC3AE"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2521AC87"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17E46F60" w14:textId="77777777" w:rsidR="00443F04" w:rsidRPr="00B33C17" w:rsidRDefault="00443F04" w:rsidP="005C417B">
            <w:pPr>
              <w:spacing w:after="200" w:line="276" w:lineRule="auto"/>
              <w:rPr>
                <w:rFonts w:ascii="Arial" w:eastAsia="Calibri" w:hAnsi="Arial" w:cs="Arial"/>
                <w:sz w:val="16"/>
                <w:szCs w:val="16"/>
              </w:rPr>
            </w:pPr>
          </w:p>
        </w:tc>
        <w:tc>
          <w:tcPr>
            <w:tcW w:w="1417" w:type="dxa"/>
            <w:shd w:val="clear" w:color="auto" w:fill="FFFFFF" w:themeFill="background1"/>
          </w:tcPr>
          <w:p w14:paraId="319161A2" w14:textId="77777777" w:rsidR="00443F04" w:rsidRPr="005C417B" w:rsidRDefault="00443F04" w:rsidP="005C417B">
            <w:pPr>
              <w:spacing w:after="200" w:line="276" w:lineRule="auto"/>
              <w:rPr>
                <w:rFonts w:ascii="Arial" w:eastAsia="Calibri" w:hAnsi="Arial" w:cs="Arial"/>
                <w:sz w:val="20"/>
                <w:szCs w:val="20"/>
              </w:rPr>
            </w:pPr>
          </w:p>
        </w:tc>
      </w:tr>
      <w:tr w:rsidR="00443F04" w:rsidRPr="005C417B" w14:paraId="044B80DA" w14:textId="77777777" w:rsidTr="00CB1DF9">
        <w:trPr>
          <w:trHeight w:val="516"/>
        </w:trPr>
        <w:tc>
          <w:tcPr>
            <w:tcW w:w="1701" w:type="dxa"/>
            <w:vMerge/>
            <w:shd w:val="clear" w:color="auto" w:fill="auto"/>
          </w:tcPr>
          <w:p w14:paraId="19991BCD" w14:textId="77777777" w:rsidR="00443F04" w:rsidRPr="005C417B" w:rsidRDefault="00443F04"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21CC557A" w14:textId="6C453B6B" w:rsidR="00443F04" w:rsidRPr="005C417B" w:rsidRDefault="00443F04" w:rsidP="005C417B">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Demonstrates an understanding of traumatic perimortem caesarean section</w:t>
            </w:r>
          </w:p>
        </w:tc>
        <w:tc>
          <w:tcPr>
            <w:tcW w:w="992" w:type="dxa"/>
            <w:shd w:val="clear" w:color="auto" w:fill="F2F2F2" w:themeFill="background1" w:themeFillShade="F2"/>
          </w:tcPr>
          <w:p w14:paraId="36F7E02B"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5E5FA9F6"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17082221" w14:textId="77777777" w:rsidR="00443F04" w:rsidRPr="00B33C17" w:rsidRDefault="00443F04" w:rsidP="005C417B">
            <w:pPr>
              <w:spacing w:after="200" w:line="276" w:lineRule="auto"/>
              <w:rPr>
                <w:rFonts w:ascii="Arial" w:eastAsia="Calibri" w:hAnsi="Arial" w:cs="Arial"/>
                <w:sz w:val="16"/>
                <w:szCs w:val="16"/>
              </w:rPr>
            </w:pPr>
          </w:p>
        </w:tc>
        <w:tc>
          <w:tcPr>
            <w:tcW w:w="1417" w:type="dxa"/>
            <w:shd w:val="clear" w:color="auto" w:fill="FFFFFF" w:themeFill="background1"/>
          </w:tcPr>
          <w:p w14:paraId="2E1204B6" w14:textId="77777777" w:rsidR="00443F04" w:rsidRPr="005C417B" w:rsidRDefault="00443F04" w:rsidP="005C417B">
            <w:pPr>
              <w:spacing w:after="200" w:line="276" w:lineRule="auto"/>
              <w:rPr>
                <w:rFonts w:ascii="Arial" w:eastAsia="Calibri" w:hAnsi="Arial" w:cs="Arial"/>
                <w:sz w:val="20"/>
                <w:szCs w:val="20"/>
              </w:rPr>
            </w:pPr>
          </w:p>
        </w:tc>
      </w:tr>
      <w:tr w:rsidR="00443F04" w:rsidRPr="005C417B" w14:paraId="79AEAC42" w14:textId="77777777" w:rsidTr="00CB1DF9">
        <w:trPr>
          <w:trHeight w:val="851"/>
        </w:trPr>
        <w:tc>
          <w:tcPr>
            <w:tcW w:w="1701" w:type="dxa"/>
            <w:vMerge/>
            <w:shd w:val="clear" w:color="auto" w:fill="auto"/>
          </w:tcPr>
          <w:p w14:paraId="5F9AF0A7" w14:textId="77777777" w:rsidR="00443F04" w:rsidRPr="005C417B" w:rsidRDefault="00443F04"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560F1F1E" w14:textId="37055635" w:rsidR="00443F04" w:rsidRPr="005C417B" w:rsidRDefault="00443F04" w:rsidP="005C417B">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Understands the importance of ensuring a </w:t>
            </w:r>
            <w:proofErr w:type="spellStart"/>
            <w:r w:rsidRPr="00F754A3">
              <w:rPr>
                <w:rFonts w:ascii="Arial" w:eastAsia="Calibri" w:hAnsi="Arial" w:cs="Arial"/>
                <w:sz w:val="20"/>
                <w:szCs w:val="20"/>
              </w:rPr>
              <w:t>Kleihauer</w:t>
            </w:r>
            <w:proofErr w:type="spellEnd"/>
            <w:r w:rsidRPr="00F754A3">
              <w:rPr>
                <w:rFonts w:ascii="Arial" w:eastAsia="Calibri" w:hAnsi="Arial" w:cs="Arial"/>
                <w:sz w:val="20"/>
                <w:szCs w:val="20"/>
              </w:rPr>
              <w:t>–Betke test is taken on pregnant women following a traumatic injury</w:t>
            </w:r>
          </w:p>
        </w:tc>
        <w:tc>
          <w:tcPr>
            <w:tcW w:w="992" w:type="dxa"/>
            <w:shd w:val="clear" w:color="auto" w:fill="F2F2F2" w:themeFill="background1" w:themeFillShade="F2"/>
          </w:tcPr>
          <w:p w14:paraId="1D29A3AF"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6179259F"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7FA535AD" w14:textId="77777777" w:rsidR="00443F04" w:rsidRPr="00B33C17" w:rsidRDefault="00443F04" w:rsidP="005C417B">
            <w:pPr>
              <w:spacing w:after="200" w:line="276" w:lineRule="auto"/>
              <w:rPr>
                <w:rFonts w:ascii="Arial" w:eastAsia="Calibri" w:hAnsi="Arial" w:cs="Arial"/>
                <w:sz w:val="16"/>
                <w:szCs w:val="16"/>
              </w:rPr>
            </w:pPr>
          </w:p>
        </w:tc>
        <w:tc>
          <w:tcPr>
            <w:tcW w:w="1417" w:type="dxa"/>
            <w:shd w:val="clear" w:color="auto" w:fill="FFFFFF" w:themeFill="background1"/>
          </w:tcPr>
          <w:p w14:paraId="000923CA" w14:textId="77777777" w:rsidR="00443F04" w:rsidRPr="005C417B" w:rsidRDefault="00443F04" w:rsidP="005C417B">
            <w:pPr>
              <w:spacing w:after="200" w:line="276" w:lineRule="auto"/>
              <w:rPr>
                <w:rFonts w:ascii="Arial" w:eastAsia="Calibri" w:hAnsi="Arial" w:cs="Arial"/>
                <w:sz w:val="20"/>
                <w:szCs w:val="20"/>
              </w:rPr>
            </w:pPr>
          </w:p>
        </w:tc>
      </w:tr>
      <w:tr w:rsidR="00CB1DF9" w:rsidRPr="005C417B" w14:paraId="5E192901" w14:textId="77777777" w:rsidTr="00080984">
        <w:trPr>
          <w:trHeight w:val="372"/>
        </w:trPr>
        <w:tc>
          <w:tcPr>
            <w:tcW w:w="10348" w:type="dxa"/>
            <w:gridSpan w:val="6"/>
            <w:shd w:val="clear" w:color="auto" w:fill="D9E2F3" w:themeFill="accent1" w:themeFillTint="33"/>
          </w:tcPr>
          <w:p w14:paraId="59C7B936" w14:textId="1754248D" w:rsidR="00CB1DF9" w:rsidRPr="005C417B" w:rsidRDefault="00443F04" w:rsidP="00CB1DF9">
            <w:pPr>
              <w:spacing w:after="200" w:line="276" w:lineRule="auto"/>
              <w:jc w:val="center"/>
              <w:rPr>
                <w:rFonts w:ascii="Arial" w:eastAsia="Calibri" w:hAnsi="Arial" w:cs="Arial"/>
                <w:sz w:val="20"/>
                <w:szCs w:val="20"/>
              </w:rPr>
            </w:pPr>
            <w:r w:rsidRPr="00443F04">
              <w:rPr>
                <w:rFonts w:ascii="Arial" w:eastAsia="Calibri" w:hAnsi="Arial" w:cs="Arial"/>
                <w:b/>
              </w:rPr>
              <w:t>Safeguarding requirements in trauma patients</w:t>
            </w:r>
          </w:p>
        </w:tc>
      </w:tr>
      <w:tr w:rsidR="009E4489" w:rsidRPr="005C417B" w14:paraId="32BCB127" w14:textId="77777777" w:rsidTr="00CB1DF9">
        <w:trPr>
          <w:trHeight w:val="1305"/>
        </w:trPr>
        <w:tc>
          <w:tcPr>
            <w:tcW w:w="1701" w:type="dxa"/>
            <w:vMerge w:val="restart"/>
            <w:shd w:val="clear" w:color="auto" w:fill="auto"/>
          </w:tcPr>
          <w:p w14:paraId="0646E3C8" w14:textId="48804F7A" w:rsidR="009E4489" w:rsidRPr="005C417B" w:rsidRDefault="009E4489" w:rsidP="005C417B">
            <w:pPr>
              <w:spacing w:after="200" w:line="276" w:lineRule="auto"/>
              <w:rPr>
                <w:rFonts w:ascii="Arial" w:eastAsia="Calibri" w:hAnsi="Arial" w:cs="Arial"/>
                <w:b/>
                <w:color w:val="FF0000"/>
                <w:sz w:val="20"/>
                <w:szCs w:val="20"/>
                <w:highlight w:val="yellow"/>
              </w:rPr>
            </w:pPr>
            <w:r>
              <w:rPr>
                <w:rFonts w:ascii="Arial" w:eastAsia="Calibri" w:hAnsi="Arial" w:cs="Arial"/>
                <w:sz w:val="20"/>
                <w:szCs w:val="20"/>
              </w:rPr>
              <w:t>S</w:t>
            </w:r>
            <w:r w:rsidRPr="00443F04">
              <w:rPr>
                <w:rFonts w:ascii="Arial" w:eastAsia="Calibri" w:hAnsi="Arial" w:cs="Arial"/>
                <w:sz w:val="20"/>
                <w:szCs w:val="20"/>
              </w:rPr>
              <w:t xml:space="preserve">afeguarding principals specifically related to trauma in </w:t>
            </w:r>
            <w:r w:rsidRPr="00F754A3">
              <w:rPr>
                <w:rFonts w:ascii="Arial" w:eastAsia="Calibri" w:hAnsi="Arial" w:cs="Arial"/>
                <w:b/>
                <w:sz w:val="20"/>
                <w:szCs w:val="20"/>
              </w:rPr>
              <w:t>special circumstances</w:t>
            </w:r>
          </w:p>
        </w:tc>
        <w:tc>
          <w:tcPr>
            <w:tcW w:w="4678" w:type="dxa"/>
            <w:shd w:val="clear" w:color="auto" w:fill="auto"/>
          </w:tcPr>
          <w:p w14:paraId="689D3004" w14:textId="072A9EDF" w:rsidR="009E4489" w:rsidRPr="00767F05" w:rsidRDefault="009E4489" w:rsidP="005C417B">
            <w:pPr>
              <w:spacing w:after="120" w:line="276" w:lineRule="auto"/>
              <w:rPr>
                <w:rFonts w:ascii="Arial" w:eastAsia="Calibri" w:hAnsi="Arial" w:cs="Arial"/>
                <w:b/>
                <w:color w:val="FF0000"/>
                <w:sz w:val="20"/>
                <w:szCs w:val="20"/>
                <w:highlight w:val="yellow"/>
              </w:rPr>
            </w:pPr>
            <w:r w:rsidRPr="00767F05">
              <w:rPr>
                <w:rFonts w:ascii="Arial" w:hAnsi="Arial" w:cs="Arial"/>
                <w:sz w:val="20"/>
                <w:szCs w:val="20"/>
              </w:rPr>
              <w:t xml:space="preserve">Demonstrates understanding of Non-Accidental Injury (NAI) and its relevance in the major trauma patient and is able to discuss the role of agencies such as Police, Social Services, GP’s in safeguarding </w:t>
            </w:r>
          </w:p>
        </w:tc>
        <w:tc>
          <w:tcPr>
            <w:tcW w:w="992" w:type="dxa"/>
            <w:shd w:val="clear" w:color="auto" w:fill="F2F2F2" w:themeFill="background1" w:themeFillShade="F2"/>
          </w:tcPr>
          <w:p w14:paraId="71480AC7" w14:textId="77777777" w:rsidR="009E4489" w:rsidRPr="005C417B" w:rsidRDefault="009E4489" w:rsidP="005C417B">
            <w:pPr>
              <w:spacing w:after="200" w:line="276" w:lineRule="auto"/>
              <w:rPr>
                <w:rFonts w:ascii="Arial" w:eastAsia="Calibri" w:hAnsi="Arial" w:cs="Arial"/>
                <w:sz w:val="20"/>
                <w:szCs w:val="20"/>
              </w:rPr>
            </w:pPr>
          </w:p>
        </w:tc>
        <w:tc>
          <w:tcPr>
            <w:tcW w:w="851" w:type="dxa"/>
            <w:shd w:val="clear" w:color="auto" w:fill="FFFFFF" w:themeFill="background1"/>
          </w:tcPr>
          <w:p w14:paraId="73D261C3" w14:textId="77777777" w:rsidR="009E4489" w:rsidRPr="005C417B" w:rsidRDefault="009E4489" w:rsidP="005C417B">
            <w:pPr>
              <w:spacing w:after="200" w:line="276" w:lineRule="auto"/>
              <w:rPr>
                <w:rFonts w:ascii="Arial" w:eastAsia="Calibri" w:hAnsi="Arial" w:cs="Arial"/>
                <w:sz w:val="20"/>
                <w:szCs w:val="20"/>
              </w:rPr>
            </w:pPr>
          </w:p>
        </w:tc>
        <w:tc>
          <w:tcPr>
            <w:tcW w:w="709" w:type="dxa"/>
            <w:shd w:val="clear" w:color="auto" w:fill="FFFFFF" w:themeFill="background1"/>
          </w:tcPr>
          <w:p w14:paraId="68FD5E36" w14:textId="1CE37BEF" w:rsidR="009E4489" w:rsidRPr="00B33C17" w:rsidRDefault="00847166" w:rsidP="005C417B">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B143EDE" w14:textId="77777777" w:rsidR="009E4489" w:rsidRPr="005C417B" w:rsidRDefault="009E4489" w:rsidP="005C417B">
            <w:pPr>
              <w:spacing w:after="200" w:line="276" w:lineRule="auto"/>
              <w:rPr>
                <w:rFonts w:ascii="Arial" w:eastAsia="Calibri" w:hAnsi="Arial" w:cs="Arial"/>
                <w:sz w:val="20"/>
                <w:szCs w:val="20"/>
              </w:rPr>
            </w:pPr>
          </w:p>
        </w:tc>
      </w:tr>
      <w:tr w:rsidR="009E4489" w:rsidRPr="005C417B" w14:paraId="0B0566AB" w14:textId="77777777" w:rsidTr="00CB1DF9">
        <w:trPr>
          <w:trHeight w:val="1305"/>
        </w:trPr>
        <w:tc>
          <w:tcPr>
            <w:tcW w:w="1701" w:type="dxa"/>
            <w:vMerge/>
            <w:shd w:val="clear" w:color="auto" w:fill="auto"/>
          </w:tcPr>
          <w:p w14:paraId="0BE4EB3B" w14:textId="77777777" w:rsidR="009E4489" w:rsidRPr="005C417B" w:rsidRDefault="009E4489"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820E38A" w14:textId="5AAD7C96" w:rsidR="009E4489" w:rsidRPr="00767F05" w:rsidRDefault="009E4489" w:rsidP="005C417B">
            <w:pPr>
              <w:spacing w:after="120" w:line="276" w:lineRule="auto"/>
              <w:rPr>
                <w:rFonts w:ascii="Arial" w:eastAsia="Calibri" w:hAnsi="Arial" w:cs="Arial"/>
                <w:b/>
                <w:color w:val="FF0000"/>
                <w:sz w:val="20"/>
                <w:szCs w:val="20"/>
                <w:highlight w:val="yellow"/>
              </w:rPr>
            </w:pPr>
            <w:r>
              <w:rPr>
                <w:rFonts w:ascii="Arial" w:hAnsi="Arial" w:cs="Arial"/>
                <w:sz w:val="20"/>
                <w:szCs w:val="20"/>
              </w:rPr>
              <w:t>The Nurse/AHP is able to show c</w:t>
            </w:r>
            <w:r w:rsidRPr="00767F05">
              <w:rPr>
                <w:rFonts w:ascii="Arial" w:hAnsi="Arial" w:cs="Arial"/>
                <w:sz w:val="20"/>
                <w:szCs w:val="20"/>
              </w:rPr>
              <w:t xml:space="preserve">areful and thorough documentation </w:t>
            </w:r>
            <w:r>
              <w:rPr>
                <w:rFonts w:ascii="Arial" w:hAnsi="Arial" w:cs="Arial"/>
                <w:sz w:val="20"/>
                <w:szCs w:val="20"/>
              </w:rPr>
              <w:t>(</w:t>
            </w:r>
            <w:r w:rsidRPr="00767F05">
              <w:rPr>
                <w:rFonts w:ascii="Arial" w:hAnsi="Arial" w:cs="Arial"/>
                <w:sz w:val="20"/>
                <w:szCs w:val="20"/>
              </w:rPr>
              <w:t>as per NMC and trust guidelines</w:t>
            </w:r>
            <w:r>
              <w:rPr>
                <w:rFonts w:ascii="Arial" w:hAnsi="Arial" w:cs="Arial"/>
                <w:sz w:val="20"/>
                <w:szCs w:val="20"/>
              </w:rPr>
              <w:t xml:space="preserve">, and is able to articulate the </w:t>
            </w:r>
            <w:r w:rsidRPr="00767F05">
              <w:rPr>
                <w:rFonts w:ascii="Arial" w:hAnsi="Arial" w:cs="Arial"/>
                <w:sz w:val="20"/>
                <w:szCs w:val="20"/>
              </w:rPr>
              <w:t xml:space="preserve">Referral </w:t>
            </w:r>
            <w:r>
              <w:rPr>
                <w:rFonts w:ascii="Arial" w:hAnsi="Arial" w:cs="Arial"/>
                <w:sz w:val="20"/>
                <w:szCs w:val="20"/>
              </w:rPr>
              <w:t xml:space="preserve">process </w:t>
            </w:r>
            <w:r w:rsidRPr="00767F05">
              <w:rPr>
                <w:rFonts w:ascii="Arial" w:hAnsi="Arial" w:cs="Arial"/>
                <w:sz w:val="20"/>
                <w:szCs w:val="20"/>
              </w:rPr>
              <w:t>to Social Services as per Trust guidelines</w:t>
            </w:r>
            <w:r>
              <w:rPr>
                <w:rFonts w:ascii="Arial" w:hAnsi="Arial" w:cs="Arial"/>
                <w:sz w:val="20"/>
                <w:szCs w:val="20"/>
              </w:rPr>
              <w:t xml:space="preserve"> and /or e</w:t>
            </w:r>
            <w:r w:rsidRPr="00767F05">
              <w:rPr>
                <w:rFonts w:ascii="Arial" w:hAnsi="Arial" w:cs="Arial"/>
                <w:sz w:val="20"/>
                <w:szCs w:val="20"/>
              </w:rPr>
              <w:t>arly liaison with Trust safeguarding team</w:t>
            </w:r>
            <w:r>
              <w:rPr>
                <w:rFonts w:ascii="Arial" w:hAnsi="Arial" w:cs="Arial"/>
                <w:sz w:val="20"/>
                <w:szCs w:val="20"/>
              </w:rPr>
              <w:t>.</w:t>
            </w:r>
          </w:p>
        </w:tc>
        <w:tc>
          <w:tcPr>
            <w:tcW w:w="992" w:type="dxa"/>
            <w:shd w:val="clear" w:color="auto" w:fill="F2F2F2" w:themeFill="background1" w:themeFillShade="F2"/>
          </w:tcPr>
          <w:p w14:paraId="50C60C4F" w14:textId="77777777" w:rsidR="009E4489" w:rsidRPr="005C417B" w:rsidRDefault="009E4489" w:rsidP="005C417B">
            <w:pPr>
              <w:spacing w:after="200" w:line="276" w:lineRule="auto"/>
              <w:rPr>
                <w:rFonts w:ascii="Arial" w:eastAsia="Calibri" w:hAnsi="Arial" w:cs="Arial"/>
                <w:sz w:val="20"/>
                <w:szCs w:val="20"/>
              </w:rPr>
            </w:pPr>
          </w:p>
        </w:tc>
        <w:tc>
          <w:tcPr>
            <w:tcW w:w="851" w:type="dxa"/>
            <w:shd w:val="clear" w:color="auto" w:fill="FFFFFF" w:themeFill="background1"/>
          </w:tcPr>
          <w:p w14:paraId="58D3111C" w14:textId="77777777" w:rsidR="009E4489" w:rsidRPr="005C417B" w:rsidRDefault="009E4489" w:rsidP="005C417B">
            <w:pPr>
              <w:spacing w:after="200" w:line="276" w:lineRule="auto"/>
              <w:rPr>
                <w:rFonts w:ascii="Arial" w:eastAsia="Calibri" w:hAnsi="Arial" w:cs="Arial"/>
                <w:sz w:val="20"/>
                <w:szCs w:val="20"/>
              </w:rPr>
            </w:pPr>
          </w:p>
        </w:tc>
        <w:tc>
          <w:tcPr>
            <w:tcW w:w="709" w:type="dxa"/>
            <w:shd w:val="clear" w:color="auto" w:fill="FFFFFF" w:themeFill="background1"/>
          </w:tcPr>
          <w:p w14:paraId="344433EB" w14:textId="77777777" w:rsidR="009E4489" w:rsidRPr="00B33C17" w:rsidRDefault="009E4489" w:rsidP="005C417B">
            <w:pPr>
              <w:spacing w:after="200" w:line="276" w:lineRule="auto"/>
              <w:rPr>
                <w:rFonts w:ascii="Arial" w:eastAsia="Calibri" w:hAnsi="Arial" w:cs="Arial"/>
                <w:sz w:val="16"/>
                <w:szCs w:val="16"/>
              </w:rPr>
            </w:pPr>
          </w:p>
        </w:tc>
        <w:tc>
          <w:tcPr>
            <w:tcW w:w="1417" w:type="dxa"/>
            <w:shd w:val="clear" w:color="auto" w:fill="FFFFFF" w:themeFill="background1"/>
          </w:tcPr>
          <w:p w14:paraId="3788828F" w14:textId="77777777" w:rsidR="009E4489" w:rsidRPr="005C417B" w:rsidRDefault="009E4489" w:rsidP="005C417B">
            <w:pPr>
              <w:spacing w:after="200" w:line="276" w:lineRule="auto"/>
              <w:rPr>
                <w:rFonts w:ascii="Arial" w:eastAsia="Calibri" w:hAnsi="Arial" w:cs="Arial"/>
                <w:sz w:val="20"/>
                <w:szCs w:val="20"/>
              </w:rPr>
            </w:pPr>
          </w:p>
        </w:tc>
      </w:tr>
      <w:tr w:rsidR="009E4489" w:rsidRPr="005C417B" w14:paraId="0F46A2D1" w14:textId="77777777" w:rsidTr="00CB1DF9">
        <w:trPr>
          <w:trHeight w:val="1305"/>
        </w:trPr>
        <w:tc>
          <w:tcPr>
            <w:tcW w:w="1701" w:type="dxa"/>
            <w:vMerge/>
            <w:shd w:val="clear" w:color="auto" w:fill="auto"/>
          </w:tcPr>
          <w:p w14:paraId="694062DE" w14:textId="77777777" w:rsidR="009E4489" w:rsidRPr="005C417B" w:rsidRDefault="009E4489"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61DDA0E" w14:textId="5EE53DB1" w:rsidR="009E4489" w:rsidRPr="00E26BEF" w:rsidRDefault="009E4489" w:rsidP="005C417B">
            <w:pPr>
              <w:spacing w:after="120" w:line="276" w:lineRule="auto"/>
              <w:rPr>
                <w:rFonts w:ascii="Arial" w:hAnsi="Arial" w:cs="Arial"/>
                <w:sz w:val="20"/>
                <w:szCs w:val="20"/>
              </w:rPr>
            </w:pPr>
            <w:r>
              <w:rPr>
                <w:rFonts w:ascii="Arial" w:hAnsi="Arial" w:cs="Arial"/>
                <w:sz w:val="20"/>
                <w:szCs w:val="20"/>
              </w:rPr>
              <w:t>The Nurse/AHP is able to</w:t>
            </w:r>
            <w:r w:rsidRPr="00767F05">
              <w:rPr>
                <w:rFonts w:ascii="Arial" w:hAnsi="Arial" w:cs="Arial"/>
                <w:sz w:val="20"/>
                <w:szCs w:val="20"/>
              </w:rPr>
              <w:t xml:space="preserve"> discuss </w:t>
            </w:r>
            <w:r>
              <w:rPr>
                <w:rFonts w:ascii="Arial" w:hAnsi="Arial" w:cs="Arial"/>
                <w:sz w:val="20"/>
                <w:szCs w:val="20"/>
              </w:rPr>
              <w:t xml:space="preserve">how </w:t>
            </w:r>
            <w:r w:rsidRPr="00767F05">
              <w:rPr>
                <w:rFonts w:ascii="Arial" w:hAnsi="Arial" w:cs="Arial"/>
                <w:sz w:val="20"/>
                <w:szCs w:val="20"/>
              </w:rPr>
              <w:t>FGM</w:t>
            </w:r>
            <w:r>
              <w:rPr>
                <w:rFonts w:ascii="Arial" w:hAnsi="Arial" w:cs="Arial"/>
                <w:sz w:val="20"/>
                <w:szCs w:val="20"/>
              </w:rPr>
              <w:t>,</w:t>
            </w:r>
            <w:r w:rsidRPr="00767F05">
              <w:rPr>
                <w:rFonts w:ascii="Arial" w:hAnsi="Arial" w:cs="Arial"/>
                <w:sz w:val="20"/>
                <w:szCs w:val="20"/>
              </w:rPr>
              <w:t xml:space="preserve"> Gang affiliation</w:t>
            </w:r>
            <w:r>
              <w:rPr>
                <w:rFonts w:ascii="Arial" w:hAnsi="Arial" w:cs="Arial"/>
                <w:sz w:val="20"/>
                <w:szCs w:val="20"/>
              </w:rPr>
              <w:t xml:space="preserve">, “cuckooing”, </w:t>
            </w:r>
            <w:r w:rsidRPr="00767F05">
              <w:rPr>
                <w:rFonts w:ascii="Arial" w:hAnsi="Arial" w:cs="Arial"/>
                <w:sz w:val="20"/>
                <w:szCs w:val="20"/>
              </w:rPr>
              <w:t>Alcohol/drug use</w:t>
            </w:r>
            <w:r>
              <w:rPr>
                <w:rFonts w:ascii="Arial" w:hAnsi="Arial" w:cs="Arial"/>
                <w:sz w:val="20"/>
                <w:szCs w:val="20"/>
              </w:rPr>
              <w:t xml:space="preserve">, human trafficking, domestic </w:t>
            </w:r>
            <w:r w:rsidRPr="00767F05">
              <w:rPr>
                <w:rFonts w:ascii="Arial" w:hAnsi="Arial" w:cs="Arial"/>
                <w:sz w:val="20"/>
                <w:szCs w:val="20"/>
              </w:rPr>
              <w:t>violence</w:t>
            </w:r>
            <w:r>
              <w:rPr>
                <w:rFonts w:ascii="Arial" w:hAnsi="Arial" w:cs="Arial"/>
                <w:sz w:val="20"/>
                <w:szCs w:val="20"/>
              </w:rPr>
              <w:t xml:space="preserve"> may affect the major trauma patient.</w:t>
            </w:r>
          </w:p>
        </w:tc>
        <w:tc>
          <w:tcPr>
            <w:tcW w:w="992" w:type="dxa"/>
            <w:shd w:val="clear" w:color="auto" w:fill="F2F2F2" w:themeFill="background1" w:themeFillShade="F2"/>
          </w:tcPr>
          <w:p w14:paraId="22432B25" w14:textId="77777777" w:rsidR="009E4489" w:rsidRPr="005C417B" w:rsidRDefault="009E4489" w:rsidP="005C417B">
            <w:pPr>
              <w:spacing w:after="200" w:line="276" w:lineRule="auto"/>
              <w:rPr>
                <w:rFonts w:ascii="Arial" w:eastAsia="Calibri" w:hAnsi="Arial" w:cs="Arial"/>
                <w:sz w:val="20"/>
                <w:szCs w:val="20"/>
              </w:rPr>
            </w:pPr>
          </w:p>
        </w:tc>
        <w:tc>
          <w:tcPr>
            <w:tcW w:w="851" w:type="dxa"/>
            <w:shd w:val="clear" w:color="auto" w:fill="FFFFFF" w:themeFill="background1"/>
          </w:tcPr>
          <w:p w14:paraId="05DAFF0A" w14:textId="77777777" w:rsidR="009E4489" w:rsidRPr="005C417B" w:rsidRDefault="009E4489" w:rsidP="005C417B">
            <w:pPr>
              <w:spacing w:after="200" w:line="276" w:lineRule="auto"/>
              <w:rPr>
                <w:rFonts w:ascii="Arial" w:eastAsia="Calibri" w:hAnsi="Arial" w:cs="Arial"/>
                <w:sz w:val="20"/>
                <w:szCs w:val="20"/>
              </w:rPr>
            </w:pPr>
          </w:p>
        </w:tc>
        <w:tc>
          <w:tcPr>
            <w:tcW w:w="709" w:type="dxa"/>
            <w:shd w:val="clear" w:color="auto" w:fill="FFFFFF" w:themeFill="background1"/>
          </w:tcPr>
          <w:p w14:paraId="3D76D8E2" w14:textId="77777777" w:rsidR="009E4489" w:rsidRPr="00B33C17" w:rsidRDefault="009E4489" w:rsidP="005C417B">
            <w:pPr>
              <w:spacing w:after="200" w:line="276" w:lineRule="auto"/>
              <w:rPr>
                <w:rFonts w:ascii="Arial" w:eastAsia="Calibri" w:hAnsi="Arial" w:cs="Arial"/>
                <w:sz w:val="16"/>
                <w:szCs w:val="16"/>
              </w:rPr>
            </w:pPr>
          </w:p>
        </w:tc>
        <w:tc>
          <w:tcPr>
            <w:tcW w:w="1417" w:type="dxa"/>
            <w:shd w:val="clear" w:color="auto" w:fill="FFFFFF" w:themeFill="background1"/>
          </w:tcPr>
          <w:p w14:paraId="136B1D10" w14:textId="77777777" w:rsidR="009E4489" w:rsidRPr="005C417B" w:rsidRDefault="009E4489" w:rsidP="005C417B">
            <w:pPr>
              <w:spacing w:after="200" w:line="276" w:lineRule="auto"/>
              <w:rPr>
                <w:rFonts w:ascii="Arial" w:eastAsia="Calibri" w:hAnsi="Arial" w:cs="Arial"/>
                <w:sz w:val="20"/>
                <w:szCs w:val="20"/>
              </w:rPr>
            </w:pPr>
          </w:p>
        </w:tc>
      </w:tr>
    </w:tbl>
    <w:p w14:paraId="6404BD41" w14:textId="24DD4DA4" w:rsidR="005C417B" w:rsidRDefault="005C417B" w:rsidP="00F754A3">
      <w:pPr>
        <w:rPr>
          <w:rFonts w:ascii="Arial" w:eastAsia="Calibri" w:hAnsi="Arial" w:cs="Arial"/>
        </w:rPr>
      </w:pPr>
    </w:p>
    <w:p w14:paraId="58F85D0D" w14:textId="0868ECB5" w:rsidR="005C417B" w:rsidRDefault="005C417B" w:rsidP="00F754A3">
      <w:pPr>
        <w:rPr>
          <w:rFonts w:ascii="Arial" w:eastAsia="Calibri" w:hAnsi="Arial" w:cs="Arial"/>
        </w:rPr>
      </w:pPr>
    </w:p>
    <w:p w14:paraId="3C4D7E26" w14:textId="77777777" w:rsidR="00857E33" w:rsidRPr="00F754A3" w:rsidRDefault="00857E33" w:rsidP="00F754A3">
      <w:pPr>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F754A3" w:rsidRPr="00F754A3" w14:paraId="1EF4BC2B" w14:textId="77777777" w:rsidTr="00080984">
        <w:trPr>
          <w:trHeight w:val="250"/>
        </w:trPr>
        <w:tc>
          <w:tcPr>
            <w:tcW w:w="10348" w:type="dxa"/>
            <w:gridSpan w:val="6"/>
            <w:shd w:val="clear" w:color="auto" w:fill="D9E2F3" w:themeFill="accent1" w:themeFillTint="33"/>
          </w:tcPr>
          <w:p w14:paraId="474AE309" w14:textId="4007005B" w:rsidR="00F754A3" w:rsidRPr="00F754A3" w:rsidRDefault="00443F04"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lastRenderedPageBreak/>
              <w:t>The burn</w:t>
            </w:r>
            <w:r>
              <w:rPr>
                <w:rFonts w:ascii="Arial" w:eastAsia="Calibri" w:hAnsi="Arial" w:cs="Arial"/>
                <w:b/>
              </w:rPr>
              <w:t>s</w:t>
            </w:r>
            <w:r w:rsidRPr="00F754A3">
              <w:rPr>
                <w:rFonts w:ascii="Arial" w:eastAsia="Calibri" w:hAnsi="Arial" w:cs="Arial"/>
                <w:b/>
              </w:rPr>
              <w:t xml:space="preserve"> trauma patient</w:t>
            </w:r>
          </w:p>
        </w:tc>
      </w:tr>
      <w:tr w:rsidR="00F754A3" w:rsidRPr="00F754A3" w14:paraId="386C6ECD" w14:textId="77777777" w:rsidTr="00F754A3">
        <w:trPr>
          <w:cantSplit/>
          <w:trHeight w:val="2613"/>
        </w:trPr>
        <w:tc>
          <w:tcPr>
            <w:tcW w:w="1701" w:type="dxa"/>
            <w:shd w:val="clear" w:color="auto" w:fill="auto"/>
          </w:tcPr>
          <w:p w14:paraId="2DE386AD"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678" w:type="dxa"/>
            <w:shd w:val="clear" w:color="auto" w:fill="auto"/>
          </w:tcPr>
          <w:p w14:paraId="0CB27883"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35C5EF04"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056F337D"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1616FD6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B034A35"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1842902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4CA1B54F" w14:textId="25B135A9"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72B582EB"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6B074F75" w14:textId="77777777" w:rsidTr="00F754A3">
        <w:trPr>
          <w:trHeight w:val="1305"/>
        </w:trPr>
        <w:tc>
          <w:tcPr>
            <w:tcW w:w="1701" w:type="dxa"/>
            <w:vMerge w:val="restart"/>
            <w:shd w:val="clear" w:color="auto" w:fill="auto"/>
          </w:tcPr>
          <w:p w14:paraId="32E38B03" w14:textId="77777777" w:rsidR="00F754A3" w:rsidRPr="00F754A3" w:rsidRDefault="00F754A3"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5E58B214"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outline the key considerations in the care of the burns trauma patient:</w:t>
            </w:r>
          </w:p>
          <w:p w14:paraId="0BB487C1"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demonstrates awareness of the local arrangements and centres of care for burns patients</w:t>
            </w:r>
          </w:p>
          <w:p w14:paraId="27C8AC77"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Can identify local policies related to management of the burns patient including transfer</w:t>
            </w:r>
          </w:p>
        </w:tc>
        <w:tc>
          <w:tcPr>
            <w:tcW w:w="992" w:type="dxa"/>
            <w:shd w:val="clear" w:color="auto" w:fill="F2F2F2" w:themeFill="background1" w:themeFillShade="F2"/>
          </w:tcPr>
          <w:p w14:paraId="588D114B"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36DD4FB3"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3475D9E" w14:textId="77777777" w:rsidR="00F754A3" w:rsidRPr="00B33C17"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43DF5D33"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8F89AA0" w14:textId="77777777" w:rsidTr="00F754A3">
        <w:trPr>
          <w:trHeight w:val="579"/>
        </w:trPr>
        <w:tc>
          <w:tcPr>
            <w:tcW w:w="1701" w:type="dxa"/>
            <w:vMerge/>
            <w:shd w:val="clear" w:color="auto" w:fill="auto"/>
          </w:tcPr>
          <w:p w14:paraId="128024DB" w14:textId="77777777" w:rsidR="00F754A3" w:rsidRPr="00F754A3" w:rsidRDefault="00F754A3" w:rsidP="00F754A3">
            <w:pPr>
              <w:spacing w:after="200" w:line="276" w:lineRule="auto"/>
              <w:rPr>
                <w:rFonts w:ascii="Arial" w:eastAsia="Calibri" w:hAnsi="Arial" w:cs="Arial"/>
                <w:sz w:val="20"/>
                <w:szCs w:val="20"/>
              </w:rPr>
            </w:pPr>
          </w:p>
        </w:tc>
        <w:tc>
          <w:tcPr>
            <w:tcW w:w="4678" w:type="dxa"/>
            <w:shd w:val="clear" w:color="auto" w:fill="auto"/>
          </w:tcPr>
          <w:p w14:paraId="5912A805"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is able to discuss the principles of estimation of burns size using an appropriate tool</w:t>
            </w:r>
          </w:p>
        </w:tc>
        <w:tc>
          <w:tcPr>
            <w:tcW w:w="992" w:type="dxa"/>
            <w:shd w:val="clear" w:color="auto" w:fill="F2F2F2" w:themeFill="background1" w:themeFillShade="F2"/>
          </w:tcPr>
          <w:p w14:paraId="3BC4A614"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2241414"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3D22E954" w14:textId="79B43174" w:rsidR="00F754A3" w:rsidRPr="00B33C17" w:rsidRDefault="005659A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F5E1FD8"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4BF3265" w14:textId="77777777" w:rsidTr="00F754A3">
        <w:trPr>
          <w:trHeight w:val="1305"/>
        </w:trPr>
        <w:tc>
          <w:tcPr>
            <w:tcW w:w="1701" w:type="dxa"/>
            <w:vMerge/>
            <w:shd w:val="clear" w:color="auto" w:fill="auto"/>
          </w:tcPr>
          <w:p w14:paraId="5450E163"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DE3771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understands the principal considerations of burns care in relation to its effects on:</w:t>
            </w:r>
          </w:p>
          <w:p w14:paraId="5A5BBACA" w14:textId="77777777" w:rsidR="00F754A3" w:rsidRPr="00F754A3" w:rsidRDefault="00F754A3"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The airway and potential compromise</w:t>
            </w:r>
          </w:p>
          <w:p w14:paraId="0C19BBA4" w14:textId="77777777" w:rsidR="00F754A3" w:rsidRPr="00F754A3" w:rsidRDefault="00F754A3"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 xml:space="preserve">Breathing and ventilation including carbon monoxide poisoning </w:t>
            </w:r>
          </w:p>
          <w:p w14:paraId="52403767" w14:textId="77777777" w:rsidR="00F754A3" w:rsidRPr="00F754A3" w:rsidRDefault="00F754A3"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Circulation and fluid loss</w:t>
            </w:r>
          </w:p>
          <w:p w14:paraId="049A466F" w14:textId="77777777" w:rsidR="00F754A3" w:rsidRPr="00F754A3" w:rsidRDefault="00F754A3"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Temperature control</w:t>
            </w:r>
          </w:p>
        </w:tc>
        <w:tc>
          <w:tcPr>
            <w:tcW w:w="992" w:type="dxa"/>
            <w:shd w:val="clear" w:color="auto" w:fill="F2F2F2" w:themeFill="background1" w:themeFillShade="F2"/>
          </w:tcPr>
          <w:p w14:paraId="2D8CC5E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C90DD8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C8F36C5" w14:textId="10DA1E7D" w:rsidR="00F754A3" w:rsidRPr="00B33C17" w:rsidRDefault="005659A6"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0D34FC49"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C85433C" w14:textId="77777777" w:rsidTr="00F754A3">
        <w:trPr>
          <w:trHeight w:val="791"/>
        </w:trPr>
        <w:tc>
          <w:tcPr>
            <w:tcW w:w="1701" w:type="dxa"/>
            <w:vMerge/>
            <w:shd w:val="clear" w:color="auto" w:fill="auto"/>
          </w:tcPr>
          <w:p w14:paraId="75FD172B"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96EBB98"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Understands the key principles of pain control in the burns patient both pharmacological and physical (dressings)</w:t>
            </w:r>
          </w:p>
        </w:tc>
        <w:tc>
          <w:tcPr>
            <w:tcW w:w="992" w:type="dxa"/>
            <w:shd w:val="clear" w:color="auto" w:fill="F2F2F2" w:themeFill="background1" w:themeFillShade="F2"/>
          </w:tcPr>
          <w:p w14:paraId="781F6A24"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837E28F"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2FB6EFA" w14:textId="29D10327" w:rsidR="00F754A3" w:rsidRPr="00B33C17" w:rsidRDefault="00052F20"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2DD3D4B"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10BB7B8F" w14:textId="77777777" w:rsidTr="00080984">
        <w:trPr>
          <w:trHeight w:val="348"/>
        </w:trPr>
        <w:tc>
          <w:tcPr>
            <w:tcW w:w="10348" w:type="dxa"/>
            <w:gridSpan w:val="6"/>
            <w:shd w:val="clear" w:color="auto" w:fill="D9E2F3" w:themeFill="accent1" w:themeFillTint="33"/>
          </w:tcPr>
          <w:p w14:paraId="5F71183B" w14:textId="77777777" w:rsidR="00F754A3" w:rsidRPr="00B33C17" w:rsidRDefault="00F754A3" w:rsidP="00F754A3">
            <w:pPr>
              <w:spacing w:after="200" w:line="276" w:lineRule="auto"/>
              <w:jc w:val="center"/>
              <w:rPr>
                <w:rFonts w:ascii="Arial" w:eastAsia="Calibri" w:hAnsi="Arial" w:cs="Arial"/>
                <w:sz w:val="16"/>
                <w:szCs w:val="16"/>
              </w:rPr>
            </w:pPr>
            <w:r w:rsidRPr="00B33C17">
              <w:rPr>
                <w:rFonts w:ascii="Arial" w:eastAsia="Calibri" w:hAnsi="Arial" w:cs="Arial"/>
                <w:b/>
                <w:sz w:val="16"/>
                <w:szCs w:val="16"/>
              </w:rPr>
              <w:t>The bariatric trauma patient</w:t>
            </w:r>
          </w:p>
        </w:tc>
      </w:tr>
      <w:tr w:rsidR="00F754A3" w:rsidRPr="00F754A3" w14:paraId="06F29FEC" w14:textId="77777777" w:rsidTr="00F754A3">
        <w:trPr>
          <w:trHeight w:val="1305"/>
        </w:trPr>
        <w:tc>
          <w:tcPr>
            <w:tcW w:w="1701" w:type="dxa"/>
            <w:vMerge w:val="restart"/>
            <w:shd w:val="clear" w:color="auto" w:fill="auto"/>
          </w:tcPr>
          <w:p w14:paraId="037FD48D"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5A09D028"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 xml:space="preserve">The nurse/AHP can outline the key considerations in the care of the bariatric trauma patient including the potential effects on: </w:t>
            </w:r>
          </w:p>
          <w:p w14:paraId="45836B71" w14:textId="77777777" w:rsidR="00F754A3" w:rsidRPr="00F754A3" w:rsidRDefault="00F754A3" w:rsidP="00F754A3">
            <w:pPr>
              <w:numPr>
                <w:ilvl w:val="0"/>
                <w:numId w:val="19"/>
              </w:numPr>
              <w:spacing w:after="0" w:line="276" w:lineRule="auto"/>
              <w:ind w:left="357" w:hanging="357"/>
              <w:rPr>
                <w:rFonts w:ascii="Arial" w:eastAsia="Calibri" w:hAnsi="Arial" w:cs="Arial"/>
                <w:sz w:val="20"/>
                <w:szCs w:val="20"/>
              </w:rPr>
            </w:pPr>
            <w:r w:rsidRPr="00F754A3">
              <w:rPr>
                <w:rFonts w:ascii="Arial" w:eastAsia="Calibri" w:hAnsi="Arial" w:cs="Arial"/>
                <w:sz w:val="20"/>
                <w:szCs w:val="20"/>
              </w:rPr>
              <w:t>Airway anatomy and patency</w:t>
            </w:r>
          </w:p>
          <w:p w14:paraId="5DBDB0E1" w14:textId="77777777" w:rsidR="00F754A3" w:rsidRPr="00F754A3" w:rsidRDefault="00F754A3" w:rsidP="00F754A3">
            <w:pPr>
              <w:numPr>
                <w:ilvl w:val="0"/>
                <w:numId w:val="19"/>
              </w:numPr>
              <w:spacing w:after="0" w:line="276" w:lineRule="auto"/>
              <w:ind w:left="357" w:hanging="357"/>
              <w:rPr>
                <w:rFonts w:ascii="Arial" w:eastAsia="Calibri" w:hAnsi="Arial" w:cs="Arial"/>
                <w:sz w:val="20"/>
                <w:szCs w:val="20"/>
              </w:rPr>
            </w:pPr>
            <w:r w:rsidRPr="00F754A3">
              <w:rPr>
                <w:rFonts w:ascii="Arial" w:eastAsia="Calibri" w:hAnsi="Arial" w:cs="Arial"/>
                <w:sz w:val="20"/>
                <w:szCs w:val="20"/>
              </w:rPr>
              <w:t xml:space="preserve">Breathing </w:t>
            </w:r>
          </w:p>
          <w:p w14:paraId="513797FB" w14:textId="77777777" w:rsidR="00F754A3" w:rsidRPr="00F754A3" w:rsidRDefault="00F754A3" w:rsidP="00F754A3">
            <w:pPr>
              <w:numPr>
                <w:ilvl w:val="0"/>
                <w:numId w:val="19"/>
              </w:numPr>
              <w:spacing w:after="0" w:line="276" w:lineRule="auto"/>
              <w:ind w:left="357" w:hanging="357"/>
              <w:rPr>
                <w:rFonts w:ascii="Arial" w:eastAsia="Calibri" w:hAnsi="Arial" w:cs="Arial"/>
                <w:sz w:val="20"/>
                <w:szCs w:val="20"/>
              </w:rPr>
            </w:pPr>
            <w:r w:rsidRPr="00F754A3">
              <w:rPr>
                <w:rFonts w:ascii="Arial" w:eastAsia="Calibri" w:hAnsi="Arial" w:cs="Arial"/>
                <w:sz w:val="20"/>
                <w:szCs w:val="20"/>
              </w:rPr>
              <w:t>Circulation</w:t>
            </w:r>
          </w:p>
        </w:tc>
        <w:tc>
          <w:tcPr>
            <w:tcW w:w="992" w:type="dxa"/>
            <w:shd w:val="clear" w:color="auto" w:fill="F2F2F2" w:themeFill="background1" w:themeFillShade="F2"/>
          </w:tcPr>
          <w:p w14:paraId="5CCE55C5"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2BD3B62"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09C101E" w14:textId="7431E8C1" w:rsidR="00F754A3" w:rsidRPr="00B33C17" w:rsidRDefault="00564FF3"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E232FEE"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C1207E0" w14:textId="77777777" w:rsidTr="00F754A3">
        <w:trPr>
          <w:trHeight w:val="601"/>
        </w:trPr>
        <w:tc>
          <w:tcPr>
            <w:tcW w:w="1701" w:type="dxa"/>
            <w:vMerge/>
            <w:shd w:val="clear" w:color="auto" w:fill="auto"/>
          </w:tcPr>
          <w:p w14:paraId="24EDC7C6"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5115C2C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identify the maximum load of the trauma trolley</w:t>
            </w:r>
          </w:p>
        </w:tc>
        <w:tc>
          <w:tcPr>
            <w:tcW w:w="992" w:type="dxa"/>
            <w:shd w:val="clear" w:color="auto" w:fill="F2F2F2" w:themeFill="background1" w:themeFillShade="F2"/>
          </w:tcPr>
          <w:p w14:paraId="4ADD5F6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9A28EFF"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C54A187" w14:textId="76EBDFAB" w:rsidR="00F754A3" w:rsidRPr="00B33C17" w:rsidRDefault="00230475"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35C5B087"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3724692" w14:textId="77777777" w:rsidTr="00F754A3">
        <w:trPr>
          <w:trHeight w:val="654"/>
        </w:trPr>
        <w:tc>
          <w:tcPr>
            <w:tcW w:w="1701" w:type="dxa"/>
            <w:vMerge/>
            <w:shd w:val="clear" w:color="auto" w:fill="auto"/>
          </w:tcPr>
          <w:p w14:paraId="5AC51E99"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5733C818"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Can outline safe methods for transfer of the bariatric patient following a traumatic injury</w:t>
            </w:r>
          </w:p>
        </w:tc>
        <w:tc>
          <w:tcPr>
            <w:tcW w:w="992" w:type="dxa"/>
            <w:shd w:val="clear" w:color="auto" w:fill="F2F2F2" w:themeFill="background1" w:themeFillShade="F2"/>
          </w:tcPr>
          <w:p w14:paraId="78902BDD"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DEFB3BF"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FCF86F7"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5779B71A" w14:textId="77777777" w:rsidR="00F754A3" w:rsidRPr="00F754A3" w:rsidRDefault="00F754A3" w:rsidP="00F754A3">
            <w:pPr>
              <w:spacing w:after="200" w:line="276" w:lineRule="auto"/>
              <w:rPr>
                <w:rFonts w:ascii="Arial" w:eastAsia="Calibri" w:hAnsi="Arial" w:cs="Arial"/>
                <w:sz w:val="20"/>
                <w:szCs w:val="20"/>
              </w:rPr>
            </w:pPr>
          </w:p>
        </w:tc>
      </w:tr>
    </w:tbl>
    <w:p w14:paraId="5E1F0B68" w14:textId="056E6233" w:rsidR="00F754A3" w:rsidRDefault="00F754A3" w:rsidP="00F754A3">
      <w:pPr>
        <w:rPr>
          <w:rFonts w:ascii="Arial" w:eastAsia="Calibri" w:hAnsi="Arial" w:cs="Arial"/>
        </w:rPr>
      </w:pPr>
    </w:p>
    <w:p w14:paraId="76B9FBBE" w14:textId="57FB9139" w:rsidR="00852F30" w:rsidRDefault="00852F30" w:rsidP="00F754A3">
      <w:pPr>
        <w:rPr>
          <w:rFonts w:ascii="Arial" w:eastAsia="Calibri" w:hAnsi="Arial" w:cs="Arial"/>
        </w:rPr>
      </w:pPr>
    </w:p>
    <w:p w14:paraId="68FF1271" w14:textId="03ED3999" w:rsidR="00852F30" w:rsidRDefault="00852F30" w:rsidP="00F754A3">
      <w:pPr>
        <w:rPr>
          <w:rFonts w:ascii="Arial" w:eastAsia="Calibri" w:hAnsi="Arial" w:cs="Arial"/>
        </w:rPr>
      </w:pPr>
    </w:p>
    <w:p w14:paraId="3EC74221" w14:textId="77777777" w:rsidR="00857E33" w:rsidRPr="00F754A3" w:rsidRDefault="00857E33" w:rsidP="00F754A3">
      <w:pPr>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F754A3" w:rsidRPr="00F754A3" w14:paraId="37402699" w14:textId="77777777" w:rsidTr="00080984">
        <w:trPr>
          <w:trHeight w:val="478"/>
        </w:trPr>
        <w:tc>
          <w:tcPr>
            <w:tcW w:w="10348" w:type="dxa"/>
            <w:gridSpan w:val="6"/>
            <w:shd w:val="clear" w:color="auto" w:fill="D9E2F3" w:themeFill="accent1" w:themeFillTint="33"/>
          </w:tcPr>
          <w:p w14:paraId="68058805" w14:textId="77777777" w:rsidR="00F754A3" w:rsidRPr="00F754A3" w:rsidRDefault="00F754A3" w:rsidP="00F754A3">
            <w:pPr>
              <w:spacing w:after="200" w:line="276" w:lineRule="auto"/>
              <w:jc w:val="center"/>
              <w:rPr>
                <w:rFonts w:ascii="Arial" w:eastAsia="Calibri" w:hAnsi="Arial" w:cs="Arial"/>
                <w:b/>
                <w:sz w:val="18"/>
                <w:szCs w:val="18"/>
                <w:highlight w:val="yellow"/>
              </w:rPr>
            </w:pPr>
            <w:bookmarkStart w:id="7" w:name="_Hlk58192359"/>
            <w:bookmarkStart w:id="8" w:name="_Hlk57624513"/>
            <w:r w:rsidRPr="00F754A3">
              <w:rPr>
                <w:rFonts w:ascii="Arial" w:eastAsia="Calibri" w:hAnsi="Arial" w:cs="Arial"/>
                <w:b/>
              </w:rPr>
              <w:lastRenderedPageBreak/>
              <w:t>The confused, agitated &amp; aggressive trauma patient</w:t>
            </w:r>
          </w:p>
        </w:tc>
      </w:tr>
      <w:tr w:rsidR="00F754A3" w:rsidRPr="00F754A3" w14:paraId="79ED45EC" w14:textId="77777777" w:rsidTr="00F754A3">
        <w:trPr>
          <w:cantSplit/>
          <w:trHeight w:val="2613"/>
        </w:trPr>
        <w:tc>
          <w:tcPr>
            <w:tcW w:w="1701" w:type="dxa"/>
            <w:shd w:val="clear" w:color="auto" w:fill="auto"/>
          </w:tcPr>
          <w:p w14:paraId="33157BF2"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678" w:type="dxa"/>
            <w:shd w:val="clear" w:color="auto" w:fill="auto"/>
          </w:tcPr>
          <w:p w14:paraId="5A40CDE0"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0326F7D9"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08FF01C6"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39F3B66A"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55A9D4CB"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6F55478F"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35A734A8" w14:textId="6671B71F"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6A9BE6A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24E0A0E7" w14:textId="77777777" w:rsidTr="00F754A3">
        <w:trPr>
          <w:trHeight w:val="1305"/>
        </w:trPr>
        <w:tc>
          <w:tcPr>
            <w:tcW w:w="1701" w:type="dxa"/>
            <w:vMerge w:val="restart"/>
            <w:shd w:val="clear" w:color="auto" w:fill="auto"/>
          </w:tcPr>
          <w:p w14:paraId="1EA06F17" w14:textId="77777777" w:rsidR="00F754A3" w:rsidRPr="00F754A3" w:rsidRDefault="00F754A3"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0BD27EAE" w14:textId="69A433F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outline the key considerations in the care of the confused, agitated, and aggressive trauma patient, and understands that the behaviour may be due to factors such as hypoxia, hypovolaemia, drugs and alcohol, mental health, dementia</w:t>
            </w:r>
            <w:r w:rsidR="008F7001">
              <w:rPr>
                <w:rFonts w:ascii="Arial" w:eastAsia="Calibri" w:hAnsi="Arial" w:cs="Arial"/>
                <w:sz w:val="20"/>
                <w:szCs w:val="20"/>
              </w:rPr>
              <w:t>,</w:t>
            </w:r>
            <w:r w:rsidRPr="00F754A3">
              <w:rPr>
                <w:rFonts w:ascii="Arial" w:eastAsia="Calibri" w:hAnsi="Arial" w:cs="Arial"/>
                <w:sz w:val="20"/>
                <w:szCs w:val="20"/>
              </w:rPr>
              <w:t xml:space="preserve"> </w:t>
            </w:r>
            <w:r w:rsidR="008F7001" w:rsidRPr="008F7001">
              <w:rPr>
                <w:rFonts w:ascii="Arial" w:eastAsia="Calibri" w:hAnsi="Arial" w:cs="Arial"/>
                <w:sz w:val="20"/>
                <w:szCs w:val="20"/>
              </w:rPr>
              <w:t>Excited delirium/Acute Behavioural Disturbance</w:t>
            </w:r>
            <w:r w:rsidR="00852F30">
              <w:rPr>
                <w:rFonts w:ascii="Arial" w:eastAsia="Calibri" w:hAnsi="Arial" w:cs="Arial"/>
                <w:sz w:val="20"/>
                <w:szCs w:val="20"/>
              </w:rPr>
              <w:t>, learning disabilities</w:t>
            </w:r>
            <w:r w:rsidR="008F7001" w:rsidRPr="008F7001">
              <w:rPr>
                <w:rFonts w:ascii="Arial" w:eastAsia="Calibri" w:hAnsi="Arial" w:cs="Arial"/>
                <w:sz w:val="20"/>
                <w:szCs w:val="20"/>
              </w:rPr>
              <w:t xml:space="preserve"> </w:t>
            </w:r>
            <w:r w:rsidRPr="00F754A3">
              <w:rPr>
                <w:rFonts w:ascii="Arial" w:eastAsia="Calibri" w:hAnsi="Arial" w:cs="Arial"/>
                <w:sz w:val="20"/>
                <w:szCs w:val="20"/>
              </w:rPr>
              <w:t>or hypoglycaemia etc.</w:t>
            </w:r>
          </w:p>
        </w:tc>
        <w:tc>
          <w:tcPr>
            <w:tcW w:w="992" w:type="dxa"/>
            <w:shd w:val="clear" w:color="auto" w:fill="F2F2F2" w:themeFill="background1" w:themeFillShade="F2"/>
          </w:tcPr>
          <w:p w14:paraId="25528AF7"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AA9F095"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47F6F94" w14:textId="2DFEBE4B" w:rsidR="00F754A3" w:rsidRPr="00B33C17" w:rsidRDefault="006C5143"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7E8465F"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6872AA3" w14:textId="77777777" w:rsidTr="00F754A3">
        <w:trPr>
          <w:trHeight w:val="1029"/>
        </w:trPr>
        <w:tc>
          <w:tcPr>
            <w:tcW w:w="1701" w:type="dxa"/>
            <w:vMerge/>
            <w:shd w:val="clear" w:color="auto" w:fill="auto"/>
          </w:tcPr>
          <w:p w14:paraId="58897118"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2BC481E2"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nurse/AHP understands when sedation may be appropriate for the confused, agitated, or aggressive trauma patient, and the risks and benefits of undertaking this</w:t>
            </w:r>
          </w:p>
        </w:tc>
        <w:tc>
          <w:tcPr>
            <w:tcW w:w="992" w:type="dxa"/>
            <w:shd w:val="clear" w:color="auto" w:fill="F2F2F2" w:themeFill="background1" w:themeFillShade="F2"/>
          </w:tcPr>
          <w:p w14:paraId="2CB77E9D"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68119C4"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1C627AD" w14:textId="20D71DE9" w:rsidR="00F754A3" w:rsidRPr="00B33C17" w:rsidRDefault="006C5143"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9ED0FE2"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F54E44C" w14:textId="77777777" w:rsidTr="00F754A3">
        <w:trPr>
          <w:trHeight w:val="923"/>
        </w:trPr>
        <w:tc>
          <w:tcPr>
            <w:tcW w:w="1701" w:type="dxa"/>
            <w:vMerge/>
            <w:shd w:val="clear" w:color="auto" w:fill="auto"/>
          </w:tcPr>
          <w:p w14:paraId="3A7BB1BE"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65E89AF"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understands when removal of c-spine immobilisation or a modified approach is indicated in the care of the confused, agitated, and aggressive trauma patient</w:t>
            </w:r>
          </w:p>
        </w:tc>
        <w:tc>
          <w:tcPr>
            <w:tcW w:w="992" w:type="dxa"/>
            <w:shd w:val="clear" w:color="auto" w:fill="F2F2F2" w:themeFill="background1" w:themeFillShade="F2"/>
          </w:tcPr>
          <w:p w14:paraId="63D4D93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79ECAC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1D546E6" w14:textId="50397352" w:rsidR="00F754A3" w:rsidRPr="00B33C17" w:rsidRDefault="000A1DA1"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0E0DB7E7"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1F037709" w14:textId="77777777" w:rsidTr="00F754A3">
        <w:trPr>
          <w:trHeight w:val="869"/>
        </w:trPr>
        <w:tc>
          <w:tcPr>
            <w:tcW w:w="1701" w:type="dxa"/>
            <w:vMerge/>
            <w:shd w:val="clear" w:color="auto" w:fill="auto"/>
          </w:tcPr>
          <w:p w14:paraId="36C7071C"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C688C4D"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nurse/AHP understands the role of security and/or police in the care of the confused, agitated, and aggressive trauma patient</w:t>
            </w:r>
          </w:p>
        </w:tc>
        <w:tc>
          <w:tcPr>
            <w:tcW w:w="992" w:type="dxa"/>
            <w:shd w:val="clear" w:color="auto" w:fill="F2F2F2" w:themeFill="background1" w:themeFillShade="F2"/>
          </w:tcPr>
          <w:p w14:paraId="21DB1242"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C582EDD"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E0AB9AB" w14:textId="77777777" w:rsidR="00F754A3" w:rsidRPr="00B33C17"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4C817F75"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72935DA" w14:textId="77777777" w:rsidTr="00080984">
        <w:trPr>
          <w:trHeight w:val="230"/>
        </w:trPr>
        <w:tc>
          <w:tcPr>
            <w:tcW w:w="10348" w:type="dxa"/>
            <w:gridSpan w:val="6"/>
            <w:shd w:val="clear" w:color="auto" w:fill="D9E2F3" w:themeFill="accent1" w:themeFillTint="33"/>
          </w:tcPr>
          <w:p w14:paraId="62FA4B57" w14:textId="77777777" w:rsidR="00F754A3" w:rsidRPr="00F754A3" w:rsidRDefault="00F754A3" w:rsidP="00F754A3">
            <w:pPr>
              <w:spacing w:after="200" w:line="276" w:lineRule="auto"/>
              <w:jc w:val="center"/>
              <w:rPr>
                <w:rFonts w:ascii="Arial" w:eastAsia="Calibri" w:hAnsi="Arial" w:cs="Arial"/>
                <w:sz w:val="20"/>
                <w:szCs w:val="20"/>
              </w:rPr>
            </w:pPr>
            <w:r w:rsidRPr="00F754A3">
              <w:rPr>
                <w:rFonts w:ascii="Arial" w:eastAsia="Calibri" w:hAnsi="Arial" w:cs="Arial"/>
                <w:b/>
              </w:rPr>
              <w:t>The spinal cord injured patient</w:t>
            </w:r>
          </w:p>
        </w:tc>
      </w:tr>
      <w:bookmarkEnd w:id="7"/>
      <w:tr w:rsidR="00F754A3" w:rsidRPr="00F754A3" w14:paraId="3C3E1E46" w14:textId="77777777" w:rsidTr="00F754A3">
        <w:trPr>
          <w:trHeight w:val="843"/>
        </w:trPr>
        <w:tc>
          <w:tcPr>
            <w:tcW w:w="1701" w:type="dxa"/>
            <w:vMerge w:val="restart"/>
            <w:shd w:val="clear" w:color="auto" w:fill="auto"/>
          </w:tcPr>
          <w:p w14:paraId="4303BF97"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Knowledge of 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01D9E411"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outline the key considerations in the care of the spinal cord injured patient: such as the potential effects on temperature regulation</w:t>
            </w:r>
          </w:p>
        </w:tc>
        <w:tc>
          <w:tcPr>
            <w:tcW w:w="992" w:type="dxa"/>
            <w:shd w:val="clear" w:color="auto" w:fill="F2F2F2" w:themeFill="background1" w:themeFillShade="F2"/>
          </w:tcPr>
          <w:p w14:paraId="1F0F1C5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1BF3058"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3EAE5851" w14:textId="1AA9F852" w:rsidR="00F754A3" w:rsidRPr="00B33C17" w:rsidRDefault="002B26ED"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17EE5AE"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4906855" w14:textId="77777777" w:rsidTr="00F754A3">
        <w:trPr>
          <w:trHeight w:val="490"/>
        </w:trPr>
        <w:tc>
          <w:tcPr>
            <w:tcW w:w="1701" w:type="dxa"/>
            <w:vMerge/>
            <w:shd w:val="clear" w:color="auto" w:fill="auto"/>
          </w:tcPr>
          <w:p w14:paraId="361C4A02"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764FFBC0"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nurse/AHP has an awareness of autonomic dysreflexia</w:t>
            </w:r>
          </w:p>
        </w:tc>
        <w:tc>
          <w:tcPr>
            <w:tcW w:w="992" w:type="dxa"/>
            <w:shd w:val="clear" w:color="auto" w:fill="F2F2F2" w:themeFill="background1" w:themeFillShade="F2"/>
          </w:tcPr>
          <w:p w14:paraId="7579EA7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6124987E"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3FAFBB4" w14:textId="77777777" w:rsidR="00F754A3" w:rsidRPr="00B33C17"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5E9711BD"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A1E6415" w14:textId="77777777" w:rsidTr="00F754A3">
        <w:trPr>
          <w:trHeight w:val="825"/>
        </w:trPr>
        <w:tc>
          <w:tcPr>
            <w:tcW w:w="1701" w:type="dxa"/>
            <w:vMerge/>
            <w:shd w:val="clear" w:color="auto" w:fill="auto"/>
          </w:tcPr>
          <w:p w14:paraId="12FF7B92"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E3438B9"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nurse/AHP has an awareness that spinal cord injury may mask signs and symptoms of other injuries</w:t>
            </w:r>
          </w:p>
        </w:tc>
        <w:tc>
          <w:tcPr>
            <w:tcW w:w="992" w:type="dxa"/>
            <w:shd w:val="clear" w:color="auto" w:fill="F2F2F2" w:themeFill="background1" w:themeFillShade="F2"/>
          </w:tcPr>
          <w:p w14:paraId="6471033F"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5E967368"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CD64FB9" w14:textId="32AF4558" w:rsidR="00F754A3" w:rsidRPr="00B33C17" w:rsidRDefault="00CB183E"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4BD381C" w14:textId="77777777" w:rsidR="00F754A3" w:rsidRPr="00F754A3" w:rsidRDefault="00F754A3" w:rsidP="00F754A3">
            <w:pPr>
              <w:spacing w:after="200" w:line="276" w:lineRule="auto"/>
              <w:rPr>
                <w:rFonts w:ascii="Arial" w:eastAsia="Calibri" w:hAnsi="Arial" w:cs="Arial"/>
                <w:sz w:val="20"/>
                <w:szCs w:val="20"/>
              </w:rPr>
            </w:pPr>
          </w:p>
        </w:tc>
      </w:tr>
      <w:tr w:rsidR="008F7001" w:rsidRPr="00F754A3" w14:paraId="0D799BEC" w14:textId="77777777" w:rsidTr="00F754A3">
        <w:trPr>
          <w:trHeight w:val="825"/>
        </w:trPr>
        <w:tc>
          <w:tcPr>
            <w:tcW w:w="1701" w:type="dxa"/>
            <w:vMerge/>
            <w:shd w:val="clear" w:color="auto" w:fill="auto"/>
          </w:tcPr>
          <w:p w14:paraId="04EC5F90" w14:textId="77777777" w:rsidR="008F7001" w:rsidRPr="00F754A3" w:rsidRDefault="008F7001"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7B1ABE0C" w14:textId="792FBACA" w:rsidR="008F7001" w:rsidRPr="00F754A3" w:rsidRDefault="00CB183E" w:rsidP="00F754A3">
            <w:pPr>
              <w:spacing w:after="120" w:line="276" w:lineRule="auto"/>
              <w:rPr>
                <w:rFonts w:ascii="Arial" w:eastAsia="Calibri" w:hAnsi="Arial" w:cs="Arial"/>
                <w:sz w:val="20"/>
                <w:szCs w:val="20"/>
              </w:rPr>
            </w:pPr>
            <w:r>
              <w:rPr>
                <w:rFonts w:ascii="Arial" w:eastAsia="Calibri" w:hAnsi="Arial" w:cs="Arial"/>
                <w:sz w:val="20"/>
                <w:szCs w:val="20"/>
              </w:rPr>
              <w:t>Demonstrates</w:t>
            </w:r>
            <w:r w:rsidR="008F7001">
              <w:rPr>
                <w:rFonts w:ascii="Arial" w:eastAsia="Calibri" w:hAnsi="Arial" w:cs="Arial"/>
                <w:sz w:val="20"/>
                <w:szCs w:val="20"/>
              </w:rPr>
              <w:t xml:space="preserve"> an awareness of the signs and symptoms of spinal shock, and how this differs from neurological shock</w:t>
            </w:r>
          </w:p>
        </w:tc>
        <w:tc>
          <w:tcPr>
            <w:tcW w:w="992" w:type="dxa"/>
            <w:shd w:val="clear" w:color="auto" w:fill="F2F2F2" w:themeFill="background1" w:themeFillShade="F2"/>
          </w:tcPr>
          <w:p w14:paraId="4BF9CF0A" w14:textId="77777777" w:rsidR="008F7001" w:rsidRPr="00F754A3" w:rsidRDefault="008F7001" w:rsidP="00F754A3">
            <w:pPr>
              <w:spacing w:after="200" w:line="276" w:lineRule="auto"/>
              <w:rPr>
                <w:rFonts w:ascii="Arial" w:eastAsia="Calibri" w:hAnsi="Arial" w:cs="Arial"/>
                <w:sz w:val="20"/>
                <w:szCs w:val="20"/>
              </w:rPr>
            </w:pPr>
          </w:p>
        </w:tc>
        <w:tc>
          <w:tcPr>
            <w:tcW w:w="851" w:type="dxa"/>
            <w:shd w:val="clear" w:color="auto" w:fill="FFFFFF" w:themeFill="background1"/>
          </w:tcPr>
          <w:p w14:paraId="49889610" w14:textId="77777777" w:rsidR="008F7001" w:rsidRPr="00F754A3" w:rsidRDefault="008F7001" w:rsidP="00F754A3">
            <w:pPr>
              <w:spacing w:after="200" w:line="276" w:lineRule="auto"/>
              <w:rPr>
                <w:rFonts w:ascii="Arial" w:eastAsia="Calibri" w:hAnsi="Arial" w:cs="Arial"/>
                <w:sz w:val="20"/>
                <w:szCs w:val="20"/>
              </w:rPr>
            </w:pPr>
          </w:p>
        </w:tc>
        <w:tc>
          <w:tcPr>
            <w:tcW w:w="709" w:type="dxa"/>
            <w:shd w:val="clear" w:color="auto" w:fill="FFFFFF" w:themeFill="background1"/>
          </w:tcPr>
          <w:p w14:paraId="17F1BF14" w14:textId="4E559E22" w:rsidR="008F7001" w:rsidRPr="00B33C17" w:rsidRDefault="008F7001" w:rsidP="00F754A3">
            <w:pPr>
              <w:spacing w:after="200" w:line="276" w:lineRule="auto"/>
              <w:rPr>
                <w:rFonts w:ascii="Arial" w:eastAsia="Calibri" w:hAnsi="Arial" w:cs="Arial"/>
                <w:sz w:val="16"/>
                <w:szCs w:val="16"/>
              </w:rPr>
            </w:pPr>
          </w:p>
        </w:tc>
        <w:tc>
          <w:tcPr>
            <w:tcW w:w="1417" w:type="dxa"/>
            <w:shd w:val="clear" w:color="auto" w:fill="FFFFFF" w:themeFill="background1"/>
          </w:tcPr>
          <w:p w14:paraId="303C1EE2" w14:textId="77777777" w:rsidR="008F7001" w:rsidRPr="00F754A3" w:rsidRDefault="008F7001" w:rsidP="00F754A3">
            <w:pPr>
              <w:spacing w:after="200" w:line="276" w:lineRule="auto"/>
              <w:rPr>
                <w:rFonts w:ascii="Arial" w:eastAsia="Calibri" w:hAnsi="Arial" w:cs="Arial"/>
                <w:sz w:val="20"/>
                <w:szCs w:val="20"/>
              </w:rPr>
            </w:pPr>
          </w:p>
        </w:tc>
      </w:tr>
      <w:tr w:rsidR="00F754A3" w:rsidRPr="00F754A3" w14:paraId="55E215D9" w14:textId="77777777" w:rsidTr="00F754A3">
        <w:trPr>
          <w:trHeight w:val="825"/>
        </w:trPr>
        <w:tc>
          <w:tcPr>
            <w:tcW w:w="1701" w:type="dxa"/>
            <w:vMerge/>
            <w:shd w:val="clear" w:color="auto" w:fill="auto"/>
          </w:tcPr>
          <w:p w14:paraId="7AF278A1"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430AB432"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has an awareness that spinal cord injured patients require regular pressure area care, and can verbalise the rationale for this need</w:t>
            </w:r>
          </w:p>
        </w:tc>
        <w:tc>
          <w:tcPr>
            <w:tcW w:w="992" w:type="dxa"/>
            <w:shd w:val="clear" w:color="auto" w:fill="F2F2F2" w:themeFill="background1" w:themeFillShade="F2"/>
          </w:tcPr>
          <w:p w14:paraId="0CAFB7D0"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C2B4B4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33F3BCC8" w14:textId="331B570F" w:rsidR="00F754A3" w:rsidRPr="00B33C17" w:rsidRDefault="006D5651"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289E2444" w14:textId="77777777" w:rsidR="00F754A3" w:rsidRPr="00F754A3" w:rsidRDefault="00F754A3" w:rsidP="00F754A3">
            <w:pPr>
              <w:spacing w:after="200" w:line="276" w:lineRule="auto"/>
              <w:rPr>
                <w:rFonts w:ascii="Arial" w:eastAsia="Calibri" w:hAnsi="Arial" w:cs="Arial"/>
                <w:sz w:val="20"/>
                <w:szCs w:val="20"/>
              </w:rPr>
            </w:pPr>
          </w:p>
        </w:tc>
      </w:tr>
      <w:bookmarkEnd w:id="8"/>
    </w:tbl>
    <w:p w14:paraId="5D6D1B2B" w14:textId="77777777" w:rsidR="00F754A3" w:rsidRPr="00F754A3" w:rsidRDefault="00F754A3" w:rsidP="00F754A3">
      <w:pPr>
        <w:spacing w:after="200" w:line="276" w:lineRule="auto"/>
        <w:rPr>
          <w:rFonts w:ascii="Calibri" w:eastAsia="Calibri" w:hAnsi="Calibri" w:cs="Times New Roman"/>
        </w:rPr>
      </w:pPr>
    </w:p>
    <w:p w14:paraId="3DB82BB2" w14:textId="77777777" w:rsidR="00F754A3" w:rsidRPr="00F754A3" w:rsidRDefault="00F754A3" w:rsidP="00F754A3">
      <w:pPr>
        <w:spacing w:after="120" w:line="276" w:lineRule="auto"/>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2D43FE8B" w14:textId="77777777" w:rsidTr="00080984">
        <w:trPr>
          <w:trHeight w:val="478"/>
        </w:trPr>
        <w:tc>
          <w:tcPr>
            <w:tcW w:w="10348" w:type="dxa"/>
            <w:gridSpan w:val="6"/>
            <w:shd w:val="clear" w:color="auto" w:fill="D9E2F3" w:themeFill="accent1" w:themeFillTint="33"/>
          </w:tcPr>
          <w:p w14:paraId="56379460" w14:textId="71CB0AB0"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rPr>
              <w:lastRenderedPageBreak/>
              <w:br w:type="page"/>
            </w:r>
            <w:r w:rsidRPr="00F754A3">
              <w:rPr>
                <w:rFonts w:ascii="Arial" w:eastAsia="Calibri" w:hAnsi="Arial" w:cs="Arial"/>
                <w:b/>
                <w:color w:val="000000" w:themeColor="text1"/>
              </w:rPr>
              <w:t>Care of the recently deceased trauma patient</w:t>
            </w:r>
          </w:p>
        </w:tc>
      </w:tr>
      <w:tr w:rsidR="00F754A3" w:rsidRPr="00F754A3" w14:paraId="470C35CB" w14:textId="77777777" w:rsidTr="00F754A3">
        <w:trPr>
          <w:cantSplit/>
          <w:trHeight w:val="2613"/>
        </w:trPr>
        <w:tc>
          <w:tcPr>
            <w:tcW w:w="1418" w:type="dxa"/>
            <w:shd w:val="clear" w:color="auto" w:fill="auto"/>
          </w:tcPr>
          <w:p w14:paraId="2488E1E8"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324F38BB"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2440214C"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4B4A1F66"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75A36E2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19C505A4"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36761EA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6C829760" w14:textId="61563EE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p>
          <w:p w14:paraId="68F62C3E"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9D0DFF" w:rsidRPr="00F754A3" w14:paraId="5AEEB80A" w14:textId="77777777" w:rsidTr="00F754A3">
        <w:trPr>
          <w:trHeight w:val="977"/>
        </w:trPr>
        <w:tc>
          <w:tcPr>
            <w:tcW w:w="1418" w:type="dxa"/>
            <w:vMerge w:val="restart"/>
            <w:shd w:val="clear" w:color="auto" w:fill="auto"/>
          </w:tcPr>
          <w:p w14:paraId="3A787C78" w14:textId="77777777" w:rsidR="009D0DFF" w:rsidRPr="00F754A3" w:rsidRDefault="009D0DFF"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Dealing with the </w:t>
            </w:r>
            <w:r w:rsidRPr="00F754A3">
              <w:rPr>
                <w:rFonts w:ascii="Arial" w:eastAsia="Calibri" w:hAnsi="Arial" w:cs="Arial"/>
                <w:b/>
                <w:sz w:val="20"/>
                <w:szCs w:val="20"/>
              </w:rPr>
              <w:t>care of the death of a trauma patient</w:t>
            </w:r>
          </w:p>
        </w:tc>
        <w:tc>
          <w:tcPr>
            <w:tcW w:w="4961" w:type="dxa"/>
            <w:shd w:val="clear" w:color="auto" w:fill="auto"/>
          </w:tcPr>
          <w:p w14:paraId="3B4BEBA0" w14:textId="18B38C0A" w:rsidR="009D0DFF" w:rsidRPr="00F754A3" w:rsidRDefault="009D0DFF"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demonstrate the ability to care sensitively for a deceased trauma patient, taking note of any specific instructions from the Coroner’s Officer/</w:t>
            </w:r>
            <w:proofErr w:type="spellStart"/>
            <w:r w:rsidRPr="001C4DB0">
              <w:rPr>
                <w:rFonts w:ascii="Arial" w:eastAsia="Calibri" w:hAnsi="Arial" w:cs="Arial"/>
                <w:sz w:val="20"/>
                <w:szCs w:val="20"/>
              </w:rPr>
              <w:t>Crwner</w:t>
            </w:r>
            <w:proofErr w:type="spellEnd"/>
            <w:r>
              <w:rPr>
                <w:rFonts w:ascii="Arial" w:eastAsia="Calibri" w:hAnsi="Arial" w:cs="Arial"/>
                <w:sz w:val="20"/>
                <w:szCs w:val="20"/>
              </w:rPr>
              <w:t>/</w:t>
            </w:r>
            <w:r w:rsidRPr="00F754A3">
              <w:rPr>
                <w:rFonts w:ascii="Arial" w:eastAsia="Calibri" w:hAnsi="Arial" w:cs="Arial"/>
                <w:sz w:val="20"/>
                <w:szCs w:val="20"/>
              </w:rPr>
              <w:t>procurator fiscal</w:t>
            </w:r>
          </w:p>
        </w:tc>
        <w:tc>
          <w:tcPr>
            <w:tcW w:w="992" w:type="dxa"/>
            <w:shd w:val="clear" w:color="auto" w:fill="F2F2F2" w:themeFill="background1" w:themeFillShade="F2"/>
          </w:tcPr>
          <w:p w14:paraId="6A9B1F68" w14:textId="77777777" w:rsidR="009D0DFF" w:rsidRPr="00F754A3" w:rsidRDefault="009D0DFF" w:rsidP="00F754A3">
            <w:pPr>
              <w:spacing w:after="200" w:line="276" w:lineRule="auto"/>
              <w:rPr>
                <w:rFonts w:ascii="Arial" w:eastAsia="Calibri" w:hAnsi="Arial" w:cs="Arial"/>
                <w:sz w:val="20"/>
                <w:szCs w:val="20"/>
              </w:rPr>
            </w:pPr>
          </w:p>
        </w:tc>
        <w:tc>
          <w:tcPr>
            <w:tcW w:w="851" w:type="dxa"/>
            <w:shd w:val="clear" w:color="auto" w:fill="FFFFFF" w:themeFill="background1"/>
          </w:tcPr>
          <w:p w14:paraId="5C10C128" w14:textId="77777777" w:rsidR="009D0DFF" w:rsidRPr="00F754A3" w:rsidRDefault="009D0DFF" w:rsidP="00F754A3">
            <w:pPr>
              <w:spacing w:after="200" w:line="276" w:lineRule="auto"/>
              <w:rPr>
                <w:rFonts w:ascii="Arial" w:eastAsia="Calibri" w:hAnsi="Arial" w:cs="Arial"/>
                <w:sz w:val="20"/>
                <w:szCs w:val="20"/>
              </w:rPr>
            </w:pPr>
          </w:p>
        </w:tc>
        <w:tc>
          <w:tcPr>
            <w:tcW w:w="709" w:type="dxa"/>
            <w:shd w:val="clear" w:color="auto" w:fill="FFFFFF" w:themeFill="background1"/>
          </w:tcPr>
          <w:p w14:paraId="09CEF659" w14:textId="77777777" w:rsidR="009D0DFF" w:rsidRPr="00B33C17" w:rsidRDefault="009D0DFF" w:rsidP="00F754A3">
            <w:pPr>
              <w:spacing w:after="200" w:line="276" w:lineRule="auto"/>
              <w:rPr>
                <w:rFonts w:ascii="Arial" w:eastAsia="Calibri" w:hAnsi="Arial" w:cs="Arial"/>
                <w:sz w:val="16"/>
                <w:szCs w:val="16"/>
              </w:rPr>
            </w:pPr>
          </w:p>
        </w:tc>
        <w:tc>
          <w:tcPr>
            <w:tcW w:w="1417" w:type="dxa"/>
            <w:shd w:val="clear" w:color="auto" w:fill="FFFFFF" w:themeFill="background1"/>
          </w:tcPr>
          <w:p w14:paraId="63CD6D80" w14:textId="77777777" w:rsidR="009D0DFF" w:rsidRPr="00F754A3" w:rsidRDefault="009D0DFF" w:rsidP="00F754A3">
            <w:pPr>
              <w:spacing w:after="200" w:line="276" w:lineRule="auto"/>
              <w:rPr>
                <w:rFonts w:ascii="Arial" w:eastAsia="Calibri" w:hAnsi="Arial" w:cs="Arial"/>
                <w:sz w:val="20"/>
                <w:szCs w:val="20"/>
              </w:rPr>
            </w:pPr>
          </w:p>
        </w:tc>
      </w:tr>
      <w:tr w:rsidR="009D0DFF" w:rsidRPr="00F754A3" w14:paraId="0122641A" w14:textId="77777777" w:rsidTr="00F754A3">
        <w:trPr>
          <w:trHeight w:val="833"/>
        </w:trPr>
        <w:tc>
          <w:tcPr>
            <w:tcW w:w="1418" w:type="dxa"/>
            <w:vMerge/>
            <w:shd w:val="clear" w:color="auto" w:fill="auto"/>
          </w:tcPr>
          <w:p w14:paraId="13175118" w14:textId="77777777" w:rsidR="009D0DFF" w:rsidRPr="00F754A3" w:rsidRDefault="009D0DFF"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008ECA0F" w14:textId="77777777" w:rsidR="009D0DFF" w:rsidRPr="00F754A3" w:rsidRDefault="009D0DFF"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recognise own emotional needs following exposure to a trauma death and identify appropriate support mechanisms</w:t>
            </w:r>
          </w:p>
        </w:tc>
        <w:tc>
          <w:tcPr>
            <w:tcW w:w="992" w:type="dxa"/>
            <w:shd w:val="clear" w:color="auto" w:fill="F2F2F2" w:themeFill="background1" w:themeFillShade="F2"/>
          </w:tcPr>
          <w:p w14:paraId="00EA47BE" w14:textId="77777777" w:rsidR="009D0DFF" w:rsidRPr="00F754A3" w:rsidRDefault="009D0DFF" w:rsidP="00F754A3">
            <w:pPr>
              <w:spacing w:after="200" w:line="276" w:lineRule="auto"/>
              <w:rPr>
                <w:rFonts w:ascii="Arial" w:eastAsia="Calibri" w:hAnsi="Arial" w:cs="Arial"/>
                <w:sz w:val="20"/>
                <w:szCs w:val="20"/>
              </w:rPr>
            </w:pPr>
          </w:p>
        </w:tc>
        <w:tc>
          <w:tcPr>
            <w:tcW w:w="851" w:type="dxa"/>
            <w:shd w:val="clear" w:color="auto" w:fill="FFFFFF" w:themeFill="background1"/>
          </w:tcPr>
          <w:p w14:paraId="36CEF088" w14:textId="77777777" w:rsidR="009D0DFF" w:rsidRPr="00F754A3" w:rsidRDefault="009D0DFF" w:rsidP="00F754A3">
            <w:pPr>
              <w:spacing w:after="200" w:line="276" w:lineRule="auto"/>
              <w:rPr>
                <w:rFonts w:ascii="Arial" w:eastAsia="Calibri" w:hAnsi="Arial" w:cs="Arial"/>
                <w:sz w:val="20"/>
                <w:szCs w:val="20"/>
              </w:rPr>
            </w:pPr>
          </w:p>
        </w:tc>
        <w:tc>
          <w:tcPr>
            <w:tcW w:w="709" w:type="dxa"/>
            <w:shd w:val="clear" w:color="auto" w:fill="FFFFFF" w:themeFill="background1"/>
          </w:tcPr>
          <w:p w14:paraId="3BEE72B3" w14:textId="3F7B14DA" w:rsidR="009D0DFF" w:rsidRPr="00B33C17" w:rsidRDefault="00815B71"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5B30DBA" w14:textId="77777777" w:rsidR="009D0DFF" w:rsidRPr="00F754A3" w:rsidRDefault="009D0DFF" w:rsidP="00F754A3">
            <w:pPr>
              <w:spacing w:after="200" w:line="276" w:lineRule="auto"/>
              <w:rPr>
                <w:rFonts w:ascii="Arial" w:eastAsia="Calibri" w:hAnsi="Arial" w:cs="Arial"/>
                <w:sz w:val="20"/>
                <w:szCs w:val="20"/>
              </w:rPr>
            </w:pPr>
          </w:p>
        </w:tc>
      </w:tr>
      <w:tr w:rsidR="009D0DFF" w:rsidRPr="00F754A3" w14:paraId="52F73DF3" w14:textId="77777777" w:rsidTr="00F754A3">
        <w:trPr>
          <w:trHeight w:val="620"/>
        </w:trPr>
        <w:tc>
          <w:tcPr>
            <w:tcW w:w="1418" w:type="dxa"/>
            <w:vMerge/>
            <w:shd w:val="clear" w:color="auto" w:fill="auto"/>
          </w:tcPr>
          <w:p w14:paraId="1F66F085" w14:textId="77777777" w:rsidR="009D0DFF" w:rsidRPr="00F754A3" w:rsidRDefault="009D0DFF"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4B25E533" w14:textId="30725428" w:rsidR="009D0DFF" w:rsidRPr="00F754A3" w:rsidRDefault="009D0DFF" w:rsidP="00F754A3">
            <w:pPr>
              <w:spacing w:after="120" w:line="276" w:lineRule="auto"/>
              <w:rPr>
                <w:rFonts w:ascii="Arial" w:eastAsia="Calibri" w:hAnsi="Arial" w:cs="Arial"/>
                <w:sz w:val="20"/>
                <w:szCs w:val="20"/>
              </w:rPr>
            </w:pPr>
            <w:r w:rsidRPr="00F754A3">
              <w:rPr>
                <w:rFonts w:ascii="Arial" w:eastAsia="Calibri" w:hAnsi="Arial" w:cs="Arial"/>
                <w:sz w:val="20"/>
                <w:szCs w:val="20"/>
              </w:rPr>
              <w:t xml:space="preserve">The nurse/AHP is confident </w:t>
            </w:r>
            <w:r>
              <w:rPr>
                <w:rFonts w:ascii="Arial" w:eastAsia="Calibri" w:hAnsi="Arial" w:cs="Arial"/>
                <w:sz w:val="20"/>
                <w:szCs w:val="20"/>
              </w:rPr>
              <w:t>to</w:t>
            </w:r>
            <w:r w:rsidRPr="00F754A3">
              <w:rPr>
                <w:rFonts w:ascii="Arial" w:eastAsia="Calibri" w:hAnsi="Arial" w:cs="Arial"/>
                <w:sz w:val="20"/>
                <w:szCs w:val="20"/>
              </w:rPr>
              <w:t xml:space="preserve"> contribute to any serious incident learning</w:t>
            </w:r>
          </w:p>
        </w:tc>
        <w:tc>
          <w:tcPr>
            <w:tcW w:w="992" w:type="dxa"/>
            <w:shd w:val="clear" w:color="auto" w:fill="F2F2F2" w:themeFill="background1" w:themeFillShade="F2"/>
          </w:tcPr>
          <w:p w14:paraId="07D6B46E" w14:textId="77777777" w:rsidR="009D0DFF" w:rsidRPr="00F754A3" w:rsidRDefault="009D0DFF" w:rsidP="00F754A3">
            <w:pPr>
              <w:spacing w:after="200" w:line="276" w:lineRule="auto"/>
              <w:rPr>
                <w:rFonts w:ascii="Arial" w:eastAsia="Calibri" w:hAnsi="Arial" w:cs="Arial"/>
                <w:sz w:val="20"/>
                <w:szCs w:val="20"/>
              </w:rPr>
            </w:pPr>
          </w:p>
        </w:tc>
        <w:tc>
          <w:tcPr>
            <w:tcW w:w="851" w:type="dxa"/>
            <w:shd w:val="clear" w:color="auto" w:fill="FFFFFF" w:themeFill="background1"/>
          </w:tcPr>
          <w:p w14:paraId="52D48221" w14:textId="77777777" w:rsidR="009D0DFF" w:rsidRPr="00F754A3" w:rsidRDefault="009D0DFF" w:rsidP="00F754A3">
            <w:pPr>
              <w:spacing w:after="200" w:line="276" w:lineRule="auto"/>
              <w:rPr>
                <w:rFonts w:ascii="Arial" w:eastAsia="Calibri" w:hAnsi="Arial" w:cs="Arial"/>
                <w:sz w:val="20"/>
                <w:szCs w:val="20"/>
              </w:rPr>
            </w:pPr>
          </w:p>
        </w:tc>
        <w:tc>
          <w:tcPr>
            <w:tcW w:w="709" w:type="dxa"/>
            <w:shd w:val="clear" w:color="auto" w:fill="FFFFFF" w:themeFill="background1"/>
          </w:tcPr>
          <w:p w14:paraId="3D90FF3C" w14:textId="77777777" w:rsidR="009D0DFF" w:rsidRPr="00F754A3" w:rsidRDefault="009D0DFF" w:rsidP="00F754A3">
            <w:pPr>
              <w:spacing w:after="200" w:line="276" w:lineRule="auto"/>
              <w:rPr>
                <w:rFonts w:ascii="Arial" w:eastAsia="Calibri" w:hAnsi="Arial" w:cs="Arial"/>
                <w:sz w:val="20"/>
                <w:szCs w:val="20"/>
              </w:rPr>
            </w:pPr>
          </w:p>
        </w:tc>
        <w:tc>
          <w:tcPr>
            <w:tcW w:w="1417" w:type="dxa"/>
            <w:shd w:val="clear" w:color="auto" w:fill="FFFFFF" w:themeFill="background1"/>
          </w:tcPr>
          <w:p w14:paraId="7E9C7311" w14:textId="77777777" w:rsidR="009D0DFF" w:rsidRPr="00F754A3" w:rsidRDefault="009D0DFF" w:rsidP="00F754A3">
            <w:pPr>
              <w:spacing w:after="200" w:line="276" w:lineRule="auto"/>
              <w:rPr>
                <w:rFonts w:ascii="Arial" w:eastAsia="Calibri" w:hAnsi="Arial" w:cs="Arial"/>
                <w:sz w:val="20"/>
                <w:szCs w:val="20"/>
              </w:rPr>
            </w:pPr>
          </w:p>
        </w:tc>
      </w:tr>
      <w:tr w:rsidR="009D0DFF" w:rsidRPr="00F754A3" w14:paraId="5752D3B6" w14:textId="77777777" w:rsidTr="00F754A3">
        <w:trPr>
          <w:trHeight w:val="512"/>
        </w:trPr>
        <w:tc>
          <w:tcPr>
            <w:tcW w:w="1418" w:type="dxa"/>
            <w:vMerge/>
            <w:shd w:val="clear" w:color="auto" w:fill="auto"/>
          </w:tcPr>
          <w:p w14:paraId="721066F8" w14:textId="77777777" w:rsidR="009D0DFF" w:rsidRPr="00F754A3" w:rsidRDefault="009D0DFF"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7A4B342C" w14:textId="77777777" w:rsidR="009D0DFF" w:rsidRPr="00F754A3" w:rsidRDefault="009D0DFF"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nurse/AHP can participates in supporting the care of the bereaved relatives, carers and friends</w:t>
            </w:r>
          </w:p>
        </w:tc>
        <w:tc>
          <w:tcPr>
            <w:tcW w:w="992" w:type="dxa"/>
            <w:shd w:val="clear" w:color="auto" w:fill="F2F2F2" w:themeFill="background1" w:themeFillShade="F2"/>
          </w:tcPr>
          <w:p w14:paraId="321D7465" w14:textId="77777777" w:rsidR="009D0DFF" w:rsidRPr="00F754A3" w:rsidRDefault="009D0DFF" w:rsidP="00F754A3">
            <w:pPr>
              <w:spacing w:after="200" w:line="276" w:lineRule="auto"/>
              <w:rPr>
                <w:rFonts w:ascii="Arial" w:eastAsia="Calibri" w:hAnsi="Arial" w:cs="Arial"/>
                <w:sz w:val="20"/>
                <w:szCs w:val="20"/>
              </w:rPr>
            </w:pPr>
          </w:p>
        </w:tc>
        <w:tc>
          <w:tcPr>
            <w:tcW w:w="851" w:type="dxa"/>
            <w:shd w:val="clear" w:color="auto" w:fill="FFFFFF" w:themeFill="background1"/>
          </w:tcPr>
          <w:p w14:paraId="2F071CA3" w14:textId="77777777" w:rsidR="009D0DFF" w:rsidRPr="00F754A3" w:rsidRDefault="009D0DFF" w:rsidP="00F754A3">
            <w:pPr>
              <w:spacing w:after="200" w:line="276" w:lineRule="auto"/>
              <w:rPr>
                <w:rFonts w:ascii="Arial" w:eastAsia="Calibri" w:hAnsi="Arial" w:cs="Arial"/>
                <w:sz w:val="20"/>
                <w:szCs w:val="20"/>
              </w:rPr>
            </w:pPr>
          </w:p>
        </w:tc>
        <w:tc>
          <w:tcPr>
            <w:tcW w:w="709" w:type="dxa"/>
            <w:shd w:val="clear" w:color="auto" w:fill="FFFFFF" w:themeFill="background1"/>
          </w:tcPr>
          <w:p w14:paraId="3EE259CE" w14:textId="77777777" w:rsidR="009D0DFF" w:rsidRPr="00F754A3" w:rsidRDefault="009D0DFF" w:rsidP="00F754A3">
            <w:pPr>
              <w:spacing w:after="200" w:line="276" w:lineRule="auto"/>
              <w:rPr>
                <w:rFonts w:ascii="Arial" w:eastAsia="Calibri" w:hAnsi="Arial" w:cs="Arial"/>
                <w:sz w:val="20"/>
                <w:szCs w:val="20"/>
              </w:rPr>
            </w:pPr>
          </w:p>
        </w:tc>
        <w:tc>
          <w:tcPr>
            <w:tcW w:w="1417" w:type="dxa"/>
            <w:shd w:val="clear" w:color="auto" w:fill="FFFFFF" w:themeFill="background1"/>
          </w:tcPr>
          <w:p w14:paraId="0C9BFD58" w14:textId="77777777" w:rsidR="009D0DFF" w:rsidRPr="00F754A3" w:rsidRDefault="009D0DFF" w:rsidP="00F754A3">
            <w:pPr>
              <w:spacing w:after="200" w:line="276" w:lineRule="auto"/>
              <w:rPr>
                <w:rFonts w:ascii="Arial" w:eastAsia="Calibri" w:hAnsi="Arial" w:cs="Arial"/>
                <w:sz w:val="20"/>
                <w:szCs w:val="20"/>
              </w:rPr>
            </w:pPr>
          </w:p>
        </w:tc>
      </w:tr>
      <w:tr w:rsidR="009D0DFF" w:rsidRPr="00F754A3" w14:paraId="7CC2A64C" w14:textId="77777777" w:rsidTr="00F754A3">
        <w:trPr>
          <w:trHeight w:val="512"/>
        </w:trPr>
        <w:tc>
          <w:tcPr>
            <w:tcW w:w="1418" w:type="dxa"/>
            <w:vMerge/>
            <w:shd w:val="clear" w:color="auto" w:fill="auto"/>
          </w:tcPr>
          <w:p w14:paraId="1F90D68B" w14:textId="77777777" w:rsidR="009D0DFF" w:rsidRPr="00F754A3" w:rsidRDefault="009D0DFF"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12835BC7" w14:textId="77777777" w:rsidR="009D0DFF" w:rsidRPr="00F754A3" w:rsidRDefault="009D0DFF" w:rsidP="00F754A3">
            <w:pPr>
              <w:spacing w:after="120" w:line="276" w:lineRule="auto"/>
              <w:rPr>
                <w:rFonts w:ascii="Arial" w:eastAsia="Calibri" w:hAnsi="Arial" w:cs="Arial"/>
                <w:sz w:val="20"/>
                <w:szCs w:val="20"/>
                <w:highlight w:val="yellow"/>
              </w:rPr>
            </w:pPr>
            <w:r w:rsidRPr="00F754A3">
              <w:rPr>
                <w:rFonts w:ascii="Arial" w:eastAsia="Calibri" w:hAnsi="Arial" w:cs="Arial"/>
                <w:sz w:val="20"/>
                <w:szCs w:val="20"/>
              </w:rPr>
              <w:t>Demonstrates the correct process for dealing with a deceased patient’s property and is aware of when there is potential that this may be needed to be considered for evidence collection</w:t>
            </w:r>
          </w:p>
        </w:tc>
        <w:tc>
          <w:tcPr>
            <w:tcW w:w="992" w:type="dxa"/>
            <w:shd w:val="clear" w:color="auto" w:fill="F2F2F2" w:themeFill="background1" w:themeFillShade="F2"/>
          </w:tcPr>
          <w:p w14:paraId="5464AD7E" w14:textId="77777777" w:rsidR="009D0DFF" w:rsidRPr="00F754A3" w:rsidRDefault="009D0DFF" w:rsidP="00F754A3">
            <w:pPr>
              <w:spacing w:after="200" w:line="276" w:lineRule="auto"/>
              <w:rPr>
                <w:rFonts w:ascii="Arial" w:eastAsia="Calibri" w:hAnsi="Arial" w:cs="Arial"/>
                <w:sz w:val="20"/>
                <w:szCs w:val="20"/>
              </w:rPr>
            </w:pPr>
          </w:p>
        </w:tc>
        <w:tc>
          <w:tcPr>
            <w:tcW w:w="851" w:type="dxa"/>
            <w:shd w:val="clear" w:color="auto" w:fill="FFFFFF" w:themeFill="background1"/>
          </w:tcPr>
          <w:p w14:paraId="3560B090" w14:textId="77777777" w:rsidR="009D0DFF" w:rsidRPr="00F754A3" w:rsidRDefault="009D0DFF" w:rsidP="00F754A3">
            <w:pPr>
              <w:spacing w:after="200" w:line="276" w:lineRule="auto"/>
              <w:rPr>
                <w:rFonts w:ascii="Arial" w:eastAsia="Calibri" w:hAnsi="Arial" w:cs="Arial"/>
                <w:sz w:val="20"/>
                <w:szCs w:val="20"/>
              </w:rPr>
            </w:pPr>
          </w:p>
        </w:tc>
        <w:tc>
          <w:tcPr>
            <w:tcW w:w="709" w:type="dxa"/>
            <w:shd w:val="clear" w:color="auto" w:fill="FFFFFF" w:themeFill="background1"/>
          </w:tcPr>
          <w:p w14:paraId="59624C78" w14:textId="77777777" w:rsidR="009D0DFF" w:rsidRPr="00F754A3" w:rsidRDefault="009D0DFF" w:rsidP="00F754A3">
            <w:pPr>
              <w:spacing w:after="200" w:line="276" w:lineRule="auto"/>
              <w:rPr>
                <w:rFonts w:ascii="Arial" w:eastAsia="Calibri" w:hAnsi="Arial" w:cs="Arial"/>
                <w:sz w:val="20"/>
                <w:szCs w:val="20"/>
              </w:rPr>
            </w:pPr>
          </w:p>
        </w:tc>
        <w:tc>
          <w:tcPr>
            <w:tcW w:w="1417" w:type="dxa"/>
            <w:shd w:val="clear" w:color="auto" w:fill="FFFFFF" w:themeFill="background1"/>
          </w:tcPr>
          <w:p w14:paraId="2B1C6E5D" w14:textId="77777777" w:rsidR="009D0DFF" w:rsidRPr="00F754A3" w:rsidRDefault="009D0DFF" w:rsidP="00F754A3">
            <w:pPr>
              <w:spacing w:after="200" w:line="276" w:lineRule="auto"/>
              <w:rPr>
                <w:rFonts w:ascii="Arial" w:eastAsia="Calibri" w:hAnsi="Arial" w:cs="Arial"/>
                <w:sz w:val="20"/>
                <w:szCs w:val="20"/>
              </w:rPr>
            </w:pPr>
          </w:p>
        </w:tc>
      </w:tr>
      <w:tr w:rsidR="00F754A3" w:rsidRPr="00F754A3" w14:paraId="119E5275" w14:textId="77777777" w:rsidTr="00080984">
        <w:trPr>
          <w:trHeight w:val="422"/>
        </w:trPr>
        <w:tc>
          <w:tcPr>
            <w:tcW w:w="10348" w:type="dxa"/>
            <w:gridSpan w:val="6"/>
            <w:shd w:val="clear" w:color="auto" w:fill="D9E2F3" w:themeFill="accent1" w:themeFillTint="33"/>
          </w:tcPr>
          <w:p w14:paraId="52729A82" w14:textId="77777777" w:rsidR="00F754A3" w:rsidRPr="00F754A3" w:rsidRDefault="00F754A3" w:rsidP="00F754A3">
            <w:pPr>
              <w:spacing w:after="200" w:line="276" w:lineRule="auto"/>
              <w:jc w:val="center"/>
              <w:rPr>
                <w:rFonts w:ascii="Arial" w:eastAsia="Calibri" w:hAnsi="Arial" w:cs="Arial"/>
                <w:sz w:val="20"/>
                <w:szCs w:val="20"/>
              </w:rPr>
            </w:pPr>
            <w:bookmarkStart w:id="9" w:name="_Hlk58195188"/>
            <w:r w:rsidRPr="00F754A3">
              <w:rPr>
                <w:rFonts w:ascii="Arial" w:eastAsia="Calibri" w:hAnsi="Arial" w:cs="Arial"/>
                <w:b/>
              </w:rPr>
              <w:t>Tissue and Organ Donation</w:t>
            </w:r>
          </w:p>
        </w:tc>
      </w:tr>
      <w:tr w:rsidR="00F754A3" w:rsidRPr="00F754A3" w14:paraId="388C2860" w14:textId="77777777" w:rsidTr="00F754A3">
        <w:trPr>
          <w:trHeight w:val="1305"/>
        </w:trPr>
        <w:tc>
          <w:tcPr>
            <w:tcW w:w="1418" w:type="dxa"/>
            <w:vMerge w:val="restart"/>
            <w:shd w:val="clear" w:color="auto" w:fill="auto"/>
          </w:tcPr>
          <w:p w14:paraId="01CE1532"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Local guidelines and standard operating procedures (SOPs) in respect of </w:t>
            </w:r>
            <w:r w:rsidRPr="00F754A3">
              <w:rPr>
                <w:rFonts w:ascii="Arial" w:eastAsia="Calibri" w:hAnsi="Arial" w:cs="Arial"/>
                <w:b/>
                <w:sz w:val="20"/>
                <w:szCs w:val="20"/>
              </w:rPr>
              <w:t>Tissue &amp; Organ Donation</w:t>
            </w:r>
          </w:p>
        </w:tc>
        <w:tc>
          <w:tcPr>
            <w:tcW w:w="4961" w:type="dxa"/>
            <w:shd w:val="clear" w:color="auto" w:fill="auto"/>
          </w:tcPr>
          <w:p w14:paraId="5A0FC59A"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Demonstrates awareness of the key considerations in respect to organ and tissue donation:</w:t>
            </w:r>
          </w:p>
          <w:p w14:paraId="2A1C85C2" w14:textId="77777777" w:rsidR="00F754A3" w:rsidRPr="00F754A3" w:rsidRDefault="00F754A3" w:rsidP="00F754A3">
            <w:pPr>
              <w:numPr>
                <w:ilvl w:val="0"/>
                <w:numId w:val="20"/>
              </w:numPr>
              <w:spacing w:after="120" w:line="276" w:lineRule="auto"/>
              <w:rPr>
                <w:rFonts w:ascii="Arial" w:eastAsia="Calibri" w:hAnsi="Arial" w:cs="Arial"/>
                <w:sz w:val="20"/>
                <w:szCs w:val="20"/>
              </w:rPr>
            </w:pPr>
            <w:r w:rsidRPr="00F754A3">
              <w:rPr>
                <w:rFonts w:ascii="Arial" w:eastAsia="Calibri" w:hAnsi="Arial" w:cs="Arial"/>
                <w:sz w:val="20"/>
                <w:szCs w:val="20"/>
              </w:rPr>
              <w:t>Identification of potential donors</w:t>
            </w:r>
          </w:p>
          <w:p w14:paraId="234421AB" w14:textId="77777777" w:rsidR="00F754A3" w:rsidRPr="00F754A3" w:rsidRDefault="00F754A3" w:rsidP="00F754A3">
            <w:pPr>
              <w:numPr>
                <w:ilvl w:val="0"/>
                <w:numId w:val="20"/>
              </w:numPr>
              <w:spacing w:after="120" w:line="276" w:lineRule="auto"/>
              <w:rPr>
                <w:rFonts w:ascii="Arial" w:eastAsia="Calibri" w:hAnsi="Arial" w:cs="Arial"/>
                <w:sz w:val="20"/>
                <w:szCs w:val="20"/>
              </w:rPr>
            </w:pPr>
            <w:r w:rsidRPr="00F754A3">
              <w:rPr>
                <w:rFonts w:ascii="Arial" w:eastAsia="Calibri" w:hAnsi="Arial" w:cs="Arial"/>
                <w:sz w:val="20"/>
                <w:szCs w:val="20"/>
              </w:rPr>
              <w:t>Escalation policy</w:t>
            </w:r>
          </w:p>
          <w:p w14:paraId="07CC6DD3" w14:textId="77777777" w:rsidR="00F754A3" w:rsidRPr="00F754A3" w:rsidRDefault="00F754A3" w:rsidP="00F754A3">
            <w:pPr>
              <w:numPr>
                <w:ilvl w:val="0"/>
                <w:numId w:val="20"/>
              </w:numPr>
              <w:spacing w:after="120" w:line="276" w:lineRule="auto"/>
              <w:rPr>
                <w:rFonts w:ascii="Arial" w:eastAsia="Calibri" w:hAnsi="Arial" w:cs="Arial"/>
                <w:sz w:val="20"/>
                <w:szCs w:val="20"/>
              </w:rPr>
            </w:pPr>
            <w:r w:rsidRPr="00F754A3">
              <w:rPr>
                <w:rFonts w:ascii="Arial" w:eastAsia="Calibri" w:hAnsi="Arial" w:cs="Arial"/>
                <w:sz w:val="20"/>
                <w:szCs w:val="20"/>
              </w:rPr>
              <w:t>Contraindications to potential tissue &amp; organ donation</w:t>
            </w:r>
          </w:p>
          <w:p w14:paraId="6B2D1B5C" w14:textId="7FA53154" w:rsidR="00F754A3" w:rsidRPr="00F754A3" w:rsidRDefault="00F754A3" w:rsidP="00443F04">
            <w:pPr>
              <w:spacing w:after="120" w:line="276" w:lineRule="auto"/>
              <w:rPr>
                <w:rFonts w:ascii="Arial" w:eastAsia="Calibri" w:hAnsi="Arial" w:cs="Arial"/>
                <w:sz w:val="20"/>
                <w:szCs w:val="20"/>
              </w:rPr>
            </w:pPr>
            <w:r w:rsidRPr="00F754A3">
              <w:rPr>
                <w:rFonts w:ascii="Arial" w:eastAsia="Calibri" w:hAnsi="Arial" w:cs="Arial"/>
                <w:sz w:val="20"/>
                <w:szCs w:val="20"/>
              </w:rPr>
              <w:t xml:space="preserve">Awareness of </w:t>
            </w:r>
            <w:r w:rsidR="009E4489">
              <w:rPr>
                <w:rFonts w:ascii="Arial" w:eastAsia="Calibri" w:hAnsi="Arial" w:cs="Arial"/>
                <w:sz w:val="20"/>
                <w:szCs w:val="20"/>
              </w:rPr>
              <w:t>the changes that came into effect in 2020  with regards to organ donation</w:t>
            </w:r>
          </w:p>
        </w:tc>
        <w:tc>
          <w:tcPr>
            <w:tcW w:w="992" w:type="dxa"/>
            <w:shd w:val="clear" w:color="auto" w:fill="F2F2F2" w:themeFill="background1" w:themeFillShade="F2"/>
          </w:tcPr>
          <w:p w14:paraId="3C7F85AB"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337C4AC"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0D809BE8"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19E9C73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3980EFE" w14:textId="77777777" w:rsidTr="00F754A3">
        <w:trPr>
          <w:trHeight w:val="1305"/>
        </w:trPr>
        <w:tc>
          <w:tcPr>
            <w:tcW w:w="1418" w:type="dxa"/>
            <w:vMerge/>
            <w:shd w:val="clear" w:color="auto" w:fill="auto"/>
          </w:tcPr>
          <w:p w14:paraId="73F5C8D5"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37268B0A" w14:textId="77777777" w:rsidR="00F754A3" w:rsidRPr="00F754A3" w:rsidRDefault="00F754A3" w:rsidP="00F754A3">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Approaching the families of potential organ donors – NHS blood and Transplant (March 2013)</w:t>
            </w:r>
          </w:p>
          <w:p w14:paraId="5CB0DB9E" w14:textId="77777777" w:rsidR="00F754A3" w:rsidRPr="00F754A3" w:rsidRDefault="00F754A3" w:rsidP="00F754A3">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 xml:space="preserve">Taking Organ Transplantation to 2020: A UK strategy – DOH &amp; NHS Blood and transplant (April 2013) </w:t>
            </w:r>
          </w:p>
          <w:p w14:paraId="07E62633" w14:textId="77777777" w:rsidR="00F754A3" w:rsidRPr="00F754A3" w:rsidRDefault="00F754A3" w:rsidP="00F754A3">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 xml:space="preserve">Can provide support to relatives, carers and friends </w:t>
            </w:r>
          </w:p>
          <w:p w14:paraId="35E72ABC" w14:textId="77777777" w:rsidR="00F754A3" w:rsidRDefault="00F754A3" w:rsidP="00F754A3">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Can recognise own feelings and knows how to access help if required</w:t>
            </w:r>
          </w:p>
          <w:p w14:paraId="2D5A4BDF" w14:textId="77777777" w:rsidR="00857E33" w:rsidRDefault="00857E33" w:rsidP="00857E33">
            <w:pPr>
              <w:spacing w:after="120" w:line="276" w:lineRule="auto"/>
              <w:rPr>
                <w:rFonts w:ascii="Arial" w:eastAsia="Calibri" w:hAnsi="Arial" w:cs="Arial"/>
                <w:sz w:val="20"/>
                <w:szCs w:val="20"/>
              </w:rPr>
            </w:pPr>
          </w:p>
          <w:p w14:paraId="2354384A" w14:textId="775FB2C6" w:rsidR="00857E33" w:rsidRPr="00F754A3" w:rsidRDefault="00857E33" w:rsidP="00857E33">
            <w:pPr>
              <w:spacing w:after="120" w:line="276" w:lineRule="auto"/>
              <w:rPr>
                <w:rFonts w:ascii="Arial" w:eastAsia="Calibri" w:hAnsi="Arial" w:cs="Arial"/>
                <w:sz w:val="20"/>
                <w:szCs w:val="20"/>
              </w:rPr>
            </w:pPr>
          </w:p>
        </w:tc>
        <w:tc>
          <w:tcPr>
            <w:tcW w:w="992" w:type="dxa"/>
            <w:shd w:val="clear" w:color="auto" w:fill="F2F2F2" w:themeFill="background1" w:themeFillShade="F2"/>
          </w:tcPr>
          <w:p w14:paraId="7100267A"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DD10DFB"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812332B"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7D41E26B" w14:textId="77777777" w:rsidR="00F754A3" w:rsidRPr="00F754A3" w:rsidRDefault="00F754A3" w:rsidP="00F754A3">
            <w:pPr>
              <w:spacing w:after="200" w:line="276" w:lineRule="auto"/>
              <w:rPr>
                <w:rFonts w:ascii="Arial" w:eastAsia="Calibri" w:hAnsi="Arial" w:cs="Arial"/>
                <w:sz w:val="20"/>
                <w:szCs w:val="20"/>
              </w:rPr>
            </w:pPr>
          </w:p>
        </w:tc>
      </w:tr>
      <w:bookmarkEnd w:id="9"/>
      <w:tr w:rsidR="00F754A3" w:rsidRPr="00F754A3" w14:paraId="6A983685" w14:textId="77777777" w:rsidTr="00080984">
        <w:trPr>
          <w:trHeight w:val="478"/>
        </w:trPr>
        <w:tc>
          <w:tcPr>
            <w:tcW w:w="10348" w:type="dxa"/>
            <w:gridSpan w:val="6"/>
            <w:shd w:val="clear" w:color="auto" w:fill="D9E2F3" w:themeFill="accent1" w:themeFillTint="33"/>
          </w:tcPr>
          <w:p w14:paraId="72A622F6" w14:textId="74922D57" w:rsidR="00F754A3" w:rsidRPr="00080984" w:rsidRDefault="008F7001" w:rsidP="00080984">
            <w:pPr>
              <w:jc w:val="center"/>
              <w:rPr>
                <w:rFonts w:ascii="Arial" w:eastAsia="Calibri" w:hAnsi="Arial" w:cs="Arial"/>
                <w:b/>
                <w:bCs/>
                <w:sz w:val="18"/>
                <w:szCs w:val="18"/>
                <w:highlight w:val="yellow"/>
              </w:rPr>
            </w:pPr>
            <w:r>
              <w:rPr>
                <w:rFonts w:ascii="Calibri" w:eastAsia="Calibri" w:hAnsi="Calibri" w:cs="Times New Roman"/>
              </w:rPr>
              <w:lastRenderedPageBreak/>
              <w:br w:type="page"/>
            </w:r>
            <w:r w:rsidR="00F754A3" w:rsidRPr="00080984">
              <w:rPr>
                <w:rFonts w:ascii="Arial" w:hAnsi="Arial" w:cs="Arial"/>
                <w:b/>
                <w:bCs/>
              </w:rPr>
              <w:t>Secondary survey</w:t>
            </w:r>
          </w:p>
        </w:tc>
      </w:tr>
      <w:tr w:rsidR="00F754A3" w:rsidRPr="00F754A3" w14:paraId="742F717A" w14:textId="77777777" w:rsidTr="00F754A3">
        <w:trPr>
          <w:cantSplit/>
          <w:trHeight w:val="2613"/>
        </w:trPr>
        <w:tc>
          <w:tcPr>
            <w:tcW w:w="1418" w:type="dxa"/>
            <w:shd w:val="clear" w:color="auto" w:fill="auto"/>
          </w:tcPr>
          <w:p w14:paraId="6C706F98"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30760DE9"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3C006881"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76B5F3ED"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3D5BCDD9"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5F4D654"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1CCEF57D"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4AAC6CE3" w14:textId="179818F3"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6D7765" w:rsidRPr="006D7765">
              <w:rPr>
                <w:rFonts w:ascii="Arial" w:eastAsia="Calibri" w:hAnsi="Arial" w:cs="Arial"/>
                <w:b/>
                <w:bCs/>
                <w:sz w:val="16"/>
                <w:szCs w:val="16"/>
              </w:rPr>
              <w:t>position, and hospital</w:t>
            </w:r>
          </w:p>
          <w:p w14:paraId="53DA2E4F"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322097B7" w14:textId="77777777" w:rsidTr="00F754A3">
        <w:trPr>
          <w:trHeight w:val="566"/>
        </w:trPr>
        <w:tc>
          <w:tcPr>
            <w:tcW w:w="1418" w:type="dxa"/>
            <w:vMerge w:val="restart"/>
            <w:shd w:val="clear" w:color="auto" w:fill="auto"/>
          </w:tcPr>
          <w:p w14:paraId="5B213AEC" w14:textId="77777777" w:rsidR="00F754A3" w:rsidRPr="00F754A3" w:rsidRDefault="00F754A3"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The secondary survey</w:t>
            </w:r>
          </w:p>
        </w:tc>
        <w:tc>
          <w:tcPr>
            <w:tcW w:w="4961" w:type="dxa"/>
            <w:shd w:val="clear" w:color="auto" w:fill="auto"/>
          </w:tcPr>
          <w:p w14:paraId="24DE5544"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 AHP can demonstrates an understanding of the principals of secondary survey</w:t>
            </w:r>
          </w:p>
        </w:tc>
        <w:tc>
          <w:tcPr>
            <w:tcW w:w="992" w:type="dxa"/>
            <w:shd w:val="clear" w:color="auto" w:fill="F2F2F2" w:themeFill="background1" w:themeFillShade="F2"/>
          </w:tcPr>
          <w:p w14:paraId="0079C9E7"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5B435F3C"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2A9631B" w14:textId="37EA9A72" w:rsidR="00F754A3" w:rsidRPr="00B33C17" w:rsidRDefault="000926BC"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774BCDBC"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180B735" w14:textId="77777777" w:rsidTr="00F754A3">
        <w:trPr>
          <w:trHeight w:val="510"/>
        </w:trPr>
        <w:tc>
          <w:tcPr>
            <w:tcW w:w="1418" w:type="dxa"/>
            <w:vMerge/>
            <w:shd w:val="clear" w:color="auto" w:fill="auto"/>
          </w:tcPr>
          <w:p w14:paraId="2769090B"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038CC25E"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understands that secondary survey may not be performed prior to transfer</w:t>
            </w:r>
          </w:p>
        </w:tc>
        <w:tc>
          <w:tcPr>
            <w:tcW w:w="992" w:type="dxa"/>
            <w:shd w:val="clear" w:color="auto" w:fill="F2F2F2" w:themeFill="background1" w:themeFillShade="F2"/>
          </w:tcPr>
          <w:p w14:paraId="4A093BAE"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5F43708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393FED17" w14:textId="3E33DD35" w:rsidR="00F754A3" w:rsidRPr="00B33C17" w:rsidRDefault="000926BC"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6477583B"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201E4DD9" w14:textId="77777777" w:rsidTr="00F754A3">
        <w:trPr>
          <w:trHeight w:val="669"/>
        </w:trPr>
        <w:tc>
          <w:tcPr>
            <w:tcW w:w="1418" w:type="dxa"/>
            <w:vMerge/>
            <w:shd w:val="clear" w:color="auto" w:fill="auto"/>
          </w:tcPr>
          <w:p w14:paraId="52015C0C"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19351280"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 AHP can assist in carrying out a secondary survey</w:t>
            </w:r>
          </w:p>
        </w:tc>
        <w:tc>
          <w:tcPr>
            <w:tcW w:w="992" w:type="dxa"/>
            <w:shd w:val="clear" w:color="auto" w:fill="F2F2F2" w:themeFill="background1" w:themeFillShade="F2"/>
          </w:tcPr>
          <w:p w14:paraId="24137FAF"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B16257B"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3BA8AF68" w14:textId="66BA1344" w:rsidR="00F754A3" w:rsidRPr="00B33C17" w:rsidRDefault="000926BC"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515E0CCF"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3CA71C48" w14:textId="77777777" w:rsidTr="00080984">
        <w:trPr>
          <w:trHeight w:val="478"/>
        </w:trPr>
        <w:tc>
          <w:tcPr>
            <w:tcW w:w="10348" w:type="dxa"/>
            <w:gridSpan w:val="6"/>
            <w:shd w:val="clear" w:color="auto" w:fill="D9E2F3" w:themeFill="accent1" w:themeFillTint="33"/>
          </w:tcPr>
          <w:p w14:paraId="459D3FD8" w14:textId="77777777"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t>Transfer within the hospital</w:t>
            </w:r>
          </w:p>
        </w:tc>
      </w:tr>
      <w:tr w:rsidR="00F754A3" w:rsidRPr="00F754A3" w14:paraId="6D2D1667" w14:textId="77777777" w:rsidTr="004D5705">
        <w:trPr>
          <w:cantSplit/>
          <w:trHeight w:val="1055"/>
        </w:trPr>
        <w:tc>
          <w:tcPr>
            <w:tcW w:w="1418" w:type="dxa"/>
            <w:vMerge w:val="restart"/>
            <w:shd w:val="clear" w:color="auto" w:fill="auto"/>
          </w:tcPr>
          <w:p w14:paraId="71F4D5B0"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sz w:val="20"/>
                <w:szCs w:val="20"/>
              </w:rPr>
              <w:t>Act as part of a team in the safe transfer of the trauma patient</w:t>
            </w:r>
          </w:p>
        </w:tc>
        <w:tc>
          <w:tcPr>
            <w:tcW w:w="4961" w:type="dxa"/>
            <w:shd w:val="clear" w:color="auto" w:fill="auto"/>
          </w:tcPr>
          <w:p w14:paraId="58B6B17B"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demonstrates an understanding of the principles of safe transfer within the hospital such as theatres, radiology, interventional radiology, critical care or a ward</w:t>
            </w:r>
          </w:p>
        </w:tc>
        <w:tc>
          <w:tcPr>
            <w:tcW w:w="992" w:type="dxa"/>
            <w:shd w:val="clear" w:color="auto" w:fill="F2F2F2" w:themeFill="background1" w:themeFillShade="F2"/>
            <w:textDirection w:val="btLr"/>
          </w:tcPr>
          <w:p w14:paraId="73C38EED" w14:textId="77777777" w:rsidR="00F754A3" w:rsidRPr="00F754A3" w:rsidRDefault="00F754A3" w:rsidP="00F754A3">
            <w:pPr>
              <w:spacing w:after="120" w:line="276" w:lineRule="auto"/>
              <w:ind w:right="113"/>
              <w:rPr>
                <w:rFonts w:ascii="Arial" w:eastAsia="Calibri" w:hAnsi="Arial" w:cs="Arial"/>
                <w:b/>
                <w:bCs/>
                <w:color w:val="FF0000"/>
                <w:sz w:val="16"/>
                <w:szCs w:val="16"/>
              </w:rPr>
            </w:pPr>
          </w:p>
        </w:tc>
        <w:tc>
          <w:tcPr>
            <w:tcW w:w="851" w:type="dxa"/>
            <w:shd w:val="clear" w:color="auto" w:fill="FFFFFF" w:themeFill="background1"/>
            <w:textDirection w:val="btLr"/>
          </w:tcPr>
          <w:p w14:paraId="304F12BC" w14:textId="77777777" w:rsidR="00F754A3" w:rsidRPr="00F754A3" w:rsidRDefault="00F754A3" w:rsidP="00F754A3">
            <w:pPr>
              <w:spacing w:after="120" w:line="276" w:lineRule="auto"/>
              <w:ind w:right="113"/>
              <w:rPr>
                <w:rFonts w:ascii="Arial" w:eastAsia="Calibri" w:hAnsi="Arial" w:cs="Arial"/>
                <w:b/>
                <w:bCs/>
                <w:color w:val="FF0000"/>
                <w:sz w:val="16"/>
                <w:szCs w:val="16"/>
              </w:rPr>
            </w:pPr>
          </w:p>
        </w:tc>
        <w:tc>
          <w:tcPr>
            <w:tcW w:w="709" w:type="dxa"/>
          </w:tcPr>
          <w:p w14:paraId="648E7ADB" w14:textId="0B820FD1" w:rsidR="00F754A3" w:rsidRPr="00B33C17" w:rsidRDefault="000926BC" w:rsidP="004D5705">
            <w:pPr>
              <w:spacing w:after="120" w:line="276" w:lineRule="auto"/>
              <w:rPr>
                <w:rFonts w:ascii="Arial" w:eastAsia="Calibri" w:hAnsi="Arial" w:cs="Arial"/>
                <w:b/>
                <w:bCs/>
                <w:sz w:val="16"/>
                <w:szCs w:val="16"/>
              </w:rPr>
            </w:pPr>
            <w:r w:rsidRPr="00B33C17">
              <w:rPr>
                <w:rFonts w:ascii="Arial" w:eastAsia="Calibri" w:hAnsi="Arial" w:cs="Arial"/>
                <w:sz w:val="16"/>
                <w:szCs w:val="16"/>
              </w:rPr>
              <w:t>TCFIT</w:t>
            </w:r>
          </w:p>
        </w:tc>
        <w:tc>
          <w:tcPr>
            <w:tcW w:w="1417" w:type="dxa"/>
            <w:shd w:val="clear" w:color="auto" w:fill="auto"/>
          </w:tcPr>
          <w:p w14:paraId="490C051D" w14:textId="77777777" w:rsidR="00F754A3" w:rsidRPr="00F754A3" w:rsidRDefault="00F754A3" w:rsidP="00F754A3">
            <w:pPr>
              <w:spacing w:after="120" w:line="276" w:lineRule="auto"/>
              <w:rPr>
                <w:rFonts w:ascii="Arial" w:eastAsia="Calibri" w:hAnsi="Arial" w:cs="Arial"/>
                <w:b/>
                <w:bCs/>
                <w:sz w:val="16"/>
                <w:szCs w:val="16"/>
              </w:rPr>
            </w:pPr>
          </w:p>
        </w:tc>
      </w:tr>
      <w:tr w:rsidR="00F754A3" w:rsidRPr="00F754A3" w14:paraId="42DA7E1E" w14:textId="77777777" w:rsidTr="00F754A3">
        <w:trPr>
          <w:trHeight w:val="546"/>
        </w:trPr>
        <w:tc>
          <w:tcPr>
            <w:tcW w:w="1418" w:type="dxa"/>
            <w:vMerge/>
            <w:shd w:val="clear" w:color="auto" w:fill="auto"/>
          </w:tcPr>
          <w:p w14:paraId="75C16AB2"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1827237B" w14:textId="77777777" w:rsidR="00F754A3" w:rsidRPr="00F754A3" w:rsidRDefault="00F754A3"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identify key equipment &amp; staff that should be taken on transfer</w:t>
            </w:r>
          </w:p>
        </w:tc>
        <w:tc>
          <w:tcPr>
            <w:tcW w:w="992" w:type="dxa"/>
            <w:shd w:val="clear" w:color="auto" w:fill="F2F2F2" w:themeFill="background1" w:themeFillShade="F2"/>
          </w:tcPr>
          <w:p w14:paraId="3088E00E"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E083FAC"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D7F6101" w14:textId="17A57EEC" w:rsidR="00F754A3" w:rsidRPr="00B33C17" w:rsidRDefault="000926BC"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4AB9540E"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1EFEA77" w14:textId="77777777" w:rsidTr="00F754A3">
        <w:trPr>
          <w:trHeight w:val="598"/>
        </w:trPr>
        <w:tc>
          <w:tcPr>
            <w:tcW w:w="1418" w:type="dxa"/>
            <w:vMerge/>
            <w:shd w:val="clear" w:color="auto" w:fill="auto"/>
          </w:tcPr>
          <w:p w14:paraId="5325275A"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53639B75"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Demonstrates appropriate structured handover of trauma patients to nursing and AHP staff</w:t>
            </w:r>
          </w:p>
        </w:tc>
        <w:tc>
          <w:tcPr>
            <w:tcW w:w="992" w:type="dxa"/>
            <w:shd w:val="clear" w:color="auto" w:fill="F2F2F2" w:themeFill="background1" w:themeFillShade="F2"/>
          </w:tcPr>
          <w:p w14:paraId="2F4FC9B2"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2F9849D"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961316F" w14:textId="4302EDD7" w:rsidR="00F754A3" w:rsidRPr="00B33C17" w:rsidRDefault="000926BC" w:rsidP="00F754A3">
            <w:pPr>
              <w:spacing w:after="200" w:line="276" w:lineRule="auto"/>
              <w:rPr>
                <w:rFonts w:ascii="Arial" w:eastAsia="Calibri" w:hAnsi="Arial" w:cs="Arial"/>
                <w:sz w:val="16"/>
                <w:szCs w:val="16"/>
              </w:rPr>
            </w:pPr>
            <w:r w:rsidRPr="00B33C17">
              <w:rPr>
                <w:rFonts w:ascii="Arial" w:eastAsia="Calibri" w:hAnsi="Arial" w:cs="Arial"/>
                <w:sz w:val="16"/>
                <w:szCs w:val="16"/>
              </w:rPr>
              <w:t>TCFIT</w:t>
            </w:r>
          </w:p>
        </w:tc>
        <w:tc>
          <w:tcPr>
            <w:tcW w:w="1417" w:type="dxa"/>
            <w:shd w:val="clear" w:color="auto" w:fill="FFFFFF" w:themeFill="background1"/>
          </w:tcPr>
          <w:p w14:paraId="00B24439"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54BCD3C" w14:textId="77777777" w:rsidTr="00F754A3">
        <w:trPr>
          <w:trHeight w:val="494"/>
        </w:trPr>
        <w:tc>
          <w:tcPr>
            <w:tcW w:w="1418" w:type="dxa"/>
            <w:vMerge/>
            <w:shd w:val="clear" w:color="auto" w:fill="auto"/>
          </w:tcPr>
          <w:p w14:paraId="7C02B410"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0EC2D781" w14:textId="77777777" w:rsidR="00F754A3" w:rsidRPr="00F754A3" w:rsidRDefault="00F754A3"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Demonstrates thorough documentation of care to the patient, family members, carers and friends</w:t>
            </w:r>
          </w:p>
        </w:tc>
        <w:tc>
          <w:tcPr>
            <w:tcW w:w="992" w:type="dxa"/>
            <w:shd w:val="clear" w:color="auto" w:fill="F2F2F2" w:themeFill="background1" w:themeFillShade="F2"/>
          </w:tcPr>
          <w:p w14:paraId="63D235EB"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26B7235"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3F091C11" w14:textId="77777777" w:rsidR="00F754A3" w:rsidRPr="00B33C17"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5B86969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145C520D" w14:textId="77777777" w:rsidTr="00080984">
        <w:trPr>
          <w:trHeight w:val="404"/>
        </w:trPr>
        <w:tc>
          <w:tcPr>
            <w:tcW w:w="10348" w:type="dxa"/>
            <w:gridSpan w:val="6"/>
            <w:shd w:val="clear" w:color="auto" w:fill="D9E2F3" w:themeFill="accent1" w:themeFillTint="33"/>
          </w:tcPr>
          <w:p w14:paraId="580D6158" w14:textId="77777777" w:rsidR="00F754A3" w:rsidRPr="00F754A3" w:rsidRDefault="00F754A3" w:rsidP="00F754A3">
            <w:pPr>
              <w:spacing w:after="200" w:line="276" w:lineRule="auto"/>
              <w:jc w:val="center"/>
              <w:rPr>
                <w:rFonts w:ascii="Arial" w:eastAsia="Calibri" w:hAnsi="Arial" w:cs="Arial"/>
                <w:sz w:val="20"/>
                <w:szCs w:val="20"/>
              </w:rPr>
            </w:pPr>
            <w:r w:rsidRPr="00F754A3">
              <w:rPr>
                <w:rFonts w:ascii="Arial" w:eastAsia="Calibri" w:hAnsi="Arial" w:cs="Arial"/>
                <w:b/>
              </w:rPr>
              <w:t>Secondary transfer (out of hospital)</w:t>
            </w:r>
          </w:p>
        </w:tc>
      </w:tr>
      <w:tr w:rsidR="009E4489" w:rsidRPr="00F754A3" w14:paraId="77061CCC" w14:textId="77777777" w:rsidTr="00F754A3">
        <w:trPr>
          <w:trHeight w:val="1305"/>
        </w:trPr>
        <w:tc>
          <w:tcPr>
            <w:tcW w:w="1418" w:type="dxa"/>
            <w:vMerge w:val="restart"/>
            <w:shd w:val="clear" w:color="auto" w:fill="auto"/>
          </w:tcPr>
          <w:p w14:paraId="34C47179" w14:textId="77777777" w:rsidR="009E4489" w:rsidRPr="00F754A3" w:rsidRDefault="009E4489"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Act as part of a team in the safe transfer of the trauma patient</w:t>
            </w:r>
          </w:p>
        </w:tc>
        <w:tc>
          <w:tcPr>
            <w:tcW w:w="4961" w:type="dxa"/>
            <w:shd w:val="clear" w:color="auto" w:fill="auto"/>
          </w:tcPr>
          <w:p w14:paraId="6F420400" w14:textId="77777777" w:rsidR="009E4489" w:rsidRPr="00F754A3" w:rsidRDefault="009E4489"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demonstrates an understanding of secondary transfer protocols to another hospital that has specialist expertise: such as an MTC, burns unit, spinal centre, etc. (where applicable)</w:t>
            </w:r>
          </w:p>
          <w:p w14:paraId="52A0540F" w14:textId="77777777" w:rsidR="009E4489" w:rsidRPr="00F754A3" w:rsidRDefault="009E4489"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Has an awareness of the key personnel who should accompany the patient</w:t>
            </w:r>
          </w:p>
        </w:tc>
        <w:tc>
          <w:tcPr>
            <w:tcW w:w="992" w:type="dxa"/>
            <w:shd w:val="clear" w:color="auto" w:fill="F2F2F2" w:themeFill="background1" w:themeFillShade="F2"/>
          </w:tcPr>
          <w:p w14:paraId="6BC59831"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166C7A5A"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5A9E8D8F" w14:textId="77777777" w:rsidR="009E4489" w:rsidRPr="00F754A3" w:rsidRDefault="009E4489" w:rsidP="00F754A3">
            <w:pPr>
              <w:spacing w:after="200" w:line="276" w:lineRule="auto"/>
              <w:rPr>
                <w:rFonts w:ascii="Arial" w:eastAsia="Calibri" w:hAnsi="Arial" w:cs="Arial"/>
                <w:sz w:val="20"/>
                <w:szCs w:val="20"/>
              </w:rPr>
            </w:pPr>
          </w:p>
        </w:tc>
        <w:tc>
          <w:tcPr>
            <w:tcW w:w="1417" w:type="dxa"/>
            <w:shd w:val="clear" w:color="auto" w:fill="FFFFFF" w:themeFill="background1"/>
          </w:tcPr>
          <w:p w14:paraId="0FA99001" w14:textId="77777777" w:rsidR="009E4489" w:rsidRPr="00F754A3" w:rsidRDefault="009E4489" w:rsidP="00F754A3">
            <w:pPr>
              <w:spacing w:after="200" w:line="276" w:lineRule="auto"/>
              <w:rPr>
                <w:rFonts w:ascii="Arial" w:eastAsia="Calibri" w:hAnsi="Arial" w:cs="Arial"/>
                <w:sz w:val="20"/>
                <w:szCs w:val="20"/>
              </w:rPr>
            </w:pPr>
          </w:p>
        </w:tc>
      </w:tr>
      <w:tr w:rsidR="009E4489" w:rsidRPr="00F754A3" w14:paraId="5A336C6C" w14:textId="77777777" w:rsidTr="00F754A3">
        <w:trPr>
          <w:trHeight w:val="985"/>
        </w:trPr>
        <w:tc>
          <w:tcPr>
            <w:tcW w:w="1418" w:type="dxa"/>
            <w:vMerge/>
            <w:shd w:val="clear" w:color="auto" w:fill="auto"/>
          </w:tcPr>
          <w:p w14:paraId="408BC548" w14:textId="77777777" w:rsidR="009E4489" w:rsidRPr="00F754A3" w:rsidRDefault="009E4489"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4D1C28B5" w14:textId="77777777" w:rsidR="009E4489" w:rsidRPr="00F754A3" w:rsidRDefault="009E4489"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has an awareness of the secondary transfer policy and procedures and can identify key equipment which should be taken on transfer where applicable</w:t>
            </w:r>
          </w:p>
        </w:tc>
        <w:tc>
          <w:tcPr>
            <w:tcW w:w="992" w:type="dxa"/>
            <w:shd w:val="clear" w:color="auto" w:fill="F2F2F2" w:themeFill="background1" w:themeFillShade="F2"/>
          </w:tcPr>
          <w:p w14:paraId="4C528184"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143F9606"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666B1B53" w14:textId="77777777" w:rsidR="009E4489" w:rsidRPr="00F754A3" w:rsidRDefault="009E4489" w:rsidP="00F754A3">
            <w:pPr>
              <w:spacing w:after="200" w:line="276" w:lineRule="auto"/>
              <w:rPr>
                <w:rFonts w:ascii="Arial" w:eastAsia="Calibri" w:hAnsi="Arial" w:cs="Arial"/>
                <w:sz w:val="20"/>
                <w:szCs w:val="20"/>
              </w:rPr>
            </w:pPr>
          </w:p>
        </w:tc>
        <w:tc>
          <w:tcPr>
            <w:tcW w:w="1417" w:type="dxa"/>
            <w:shd w:val="clear" w:color="auto" w:fill="FFFFFF" w:themeFill="background1"/>
          </w:tcPr>
          <w:p w14:paraId="3604335E" w14:textId="77777777" w:rsidR="009E4489" w:rsidRPr="00F754A3" w:rsidRDefault="009E4489" w:rsidP="00F754A3">
            <w:pPr>
              <w:spacing w:after="200" w:line="276" w:lineRule="auto"/>
              <w:rPr>
                <w:rFonts w:ascii="Arial" w:eastAsia="Calibri" w:hAnsi="Arial" w:cs="Arial"/>
                <w:sz w:val="20"/>
                <w:szCs w:val="20"/>
              </w:rPr>
            </w:pPr>
          </w:p>
        </w:tc>
      </w:tr>
      <w:tr w:rsidR="009E4489" w:rsidRPr="00F754A3" w14:paraId="30895D25" w14:textId="77777777" w:rsidTr="00F754A3">
        <w:trPr>
          <w:trHeight w:val="789"/>
        </w:trPr>
        <w:tc>
          <w:tcPr>
            <w:tcW w:w="1418" w:type="dxa"/>
            <w:vMerge/>
            <w:shd w:val="clear" w:color="auto" w:fill="auto"/>
          </w:tcPr>
          <w:p w14:paraId="01D34BD2" w14:textId="77777777" w:rsidR="009E4489" w:rsidRPr="00F754A3" w:rsidRDefault="009E4489"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22106FF0" w14:textId="77777777" w:rsidR="009E4489" w:rsidRPr="00F754A3" w:rsidRDefault="009E4489"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nurse/AHP can perform a structured handover at the destination (where applicable) and has an awareness of the transfer documentation</w:t>
            </w:r>
          </w:p>
        </w:tc>
        <w:tc>
          <w:tcPr>
            <w:tcW w:w="992" w:type="dxa"/>
            <w:shd w:val="clear" w:color="auto" w:fill="F2F2F2" w:themeFill="background1" w:themeFillShade="F2"/>
          </w:tcPr>
          <w:p w14:paraId="6BA309F4" w14:textId="77777777" w:rsidR="009E4489" w:rsidRPr="00F754A3" w:rsidRDefault="009E4489" w:rsidP="00F754A3">
            <w:pPr>
              <w:spacing w:after="200" w:line="276" w:lineRule="auto"/>
              <w:rPr>
                <w:rFonts w:ascii="Arial" w:eastAsia="Calibri" w:hAnsi="Arial" w:cs="Arial"/>
                <w:sz w:val="20"/>
                <w:szCs w:val="20"/>
              </w:rPr>
            </w:pPr>
          </w:p>
        </w:tc>
        <w:tc>
          <w:tcPr>
            <w:tcW w:w="851" w:type="dxa"/>
            <w:shd w:val="clear" w:color="auto" w:fill="FFFFFF" w:themeFill="background1"/>
          </w:tcPr>
          <w:p w14:paraId="68C1B639" w14:textId="77777777" w:rsidR="009E4489" w:rsidRPr="00F754A3" w:rsidRDefault="009E4489" w:rsidP="00F754A3">
            <w:pPr>
              <w:spacing w:after="200" w:line="276" w:lineRule="auto"/>
              <w:rPr>
                <w:rFonts w:ascii="Arial" w:eastAsia="Calibri" w:hAnsi="Arial" w:cs="Arial"/>
                <w:sz w:val="20"/>
                <w:szCs w:val="20"/>
              </w:rPr>
            </w:pPr>
          </w:p>
        </w:tc>
        <w:tc>
          <w:tcPr>
            <w:tcW w:w="709" w:type="dxa"/>
            <w:shd w:val="clear" w:color="auto" w:fill="FFFFFF" w:themeFill="background1"/>
          </w:tcPr>
          <w:p w14:paraId="6A7887CA" w14:textId="5C053B9D" w:rsidR="009E4489" w:rsidRPr="004D5705" w:rsidRDefault="00E572E7" w:rsidP="00F754A3">
            <w:pPr>
              <w:spacing w:after="200" w:line="276" w:lineRule="auto"/>
              <w:rPr>
                <w:rFonts w:ascii="Arial" w:eastAsia="Calibri" w:hAnsi="Arial" w:cs="Arial"/>
                <w:sz w:val="16"/>
                <w:szCs w:val="16"/>
              </w:rPr>
            </w:pPr>
            <w:r w:rsidRPr="004D5705">
              <w:rPr>
                <w:rFonts w:ascii="Arial" w:eastAsia="Calibri" w:hAnsi="Arial" w:cs="Arial"/>
                <w:sz w:val="16"/>
                <w:szCs w:val="16"/>
              </w:rPr>
              <w:t>TCFIT</w:t>
            </w:r>
          </w:p>
        </w:tc>
        <w:tc>
          <w:tcPr>
            <w:tcW w:w="1417" w:type="dxa"/>
            <w:shd w:val="clear" w:color="auto" w:fill="FFFFFF" w:themeFill="background1"/>
          </w:tcPr>
          <w:p w14:paraId="2CFE3D7B" w14:textId="77777777" w:rsidR="009E4489" w:rsidRPr="00F754A3" w:rsidRDefault="009E4489" w:rsidP="00F754A3">
            <w:pPr>
              <w:spacing w:after="200" w:line="276" w:lineRule="auto"/>
              <w:rPr>
                <w:rFonts w:ascii="Arial" w:eastAsia="Calibri" w:hAnsi="Arial" w:cs="Arial"/>
                <w:sz w:val="20"/>
                <w:szCs w:val="20"/>
              </w:rPr>
            </w:pPr>
          </w:p>
        </w:tc>
      </w:tr>
    </w:tbl>
    <w:p w14:paraId="20C71688" w14:textId="77777777" w:rsidR="00F754A3" w:rsidRPr="00F754A3" w:rsidRDefault="00F754A3" w:rsidP="00F754A3">
      <w:pPr>
        <w:spacing w:after="200" w:line="276" w:lineRule="auto"/>
        <w:rPr>
          <w:rFonts w:ascii="Calibri" w:eastAsia="Calibri" w:hAnsi="Calibri" w:cs="Times New Roman"/>
        </w:rPr>
      </w:pPr>
    </w:p>
    <w:p w14:paraId="10B81AD4" w14:textId="77777777" w:rsidR="00F754A3" w:rsidRPr="00F754A3" w:rsidRDefault="00F754A3" w:rsidP="00F754A3">
      <w:pPr>
        <w:spacing w:after="200" w:line="276" w:lineRule="auto"/>
        <w:rPr>
          <w:rFonts w:ascii="Calibri" w:eastAsia="Calibri" w:hAnsi="Calibri" w:cs="Times New Roman"/>
        </w:rPr>
      </w:pPr>
    </w:p>
    <w:p w14:paraId="08B0F82F" w14:textId="77777777" w:rsidR="00425CC6" w:rsidRDefault="00425CC6" w:rsidP="00F754A3">
      <w:pPr>
        <w:spacing w:after="200" w:line="276" w:lineRule="auto"/>
        <w:jc w:val="center"/>
        <w:rPr>
          <w:rFonts w:ascii="Arial" w:eastAsia="Calibri" w:hAnsi="Arial" w:cs="Arial"/>
          <w:b/>
        </w:rPr>
      </w:pPr>
    </w:p>
    <w:p w14:paraId="01E9EC12" w14:textId="082DE577" w:rsidR="00F754A3" w:rsidRPr="00F754A3" w:rsidRDefault="00F754A3" w:rsidP="00F754A3">
      <w:pPr>
        <w:spacing w:after="200" w:line="276" w:lineRule="auto"/>
        <w:jc w:val="center"/>
        <w:rPr>
          <w:rFonts w:ascii="Arial" w:eastAsia="Calibri" w:hAnsi="Arial" w:cs="Arial"/>
          <w:b/>
        </w:rPr>
      </w:pPr>
      <w:r w:rsidRPr="00F754A3">
        <w:rPr>
          <w:rFonts w:ascii="Arial" w:eastAsia="Calibri" w:hAnsi="Arial" w:cs="Arial"/>
          <w:b/>
        </w:rPr>
        <w:lastRenderedPageBreak/>
        <w:t>Section 3: Non-technical skills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F754A3" w:rsidRPr="00F754A3" w14:paraId="7E655F82" w14:textId="77777777" w:rsidTr="00080984">
        <w:trPr>
          <w:trHeight w:val="478"/>
        </w:trPr>
        <w:tc>
          <w:tcPr>
            <w:tcW w:w="10348" w:type="dxa"/>
            <w:gridSpan w:val="6"/>
            <w:shd w:val="clear" w:color="auto" w:fill="D9E2F3" w:themeFill="accent1" w:themeFillTint="33"/>
          </w:tcPr>
          <w:p w14:paraId="061212BC" w14:textId="77777777"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t>Non-technical skills</w:t>
            </w:r>
          </w:p>
        </w:tc>
      </w:tr>
      <w:tr w:rsidR="00F754A3" w:rsidRPr="00F754A3" w14:paraId="77689254" w14:textId="77777777" w:rsidTr="00F754A3">
        <w:trPr>
          <w:cantSplit/>
          <w:trHeight w:val="2613"/>
        </w:trPr>
        <w:tc>
          <w:tcPr>
            <w:tcW w:w="1701" w:type="dxa"/>
            <w:shd w:val="clear" w:color="auto" w:fill="auto"/>
          </w:tcPr>
          <w:p w14:paraId="120DEB51"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Non-technical skills</w:t>
            </w:r>
          </w:p>
        </w:tc>
        <w:tc>
          <w:tcPr>
            <w:tcW w:w="4678" w:type="dxa"/>
            <w:shd w:val="clear" w:color="auto" w:fill="auto"/>
          </w:tcPr>
          <w:p w14:paraId="3B0938C0"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 1 – nurse/AHP who participates in the care of the trauma patient</w:t>
            </w:r>
          </w:p>
        </w:tc>
        <w:tc>
          <w:tcPr>
            <w:tcW w:w="992" w:type="dxa"/>
            <w:shd w:val="clear" w:color="auto" w:fill="F2F2F2" w:themeFill="background1" w:themeFillShade="F2"/>
            <w:textDirection w:val="btLr"/>
          </w:tcPr>
          <w:p w14:paraId="6BD2EBAC"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15A8221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6E30A8E4"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5BCC192E"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3FEED858"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48EE919E" w14:textId="74D99030"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6D7765" w:rsidRPr="006D7765">
              <w:rPr>
                <w:rFonts w:ascii="Arial" w:eastAsia="Calibri" w:hAnsi="Arial" w:cs="Arial"/>
                <w:b/>
                <w:bCs/>
                <w:sz w:val="16"/>
                <w:szCs w:val="16"/>
              </w:rPr>
              <w:t>position, and hospital</w:t>
            </w:r>
          </w:p>
          <w:p w14:paraId="0355389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468E09E3" w14:textId="77777777" w:rsidTr="00F754A3">
        <w:trPr>
          <w:trHeight w:val="772"/>
        </w:trPr>
        <w:tc>
          <w:tcPr>
            <w:tcW w:w="1701" w:type="dxa"/>
            <w:vMerge w:val="restart"/>
            <w:shd w:val="clear" w:color="auto" w:fill="auto"/>
          </w:tcPr>
          <w:p w14:paraId="01C2976F" w14:textId="77777777" w:rsidR="00F754A3" w:rsidRPr="00F754A3" w:rsidRDefault="00F754A3" w:rsidP="00F754A3">
            <w:pPr>
              <w:spacing w:after="0" w:line="240" w:lineRule="auto"/>
              <w:rPr>
                <w:rFonts w:ascii="Arial" w:eastAsia="Calibri" w:hAnsi="Arial" w:cs="Arial"/>
                <w:sz w:val="20"/>
                <w:szCs w:val="20"/>
                <w:lang w:eastAsia="en-GB"/>
              </w:rPr>
            </w:pPr>
            <w:r w:rsidRPr="00F754A3">
              <w:rPr>
                <w:rFonts w:ascii="Arial" w:eastAsia="Calibri" w:hAnsi="Arial" w:cs="Arial"/>
                <w:sz w:val="20"/>
                <w:szCs w:val="20"/>
              </w:rPr>
              <w:t xml:space="preserve">Ability to perform appropriately within the Trauma Team, maintaining a distinct role </w:t>
            </w:r>
          </w:p>
        </w:tc>
        <w:tc>
          <w:tcPr>
            <w:tcW w:w="4678" w:type="dxa"/>
            <w:shd w:val="clear" w:color="auto" w:fill="auto"/>
          </w:tcPr>
          <w:p w14:paraId="21382B8F" w14:textId="77777777" w:rsidR="00F754A3" w:rsidRPr="00F754A3" w:rsidRDefault="00F754A3" w:rsidP="00F754A3">
            <w:pPr>
              <w:spacing w:after="120" w:line="240" w:lineRule="auto"/>
              <w:rPr>
                <w:rFonts w:ascii="Arial" w:eastAsia="Calibri" w:hAnsi="Arial" w:cs="Arial"/>
                <w:sz w:val="20"/>
                <w:szCs w:val="20"/>
                <w:lang w:eastAsia="en-GB"/>
              </w:rPr>
            </w:pPr>
            <w:r w:rsidRPr="00F754A3">
              <w:rPr>
                <w:rFonts w:ascii="Arial" w:eastAsia="Calibri" w:hAnsi="Arial" w:cs="Arial"/>
                <w:sz w:val="20"/>
                <w:szCs w:val="20"/>
              </w:rPr>
              <w:t>The nurse/AHP takes an active participant role within the 'Trauma Team' appropriate to the department</w:t>
            </w:r>
          </w:p>
        </w:tc>
        <w:tc>
          <w:tcPr>
            <w:tcW w:w="992" w:type="dxa"/>
            <w:shd w:val="clear" w:color="auto" w:fill="F2F2F2" w:themeFill="background1" w:themeFillShade="F2"/>
          </w:tcPr>
          <w:p w14:paraId="02EBC334"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9AC597D"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3F1E1B5" w14:textId="77777777" w:rsidR="00F754A3" w:rsidRPr="004D5705"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016CD0AC"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1FEA23D" w14:textId="77777777" w:rsidTr="00F754A3">
        <w:trPr>
          <w:trHeight w:val="719"/>
        </w:trPr>
        <w:tc>
          <w:tcPr>
            <w:tcW w:w="1701" w:type="dxa"/>
            <w:vMerge/>
            <w:shd w:val="clear" w:color="auto" w:fill="auto"/>
          </w:tcPr>
          <w:p w14:paraId="521E142B" w14:textId="77777777" w:rsidR="00F754A3" w:rsidRPr="00F754A3" w:rsidRDefault="00F754A3" w:rsidP="00F754A3">
            <w:pPr>
              <w:spacing w:after="0" w:line="240" w:lineRule="auto"/>
              <w:rPr>
                <w:rFonts w:ascii="Arial" w:eastAsia="Calibri" w:hAnsi="Arial" w:cs="Arial"/>
                <w:sz w:val="20"/>
                <w:szCs w:val="20"/>
              </w:rPr>
            </w:pPr>
          </w:p>
        </w:tc>
        <w:tc>
          <w:tcPr>
            <w:tcW w:w="4678" w:type="dxa"/>
            <w:shd w:val="clear" w:color="auto" w:fill="auto"/>
          </w:tcPr>
          <w:p w14:paraId="66F89E98" w14:textId="77777777" w:rsidR="00F754A3" w:rsidRPr="00F754A3" w:rsidRDefault="00F754A3" w:rsidP="00F754A3">
            <w:pPr>
              <w:spacing w:after="120" w:line="240" w:lineRule="auto"/>
              <w:rPr>
                <w:rFonts w:ascii="Arial" w:eastAsia="Calibri" w:hAnsi="Arial" w:cs="Arial"/>
                <w:sz w:val="20"/>
                <w:szCs w:val="20"/>
                <w:lang w:eastAsia="en-GB"/>
              </w:rPr>
            </w:pPr>
            <w:r w:rsidRPr="00F754A3">
              <w:rPr>
                <w:rFonts w:ascii="Arial" w:eastAsia="Calibri" w:hAnsi="Arial" w:cs="Arial"/>
                <w:sz w:val="20"/>
                <w:szCs w:val="20"/>
              </w:rPr>
              <w:t>The nurse/AHP has the ability to work within a team under the leadership of the team leader.</w:t>
            </w:r>
          </w:p>
        </w:tc>
        <w:tc>
          <w:tcPr>
            <w:tcW w:w="992" w:type="dxa"/>
            <w:shd w:val="clear" w:color="auto" w:fill="F2F2F2" w:themeFill="background1" w:themeFillShade="F2"/>
          </w:tcPr>
          <w:p w14:paraId="6AE9196A"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B80DC7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99581F0" w14:textId="37486C57" w:rsidR="00F754A3" w:rsidRPr="004D5705" w:rsidRDefault="00462277" w:rsidP="00F754A3">
            <w:pPr>
              <w:spacing w:after="200" w:line="276" w:lineRule="auto"/>
              <w:rPr>
                <w:rFonts w:ascii="Arial" w:eastAsia="Calibri" w:hAnsi="Arial" w:cs="Arial"/>
                <w:sz w:val="16"/>
                <w:szCs w:val="16"/>
              </w:rPr>
            </w:pPr>
            <w:r w:rsidRPr="004D5705">
              <w:rPr>
                <w:rFonts w:ascii="Arial" w:eastAsia="Calibri" w:hAnsi="Arial" w:cs="Arial"/>
                <w:sz w:val="16"/>
                <w:szCs w:val="16"/>
              </w:rPr>
              <w:t>TCFIT*</w:t>
            </w:r>
          </w:p>
        </w:tc>
        <w:tc>
          <w:tcPr>
            <w:tcW w:w="1417" w:type="dxa"/>
            <w:shd w:val="clear" w:color="auto" w:fill="FFFFFF" w:themeFill="background1"/>
          </w:tcPr>
          <w:p w14:paraId="27A6B872"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08BA7C54" w14:textId="77777777" w:rsidTr="00F754A3">
        <w:trPr>
          <w:trHeight w:val="567"/>
        </w:trPr>
        <w:tc>
          <w:tcPr>
            <w:tcW w:w="1701" w:type="dxa"/>
            <w:vMerge w:val="restart"/>
            <w:shd w:val="clear" w:color="auto" w:fill="auto"/>
          </w:tcPr>
          <w:p w14:paraId="60A2DA2C" w14:textId="77777777" w:rsidR="00F754A3" w:rsidRPr="00F754A3" w:rsidRDefault="00F754A3" w:rsidP="00F754A3">
            <w:pPr>
              <w:spacing w:after="0" w:line="240" w:lineRule="auto"/>
              <w:rPr>
                <w:rFonts w:ascii="Arial" w:eastAsia="Calibri" w:hAnsi="Arial" w:cs="Arial"/>
                <w:sz w:val="20"/>
                <w:szCs w:val="20"/>
                <w:lang w:eastAsia="en-GB"/>
              </w:rPr>
            </w:pPr>
            <w:r w:rsidRPr="00F754A3">
              <w:rPr>
                <w:rFonts w:ascii="Arial" w:eastAsia="Calibri" w:hAnsi="Arial" w:cs="Arial"/>
                <w:sz w:val="20"/>
                <w:szCs w:val="20"/>
              </w:rPr>
              <w:t>Works effectively as a team member, including appropriate communication strategies</w:t>
            </w:r>
          </w:p>
        </w:tc>
        <w:tc>
          <w:tcPr>
            <w:tcW w:w="4678" w:type="dxa"/>
            <w:shd w:val="clear" w:color="auto" w:fill="auto"/>
          </w:tcPr>
          <w:p w14:paraId="6298A5EB" w14:textId="77777777" w:rsidR="00F754A3" w:rsidRPr="00F754A3" w:rsidRDefault="00F754A3" w:rsidP="00F754A3">
            <w:pPr>
              <w:spacing w:after="0" w:line="240" w:lineRule="auto"/>
              <w:rPr>
                <w:rFonts w:ascii="Arial" w:eastAsia="Calibri" w:hAnsi="Arial" w:cs="Arial"/>
                <w:sz w:val="20"/>
                <w:szCs w:val="20"/>
                <w:lang w:eastAsia="en-GB"/>
              </w:rPr>
            </w:pPr>
            <w:r w:rsidRPr="00F754A3">
              <w:rPr>
                <w:rFonts w:ascii="Arial" w:eastAsia="Calibri" w:hAnsi="Arial" w:cs="Arial"/>
                <w:sz w:val="20"/>
                <w:szCs w:val="20"/>
              </w:rPr>
              <w:t>The nurse/AHP recognises barriers to effective working within the trauma team</w:t>
            </w:r>
          </w:p>
          <w:p w14:paraId="152223B5" w14:textId="77777777" w:rsidR="00F754A3" w:rsidRPr="00F754A3" w:rsidRDefault="00F754A3" w:rsidP="00F754A3">
            <w:pPr>
              <w:spacing w:after="120" w:line="276" w:lineRule="auto"/>
              <w:rPr>
                <w:rFonts w:ascii="Arial" w:eastAsia="Calibri" w:hAnsi="Arial" w:cs="Arial"/>
                <w:b/>
                <w:color w:val="FF0000"/>
                <w:sz w:val="20"/>
                <w:szCs w:val="20"/>
                <w:highlight w:val="yellow"/>
              </w:rPr>
            </w:pPr>
          </w:p>
        </w:tc>
        <w:tc>
          <w:tcPr>
            <w:tcW w:w="992" w:type="dxa"/>
            <w:shd w:val="clear" w:color="auto" w:fill="F2F2F2" w:themeFill="background1" w:themeFillShade="F2"/>
          </w:tcPr>
          <w:p w14:paraId="59C0897B"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A670C66"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E53814A" w14:textId="1509FC33" w:rsidR="00F754A3" w:rsidRPr="004D5705" w:rsidRDefault="005D5278" w:rsidP="00F754A3">
            <w:pPr>
              <w:spacing w:after="200" w:line="276" w:lineRule="auto"/>
              <w:rPr>
                <w:rFonts w:ascii="Arial" w:eastAsia="Calibri" w:hAnsi="Arial" w:cs="Arial"/>
                <w:sz w:val="16"/>
                <w:szCs w:val="16"/>
              </w:rPr>
            </w:pPr>
            <w:r w:rsidRPr="004D5705">
              <w:rPr>
                <w:rFonts w:ascii="Arial" w:eastAsia="Calibri" w:hAnsi="Arial" w:cs="Arial"/>
                <w:sz w:val="16"/>
                <w:szCs w:val="16"/>
              </w:rPr>
              <w:t>TCFIT</w:t>
            </w:r>
          </w:p>
        </w:tc>
        <w:tc>
          <w:tcPr>
            <w:tcW w:w="1417" w:type="dxa"/>
            <w:shd w:val="clear" w:color="auto" w:fill="FFFFFF" w:themeFill="background1"/>
          </w:tcPr>
          <w:p w14:paraId="1493E4BA"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50C02EB" w14:textId="77777777" w:rsidTr="00F754A3">
        <w:trPr>
          <w:trHeight w:val="835"/>
        </w:trPr>
        <w:tc>
          <w:tcPr>
            <w:tcW w:w="1701" w:type="dxa"/>
            <w:vMerge/>
            <w:shd w:val="clear" w:color="auto" w:fill="auto"/>
          </w:tcPr>
          <w:p w14:paraId="7540644D" w14:textId="77777777" w:rsidR="00F754A3" w:rsidRPr="00F754A3" w:rsidRDefault="00F754A3" w:rsidP="00F754A3">
            <w:pPr>
              <w:spacing w:after="0" w:line="240" w:lineRule="auto"/>
              <w:rPr>
                <w:rFonts w:ascii="Arial" w:eastAsia="Calibri" w:hAnsi="Arial" w:cs="Arial"/>
                <w:sz w:val="20"/>
                <w:szCs w:val="20"/>
              </w:rPr>
            </w:pPr>
          </w:p>
        </w:tc>
        <w:tc>
          <w:tcPr>
            <w:tcW w:w="4678" w:type="dxa"/>
            <w:shd w:val="clear" w:color="auto" w:fill="auto"/>
          </w:tcPr>
          <w:p w14:paraId="4254CA3F" w14:textId="77777777" w:rsidR="00F754A3" w:rsidRPr="00F754A3" w:rsidRDefault="00F754A3" w:rsidP="00F754A3">
            <w:pPr>
              <w:spacing w:after="0" w:line="240" w:lineRule="auto"/>
              <w:rPr>
                <w:rFonts w:ascii="Arial" w:eastAsia="Calibri" w:hAnsi="Arial" w:cs="Arial"/>
                <w:sz w:val="20"/>
                <w:szCs w:val="20"/>
              </w:rPr>
            </w:pPr>
            <w:r w:rsidRPr="00F754A3">
              <w:rPr>
                <w:rFonts w:ascii="Arial" w:eastAsia="Calibri" w:hAnsi="Arial" w:cs="Arial"/>
                <w:sz w:val="20"/>
                <w:szCs w:val="20"/>
              </w:rPr>
              <w:t>The nurse/AHP has the basic concepts of how to improve effective communication within the trauma team</w:t>
            </w:r>
          </w:p>
        </w:tc>
        <w:tc>
          <w:tcPr>
            <w:tcW w:w="992" w:type="dxa"/>
            <w:shd w:val="clear" w:color="auto" w:fill="F2F2F2" w:themeFill="background1" w:themeFillShade="F2"/>
          </w:tcPr>
          <w:p w14:paraId="49DF987F"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1EA102A"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B7ACE6F" w14:textId="3B1CFD08" w:rsidR="00F754A3" w:rsidRPr="004D5705" w:rsidRDefault="005D5278" w:rsidP="00F754A3">
            <w:pPr>
              <w:spacing w:after="200" w:line="276" w:lineRule="auto"/>
              <w:rPr>
                <w:rFonts w:ascii="Arial" w:eastAsia="Calibri" w:hAnsi="Arial" w:cs="Arial"/>
                <w:sz w:val="16"/>
                <w:szCs w:val="16"/>
              </w:rPr>
            </w:pPr>
            <w:r w:rsidRPr="004D5705">
              <w:rPr>
                <w:rFonts w:ascii="Arial" w:eastAsia="Calibri" w:hAnsi="Arial" w:cs="Arial"/>
                <w:sz w:val="16"/>
                <w:szCs w:val="16"/>
              </w:rPr>
              <w:t>TCFIT</w:t>
            </w:r>
          </w:p>
        </w:tc>
        <w:tc>
          <w:tcPr>
            <w:tcW w:w="1417" w:type="dxa"/>
            <w:shd w:val="clear" w:color="auto" w:fill="FFFFFF" w:themeFill="background1"/>
          </w:tcPr>
          <w:p w14:paraId="214E547D"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DC2FE54" w14:textId="77777777" w:rsidTr="00F754A3">
        <w:trPr>
          <w:trHeight w:val="844"/>
        </w:trPr>
        <w:tc>
          <w:tcPr>
            <w:tcW w:w="1701" w:type="dxa"/>
            <w:vMerge w:val="restart"/>
            <w:shd w:val="clear" w:color="auto" w:fill="auto"/>
          </w:tcPr>
          <w:p w14:paraId="48D8E476"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Relieve psychological stress in the trauma patient, family, carers, friends and staff</w:t>
            </w:r>
          </w:p>
        </w:tc>
        <w:tc>
          <w:tcPr>
            <w:tcW w:w="4678" w:type="dxa"/>
            <w:shd w:val="clear" w:color="auto" w:fill="auto"/>
          </w:tcPr>
          <w:p w14:paraId="43C15CB5" w14:textId="77777777" w:rsidR="00F754A3" w:rsidRPr="00F754A3" w:rsidRDefault="00F754A3" w:rsidP="00F754A3">
            <w:pPr>
              <w:spacing w:after="120" w:line="240" w:lineRule="auto"/>
              <w:rPr>
                <w:rFonts w:ascii="Arial" w:eastAsia="Calibri" w:hAnsi="Arial" w:cs="Arial"/>
                <w:sz w:val="20"/>
                <w:szCs w:val="20"/>
              </w:rPr>
            </w:pPr>
            <w:r w:rsidRPr="00F754A3">
              <w:rPr>
                <w:rFonts w:ascii="Arial" w:eastAsia="Calibri" w:hAnsi="Arial" w:cs="Arial"/>
                <w:sz w:val="20"/>
                <w:szCs w:val="20"/>
              </w:rPr>
              <w:t>The nurse/AHP can describe the signs of stress or anxiety in a trauma patient, family members, carers and friends</w:t>
            </w:r>
          </w:p>
        </w:tc>
        <w:tc>
          <w:tcPr>
            <w:tcW w:w="992" w:type="dxa"/>
            <w:shd w:val="clear" w:color="auto" w:fill="F2F2F2" w:themeFill="background1" w:themeFillShade="F2"/>
          </w:tcPr>
          <w:p w14:paraId="6C0E5D6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E22F7FC"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E907336" w14:textId="46447B01" w:rsidR="00F754A3" w:rsidRPr="004D5705" w:rsidRDefault="00F13844" w:rsidP="00F754A3">
            <w:pPr>
              <w:spacing w:after="200" w:line="276" w:lineRule="auto"/>
              <w:rPr>
                <w:rFonts w:ascii="Arial" w:eastAsia="Calibri" w:hAnsi="Arial" w:cs="Arial"/>
                <w:sz w:val="16"/>
                <w:szCs w:val="16"/>
              </w:rPr>
            </w:pPr>
            <w:r w:rsidRPr="004D5705">
              <w:rPr>
                <w:rFonts w:ascii="Arial" w:eastAsia="Calibri" w:hAnsi="Arial" w:cs="Arial"/>
                <w:sz w:val="16"/>
                <w:szCs w:val="16"/>
              </w:rPr>
              <w:t>TCFIT</w:t>
            </w:r>
          </w:p>
        </w:tc>
        <w:tc>
          <w:tcPr>
            <w:tcW w:w="1417" w:type="dxa"/>
            <w:shd w:val="clear" w:color="auto" w:fill="FFFFFF" w:themeFill="background1"/>
          </w:tcPr>
          <w:p w14:paraId="26A0B16A"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D510052" w14:textId="77777777" w:rsidTr="00F754A3">
        <w:trPr>
          <w:trHeight w:val="983"/>
        </w:trPr>
        <w:tc>
          <w:tcPr>
            <w:tcW w:w="1701" w:type="dxa"/>
            <w:vMerge/>
            <w:shd w:val="clear" w:color="auto" w:fill="auto"/>
          </w:tcPr>
          <w:p w14:paraId="3CA3E004"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75D5CAE6" w14:textId="77777777" w:rsidR="00F754A3" w:rsidRPr="00F754A3" w:rsidRDefault="00F754A3" w:rsidP="00F754A3">
            <w:pPr>
              <w:spacing w:after="120" w:line="240" w:lineRule="auto"/>
              <w:rPr>
                <w:rFonts w:ascii="Arial" w:eastAsia="Calibri" w:hAnsi="Arial" w:cs="Arial"/>
                <w:sz w:val="20"/>
                <w:szCs w:val="20"/>
              </w:rPr>
            </w:pPr>
            <w:r w:rsidRPr="00F754A3">
              <w:rPr>
                <w:rFonts w:ascii="Arial" w:eastAsia="Calibri" w:hAnsi="Arial" w:cs="Arial"/>
                <w:sz w:val="20"/>
                <w:szCs w:val="20"/>
              </w:rPr>
              <w:t>The nurse/AHP can provide reassurance and emotional support to patient, family members, carers and friends and has an understanding of when to ask for assistance in complex cases</w:t>
            </w:r>
          </w:p>
        </w:tc>
        <w:tc>
          <w:tcPr>
            <w:tcW w:w="992" w:type="dxa"/>
            <w:shd w:val="clear" w:color="auto" w:fill="F2F2F2" w:themeFill="background1" w:themeFillShade="F2"/>
          </w:tcPr>
          <w:p w14:paraId="25D5C46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4DC7E29"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9E09D18" w14:textId="77777777" w:rsidR="00F754A3" w:rsidRPr="004D5705"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68F79661"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1F6BFE3" w14:textId="77777777" w:rsidTr="00F754A3">
        <w:trPr>
          <w:trHeight w:val="506"/>
        </w:trPr>
        <w:tc>
          <w:tcPr>
            <w:tcW w:w="1701" w:type="dxa"/>
            <w:vMerge/>
            <w:shd w:val="clear" w:color="auto" w:fill="auto"/>
          </w:tcPr>
          <w:p w14:paraId="27863803"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31F860E" w14:textId="77777777" w:rsidR="00F754A3" w:rsidRPr="00F754A3" w:rsidRDefault="00F754A3" w:rsidP="00F754A3">
            <w:pPr>
              <w:spacing w:after="120" w:line="240" w:lineRule="auto"/>
              <w:rPr>
                <w:rFonts w:ascii="Arial" w:eastAsia="Calibri" w:hAnsi="Arial" w:cs="Arial"/>
                <w:sz w:val="20"/>
                <w:szCs w:val="20"/>
              </w:rPr>
            </w:pPr>
            <w:r w:rsidRPr="00F754A3">
              <w:rPr>
                <w:rFonts w:ascii="Arial" w:eastAsia="Calibri" w:hAnsi="Arial" w:cs="Arial"/>
                <w:sz w:val="20"/>
                <w:szCs w:val="20"/>
              </w:rPr>
              <w:t>The nurse/AHP can describe the signs and symptoms of stress in trauma team members</w:t>
            </w:r>
          </w:p>
        </w:tc>
        <w:tc>
          <w:tcPr>
            <w:tcW w:w="992" w:type="dxa"/>
            <w:shd w:val="clear" w:color="auto" w:fill="F2F2F2" w:themeFill="background1" w:themeFillShade="F2"/>
          </w:tcPr>
          <w:p w14:paraId="4B66C56A"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0B056CA"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7FE50B5" w14:textId="77777777" w:rsidR="00F754A3" w:rsidRPr="004D5705"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026B1AFB"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664F448" w14:textId="77777777" w:rsidTr="00F754A3">
        <w:trPr>
          <w:trHeight w:val="486"/>
        </w:trPr>
        <w:tc>
          <w:tcPr>
            <w:tcW w:w="1701" w:type="dxa"/>
            <w:vMerge/>
            <w:shd w:val="clear" w:color="auto" w:fill="auto"/>
          </w:tcPr>
          <w:p w14:paraId="522C43DA"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733F19E" w14:textId="77777777" w:rsidR="00F754A3" w:rsidRPr="00F754A3" w:rsidRDefault="00F754A3" w:rsidP="00F754A3">
            <w:pPr>
              <w:spacing w:after="120" w:line="240" w:lineRule="auto"/>
              <w:rPr>
                <w:rFonts w:ascii="Arial" w:eastAsia="Calibri" w:hAnsi="Arial" w:cs="Arial"/>
                <w:sz w:val="20"/>
                <w:szCs w:val="20"/>
              </w:rPr>
            </w:pPr>
            <w:r w:rsidRPr="00F754A3">
              <w:rPr>
                <w:rFonts w:ascii="Arial" w:eastAsia="Calibri" w:hAnsi="Arial" w:cs="Arial"/>
                <w:sz w:val="20"/>
                <w:szCs w:val="20"/>
              </w:rPr>
              <w:t>The nurse/AHP has the ability to participates in debrief – where it is appropriate to do so</w:t>
            </w:r>
          </w:p>
        </w:tc>
        <w:tc>
          <w:tcPr>
            <w:tcW w:w="992" w:type="dxa"/>
            <w:shd w:val="clear" w:color="auto" w:fill="F2F2F2" w:themeFill="background1" w:themeFillShade="F2"/>
          </w:tcPr>
          <w:p w14:paraId="6EC8F1B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DED1574"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B5CCA3F" w14:textId="60163834" w:rsidR="00F754A3" w:rsidRPr="004D5705" w:rsidRDefault="001D7DFB" w:rsidP="00F754A3">
            <w:pPr>
              <w:spacing w:after="200" w:line="276" w:lineRule="auto"/>
              <w:rPr>
                <w:rFonts w:ascii="Arial" w:eastAsia="Calibri" w:hAnsi="Arial" w:cs="Arial"/>
                <w:sz w:val="16"/>
                <w:szCs w:val="16"/>
              </w:rPr>
            </w:pPr>
            <w:r w:rsidRPr="004D5705">
              <w:rPr>
                <w:rFonts w:ascii="Arial" w:eastAsia="Calibri" w:hAnsi="Arial" w:cs="Arial"/>
                <w:sz w:val="16"/>
                <w:szCs w:val="16"/>
              </w:rPr>
              <w:t>TCFIT</w:t>
            </w:r>
          </w:p>
        </w:tc>
        <w:tc>
          <w:tcPr>
            <w:tcW w:w="1417" w:type="dxa"/>
            <w:shd w:val="clear" w:color="auto" w:fill="FFFFFF" w:themeFill="background1"/>
          </w:tcPr>
          <w:p w14:paraId="31C7BB30"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2DAF6BE7" w14:textId="77777777" w:rsidTr="00F754A3">
        <w:trPr>
          <w:trHeight w:val="1171"/>
        </w:trPr>
        <w:tc>
          <w:tcPr>
            <w:tcW w:w="1701" w:type="dxa"/>
            <w:shd w:val="clear" w:color="auto" w:fill="auto"/>
          </w:tcPr>
          <w:p w14:paraId="79FC51CF"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Situational awareness during a trauma team resuscitation</w:t>
            </w:r>
          </w:p>
        </w:tc>
        <w:tc>
          <w:tcPr>
            <w:tcW w:w="4678" w:type="dxa"/>
            <w:shd w:val="clear" w:color="auto" w:fill="auto"/>
          </w:tcPr>
          <w:p w14:paraId="5FDB625E" w14:textId="77777777" w:rsidR="00F754A3" w:rsidRPr="00F754A3" w:rsidRDefault="00F754A3" w:rsidP="00F754A3">
            <w:pPr>
              <w:spacing w:after="0" w:line="240" w:lineRule="auto"/>
              <w:rPr>
                <w:rFonts w:ascii="Arial" w:eastAsia="Calibri" w:hAnsi="Arial" w:cs="Arial"/>
                <w:sz w:val="20"/>
                <w:szCs w:val="20"/>
                <w:lang w:eastAsia="en-GB"/>
              </w:rPr>
            </w:pPr>
            <w:r w:rsidRPr="00F754A3">
              <w:rPr>
                <w:rFonts w:ascii="Arial" w:eastAsia="Calibri" w:hAnsi="Arial" w:cs="Arial"/>
                <w:sz w:val="20"/>
                <w:szCs w:val="20"/>
              </w:rPr>
              <w:t>The nurse/AHP recognises all team members roles and responsibilities and how each member interacts within the trauma team</w:t>
            </w:r>
          </w:p>
        </w:tc>
        <w:tc>
          <w:tcPr>
            <w:tcW w:w="992" w:type="dxa"/>
            <w:shd w:val="clear" w:color="auto" w:fill="F2F2F2" w:themeFill="background1" w:themeFillShade="F2"/>
          </w:tcPr>
          <w:p w14:paraId="7E5986D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B96C603"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2374E1C" w14:textId="15DF3F29" w:rsidR="00F754A3" w:rsidRPr="004D5705" w:rsidRDefault="00E21C19" w:rsidP="00F754A3">
            <w:pPr>
              <w:spacing w:after="200" w:line="276" w:lineRule="auto"/>
              <w:rPr>
                <w:rFonts w:ascii="Arial" w:eastAsia="Calibri" w:hAnsi="Arial" w:cs="Arial"/>
                <w:sz w:val="16"/>
                <w:szCs w:val="16"/>
              </w:rPr>
            </w:pPr>
            <w:r w:rsidRPr="004D5705">
              <w:rPr>
                <w:rFonts w:ascii="Arial" w:eastAsia="Calibri" w:hAnsi="Arial" w:cs="Arial"/>
                <w:sz w:val="16"/>
                <w:szCs w:val="16"/>
              </w:rPr>
              <w:t>TCFIT</w:t>
            </w:r>
          </w:p>
        </w:tc>
        <w:tc>
          <w:tcPr>
            <w:tcW w:w="1417" w:type="dxa"/>
            <w:shd w:val="clear" w:color="auto" w:fill="FFFFFF" w:themeFill="background1"/>
          </w:tcPr>
          <w:p w14:paraId="4EBC6D0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8B93E83" w14:textId="77777777" w:rsidTr="00F754A3">
        <w:trPr>
          <w:trHeight w:val="1305"/>
        </w:trPr>
        <w:tc>
          <w:tcPr>
            <w:tcW w:w="1701" w:type="dxa"/>
            <w:shd w:val="clear" w:color="auto" w:fill="auto"/>
          </w:tcPr>
          <w:p w14:paraId="3DCB45E6"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Ethical, legal and professional implications of trauma</w:t>
            </w:r>
          </w:p>
        </w:tc>
        <w:tc>
          <w:tcPr>
            <w:tcW w:w="4678" w:type="dxa"/>
            <w:shd w:val="clear" w:color="auto" w:fill="auto"/>
          </w:tcPr>
          <w:p w14:paraId="3A455F3F" w14:textId="77777777" w:rsidR="00F754A3" w:rsidRPr="00F754A3" w:rsidRDefault="00F754A3" w:rsidP="00F754A3">
            <w:pPr>
              <w:spacing w:after="0" w:line="240" w:lineRule="auto"/>
              <w:rPr>
                <w:rFonts w:ascii="Arial" w:eastAsia="Calibri" w:hAnsi="Arial" w:cs="Arial"/>
                <w:b/>
                <w:color w:val="FF0000"/>
                <w:sz w:val="20"/>
                <w:szCs w:val="20"/>
                <w:highlight w:val="yellow"/>
              </w:rPr>
            </w:pPr>
            <w:r w:rsidRPr="00F754A3">
              <w:rPr>
                <w:rFonts w:ascii="Arial" w:eastAsia="Calibri" w:hAnsi="Arial" w:cs="Arial"/>
                <w:sz w:val="20"/>
                <w:szCs w:val="20"/>
              </w:rPr>
              <w:t>The nurse/AHP demonstrates a basic knowledge of: consent and the application of the Mental Capacity Act/Deprivation of Liberty, Mental Health Act, safeguarding, confidentiality, advocacy, preservation of forensic evidence &amp; reporting trauma related deaths</w:t>
            </w:r>
          </w:p>
        </w:tc>
        <w:tc>
          <w:tcPr>
            <w:tcW w:w="992" w:type="dxa"/>
            <w:shd w:val="clear" w:color="auto" w:fill="F2F2F2" w:themeFill="background1" w:themeFillShade="F2"/>
          </w:tcPr>
          <w:p w14:paraId="1263D3C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AC0FFC5"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920E70E" w14:textId="77777777" w:rsidR="00F754A3" w:rsidRPr="004D5705" w:rsidRDefault="00F754A3" w:rsidP="00F754A3">
            <w:pPr>
              <w:spacing w:after="200" w:line="276" w:lineRule="auto"/>
              <w:rPr>
                <w:rFonts w:ascii="Arial" w:eastAsia="Calibri" w:hAnsi="Arial" w:cs="Arial"/>
                <w:sz w:val="16"/>
                <w:szCs w:val="16"/>
              </w:rPr>
            </w:pPr>
          </w:p>
        </w:tc>
        <w:tc>
          <w:tcPr>
            <w:tcW w:w="1417" w:type="dxa"/>
            <w:shd w:val="clear" w:color="auto" w:fill="FFFFFF" w:themeFill="background1"/>
          </w:tcPr>
          <w:p w14:paraId="7E4CF0A7" w14:textId="77777777" w:rsidR="00F754A3" w:rsidRPr="00F754A3" w:rsidRDefault="00F754A3" w:rsidP="00F754A3">
            <w:pPr>
              <w:spacing w:after="200" w:line="276" w:lineRule="auto"/>
              <w:rPr>
                <w:rFonts w:ascii="Arial" w:eastAsia="Calibri" w:hAnsi="Arial" w:cs="Arial"/>
                <w:sz w:val="20"/>
                <w:szCs w:val="20"/>
              </w:rPr>
            </w:pPr>
          </w:p>
        </w:tc>
      </w:tr>
    </w:tbl>
    <w:p w14:paraId="25A00D92" w14:textId="77777777" w:rsidR="00F754A3" w:rsidRPr="00F754A3" w:rsidRDefault="00F754A3" w:rsidP="00F754A3">
      <w:pPr>
        <w:spacing w:after="120" w:line="276" w:lineRule="auto"/>
        <w:rPr>
          <w:rFonts w:ascii="Arial" w:eastAsia="Calibri" w:hAnsi="Arial" w:cs="Arial"/>
          <w:b/>
          <w:bCs/>
        </w:rPr>
      </w:pPr>
    </w:p>
    <w:p w14:paraId="083555B0" w14:textId="5F6ED914" w:rsidR="00F754A3" w:rsidRDefault="00F754A3" w:rsidP="00F754A3">
      <w:pPr>
        <w:rPr>
          <w:rFonts w:ascii="Arial" w:eastAsia="Calibri" w:hAnsi="Arial" w:cs="Arial"/>
          <w:b/>
          <w:bCs/>
        </w:rPr>
      </w:pPr>
      <w:r w:rsidRPr="00F754A3">
        <w:rPr>
          <w:rFonts w:ascii="Arial" w:eastAsia="Calibri" w:hAnsi="Arial" w:cs="Arial"/>
          <w:b/>
          <w:bCs/>
        </w:rPr>
        <w:br w:type="page"/>
      </w:r>
    </w:p>
    <w:tbl>
      <w:tblPr>
        <w:tblStyle w:val="TableGrid"/>
        <w:tblW w:w="0" w:type="auto"/>
        <w:tblLook w:val="04A0" w:firstRow="1" w:lastRow="0" w:firstColumn="1" w:lastColumn="0" w:noHBand="0" w:noVBand="1"/>
      </w:tblPr>
      <w:tblGrid>
        <w:gridCol w:w="2031"/>
        <w:gridCol w:w="1216"/>
        <w:gridCol w:w="2555"/>
        <w:gridCol w:w="2273"/>
        <w:gridCol w:w="2381"/>
      </w:tblGrid>
      <w:tr w:rsidR="00F36A6F" w14:paraId="0D6D4B5B" w14:textId="77777777" w:rsidTr="00F1138B">
        <w:tc>
          <w:tcPr>
            <w:tcW w:w="2031" w:type="dxa"/>
            <w:shd w:val="clear" w:color="auto" w:fill="000000" w:themeFill="text1"/>
          </w:tcPr>
          <w:p w14:paraId="6494DE4C" w14:textId="77777777" w:rsidR="00F36A6F" w:rsidRPr="00F1138B" w:rsidRDefault="00F36A6F" w:rsidP="00F36A6F">
            <w:pPr>
              <w:jc w:val="center"/>
              <w:rPr>
                <w:rFonts w:ascii="Arial" w:hAnsi="Arial" w:cs="Arial"/>
                <w:b/>
                <w:bCs/>
                <w:color w:val="FFFFFF" w:themeColor="background1"/>
                <w:sz w:val="40"/>
                <w:szCs w:val="40"/>
              </w:rPr>
            </w:pPr>
          </w:p>
        </w:tc>
        <w:tc>
          <w:tcPr>
            <w:tcW w:w="8425" w:type="dxa"/>
            <w:gridSpan w:val="4"/>
            <w:shd w:val="clear" w:color="auto" w:fill="000000" w:themeFill="text1"/>
          </w:tcPr>
          <w:p w14:paraId="04FA326E" w14:textId="057B41B8" w:rsidR="00F36A6F" w:rsidRPr="00F1138B" w:rsidRDefault="00F36A6F" w:rsidP="00F36A6F">
            <w:pPr>
              <w:jc w:val="center"/>
              <w:rPr>
                <w:rFonts w:ascii="Arial" w:hAnsi="Arial" w:cs="Arial"/>
                <w:b/>
                <w:bCs/>
                <w:color w:val="FFFFFF" w:themeColor="background1"/>
              </w:rPr>
            </w:pPr>
            <w:r w:rsidRPr="00F1138B">
              <w:rPr>
                <w:rFonts w:ascii="Arial" w:hAnsi="Arial" w:cs="Arial"/>
                <w:b/>
                <w:bCs/>
                <w:color w:val="FFFFFF" w:themeColor="background1"/>
              </w:rPr>
              <w:t>Signature sign off sheet</w:t>
            </w:r>
          </w:p>
        </w:tc>
      </w:tr>
      <w:tr w:rsidR="00F36A6F" w14:paraId="284CDF48" w14:textId="77777777" w:rsidTr="00F1138B">
        <w:tc>
          <w:tcPr>
            <w:tcW w:w="2031" w:type="dxa"/>
          </w:tcPr>
          <w:p w14:paraId="34F087AC" w14:textId="00B720E3" w:rsidR="00F36A6F" w:rsidRPr="00F1138B" w:rsidRDefault="00F36A6F" w:rsidP="00F754A3">
            <w:pPr>
              <w:rPr>
                <w:rFonts w:ascii="Arial" w:hAnsi="Arial" w:cs="Arial"/>
                <w:b/>
                <w:bCs/>
              </w:rPr>
            </w:pPr>
            <w:r w:rsidRPr="00F1138B">
              <w:rPr>
                <w:rFonts w:ascii="Arial" w:hAnsi="Arial" w:cs="Arial"/>
                <w:b/>
                <w:bCs/>
              </w:rPr>
              <w:t>Name</w:t>
            </w:r>
          </w:p>
        </w:tc>
        <w:tc>
          <w:tcPr>
            <w:tcW w:w="1216" w:type="dxa"/>
          </w:tcPr>
          <w:p w14:paraId="0A91B25F" w14:textId="6A36B619" w:rsidR="00F36A6F" w:rsidRPr="00F1138B" w:rsidRDefault="00F36A6F" w:rsidP="00F754A3">
            <w:pPr>
              <w:rPr>
                <w:rFonts w:ascii="Arial" w:hAnsi="Arial" w:cs="Arial"/>
                <w:b/>
                <w:bCs/>
              </w:rPr>
            </w:pPr>
            <w:r w:rsidRPr="00F1138B">
              <w:rPr>
                <w:rFonts w:ascii="Arial" w:hAnsi="Arial" w:cs="Arial"/>
                <w:b/>
                <w:bCs/>
              </w:rPr>
              <w:t>Band</w:t>
            </w:r>
          </w:p>
        </w:tc>
        <w:tc>
          <w:tcPr>
            <w:tcW w:w="2555" w:type="dxa"/>
          </w:tcPr>
          <w:p w14:paraId="127494AC" w14:textId="01EF7707" w:rsidR="00F36A6F" w:rsidRPr="00F1138B" w:rsidRDefault="00F1138B" w:rsidP="00F754A3">
            <w:pPr>
              <w:rPr>
                <w:rFonts w:ascii="Arial" w:hAnsi="Arial" w:cs="Arial"/>
                <w:b/>
                <w:bCs/>
              </w:rPr>
            </w:pPr>
            <w:r w:rsidRPr="00F1138B">
              <w:rPr>
                <w:rFonts w:ascii="Arial" w:hAnsi="Arial" w:cs="Arial"/>
                <w:b/>
                <w:bCs/>
              </w:rPr>
              <w:t xml:space="preserve">Hospital </w:t>
            </w:r>
          </w:p>
        </w:tc>
        <w:tc>
          <w:tcPr>
            <w:tcW w:w="2273" w:type="dxa"/>
          </w:tcPr>
          <w:p w14:paraId="124EDB96" w14:textId="5806D8D7" w:rsidR="00F36A6F" w:rsidRPr="00F1138B" w:rsidRDefault="00F1138B" w:rsidP="00F754A3">
            <w:pPr>
              <w:rPr>
                <w:rFonts w:ascii="Arial" w:hAnsi="Arial" w:cs="Arial"/>
                <w:b/>
                <w:bCs/>
              </w:rPr>
            </w:pPr>
            <w:r w:rsidRPr="00F1138B">
              <w:rPr>
                <w:rFonts w:ascii="Arial" w:hAnsi="Arial" w:cs="Arial"/>
                <w:b/>
                <w:bCs/>
              </w:rPr>
              <w:t>Role</w:t>
            </w:r>
          </w:p>
        </w:tc>
        <w:tc>
          <w:tcPr>
            <w:tcW w:w="2381" w:type="dxa"/>
          </w:tcPr>
          <w:p w14:paraId="4B0CEF16" w14:textId="77777777" w:rsidR="00F1138B" w:rsidRPr="00F1138B" w:rsidRDefault="00F1138B" w:rsidP="00F1138B">
            <w:pPr>
              <w:rPr>
                <w:rFonts w:ascii="Arial" w:hAnsi="Arial" w:cs="Arial"/>
                <w:b/>
                <w:bCs/>
              </w:rPr>
            </w:pPr>
            <w:r w:rsidRPr="00F1138B">
              <w:rPr>
                <w:rFonts w:ascii="Arial" w:hAnsi="Arial" w:cs="Arial"/>
                <w:b/>
                <w:bCs/>
              </w:rPr>
              <w:t>Contact</w:t>
            </w:r>
          </w:p>
          <w:p w14:paraId="1D7839C4" w14:textId="4A3CECFE" w:rsidR="00F36A6F" w:rsidRPr="00F1138B" w:rsidRDefault="00F1138B" w:rsidP="00F1138B">
            <w:pPr>
              <w:rPr>
                <w:rFonts w:ascii="Arial" w:hAnsi="Arial" w:cs="Arial"/>
                <w:b/>
                <w:bCs/>
              </w:rPr>
            </w:pPr>
            <w:r w:rsidRPr="00F1138B">
              <w:rPr>
                <w:rFonts w:ascii="Arial" w:hAnsi="Arial" w:cs="Arial"/>
                <w:b/>
                <w:bCs/>
              </w:rPr>
              <w:t>E-Mail</w:t>
            </w:r>
          </w:p>
        </w:tc>
      </w:tr>
      <w:tr w:rsidR="00F36A6F" w14:paraId="0B2CEC9F" w14:textId="77777777" w:rsidTr="00F1138B">
        <w:tc>
          <w:tcPr>
            <w:tcW w:w="2031" w:type="dxa"/>
          </w:tcPr>
          <w:p w14:paraId="63DED263" w14:textId="77777777" w:rsidR="00F36A6F" w:rsidRDefault="00F36A6F" w:rsidP="00F754A3">
            <w:pPr>
              <w:rPr>
                <w:rFonts w:ascii="Arial" w:hAnsi="Arial" w:cs="Arial"/>
                <w:b/>
                <w:bCs/>
              </w:rPr>
            </w:pPr>
          </w:p>
          <w:p w14:paraId="2A143B4B" w14:textId="77777777" w:rsidR="00F1138B" w:rsidRDefault="00F1138B" w:rsidP="00F754A3">
            <w:pPr>
              <w:rPr>
                <w:rFonts w:ascii="Arial" w:hAnsi="Arial" w:cs="Arial"/>
                <w:b/>
                <w:bCs/>
              </w:rPr>
            </w:pPr>
          </w:p>
          <w:p w14:paraId="281EA726" w14:textId="7639FFB8" w:rsidR="00F1138B" w:rsidRDefault="00F1138B" w:rsidP="00F754A3">
            <w:pPr>
              <w:rPr>
                <w:rFonts w:ascii="Arial" w:hAnsi="Arial" w:cs="Arial"/>
                <w:b/>
                <w:bCs/>
              </w:rPr>
            </w:pPr>
          </w:p>
        </w:tc>
        <w:tc>
          <w:tcPr>
            <w:tcW w:w="1216" w:type="dxa"/>
          </w:tcPr>
          <w:p w14:paraId="3AFF160D" w14:textId="77777777" w:rsidR="00F36A6F" w:rsidRDefault="00F36A6F" w:rsidP="00F754A3">
            <w:pPr>
              <w:rPr>
                <w:rFonts w:ascii="Arial" w:hAnsi="Arial" w:cs="Arial"/>
                <w:b/>
                <w:bCs/>
              </w:rPr>
            </w:pPr>
          </w:p>
        </w:tc>
        <w:tc>
          <w:tcPr>
            <w:tcW w:w="2555" w:type="dxa"/>
          </w:tcPr>
          <w:p w14:paraId="66FDC1DE" w14:textId="77777777" w:rsidR="00F36A6F" w:rsidRDefault="00F36A6F" w:rsidP="00F754A3">
            <w:pPr>
              <w:rPr>
                <w:rFonts w:ascii="Arial" w:hAnsi="Arial" w:cs="Arial"/>
                <w:b/>
                <w:bCs/>
              </w:rPr>
            </w:pPr>
          </w:p>
        </w:tc>
        <w:tc>
          <w:tcPr>
            <w:tcW w:w="2273" w:type="dxa"/>
          </w:tcPr>
          <w:p w14:paraId="2C7F84EC" w14:textId="77777777" w:rsidR="00F36A6F" w:rsidRDefault="00F36A6F" w:rsidP="00F754A3">
            <w:pPr>
              <w:rPr>
                <w:rFonts w:ascii="Arial" w:hAnsi="Arial" w:cs="Arial"/>
                <w:b/>
                <w:bCs/>
              </w:rPr>
            </w:pPr>
          </w:p>
        </w:tc>
        <w:tc>
          <w:tcPr>
            <w:tcW w:w="2381" w:type="dxa"/>
          </w:tcPr>
          <w:p w14:paraId="300356FD" w14:textId="764ABE9D" w:rsidR="00F36A6F" w:rsidRDefault="00F36A6F" w:rsidP="00F754A3">
            <w:pPr>
              <w:rPr>
                <w:rFonts w:ascii="Arial" w:hAnsi="Arial" w:cs="Arial"/>
                <w:b/>
                <w:bCs/>
              </w:rPr>
            </w:pPr>
          </w:p>
        </w:tc>
      </w:tr>
      <w:tr w:rsidR="00F1138B" w14:paraId="701D0636" w14:textId="77777777" w:rsidTr="00F1138B">
        <w:tc>
          <w:tcPr>
            <w:tcW w:w="2031" w:type="dxa"/>
          </w:tcPr>
          <w:p w14:paraId="20A49723" w14:textId="77777777" w:rsidR="00F1138B" w:rsidRDefault="00F1138B" w:rsidP="00F754A3">
            <w:pPr>
              <w:rPr>
                <w:rFonts w:ascii="Arial" w:hAnsi="Arial" w:cs="Arial"/>
                <w:b/>
                <w:bCs/>
              </w:rPr>
            </w:pPr>
          </w:p>
          <w:p w14:paraId="6A4B8AAD" w14:textId="77777777" w:rsidR="00F1138B" w:rsidRDefault="00F1138B" w:rsidP="00F754A3">
            <w:pPr>
              <w:rPr>
                <w:rFonts w:ascii="Arial" w:hAnsi="Arial" w:cs="Arial"/>
                <w:b/>
                <w:bCs/>
              </w:rPr>
            </w:pPr>
          </w:p>
          <w:p w14:paraId="0165DDA6" w14:textId="6546DAFA" w:rsidR="00F1138B" w:rsidRDefault="00F1138B" w:rsidP="00F754A3">
            <w:pPr>
              <w:rPr>
                <w:rFonts w:ascii="Arial" w:hAnsi="Arial" w:cs="Arial"/>
                <w:b/>
                <w:bCs/>
              </w:rPr>
            </w:pPr>
          </w:p>
        </w:tc>
        <w:tc>
          <w:tcPr>
            <w:tcW w:w="1216" w:type="dxa"/>
          </w:tcPr>
          <w:p w14:paraId="3BF4DECE" w14:textId="77777777" w:rsidR="00F1138B" w:rsidRDefault="00F1138B" w:rsidP="00F754A3">
            <w:pPr>
              <w:rPr>
                <w:rFonts w:ascii="Arial" w:hAnsi="Arial" w:cs="Arial"/>
                <w:b/>
                <w:bCs/>
              </w:rPr>
            </w:pPr>
          </w:p>
        </w:tc>
        <w:tc>
          <w:tcPr>
            <w:tcW w:w="2555" w:type="dxa"/>
          </w:tcPr>
          <w:p w14:paraId="3C1452D7" w14:textId="77777777" w:rsidR="00F1138B" w:rsidRDefault="00F1138B" w:rsidP="00F754A3">
            <w:pPr>
              <w:rPr>
                <w:rFonts w:ascii="Arial" w:hAnsi="Arial" w:cs="Arial"/>
                <w:b/>
                <w:bCs/>
              </w:rPr>
            </w:pPr>
          </w:p>
        </w:tc>
        <w:tc>
          <w:tcPr>
            <w:tcW w:w="2273" w:type="dxa"/>
          </w:tcPr>
          <w:p w14:paraId="72BAC46A" w14:textId="77777777" w:rsidR="00F1138B" w:rsidRDefault="00F1138B" w:rsidP="00F754A3">
            <w:pPr>
              <w:rPr>
                <w:rFonts w:ascii="Arial" w:hAnsi="Arial" w:cs="Arial"/>
                <w:b/>
                <w:bCs/>
              </w:rPr>
            </w:pPr>
          </w:p>
        </w:tc>
        <w:tc>
          <w:tcPr>
            <w:tcW w:w="2381" w:type="dxa"/>
          </w:tcPr>
          <w:p w14:paraId="020E0D33" w14:textId="77777777" w:rsidR="00F1138B" w:rsidRDefault="00F1138B" w:rsidP="00F754A3">
            <w:pPr>
              <w:rPr>
                <w:rFonts w:ascii="Arial" w:hAnsi="Arial" w:cs="Arial"/>
                <w:b/>
                <w:bCs/>
              </w:rPr>
            </w:pPr>
          </w:p>
        </w:tc>
      </w:tr>
      <w:tr w:rsidR="00F36A6F" w14:paraId="732F9FE0" w14:textId="77777777" w:rsidTr="00F1138B">
        <w:tc>
          <w:tcPr>
            <w:tcW w:w="2031" w:type="dxa"/>
          </w:tcPr>
          <w:p w14:paraId="01D1AC84" w14:textId="77777777" w:rsidR="00F36A6F" w:rsidRDefault="00F36A6F" w:rsidP="00F754A3">
            <w:pPr>
              <w:rPr>
                <w:rFonts w:ascii="Arial" w:hAnsi="Arial" w:cs="Arial"/>
                <w:b/>
                <w:bCs/>
              </w:rPr>
            </w:pPr>
          </w:p>
          <w:p w14:paraId="575A7687" w14:textId="77777777" w:rsidR="00F1138B" w:rsidRDefault="00F1138B" w:rsidP="00F754A3">
            <w:pPr>
              <w:rPr>
                <w:rFonts w:ascii="Arial" w:hAnsi="Arial" w:cs="Arial"/>
                <w:b/>
                <w:bCs/>
              </w:rPr>
            </w:pPr>
          </w:p>
          <w:p w14:paraId="557E58E4" w14:textId="63D401EB" w:rsidR="00F1138B" w:rsidRDefault="00F1138B" w:rsidP="00F754A3">
            <w:pPr>
              <w:rPr>
                <w:rFonts w:ascii="Arial" w:hAnsi="Arial" w:cs="Arial"/>
                <w:b/>
                <w:bCs/>
              </w:rPr>
            </w:pPr>
          </w:p>
        </w:tc>
        <w:tc>
          <w:tcPr>
            <w:tcW w:w="1216" w:type="dxa"/>
          </w:tcPr>
          <w:p w14:paraId="6B250774" w14:textId="77777777" w:rsidR="00F36A6F" w:rsidRDefault="00F36A6F" w:rsidP="00F754A3">
            <w:pPr>
              <w:rPr>
                <w:rFonts w:ascii="Arial" w:hAnsi="Arial" w:cs="Arial"/>
                <w:b/>
                <w:bCs/>
              </w:rPr>
            </w:pPr>
          </w:p>
        </w:tc>
        <w:tc>
          <w:tcPr>
            <w:tcW w:w="2555" w:type="dxa"/>
          </w:tcPr>
          <w:p w14:paraId="069BEB2D" w14:textId="77777777" w:rsidR="00F36A6F" w:rsidRDefault="00F36A6F" w:rsidP="00F754A3">
            <w:pPr>
              <w:rPr>
                <w:rFonts w:ascii="Arial" w:hAnsi="Arial" w:cs="Arial"/>
                <w:b/>
                <w:bCs/>
              </w:rPr>
            </w:pPr>
          </w:p>
        </w:tc>
        <w:tc>
          <w:tcPr>
            <w:tcW w:w="2273" w:type="dxa"/>
          </w:tcPr>
          <w:p w14:paraId="323B90E8" w14:textId="77777777" w:rsidR="00F36A6F" w:rsidRDefault="00F36A6F" w:rsidP="00F754A3">
            <w:pPr>
              <w:rPr>
                <w:rFonts w:ascii="Arial" w:hAnsi="Arial" w:cs="Arial"/>
                <w:b/>
                <w:bCs/>
              </w:rPr>
            </w:pPr>
          </w:p>
        </w:tc>
        <w:tc>
          <w:tcPr>
            <w:tcW w:w="2381" w:type="dxa"/>
          </w:tcPr>
          <w:p w14:paraId="2699BE8B" w14:textId="331B1D30" w:rsidR="00F36A6F" w:rsidRDefault="00F36A6F" w:rsidP="00F754A3">
            <w:pPr>
              <w:rPr>
                <w:rFonts w:ascii="Arial" w:hAnsi="Arial" w:cs="Arial"/>
                <w:b/>
                <w:bCs/>
              </w:rPr>
            </w:pPr>
          </w:p>
        </w:tc>
      </w:tr>
      <w:tr w:rsidR="00F36A6F" w14:paraId="3FA8075E" w14:textId="77777777" w:rsidTr="00F1138B">
        <w:tc>
          <w:tcPr>
            <w:tcW w:w="2031" w:type="dxa"/>
          </w:tcPr>
          <w:p w14:paraId="4B77556F" w14:textId="77777777" w:rsidR="00F36A6F" w:rsidRDefault="00F36A6F" w:rsidP="00F754A3">
            <w:pPr>
              <w:rPr>
                <w:rFonts w:ascii="Arial" w:hAnsi="Arial" w:cs="Arial"/>
                <w:b/>
                <w:bCs/>
              </w:rPr>
            </w:pPr>
          </w:p>
          <w:p w14:paraId="198192FF" w14:textId="77777777" w:rsidR="00F1138B" w:rsidRDefault="00F1138B" w:rsidP="00F754A3">
            <w:pPr>
              <w:rPr>
                <w:rFonts w:ascii="Arial" w:hAnsi="Arial" w:cs="Arial"/>
                <w:b/>
                <w:bCs/>
              </w:rPr>
            </w:pPr>
          </w:p>
          <w:p w14:paraId="05155C39" w14:textId="3C155599" w:rsidR="00F1138B" w:rsidRDefault="00F1138B" w:rsidP="00F754A3">
            <w:pPr>
              <w:rPr>
                <w:rFonts w:ascii="Arial" w:hAnsi="Arial" w:cs="Arial"/>
                <w:b/>
                <w:bCs/>
              </w:rPr>
            </w:pPr>
          </w:p>
        </w:tc>
        <w:tc>
          <w:tcPr>
            <w:tcW w:w="1216" w:type="dxa"/>
          </w:tcPr>
          <w:p w14:paraId="1F7FB653" w14:textId="77777777" w:rsidR="00F36A6F" w:rsidRDefault="00F36A6F" w:rsidP="00F754A3">
            <w:pPr>
              <w:rPr>
                <w:rFonts w:ascii="Arial" w:hAnsi="Arial" w:cs="Arial"/>
                <w:b/>
                <w:bCs/>
              </w:rPr>
            </w:pPr>
          </w:p>
        </w:tc>
        <w:tc>
          <w:tcPr>
            <w:tcW w:w="2555" w:type="dxa"/>
          </w:tcPr>
          <w:p w14:paraId="018249CD" w14:textId="77777777" w:rsidR="00F36A6F" w:rsidRDefault="00F36A6F" w:rsidP="00F754A3">
            <w:pPr>
              <w:rPr>
                <w:rFonts w:ascii="Arial" w:hAnsi="Arial" w:cs="Arial"/>
                <w:b/>
                <w:bCs/>
              </w:rPr>
            </w:pPr>
          </w:p>
        </w:tc>
        <w:tc>
          <w:tcPr>
            <w:tcW w:w="2273" w:type="dxa"/>
          </w:tcPr>
          <w:p w14:paraId="64ACC68A" w14:textId="77777777" w:rsidR="00F36A6F" w:rsidRDefault="00F36A6F" w:rsidP="00F754A3">
            <w:pPr>
              <w:rPr>
                <w:rFonts w:ascii="Arial" w:hAnsi="Arial" w:cs="Arial"/>
                <w:b/>
                <w:bCs/>
              </w:rPr>
            </w:pPr>
          </w:p>
        </w:tc>
        <w:tc>
          <w:tcPr>
            <w:tcW w:w="2381" w:type="dxa"/>
          </w:tcPr>
          <w:p w14:paraId="7E55E10F" w14:textId="3232DF49" w:rsidR="00F36A6F" w:rsidRDefault="00F36A6F" w:rsidP="00F754A3">
            <w:pPr>
              <w:rPr>
                <w:rFonts w:ascii="Arial" w:hAnsi="Arial" w:cs="Arial"/>
                <w:b/>
                <w:bCs/>
              </w:rPr>
            </w:pPr>
          </w:p>
        </w:tc>
      </w:tr>
      <w:tr w:rsidR="00F36A6F" w14:paraId="37CE6E0F" w14:textId="77777777" w:rsidTr="00F1138B">
        <w:tc>
          <w:tcPr>
            <w:tcW w:w="2031" w:type="dxa"/>
          </w:tcPr>
          <w:p w14:paraId="27E338F1" w14:textId="77777777" w:rsidR="00F36A6F" w:rsidRDefault="00F36A6F" w:rsidP="00F754A3">
            <w:pPr>
              <w:rPr>
                <w:rFonts w:ascii="Arial" w:hAnsi="Arial" w:cs="Arial"/>
                <w:b/>
                <w:bCs/>
              </w:rPr>
            </w:pPr>
          </w:p>
          <w:p w14:paraId="19C1A757" w14:textId="77777777" w:rsidR="00F1138B" w:rsidRDefault="00F1138B" w:rsidP="00F754A3">
            <w:pPr>
              <w:rPr>
                <w:rFonts w:ascii="Arial" w:hAnsi="Arial" w:cs="Arial"/>
                <w:b/>
                <w:bCs/>
              </w:rPr>
            </w:pPr>
          </w:p>
          <w:p w14:paraId="2C2F7D63" w14:textId="530C4BB8" w:rsidR="00F1138B" w:rsidRDefault="00F1138B" w:rsidP="00F754A3">
            <w:pPr>
              <w:rPr>
                <w:rFonts w:ascii="Arial" w:hAnsi="Arial" w:cs="Arial"/>
                <w:b/>
                <w:bCs/>
              </w:rPr>
            </w:pPr>
          </w:p>
        </w:tc>
        <w:tc>
          <w:tcPr>
            <w:tcW w:w="1216" w:type="dxa"/>
          </w:tcPr>
          <w:p w14:paraId="34EA0972" w14:textId="77777777" w:rsidR="00F36A6F" w:rsidRDefault="00F36A6F" w:rsidP="00F754A3">
            <w:pPr>
              <w:rPr>
                <w:rFonts w:ascii="Arial" w:hAnsi="Arial" w:cs="Arial"/>
                <w:b/>
                <w:bCs/>
              </w:rPr>
            </w:pPr>
          </w:p>
        </w:tc>
        <w:tc>
          <w:tcPr>
            <w:tcW w:w="2555" w:type="dxa"/>
          </w:tcPr>
          <w:p w14:paraId="11792306" w14:textId="77777777" w:rsidR="00F36A6F" w:rsidRDefault="00F36A6F" w:rsidP="00F754A3">
            <w:pPr>
              <w:rPr>
                <w:rFonts w:ascii="Arial" w:hAnsi="Arial" w:cs="Arial"/>
                <w:b/>
                <w:bCs/>
              </w:rPr>
            </w:pPr>
          </w:p>
        </w:tc>
        <w:tc>
          <w:tcPr>
            <w:tcW w:w="2273" w:type="dxa"/>
          </w:tcPr>
          <w:p w14:paraId="45BB120F" w14:textId="77777777" w:rsidR="00F36A6F" w:rsidRDefault="00F36A6F" w:rsidP="00F754A3">
            <w:pPr>
              <w:rPr>
                <w:rFonts w:ascii="Arial" w:hAnsi="Arial" w:cs="Arial"/>
                <w:b/>
                <w:bCs/>
              </w:rPr>
            </w:pPr>
          </w:p>
        </w:tc>
        <w:tc>
          <w:tcPr>
            <w:tcW w:w="2381" w:type="dxa"/>
          </w:tcPr>
          <w:p w14:paraId="6F415107" w14:textId="53497FDD" w:rsidR="00F36A6F" w:rsidRDefault="00F36A6F" w:rsidP="00F754A3">
            <w:pPr>
              <w:rPr>
                <w:rFonts w:ascii="Arial" w:hAnsi="Arial" w:cs="Arial"/>
                <w:b/>
                <w:bCs/>
              </w:rPr>
            </w:pPr>
          </w:p>
        </w:tc>
      </w:tr>
      <w:tr w:rsidR="00F36A6F" w14:paraId="500FE0BD" w14:textId="77777777" w:rsidTr="00F1138B">
        <w:tc>
          <w:tcPr>
            <w:tcW w:w="2031" w:type="dxa"/>
          </w:tcPr>
          <w:p w14:paraId="11418E9F" w14:textId="77777777" w:rsidR="00F36A6F" w:rsidRDefault="00F36A6F" w:rsidP="00F754A3">
            <w:pPr>
              <w:rPr>
                <w:rFonts w:ascii="Arial" w:hAnsi="Arial" w:cs="Arial"/>
                <w:b/>
                <w:bCs/>
              </w:rPr>
            </w:pPr>
          </w:p>
          <w:p w14:paraId="4874162B" w14:textId="77777777" w:rsidR="00F1138B" w:rsidRDefault="00F1138B" w:rsidP="00F754A3">
            <w:pPr>
              <w:rPr>
                <w:rFonts w:ascii="Arial" w:hAnsi="Arial" w:cs="Arial"/>
                <w:b/>
                <w:bCs/>
              </w:rPr>
            </w:pPr>
          </w:p>
          <w:p w14:paraId="0560FA50" w14:textId="1B092243" w:rsidR="00F1138B" w:rsidRDefault="00F1138B" w:rsidP="00F754A3">
            <w:pPr>
              <w:rPr>
                <w:rFonts w:ascii="Arial" w:hAnsi="Arial" w:cs="Arial"/>
                <w:b/>
                <w:bCs/>
              </w:rPr>
            </w:pPr>
          </w:p>
        </w:tc>
        <w:tc>
          <w:tcPr>
            <w:tcW w:w="1216" w:type="dxa"/>
          </w:tcPr>
          <w:p w14:paraId="746F7FC3" w14:textId="77777777" w:rsidR="00F36A6F" w:rsidRDefault="00F36A6F" w:rsidP="00F754A3">
            <w:pPr>
              <w:rPr>
                <w:rFonts w:ascii="Arial" w:hAnsi="Arial" w:cs="Arial"/>
                <w:b/>
                <w:bCs/>
              </w:rPr>
            </w:pPr>
          </w:p>
        </w:tc>
        <w:tc>
          <w:tcPr>
            <w:tcW w:w="2555" w:type="dxa"/>
          </w:tcPr>
          <w:p w14:paraId="74855E96" w14:textId="77777777" w:rsidR="00F36A6F" w:rsidRDefault="00F36A6F" w:rsidP="00F754A3">
            <w:pPr>
              <w:rPr>
                <w:rFonts w:ascii="Arial" w:hAnsi="Arial" w:cs="Arial"/>
                <w:b/>
                <w:bCs/>
              </w:rPr>
            </w:pPr>
          </w:p>
        </w:tc>
        <w:tc>
          <w:tcPr>
            <w:tcW w:w="2273" w:type="dxa"/>
          </w:tcPr>
          <w:p w14:paraId="765B6C3A" w14:textId="77777777" w:rsidR="00F36A6F" w:rsidRDefault="00F36A6F" w:rsidP="00F754A3">
            <w:pPr>
              <w:rPr>
                <w:rFonts w:ascii="Arial" w:hAnsi="Arial" w:cs="Arial"/>
                <w:b/>
                <w:bCs/>
              </w:rPr>
            </w:pPr>
          </w:p>
        </w:tc>
        <w:tc>
          <w:tcPr>
            <w:tcW w:w="2381" w:type="dxa"/>
          </w:tcPr>
          <w:p w14:paraId="3B8A9F59" w14:textId="34B09BF2" w:rsidR="00F36A6F" w:rsidRDefault="00F36A6F" w:rsidP="00F754A3">
            <w:pPr>
              <w:rPr>
                <w:rFonts w:ascii="Arial" w:hAnsi="Arial" w:cs="Arial"/>
                <w:b/>
                <w:bCs/>
              </w:rPr>
            </w:pPr>
          </w:p>
        </w:tc>
      </w:tr>
      <w:tr w:rsidR="00F36A6F" w14:paraId="145819C2" w14:textId="77777777" w:rsidTr="00F1138B">
        <w:tc>
          <w:tcPr>
            <w:tcW w:w="2031" w:type="dxa"/>
          </w:tcPr>
          <w:p w14:paraId="4E727360" w14:textId="77777777" w:rsidR="00F36A6F" w:rsidRDefault="00F36A6F" w:rsidP="00F754A3">
            <w:pPr>
              <w:rPr>
                <w:rFonts w:ascii="Arial" w:hAnsi="Arial" w:cs="Arial"/>
                <w:b/>
                <w:bCs/>
              </w:rPr>
            </w:pPr>
          </w:p>
          <w:p w14:paraId="657E5535" w14:textId="77777777" w:rsidR="00F1138B" w:rsidRDefault="00F1138B" w:rsidP="00F754A3">
            <w:pPr>
              <w:rPr>
                <w:rFonts w:ascii="Arial" w:hAnsi="Arial" w:cs="Arial"/>
                <w:b/>
                <w:bCs/>
              </w:rPr>
            </w:pPr>
          </w:p>
          <w:p w14:paraId="0C2D9079" w14:textId="17C11639" w:rsidR="00F1138B" w:rsidRDefault="00F1138B" w:rsidP="00F754A3">
            <w:pPr>
              <w:rPr>
                <w:rFonts w:ascii="Arial" w:hAnsi="Arial" w:cs="Arial"/>
                <w:b/>
                <w:bCs/>
              </w:rPr>
            </w:pPr>
          </w:p>
        </w:tc>
        <w:tc>
          <w:tcPr>
            <w:tcW w:w="1216" w:type="dxa"/>
          </w:tcPr>
          <w:p w14:paraId="4B0C3551" w14:textId="77777777" w:rsidR="00F36A6F" w:rsidRDefault="00F36A6F" w:rsidP="00F754A3">
            <w:pPr>
              <w:rPr>
                <w:rFonts w:ascii="Arial" w:hAnsi="Arial" w:cs="Arial"/>
                <w:b/>
                <w:bCs/>
              </w:rPr>
            </w:pPr>
          </w:p>
        </w:tc>
        <w:tc>
          <w:tcPr>
            <w:tcW w:w="2555" w:type="dxa"/>
          </w:tcPr>
          <w:p w14:paraId="2E664995" w14:textId="77777777" w:rsidR="00F36A6F" w:rsidRDefault="00F36A6F" w:rsidP="00F754A3">
            <w:pPr>
              <w:rPr>
                <w:rFonts w:ascii="Arial" w:hAnsi="Arial" w:cs="Arial"/>
                <w:b/>
                <w:bCs/>
              </w:rPr>
            </w:pPr>
          </w:p>
        </w:tc>
        <w:tc>
          <w:tcPr>
            <w:tcW w:w="2273" w:type="dxa"/>
          </w:tcPr>
          <w:p w14:paraId="27F98840" w14:textId="77777777" w:rsidR="00F36A6F" w:rsidRDefault="00F36A6F" w:rsidP="00F754A3">
            <w:pPr>
              <w:rPr>
                <w:rFonts w:ascii="Arial" w:hAnsi="Arial" w:cs="Arial"/>
                <w:b/>
                <w:bCs/>
              </w:rPr>
            </w:pPr>
          </w:p>
        </w:tc>
        <w:tc>
          <w:tcPr>
            <w:tcW w:w="2381" w:type="dxa"/>
          </w:tcPr>
          <w:p w14:paraId="252194D9" w14:textId="2C53DAB1" w:rsidR="00F36A6F" w:rsidRDefault="00F36A6F" w:rsidP="00F754A3">
            <w:pPr>
              <w:rPr>
                <w:rFonts w:ascii="Arial" w:hAnsi="Arial" w:cs="Arial"/>
                <w:b/>
                <w:bCs/>
              </w:rPr>
            </w:pPr>
          </w:p>
        </w:tc>
      </w:tr>
      <w:tr w:rsidR="00F1138B" w14:paraId="67C84B84" w14:textId="77777777" w:rsidTr="00F1138B">
        <w:tc>
          <w:tcPr>
            <w:tcW w:w="2031" w:type="dxa"/>
          </w:tcPr>
          <w:p w14:paraId="7F582A7A" w14:textId="77777777" w:rsidR="00F1138B" w:rsidRDefault="00F1138B" w:rsidP="00F754A3">
            <w:pPr>
              <w:rPr>
                <w:rFonts w:ascii="Arial" w:hAnsi="Arial" w:cs="Arial"/>
                <w:b/>
                <w:bCs/>
              </w:rPr>
            </w:pPr>
          </w:p>
          <w:p w14:paraId="04C4D8B5" w14:textId="77777777" w:rsidR="00F1138B" w:rsidRDefault="00F1138B" w:rsidP="00F754A3">
            <w:pPr>
              <w:rPr>
                <w:rFonts w:ascii="Arial" w:hAnsi="Arial" w:cs="Arial"/>
                <w:b/>
                <w:bCs/>
              </w:rPr>
            </w:pPr>
          </w:p>
          <w:p w14:paraId="738ACC6C" w14:textId="74629396" w:rsidR="00F1138B" w:rsidRDefault="00F1138B" w:rsidP="00F754A3">
            <w:pPr>
              <w:rPr>
                <w:rFonts w:ascii="Arial" w:hAnsi="Arial" w:cs="Arial"/>
                <w:b/>
                <w:bCs/>
              </w:rPr>
            </w:pPr>
          </w:p>
        </w:tc>
        <w:tc>
          <w:tcPr>
            <w:tcW w:w="1216" w:type="dxa"/>
          </w:tcPr>
          <w:p w14:paraId="2ED13A94" w14:textId="77777777" w:rsidR="00F1138B" w:rsidRDefault="00F1138B" w:rsidP="00F754A3">
            <w:pPr>
              <w:rPr>
                <w:rFonts w:ascii="Arial" w:hAnsi="Arial" w:cs="Arial"/>
                <w:b/>
                <w:bCs/>
              </w:rPr>
            </w:pPr>
          </w:p>
        </w:tc>
        <w:tc>
          <w:tcPr>
            <w:tcW w:w="2555" w:type="dxa"/>
          </w:tcPr>
          <w:p w14:paraId="2BC1169C" w14:textId="77777777" w:rsidR="00F1138B" w:rsidRDefault="00F1138B" w:rsidP="00F754A3">
            <w:pPr>
              <w:rPr>
                <w:rFonts w:ascii="Arial" w:hAnsi="Arial" w:cs="Arial"/>
                <w:b/>
                <w:bCs/>
              </w:rPr>
            </w:pPr>
          </w:p>
        </w:tc>
        <w:tc>
          <w:tcPr>
            <w:tcW w:w="2273" w:type="dxa"/>
          </w:tcPr>
          <w:p w14:paraId="298D2628" w14:textId="77777777" w:rsidR="00F1138B" w:rsidRDefault="00F1138B" w:rsidP="00F754A3">
            <w:pPr>
              <w:rPr>
                <w:rFonts w:ascii="Arial" w:hAnsi="Arial" w:cs="Arial"/>
                <w:b/>
                <w:bCs/>
              </w:rPr>
            </w:pPr>
          </w:p>
        </w:tc>
        <w:tc>
          <w:tcPr>
            <w:tcW w:w="2381" w:type="dxa"/>
          </w:tcPr>
          <w:p w14:paraId="26FD8AF3" w14:textId="77777777" w:rsidR="00F1138B" w:rsidRDefault="00F1138B" w:rsidP="00F754A3">
            <w:pPr>
              <w:rPr>
                <w:rFonts w:ascii="Arial" w:hAnsi="Arial" w:cs="Arial"/>
                <w:b/>
                <w:bCs/>
              </w:rPr>
            </w:pPr>
          </w:p>
        </w:tc>
      </w:tr>
      <w:tr w:rsidR="00F1138B" w14:paraId="692CEA6A" w14:textId="77777777" w:rsidTr="00F1138B">
        <w:tc>
          <w:tcPr>
            <w:tcW w:w="2031" w:type="dxa"/>
          </w:tcPr>
          <w:p w14:paraId="1BD968A0" w14:textId="77777777" w:rsidR="00F1138B" w:rsidRDefault="00F1138B" w:rsidP="00F754A3">
            <w:pPr>
              <w:rPr>
                <w:rFonts w:ascii="Arial" w:hAnsi="Arial" w:cs="Arial"/>
                <w:b/>
                <w:bCs/>
              </w:rPr>
            </w:pPr>
          </w:p>
          <w:p w14:paraId="63068AF1" w14:textId="77777777" w:rsidR="00F1138B" w:rsidRDefault="00F1138B" w:rsidP="00F754A3">
            <w:pPr>
              <w:rPr>
                <w:rFonts w:ascii="Arial" w:hAnsi="Arial" w:cs="Arial"/>
                <w:b/>
                <w:bCs/>
              </w:rPr>
            </w:pPr>
          </w:p>
          <w:p w14:paraId="0A05EC7C" w14:textId="7E8F85A2" w:rsidR="00F1138B" w:rsidRDefault="00F1138B" w:rsidP="00F754A3">
            <w:pPr>
              <w:rPr>
                <w:rFonts w:ascii="Arial" w:hAnsi="Arial" w:cs="Arial"/>
                <w:b/>
                <w:bCs/>
              </w:rPr>
            </w:pPr>
          </w:p>
        </w:tc>
        <w:tc>
          <w:tcPr>
            <w:tcW w:w="1216" w:type="dxa"/>
          </w:tcPr>
          <w:p w14:paraId="204E093F" w14:textId="77777777" w:rsidR="00F1138B" w:rsidRDefault="00F1138B" w:rsidP="00F754A3">
            <w:pPr>
              <w:rPr>
                <w:rFonts w:ascii="Arial" w:hAnsi="Arial" w:cs="Arial"/>
                <w:b/>
                <w:bCs/>
              </w:rPr>
            </w:pPr>
          </w:p>
        </w:tc>
        <w:tc>
          <w:tcPr>
            <w:tcW w:w="2555" w:type="dxa"/>
          </w:tcPr>
          <w:p w14:paraId="6CC57234" w14:textId="77777777" w:rsidR="00F1138B" w:rsidRDefault="00F1138B" w:rsidP="00F754A3">
            <w:pPr>
              <w:rPr>
                <w:rFonts w:ascii="Arial" w:hAnsi="Arial" w:cs="Arial"/>
                <w:b/>
                <w:bCs/>
              </w:rPr>
            </w:pPr>
          </w:p>
        </w:tc>
        <w:tc>
          <w:tcPr>
            <w:tcW w:w="2273" w:type="dxa"/>
          </w:tcPr>
          <w:p w14:paraId="6DBB1732" w14:textId="77777777" w:rsidR="00F1138B" w:rsidRDefault="00F1138B" w:rsidP="00F754A3">
            <w:pPr>
              <w:rPr>
                <w:rFonts w:ascii="Arial" w:hAnsi="Arial" w:cs="Arial"/>
                <w:b/>
                <w:bCs/>
              </w:rPr>
            </w:pPr>
          </w:p>
        </w:tc>
        <w:tc>
          <w:tcPr>
            <w:tcW w:w="2381" w:type="dxa"/>
          </w:tcPr>
          <w:p w14:paraId="3D75BEFE" w14:textId="77777777" w:rsidR="00F1138B" w:rsidRDefault="00F1138B" w:rsidP="00F754A3">
            <w:pPr>
              <w:rPr>
                <w:rFonts w:ascii="Arial" w:hAnsi="Arial" w:cs="Arial"/>
                <w:b/>
                <w:bCs/>
              </w:rPr>
            </w:pPr>
          </w:p>
        </w:tc>
      </w:tr>
      <w:tr w:rsidR="00F1138B" w14:paraId="48824F8B" w14:textId="77777777" w:rsidTr="00F1138B">
        <w:tc>
          <w:tcPr>
            <w:tcW w:w="2031" w:type="dxa"/>
          </w:tcPr>
          <w:p w14:paraId="4A93E300" w14:textId="77777777" w:rsidR="00F1138B" w:rsidRDefault="00F1138B" w:rsidP="00F754A3">
            <w:pPr>
              <w:rPr>
                <w:rFonts w:ascii="Arial" w:hAnsi="Arial" w:cs="Arial"/>
                <w:b/>
                <w:bCs/>
              </w:rPr>
            </w:pPr>
          </w:p>
          <w:p w14:paraId="70B0DA8D" w14:textId="77777777" w:rsidR="00F1138B" w:rsidRDefault="00F1138B" w:rsidP="00F754A3">
            <w:pPr>
              <w:rPr>
                <w:rFonts w:ascii="Arial" w:hAnsi="Arial" w:cs="Arial"/>
                <w:b/>
                <w:bCs/>
              </w:rPr>
            </w:pPr>
          </w:p>
          <w:p w14:paraId="7B29E408" w14:textId="26785064" w:rsidR="00F1138B" w:rsidRDefault="00F1138B" w:rsidP="00F754A3">
            <w:pPr>
              <w:rPr>
                <w:rFonts w:ascii="Arial" w:hAnsi="Arial" w:cs="Arial"/>
                <w:b/>
                <w:bCs/>
              </w:rPr>
            </w:pPr>
          </w:p>
        </w:tc>
        <w:tc>
          <w:tcPr>
            <w:tcW w:w="1216" w:type="dxa"/>
          </w:tcPr>
          <w:p w14:paraId="111E0CF5" w14:textId="77777777" w:rsidR="00F1138B" w:rsidRDefault="00F1138B" w:rsidP="00F754A3">
            <w:pPr>
              <w:rPr>
                <w:rFonts w:ascii="Arial" w:hAnsi="Arial" w:cs="Arial"/>
                <w:b/>
                <w:bCs/>
              </w:rPr>
            </w:pPr>
          </w:p>
        </w:tc>
        <w:tc>
          <w:tcPr>
            <w:tcW w:w="2555" w:type="dxa"/>
          </w:tcPr>
          <w:p w14:paraId="48E3C4D5" w14:textId="77777777" w:rsidR="00F1138B" w:rsidRDefault="00F1138B" w:rsidP="00F754A3">
            <w:pPr>
              <w:rPr>
                <w:rFonts w:ascii="Arial" w:hAnsi="Arial" w:cs="Arial"/>
                <w:b/>
                <w:bCs/>
              </w:rPr>
            </w:pPr>
          </w:p>
        </w:tc>
        <w:tc>
          <w:tcPr>
            <w:tcW w:w="2273" w:type="dxa"/>
          </w:tcPr>
          <w:p w14:paraId="6502F133" w14:textId="77777777" w:rsidR="00F1138B" w:rsidRDefault="00F1138B" w:rsidP="00F754A3">
            <w:pPr>
              <w:rPr>
                <w:rFonts w:ascii="Arial" w:hAnsi="Arial" w:cs="Arial"/>
                <w:b/>
                <w:bCs/>
              </w:rPr>
            </w:pPr>
          </w:p>
        </w:tc>
        <w:tc>
          <w:tcPr>
            <w:tcW w:w="2381" w:type="dxa"/>
          </w:tcPr>
          <w:p w14:paraId="3CEC18DB" w14:textId="77777777" w:rsidR="00F1138B" w:rsidRDefault="00F1138B" w:rsidP="00F754A3">
            <w:pPr>
              <w:rPr>
                <w:rFonts w:ascii="Arial" w:hAnsi="Arial" w:cs="Arial"/>
                <w:b/>
                <w:bCs/>
              </w:rPr>
            </w:pPr>
          </w:p>
        </w:tc>
      </w:tr>
      <w:tr w:rsidR="00F1138B" w14:paraId="34D4B447" w14:textId="77777777" w:rsidTr="00F1138B">
        <w:tc>
          <w:tcPr>
            <w:tcW w:w="2031" w:type="dxa"/>
          </w:tcPr>
          <w:p w14:paraId="3719E6A9" w14:textId="77777777" w:rsidR="00F1138B" w:rsidRDefault="00F1138B" w:rsidP="00F754A3">
            <w:pPr>
              <w:rPr>
                <w:rFonts w:ascii="Arial" w:hAnsi="Arial" w:cs="Arial"/>
                <w:b/>
                <w:bCs/>
              </w:rPr>
            </w:pPr>
          </w:p>
          <w:p w14:paraId="1B1F8881" w14:textId="77777777" w:rsidR="00F1138B" w:rsidRDefault="00F1138B" w:rsidP="00F754A3">
            <w:pPr>
              <w:rPr>
                <w:rFonts w:ascii="Arial" w:hAnsi="Arial" w:cs="Arial"/>
                <w:b/>
                <w:bCs/>
              </w:rPr>
            </w:pPr>
          </w:p>
          <w:p w14:paraId="4A3253FF" w14:textId="77B2A2E1" w:rsidR="00F1138B" w:rsidRDefault="00F1138B" w:rsidP="00F754A3">
            <w:pPr>
              <w:rPr>
                <w:rFonts w:ascii="Arial" w:hAnsi="Arial" w:cs="Arial"/>
                <w:b/>
                <w:bCs/>
              </w:rPr>
            </w:pPr>
          </w:p>
        </w:tc>
        <w:tc>
          <w:tcPr>
            <w:tcW w:w="1216" w:type="dxa"/>
          </w:tcPr>
          <w:p w14:paraId="07CD48F0" w14:textId="77777777" w:rsidR="00F1138B" w:rsidRDefault="00F1138B" w:rsidP="00F754A3">
            <w:pPr>
              <w:rPr>
                <w:rFonts w:ascii="Arial" w:hAnsi="Arial" w:cs="Arial"/>
                <w:b/>
                <w:bCs/>
              </w:rPr>
            </w:pPr>
          </w:p>
        </w:tc>
        <w:tc>
          <w:tcPr>
            <w:tcW w:w="2555" w:type="dxa"/>
          </w:tcPr>
          <w:p w14:paraId="6973D6DB" w14:textId="77777777" w:rsidR="00F1138B" w:rsidRDefault="00F1138B" w:rsidP="00F754A3">
            <w:pPr>
              <w:rPr>
                <w:rFonts w:ascii="Arial" w:hAnsi="Arial" w:cs="Arial"/>
                <w:b/>
                <w:bCs/>
              </w:rPr>
            </w:pPr>
          </w:p>
        </w:tc>
        <w:tc>
          <w:tcPr>
            <w:tcW w:w="2273" w:type="dxa"/>
          </w:tcPr>
          <w:p w14:paraId="1C068E31" w14:textId="77777777" w:rsidR="00F1138B" w:rsidRDefault="00F1138B" w:rsidP="00F754A3">
            <w:pPr>
              <w:rPr>
                <w:rFonts w:ascii="Arial" w:hAnsi="Arial" w:cs="Arial"/>
                <w:b/>
                <w:bCs/>
              </w:rPr>
            </w:pPr>
          </w:p>
        </w:tc>
        <w:tc>
          <w:tcPr>
            <w:tcW w:w="2381" w:type="dxa"/>
          </w:tcPr>
          <w:p w14:paraId="4289A03A" w14:textId="77777777" w:rsidR="00F1138B" w:rsidRDefault="00F1138B" w:rsidP="00F754A3">
            <w:pPr>
              <w:rPr>
                <w:rFonts w:ascii="Arial" w:hAnsi="Arial" w:cs="Arial"/>
                <w:b/>
                <w:bCs/>
              </w:rPr>
            </w:pPr>
          </w:p>
        </w:tc>
      </w:tr>
      <w:tr w:rsidR="00F1138B" w14:paraId="2FA3DC4F" w14:textId="77777777" w:rsidTr="00F1138B">
        <w:tc>
          <w:tcPr>
            <w:tcW w:w="2031" w:type="dxa"/>
          </w:tcPr>
          <w:p w14:paraId="4186D1BE" w14:textId="77777777" w:rsidR="00F1138B" w:rsidRDefault="00F1138B" w:rsidP="00F754A3">
            <w:pPr>
              <w:rPr>
                <w:rFonts w:ascii="Arial" w:hAnsi="Arial" w:cs="Arial"/>
                <w:b/>
                <w:bCs/>
              </w:rPr>
            </w:pPr>
          </w:p>
          <w:p w14:paraId="0794BB2A" w14:textId="77777777" w:rsidR="00F1138B" w:rsidRDefault="00F1138B" w:rsidP="00F754A3">
            <w:pPr>
              <w:rPr>
                <w:rFonts w:ascii="Arial" w:hAnsi="Arial" w:cs="Arial"/>
                <w:b/>
                <w:bCs/>
              </w:rPr>
            </w:pPr>
          </w:p>
          <w:p w14:paraId="5F14CE26" w14:textId="6C294DA6" w:rsidR="00F1138B" w:rsidRDefault="00F1138B" w:rsidP="00F754A3">
            <w:pPr>
              <w:rPr>
                <w:rFonts w:ascii="Arial" w:hAnsi="Arial" w:cs="Arial"/>
                <w:b/>
                <w:bCs/>
              </w:rPr>
            </w:pPr>
          </w:p>
        </w:tc>
        <w:tc>
          <w:tcPr>
            <w:tcW w:w="1216" w:type="dxa"/>
          </w:tcPr>
          <w:p w14:paraId="3C357726" w14:textId="77777777" w:rsidR="00F1138B" w:rsidRDefault="00F1138B" w:rsidP="00F754A3">
            <w:pPr>
              <w:rPr>
                <w:rFonts w:ascii="Arial" w:hAnsi="Arial" w:cs="Arial"/>
                <w:b/>
                <w:bCs/>
              </w:rPr>
            </w:pPr>
          </w:p>
        </w:tc>
        <w:tc>
          <w:tcPr>
            <w:tcW w:w="2555" w:type="dxa"/>
          </w:tcPr>
          <w:p w14:paraId="6A28C37F" w14:textId="77777777" w:rsidR="00F1138B" w:rsidRDefault="00F1138B" w:rsidP="00F754A3">
            <w:pPr>
              <w:rPr>
                <w:rFonts w:ascii="Arial" w:hAnsi="Arial" w:cs="Arial"/>
                <w:b/>
                <w:bCs/>
              </w:rPr>
            </w:pPr>
          </w:p>
        </w:tc>
        <w:tc>
          <w:tcPr>
            <w:tcW w:w="2273" w:type="dxa"/>
          </w:tcPr>
          <w:p w14:paraId="38E0BF0C" w14:textId="77777777" w:rsidR="00F1138B" w:rsidRDefault="00F1138B" w:rsidP="00F754A3">
            <w:pPr>
              <w:rPr>
                <w:rFonts w:ascii="Arial" w:hAnsi="Arial" w:cs="Arial"/>
                <w:b/>
                <w:bCs/>
              </w:rPr>
            </w:pPr>
          </w:p>
        </w:tc>
        <w:tc>
          <w:tcPr>
            <w:tcW w:w="2381" w:type="dxa"/>
          </w:tcPr>
          <w:p w14:paraId="210DF605" w14:textId="77777777" w:rsidR="00F1138B" w:rsidRDefault="00F1138B" w:rsidP="00F754A3">
            <w:pPr>
              <w:rPr>
                <w:rFonts w:ascii="Arial" w:hAnsi="Arial" w:cs="Arial"/>
                <w:b/>
                <w:bCs/>
              </w:rPr>
            </w:pPr>
          </w:p>
        </w:tc>
      </w:tr>
      <w:tr w:rsidR="00F1138B" w14:paraId="19C0BF47" w14:textId="77777777" w:rsidTr="00F1138B">
        <w:tc>
          <w:tcPr>
            <w:tcW w:w="2031" w:type="dxa"/>
          </w:tcPr>
          <w:p w14:paraId="0AE687F8" w14:textId="77777777" w:rsidR="00F1138B" w:rsidRDefault="00F1138B" w:rsidP="00F754A3">
            <w:pPr>
              <w:rPr>
                <w:rFonts w:ascii="Arial" w:hAnsi="Arial" w:cs="Arial"/>
                <w:b/>
                <w:bCs/>
              </w:rPr>
            </w:pPr>
          </w:p>
          <w:p w14:paraId="5FC6D788" w14:textId="77777777" w:rsidR="00F1138B" w:rsidRDefault="00F1138B" w:rsidP="00F754A3">
            <w:pPr>
              <w:rPr>
                <w:rFonts w:ascii="Arial" w:hAnsi="Arial" w:cs="Arial"/>
                <w:b/>
                <w:bCs/>
              </w:rPr>
            </w:pPr>
          </w:p>
          <w:p w14:paraId="3C4788E8" w14:textId="48FAFCF3" w:rsidR="00F1138B" w:rsidRDefault="00F1138B" w:rsidP="00F754A3">
            <w:pPr>
              <w:rPr>
                <w:rFonts w:ascii="Arial" w:hAnsi="Arial" w:cs="Arial"/>
                <w:b/>
                <w:bCs/>
              </w:rPr>
            </w:pPr>
          </w:p>
        </w:tc>
        <w:tc>
          <w:tcPr>
            <w:tcW w:w="1216" w:type="dxa"/>
          </w:tcPr>
          <w:p w14:paraId="1F5C0DB1" w14:textId="77777777" w:rsidR="00F1138B" w:rsidRDefault="00F1138B" w:rsidP="00F754A3">
            <w:pPr>
              <w:rPr>
                <w:rFonts w:ascii="Arial" w:hAnsi="Arial" w:cs="Arial"/>
                <w:b/>
                <w:bCs/>
              </w:rPr>
            </w:pPr>
          </w:p>
        </w:tc>
        <w:tc>
          <w:tcPr>
            <w:tcW w:w="2555" w:type="dxa"/>
          </w:tcPr>
          <w:p w14:paraId="2985F7E0" w14:textId="77777777" w:rsidR="00F1138B" w:rsidRDefault="00F1138B" w:rsidP="00F754A3">
            <w:pPr>
              <w:rPr>
                <w:rFonts w:ascii="Arial" w:hAnsi="Arial" w:cs="Arial"/>
                <w:b/>
                <w:bCs/>
              </w:rPr>
            </w:pPr>
          </w:p>
        </w:tc>
        <w:tc>
          <w:tcPr>
            <w:tcW w:w="2273" w:type="dxa"/>
          </w:tcPr>
          <w:p w14:paraId="1383052C" w14:textId="77777777" w:rsidR="00F1138B" w:rsidRDefault="00F1138B" w:rsidP="00F754A3">
            <w:pPr>
              <w:rPr>
                <w:rFonts w:ascii="Arial" w:hAnsi="Arial" w:cs="Arial"/>
                <w:b/>
                <w:bCs/>
              </w:rPr>
            </w:pPr>
          </w:p>
        </w:tc>
        <w:tc>
          <w:tcPr>
            <w:tcW w:w="2381" w:type="dxa"/>
          </w:tcPr>
          <w:p w14:paraId="246A36B0" w14:textId="77777777" w:rsidR="00F1138B" w:rsidRDefault="00F1138B" w:rsidP="00F754A3">
            <w:pPr>
              <w:rPr>
                <w:rFonts w:ascii="Arial" w:hAnsi="Arial" w:cs="Arial"/>
                <w:b/>
                <w:bCs/>
              </w:rPr>
            </w:pPr>
          </w:p>
        </w:tc>
      </w:tr>
      <w:tr w:rsidR="00F1138B" w14:paraId="15CA5F36" w14:textId="77777777" w:rsidTr="00F1138B">
        <w:tc>
          <w:tcPr>
            <w:tcW w:w="2031" w:type="dxa"/>
          </w:tcPr>
          <w:p w14:paraId="47733485" w14:textId="77777777" w:rsidR="00F1138B" w:rsidRDefault="00F1138B" w:rsidP="00F754A3">
            <w:pPr>
              <w:rPr>
                <w:rFonts w:ascii="Arial" w:hAnsi="Arial" w:cs="Arial"/>
                <w:b/>
                <w:bCs/>
              </w:rPr>
            </w:pPr>
          </w:p>
          <w:p w14:paraId="4421E79F" w14:textId="77777777" w:rsidR="00F1138B" w:rsidRDefault="00F1138B" w:rsidP="00F754A3">
            <w:pPr>
              <w:rPr>
                <w:rFonts w:ascii="Arial" w:hAnsi="Arial" w:cs="Arial"/>
                <w:b/>
                <w:bCs/>
              </w:rPr>
            </w:pPr>
          </w:p>
          <w:p w14:paraId="68239D40" w14:textId="29B29C46" w:rsidR="00F1138B" w:rsidRDefault="00F1138B" w:rsidP="00F754A3">
            <w:pPr>
              <w:rPr>
                <w:rFonts w:ascii="Arial" w:hAnsi="Arial" w:cs="Arial"/>
                <w:b/>
                <w:bCs/>
              </w:rPr>
            </w:pPr>
          </w:p>
        </w:tc>
        <w:tc>
          <w:tcPr>
            <w:tcW w:w="1216" w:type="dxa"/>
          </w:tcPr>
          <w:p w14:paraId="39549BF5" w14:textId="77777777" w:rsidR="00F1138B" w:rsidRDefault="00F1138B" w:rsidP="00F754A3">
            <w:pPr>
              <w:rPr>
                <w:rFonts w:ascii="Arial" w:hAnsi="Arial" w:cs="Arial"/>
                <w:b/>
                <w:bCs/>
              </w:rPr>
            </w:pPr>
          </w:p>
        </w:tc>
        <w:tc>
          <w:tcPr>
            <w:tcW w:w="2555" w:type="dxa"/>
          </w:tcPr>
          <w:p w14:paraId="7DEFDB92" w14:textId="77777777" w:rsidR="00F1138B" w:rsidRDefault="00F1138B" w:rsidP="00F754A3">
            <w:pPr>
              <w:rPr>
                <w:rFonts w:ascii="Arial" w:hAnsi="Arial" w:cs="Arial"/>
                <w:b/>
                <w:bCs/>
              </w:rPr>
            </w:pPr>
          </w:p>
        </w:tc>
        <w:tc>
          <w:tcPr>
            <w:tcW w:w="2273" w:type="dxa"/>
          </w:tcPr>
          <w:p w14:paraId="75C75A82" w14:textId="77777777" w:rsidR="00F1138B" w:rsidRDefault="00F1138B" w:rsidP="00F754A3">
            <w:pPr>
              <w:rPr>
                <w:rFonts w:ascii="Arial" w:hAnsi="Arial" w:cs="Arial"/>
                <w:b/>
                <w:bCs/>
              </w:rPr>
            </w:pPr>
          </w:p>
        </w:tc>
        <w:tc>
          <w:tcPr>
            <w:tcW w:w="2381" w:type="dxa"/>
          </w:tcPr>
          <w:p w14:paraId="7BE831C5" w14:textId="77777777" w:rsidR="00F1138B" w:rsidRDefault="00F1138B" w:rsidP="00F754A3">
            <w:pPr>
              <w:rPr>
                <w:rFonts w:ascii="Arial" w:hAnsi="Arial" w:cs="Arial"/>
                <w:b/>
                <w:bCs/>
              </w:rPr>
            </w:pPr>
          </w:p>
        </w:tc>
      </w:tr>
      <w:tr w:rsidR="00F1138B" w14:paraId="399A596B" w14:textId="77777777" w:rsidTr="00F1138B">
        <w:tc>
          <w:tcPr>
            <w:tcW w:w="2031" w:type="dxa"/>
          </w:tcPr>
          <w:p w14:paraId="46EF6D65" w14:textId="77777777" w:rsidR="00F1138B" w:rsidRDefault="00F1138B" w:rsidP="00F754A3">
            <w:pPr>
              <w:rPr>
                <w:rFonts w:ascii="Arial" w:hAnsi="Arial" w:cs="Arial"/>
                <w:b/>
                <w:bCs/>
              </w:rPr>
            </w:pPr>
          </w:p>
          <w:p w14:paraId="64B34DDE" w14:textId="77777777" w:rsidR="00F1138B" w:rsidRDefault="00F1138B" w:rsidP="00F754A3">
            <w:pPr>
              <w:rPr>
                <w:rFonts w:ascii="Arial" w:hAnsi="Arial" w:cs="Arial"/>
                <w:b/>
                <w:bCs/>
              </w:rPr>
            </w:pPr>
          </w:p>
          <w:p w14:paraId="324F73EC" w14:textId="6A449920" w:rsidR="00F1138B" w:rsidRDefault="00F1138B" w:rsidP="00F754A3">
            <w:pPr>
              <w:rPr>
                <w:rFonts w:ascii="Arial" w:hAnsi="Arial" w:cs="Arial"/>
                <w:b/>
                <w:bCs/>
              </w:rPr>
            </w:pPr>
          </w:p>
        </w:tc>
        <w:tc>
          <w:tcPr>
            <w:tcW w:w="1216" w:type="dxa"/>
          </w:tcPr>
          <w:p w14:paraId="2D1EF429" w14:textId="77777777" w:rsidR="00F1138B" w:rsidRDefault="00F1138B" w:rsidP="00F754A3">
            <w:pPr>
              <w:rPr>
                <w:rFonts w:ascii="Arial" w:hAnsi="Arial" w:cs="Arial"/>
                <w:b/>
                <w:bCs/>
              </w:rPr>
            </w:pPr>
          </w:p>
        </w:tc>
        <w:tc>
          <w:tcPr>
            <w:tcW w:w="2555" w:type="dxa"/>
          </w:tcPr>
          <w:p w14:paraId="1789910E" w14:textId="77777777" w:rsidR="00F1138B" w:rsidRDefault="00F1138B" w:rsidP="00F754A3">
            <w:pPr>
              <w:rPr>
                <w:rFonts w:ascii="Arial" w:hAnsi="Arial" w:cs="Arial"/>
                <w:b/>
                <w:bCs/>
              </w:rPr>
            </w:pPr>
          </w:p>
        </w:tc>
        <w:tc>
          <w:tcPr>
            <w:tcW w:w="2273" w:type="dxa"/>
          </w:tcPr>
          <w:p w14:paraId="138E767E" w14:textId="77777777" w:rsidR="00F1138B" w:rsidRDefault="00F1138B" w:rsidP="00F754A3">
            <w:pPr>
              <w:rPr>
                <w:rFonts w:ascii="Arial" w:hAnsi="Arial" w:cs="Arial"/>
                <w:b/>
                <w:bCs/>
              </w:rPr>
            </w:pPr>
          </w:p>
        </w:tc>
        <w:tc>
          <w:tcPr>
            <w:tcW w:w="2381" w:type="dxa"/>
          </w:tcPr>
          <w:p w14:paraId="5B648049" w14:textId="77777777" w:rsidR="00F1138B" w:rsidRDefault="00F1138B" w:rsidP="00F754A3">
            <w:pPr>
              <w:rPr>
                <w:rFonts w:ascii="Arial" w:hAnsi="Arial" w:cs="Arial"/>
                <w:b/>
                <w:bCs/>
              </w:rPr>
            </w:pPr>
          </w:p>
        </w:tc>
      </w:tr>
      <w:tr w:rsidR="00F1138B" w14:paraId="43FE8AAE" w14:textId="77777777" w:rsidTr="00F1138B">
        <w:tc>
          <w:tcPr>
            <w:tcW w:w="2031" w:type="dxa"/>
          </w:tcPr>
          <w:p w14:paraId="3BBD70FD" w14:textId="77777777" w:rsidR="00F1138B" w:rsidRDefault="00F1138B" w:rsidP="00F754A3">
            <w:pPr>
              <w:rPr>
                <w:rFonts w:ascii="Arial" w:hAnsi="Arial" w:cs="Arial"/>
                <w:b/>
                <w:bCs/>
              </w:rPr>
            </w:pPr>
          </w:p>
          <w:p w14:paraId="5A46CF6B" w14:textId="77777777" w:rsidR="00F1138B" w:rsidRDefault="00F1138B" w:rsidP="00F754A3">
            <w:pPr>
              <w:rPr>
                <w:rFonts w:ascii="Arial" w:hAnsi="Arial" w:cs="Arial"/>
                <w:b/>
                <w:bCs/>
              </w:rPr>
            </w:pPr>
          </w:p>
          <w:p w14:paraId="71654319" w14:textId="6DA47C70" w:rsidR="00F1138B" w:rsidRDefault="00F1138B" w:rsidP="00F754A3">
            <w:pPr>
              <w:rPr>
                <w:rFonts w:ascii="Arial" w:hAnsi="Arial" w:cs="Arial"/>
                <w:b/>
                <w:bCs/>
              </w:rPr>
            </w:pPr>
          </w:p>
        </w:tc>
        <w:tc>
          <w:tcPr>
            <w:tcW w:w="1216" w:type="dxa"/>
          </w:tcPr>
          <w:p w14:paraId="54CBFF21" w14:textId="77777777" w:rsidR="00F1138B" w:rsidRDefault="00F1138B" w:rsidP="00F754A3">
            <w:pPr>
              <w:rPr>
                <w:rFonts w:ascii="Arial" w:hAnsi="Arial" w:cs="Arial"/>
                <w:b/>
                <w:bCs/>
              </w:rPr>
            </w:pPr>
          </w:p>
        </w:tc>
        <w:tc>
          <w:tcPr>
            <w:tcW w:w="2555" w:type="dxa"/>
          </w:tcPr>
          <w:p w14:paraId="3107884E" w14:textId="77777777" w:rsidR="00F1138B" w:rsidRDefault="00F1138B" w:rsidP="00F754A3">
            <w:pPr>
              <w:rPr>
                <w:rFonts w:ascii="Arial" w:hAnsi="Arial" w:cs="Arial"/>
                <w:b/>
                <w:bCs/>
              </w:rPr>
            </w:pPr>
          </w:p>
        </w:tc>
        <w:tc>
          <w:tcPr>
            <w:tcW w:w="2273" w:type="dxa"/>
          </w:tcPr>
          <w:p w14:paraId="0904E0B8" w14:textId="77777777" w:rsidR="00F1138B" w:rsidRDefault="00F1138B" w:rsidP="00F754A3">
            <w:pPr>
              <w:rPr>
                <w:rFonts w:ascii="Arial" w:hAnsi="Arial" w:cs="Arial"/>
                <w:b/>
                <w:bCs/>
              </w:rPr>
            </w:pPr>
          </w:p>
        </w:tc>
        <w:tc>
          <w:tcPr>
            <w:tcW w:w="2381" w:type="dxa"/>
          </w:tcPr>
          <w:p w14:paraId="1B2DB828" w14:textId="77777777" w:rsidR="00F1138B" w:rsidRDefault="00F1138B" w:rsidP="00F754A3">
            <w:pPr>
              <w:rPr>
                <w:rFonts w:ascii="Arial" w:hAnsi="Arial" w:cs="Arial"/>
                <w:b/>
                <w:bCs/>
              </w:rPr>
            </w:pPr>
          </w:p>
        </w:tc>
      </w:tr>
      <w:tr w:rsidR="00F1138B" w14:paraId="3E94E3D5" w14:textId="77777777" w:rsidTr="00F1138B">
        <w:tc>
          <w:tcPr>
            <w:tcW w:w="2031" w:type="dxa"/>
          </w:tcPr>
          <w:p w14:paraId="5AAB959C" w14:textId="77777777" w:rsidR="00F1138B" w:rsidRDefault="00F1138B" w:rsidP="00F754A3">
            <w:pPr>
              <w:rPr>
                <w:rFonts w:ascii="Arial" w:hAnsi="Arial" w:cs="Arial"/>
                <w:b/>
                <w:bCs/>
              </w:rPr>
            </w:pPr>
          </w:p>
          <w:p w14:paraId="650B0F4E" w14:textId="77777777" w:rsidR="00F1138B" w:rsidRDefault="00F1138B" w:rsidP="00F754A3">
            <w:pPr>
              <w:rPr>
                <w:rFonts w:ascii="Arial" w:hAnsi="Arial" w:cs="Arial"/>
                <w:b/>
                <w:bCs/>
              </w:rPr>
            </w:pPr>
          </w:p>
          <w:p w14:paraId="171B1F3D" w14:textId="03977909" w:rsidR="00F1138B" w:rsidRDefault="00F1138B" w:rsidP="00F754A3">
            <w:pPr>
              <w:rPr>
                <w:rFonts w:ascii="Arial" w:hAnsi="Arial" w:cs="Arial"/>
                <w:b/>
                <w:bCs/>
              </w:rPr>
            </w:pPr>
          </w:p>
        </w:tc>
        <w:tc>
          <w:tcPr>
            <w:tcW w:w="1216" w:type="dxa"/>
          </w:tcPr>
          <w:p w14:paraId="068A1B77" w14:textId="77777777" w:rsidR="00F1138B" w:rsidRDefault="00F1138B" w:rsidP="00F754A3">
            <w:pPr>
              <w:rPr>
                <w:rFonts w:ascii="Arial" w:hAnsi="Arial" w:cs="Arial"/>
                <w:b/>
                <w:bCs/>
              </w:rPr>
            </w:pPr>
          </w:p>
        </w:tc>
        <w:tc>
          <w:tcPr>
            <w:tcW w:w="2555" w:type="dxa"/>
          </w:tcPr>
          <w:p w14:paraId="7B4C4F76" w14:textId="77777777" w:rsidR="00F1138B" w:rsidRDefault="00F1138B" w:rsidP="00F754A3">
            <w:pPr>
              <w:rPr>
                <w:rFonts w:ascii="Arial" w:hAnsi="Arial" w:cs="Arial"/>
                <w:b/>
                <w:bCs/>
              </w:rPr>
            </w:pPr>
          </w:p>
        </w:tc>
        <w:tc>
          <w:tcPr>
            <w:tcW w:w="2273" w:type="dxa"/>
          </w:tcPr>
          <w:p w14:paraId="39915AA7" w14:textId="77777777" w:rsidR="00F1138B" w:rsidRDefault="00F1138B" w:rsidP="00F754A3">
            <w:pPr>
              <w:rPr>
                <w:rFonts w:ascii="Arial" w:hAnsi="Arial" w:cs="Arial"/>
                <w:b/>
                <w:bCs/>
              </w:rPr>
            </w:pPr>
          </w:p>
        </w:tc>
        <w:tc>
          <w:tcPr>
            <w:tcW w:w="2381" w:type="dxa"/>
          </w:tcPr>
          <w:p w14:paraId="184F8B04" w14:textId="77777777" w:rsidR="00F1138B" w:rsidRDefault="00F1138B" w:rsidP="00F754A3">
            <w:pPr>
              <w:rPr>
                <w:rFonts w:ascii="Arial" w:hAnsi="Arial" w:cs="Arial"/>
                <w:b/>
                <w:bCs/>
              </w:rPr>
            </w:pPr>
          </w:p>
        </w:tc>
      </w:tr>
      <w:tr w:rsidR="00F1138B" w14:paraId="278DC3C3" w14:textId="77777777" w:rsidTr="00F1138B">
        <w:tc>
          <w:tcPr>
            <w:tcW w:w="2031" w:type="dxa"/>
          </w:tcPr>
          <w:p w14:paraId="4C0CCD0C" w14:textId="77777777" w:rsidR="00F1138B" w:rsidRDefault="00F1138B" w:rsidP="00F754A3">
            <w:pPr>
              <w:rPr>
                <w:rFonts w:ascii="Arial" w:hAnsi="Arial" w:cs="Arial"/>
                <w:b/>
                <w:bCs/>
              </w:rPr>
            </w:pPr>
          </w:p>
          <w:p w14:paraId="3B229A29" w14:textId="77777777" w:rsidR="00F1138B" w:rsidRDefault="00F1138B" w:rsidP="00F754A3">
            <w:pPr>
              <w:rPr>
                <w:rFonts w:ascii="Arial" w:hAnsi="Arial" w:cs="Arial"/>
                <w:b/>
                <w:bCs/>
              </w:rPr>
            </w:pPr>
          </w:p>
          <w:p w14:paraId="70F531E0" w14:textId="2223312F" w:rsidR="00F1138B" w:rsidRDefault="00F1138B" w:rsidP="00F754A3">
            <w:pPr>
              <w:rPr>
                <w:rFonts w:ascii="Arial" w:hAnsi="Arial" w:cs="Arial"/>
                <w:b/>
                <w:bCs/>
              </w:rPr>
            </w:pPr>
          </w:p>
        </w:tc>
        <w:tc>
          <w:tcPr>
            <w:tcW w:w="1216" w:type="dxa"/>
          </w:tcPr>
          <w:p w14:paraId="098753DE" w14:textId="77777777" w:rsidR="00F1138B" w:rsidRDefault="00F1138B" w:rsidP="00F754A3">
            <w:pPr>
              <w:rPr>
                <w:rFonts w:ascii="Arial" w:hAnsi="Arial" w:cs="Arial"/>
                <w:b/>
                <w:bCs/>
              </w:rPr>
            </w:pPr>
          </w:p>
        </w:tc>
        <w:tc>
          <w:tcPr>
            <w:tcW w:w="2555" w:type="dxa"/>
          </w:tcPr>
          <w:p w14:paraId="27A917EF" w14:textId="77777777" w:rsidR="00F1138B" w:rsidRDefault="00F1138B" w:rsidP="00F754A3">
            <w:pPr>
              <w:rPr>
                <w:rFonts w:ascii="Arial" w:hAnsi="Arial" w:cs="Arial"/>
                <w:b/>
                <w:bCs/>
              </w:rPr>
            </w:pPr>
          </w:p>
        </w:tc>
        <w:tc>
          <w:tcPr>
            <w:tcW w:w="2273" w:type="dxa"/>
          </w:tcPr>
          <w:p w14:paraId="1D07ECB7" w14:textId="77777777" w:rsidR="00F1138B" w:rsidRDefault="00F1138B" w:rsidP="00F754A3">
            <w:pPr>
              <w:rPr>
                <w:rFonts w:ascii="Arial" w:hAnsi="Arial" w:cs="Arial"/>
                <w:b/>
                <w:bCs/>
              </w:rPr>
            </w:pPr>
          </w:p>
        </w:tc>
        <w:tc>
          <w:tcPr>
            <w:tcW w:w="2381" w:type="dxa"/>
          </w:tcPr>
          <w:p w14:paraId="5410E77F" w14:textId="77777777" w:rsidR="00F1138B" w:rsidRDefault="00F1138B" w:rsidP="00F754A3">
            <w:pPr>
              <w:rPr>
                <w:rFonts w:ascii="Arial" w:hAnsi="Arial" w:cs="Arial"/>
                <w:b/>
                <w:bCs/>
              </w:rPr>
            </w:pPr>
          </w:p>
        </w:tc>
      </w:tr>
      <w:tr w:rsidR="00F1138B" w14:paraId="5220D9A9" w14:textId="77777777" w:rsidTr="00F1138B">
        <w:tc>
          <w:tcPr>
            <w:tcW w:w="2031" w:type="dxa"/>
          </w:tcPr>
          <w:p w14:paraId="23D0E043" w14:textId="17A4D6AA" w:rsidR="00F1138B" w:rsidRDefault="00F1138B" w:rsidP="00F754A3">
            <w:pPr>
              <w:rPr>
                <w:rFonts w:ascii="Arial" w:hAnsi="Arial" w:cs="Arial"/>
                <w:b/>
                <w:bCs/>
              </w:rPr>
            </w:pPr>
          </w:p>
          <w:p w14:paraId="29CBF7C0" w14:textId="77777777" w:rsidR="00F1138B" w:rsidRDefault="00F1138B" w:rsidP="00F754A3">
            <w:pPr>
              <w:rPr>
                <w:rFonts w:ascii="Arial" w:hAnsi="Arial" w:cs="Arial"/>
                <w:b/>
                <w:bCs/>
              </w:rPr>
            </w:pPr>
          </w:p>
          <w:p w14:paraId="049BD467" w14:textId="1F3834E5" w:rsidR="00F1138B" w:rsidRDefault="00F1138B" w:rsidP="00F754A3">
            <w:pPr>
              <w:rPr>
                <w:rFonts w:ascii="Arial" w:hAnsi="Arial" w:cs="Arial"/>
                <w:b/>
                <w:bCs/>
              </w:rPr>
            </w:pPr>
          </w:p>
        </w:tc>
        <w:tc>
          <w:tcPr>
            <w:tcW w:w="1216" w:type="dxa"/>
          </w:tcPr>
          <w:p w14:paraId="69302E9C" w14:textId="77777777" w:rsidR="00F1138B" w:rsidRDefault="00F1138B" w:rsidP="00F754A3">
            <w:pPr>
              <w:rPr>
                <w:rFonts w:ascii="Arial" w:hAnsi="Arial" w:cs="Arial"/>
                <w:b/>
                <w:bCs/>
              </w:rPr>
            </w:pPr>
          </w:p>
        </w:tc>
        <w:tc>
          <w:tcPr>
            <w:tcW w:w="2555" w:type="dxa"/>
          </w:tcPr>
          <w:p w14:paraId="7879038A" w14:textId="77777777" w:rsidR="00F1138B" w:rsidRDefault="00F1138B" w:rsidP="00F754A3">
            <w:pPr>
              <w:rPr>
                <w:rFonts w:ascii="Arial" w:hAnsi="Arial" w:cs="Arial"/>
                <w:b/>
                <w:bCs/>
              </w:rPr>
            </w:pPr>
          </w:p>
        </w:tc>
        <w:tc>
          <w:tcPr>
            <w:tcW w:w="2273" w:type="dxa"/>
          </w:tcPr>
          <w:p w14:paraId="5589C269" w14:textId="77777777" w:rsidR="00F1138B" w:rsidRDefault="00F1138B" w:rsidP="00F754A3">
            <w:pPr>
              <w:rPr>
                <w:rFonts w:ascii="Arial" w:hAnsi="Arial" w:cs="Arial"/>
                <w:b/>
                <w:bCs/>
              </w:rPr>
            </w:pPr>
          </w:p>
        </w:tc>
        <w:tc>
          <w:tcPr>
            <w:tcW w:w="2381" w:type="dxa"/>
          </w:tcPr>
          <w:p w14:paraId="20F42AF6" w14:textId="77777777" w:rsidR="00F1138B" w:rsidRDefault="00F1138B" w:rsidP="00F754A3">
            <w:pPr>
              <w:rPr>
                <w:rFonts w:ascii="Arial" w:hAnsi="Arial" w:cs="Arial"/>
                <w:b/>
                <w:bCs/>
              </w:rPr>
            </w:pPr>
          </w:p>
        </w:tc>
      </w:tr>
    </w:tbl>
    <w:p w14:paraId="2756557A" w14:textId="77777777" w:rsidR="00857E33" w:rsidRDefault="00857E33" w:rsidP="00F754A3">
      <w:pPr>
        <w:spacing w:after="120" w:line="276" w:lineRule="auto"/>
        <w:rPr>
          <w:rFonts w:ascii="Arial" w:eastAsia="Calibri" w:hAnsi="Arial" w:cs="Arial"/>
          <w:b/>
          <w:bCs/>
        </w:rPr>
      </w:pPr>
    </w:p>
    <w:p w14:paraId="0124E488" w14:textId="4ED04791" w:rsidR="00F754A3" w:rsidRPr="00F754A3" w:rsidRDefault="00F754A3" w:rsidP="00F754A3">
      <w:pPr>
        <w:spacing w:after="120" w:line="276" w:lineRule="auto"/>
        <w:rPr>
          <w:rFonts w:ascii="Arial" w:eastAsia="Calibri" w:hAnsi="Arial" w:cs="Arial"/>
        </w:rPr>
      </w:pPr>
      <w:r w:rsidRPr="00F754A3">
        <w:rPr>
          <w:rFonts w:ascii="Arial" w:eastAsia="Calibri" w:hAnsi="Arial" w:cs="Arial"/>
          <w:b/>
          <w:bCs/>
        </w:rPr>
        <w:lastRenderedPageBreak/>
        <w:t>The authors of these would like to thank the original m</w:t>
      </w:r>
      <w:r w:rsidRPr="00F754A3">
        <w:rPr>
          <w:rFonts w:ascii="Arial" w:eastAsia="Calibri" w:hAnsi="Arial" w:cs="Arial"/>
          <w:b/>
        </w:rPr>
        <w:t xml:space="preserve">embers of the NMTNG for their contribution to assisting with these competencies: </w:t>
      </w:r>
      <w:r w:rsidRPr="00F754A3">
        <w:rPr>
          <w:rFonts w:ascii="Arial" w:eastAsia="Calibri" w:hAnsi="Arial" w:cs="Arial"/>
        </w:rPr>
        <w:t xml:space="preserve">Robert Pinate, NMTNG Chair, Consultant Nurse, Emergency Medicine, King’s College Hospital NHS Foundation Trust. Jill Windle, NMTNG Vice-Chair, Lecturer Practitioner in Emergency Nursing, University of Salford. Bruce Armstrong, Consultant Nurse, Emergency Department, Hampshire Hospitals NHS Foundation Trust. Donna Barleycorn, Clinical Educator, Chelsea and Westminster Hospital NHS Foundation Trust. Mandie Burston, Clinical Educator, Emergency Department, Royal Stoke University Hospital. Sue Booth, Senior Sister/Trauma Nurse Lead, The Newcastle upon Tyne Hospitals NHS Foundation Trust. Michelle Buckenham, Emergency Department, Northampton General Hospital NHS Trust. Nicola </w:t>
      </w:r>
      <w:proofErr w:type="spellStart"/>
      <w:r w:rsidRPr="00F754A3">
        <w:rPr>
          <w:rFonts w:ascii="Arial" w:eastAsia="Calibri" w:hAnsi="Arial" w:cs="Arial"/>
        </w:rPr>
        <w:t>Caygill</w:t>
      </w:r>
      <w:proofErr w:type="spellEnd"/>
      <w:r w:rsidRPr="00F754A3">
        <w:rPr>
          <w:rFonts w:ascii="Arial" w:eastAsia="Calibri" w:hAnsi="Arial" w:cs="Arial"/>
        </w:rPr>
        <w:t xml:space="preserve">, Acting Senior Sister, Urgent Care, Leeds Teaching Hospitals NHS Trust. Dr Elaine Cole, Director of Research and Innovation, London Major Trauma System. Mike Cole, Trauma Nurse Coordinator/ANP, Sheffield Teaching Hospitals NHS Foundation Trust. Kelly Coleman, Sister/Nurse Lead for Major Trauma, Emergency Department, York Teaching Hospital, NHS Foundation Trust. Chris Connolly, Clinical Nurse Manager, Emergency Department, NHS Lothian. Mark Cooper, Lecturer Practitioner (Advanced Practice), NHS Greater Glasgow and Clyde. Anna Crossley, Professional Lead for Acute, Emergency and Critical Care, Royal College of Nursing. Professor Rob Crouch OBE, University Hospitals Southampton NHS Trust. Darren Darby, Paediatric Trauma and Resuscitation ANP, King’s College Hospital NHS Foundation Trust. Nicholas Darn, Advanced Clinical Practitioner, Emergency Department, Royal Derby Hospital. Simon Davies, Major Trauma Coordinator, Royal Stoke University Hospital. Mark Dawes, Lead Advanced Clinical Practitioner in Emergency Medicine, Royal Wolverhampton Hospital. Elaine Dempster, Senior Charge Nurse, Emergency Department, NHS Grampian. Rosemary Flanagan, Teacher / Practitioner, Emergency Department, Hull and East Yorkshire Hospitals NHS Trust. Roisin Devlin, Emergency Nurse Practitioner, South Eastern Health and Social Care Trust. Denise Fraser, Matron Emergency Services, Walsall Healthcare NHS Trust. Becky Gammon, Senior Nurse, Emergency Department, </w:t>
      </w:r>
      <w:proofErr w:type="spellStart"/>
      <w:r w:rsidRPr="00F754A3">
        <w:rPr>
          <w:rFonts w:ascii="Arial" w:eastAsia="Calibri" w:hAnsi="Arial" w:cs="Arial"/>
        </w:rPr>
        <w:t>Abartawe</w:t>
      </w:r>
      <w:proofErr w:type="spellEnd"/>
      <w:r w:rsidRPr="00F754A3">
        <w:rPr>
          <w:rFonts w:ascii="Arial" w:eastAsia="Calibri" w:hAnsi="Arial" w:cs="Arial"/>
        </w:rPr>
        <w:t xml:space="preserve"> Bro Morgannwg University Health Board. Sarah Graham, Service Improvement Facilitator, Midlands Critical Care and Trauma Networks. Dr Jackie Gregson, EM Consultant, Northumbria Healthcare, NHS Foundation Trust. Glenn Gregson-Holmes, Charge Nurse, Emergency Department, Betsi Cadwalader University Health Board. Gillian Haig, Stag Audit Coordinator, NHS Lothian. Andrea Hargreaves, Modern Matron for Surgery, University Hospitals Coventry and Warwickshire NHS Trust. Natalie </w:t>
      </w:r>
      <w:proofErr w:type="spellStart"/>
      <w:r w:rsidRPr="00F754A3">
        <w:rPr>
          <w:rFonts w:ascii="Arial" w:eastAsia="Calibri" w:hAnsi="Arial" w:cs="Arial"/>
        </w:rPr>
        <w:t>Holbery</w:t>
      </w:r>
      <w:proofErr w:type="spellEnd"/>
      <w:r w:rsidRPr="00F754A3">
        <w:rPr>
          <w:rFonts w:ascii="Arial" w:eastAsia="Calibri" w:hAnsi="Arial" w:cs="Arial"/>
        </w:rPr>
        <w:t xml:space="preserve">, Darzi Fellow – Education, Health Education North Central and East London. Maureen Issott, Service Development Lead, North Yorkshire and Humberside Operational Delivery Networks. Heather Jarman, Consultant Nurse and Clinical Director for Trauma, St. George’s University Hospital’s NHS Foundation Trust. Ruth Johnson, Paediatric Sister, Emergency Department, Sheffield Children’s Hospital. Dr Jonathan Jones, EM Consultant and Trauma Network Clinical Lead, Leeds Teaching Hospitals NHS Trust. Lorrie Lawton, Consultant Nurse, Paediatric Emergency Medicine, King’s College Hospital NHS Foundation Trust. Gabby Lomas, Matron, Emergency Medicine, Salford Royal NHS Foundation Trust. David McGlynn, Senior Charge Nurse, Emergency Department, Queen Elizabeth University Hospital, Glasgow. Jo Merrifield, Emergency Department Education Lead / Sister DREEAM, Queens Medical Centre, Nottingham University Hospitals NHS Trust. Professor Chris Moran, National Clinical Director for Trauma and Professor of Orthopaedic Trauma Surgery Nottingham University Hospitals NHS Trust. Sue Murphy, The James Cook University Hospital, South Tees Hospitals NHS Foundation Trust. Sharon O’Brien, Lead Nurse, Emergency Medicine Directorate, Cardiff and Vale University Health Board. Craig Ord, Major Trauma Nurse Coordinator, Great North Trauma and Emergency Centre, Royal Victoria Infirmary, Newcastle-upon-Tyne. Jane Owen, MTS Team Leader, University Hospitals Coventry and Warwickshire NHS Trust. Rosalind Palfrey, Major Trauma Clinical Co-ordinator, University Hospital Southampton NHS Foundation </w:t>
      </w:r>
      <w:proofErr w:type="spellStart"/>
      <w:r w:rsidRPr="00F754A3">
        <w:rPr>
          <w:rFonts w:ascii="Arial" w:eastAsia="Calibri" w:hAnsi="Arial" w:cs="Arial"/>
        </w:rPr>
        <w:t>Trust.Helena</w:t>
      </w:r>
      <w:proofErr w:type="spellEnd"/>
      <w:r w:rsidRPr="00F754A3">
        <w:rPr>
          <w:rFonts w:ascii="Arial" w:eastAsia="Calibri" w:hAnsi="Arial" w:cs="Arial"/>
        </w:rPr>
        <w:t xml:space="preserve"> Plawecki, Sister, Emergency Department, Chesterfield Royal Hospital NHS Foundation Trust. Karen Portas, Network Manager, Northern Trauma Network. Professor Sir Keith Porter, Professor of Clinical Traumatology, University Hospitals Birmingham NHS Foundation Trust. Moira Raitt, Senior Charge Nurse, Emergency Department, NHS Tayside. Michelle Rudd, Consultant Nurse, United Lincolnshire Hospitals NHS Trust. Sharon Sanderson, Major Trauma Case Manager, Nottingham University Hospitals NHS Trust. Linsey Sheerin, Clinical Coordinator, Emergency Department, Belfast Health and Social Care Trust. Neil Strawbridge, Trauma Nurse Coordinator, Sheffield Teaching </w:t>
      </w:r>
      <w:r w:rsidRPr="00F754A3">
        <w:rPr>
          <w:rFonts w:ascii="Arial" w:eastAsia="Calibri" w:hAnsi="Arial" w:cs="Arial"/>
        </w:rPr>
        <w:lastRenderedPageBreak/>
        <w:t xml:space="preserve">Hospitals NHS Foundation Trust. Jane </w:t>
      </w:r>
      <w:proofErr w:type="spellStart"/>
      <w:r w:rsidRPr="00F754A3">
        <w:rPr>
          <w:rFonts w:ascii="Arial" w:eastAsia="Calibri" w:hAnsi="Arial" w:cs="Arial"/>
        </w:rPr>
        <w:t>Tippett</w:t>
      </w:r>
      <w:proofErr w:type="spellEnd"/>
      <w:r w:rsidRPr="00F754A3">
        <w:rPr>
          <w:rFonts w:ascii="Arial" w:eastAsia="Calibri" w:hAnsi="Arial" w:cs="Arial"/>
        </w:rPr>
        <w:t xml:space="preserve">, Consultant Nurse, Emergency Medicine, King’s College Hospital NHS Foundation Trust. Sean Treacy, Charge Nurse/TNP, Kettering General Hospital NHS Foundation Trust. Justin Walford, Charge Nurse, Emergency Department, Brighton and Sussex University Hospitals NHS Trust. Rob Way, Consultant Nurse, Emergency Department, Oxford University Hospitals NHS Foundation Trust. Anita West, Trauma Coordinator, Barts Health NHS Trust. Dean Whiting, ANP in Trauma &amp; Orthopaedics, Stoke Mandeville Hospital. Grant Williams, Advanced Nurse Practitioner, </w:t>
      </w:r>
      <w:proofErr w:type="spellStart"/>
      <w:r w:rsidRPr="00F754A3">
        <w:rPr>
          <w:rFonts w:ascii="Arial" w:eastAsia="Calibri" w:hAnsi="Arial" w:cs="Arial"/>
        </w:rPr>
        <w:t>Abartawe</w:t>
      </w:r>
      <w:proofErr w:type="spellEnd"/>
      <w:r w:rsidRPr="00F754A3">
        <w:rPr>
          <w:rFonts w:ascii="Arial" w:eastAsia="Calibri" w:hAnsi="Arial" w:cs="Arial"/>
        </w:rPr>
        <w:t xml:space="preserve"> Bro Morgannwg University Health Board. Lee Winterbottom, Quality Improvement Lead for MTN, The Walton Centre NHS Foundation Trust. Karen Wood, The James Cook University Hospital, South Tees Hospitals NHS Foundation Trust. Julie Wright, Consultant Nurse, Oxford University Hospitals NHS Foundation Trust. Janet Youd, Nurse Consultant Emergency Care, Calderdale and Huddersfield NHS Foundation Trust and RCN Emergency Care Association Chair. </w:t>
      </w:r>
    </w:p>
    <w:sectPr w:rsidR="00F754A3" w:rsidRPr="00F754A3" w:rsidSect="00F754A3">
      <w:footerReference w:type="default" r:id="rId11"/>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2CCE0" w14:textId="77777777" w:rsidR="00401E35" w:rsidRDefault="00401E35" w:rsidP="00F754A3">
      <w:pPr>
        <w:spacing w:after="0" w:line="240" w:lineRule="auto"/>
      </w:pPr>
      <w:r>
        <w:separator/>
      </w:r>
    </w:p>
  </w:endnote>
  <w:endnote w:type="continuationSeparator" w:id="0">
    <w:p w14:paraId="4D36FC97" w14:textId="77777777" w:rsidR="00401E35" w:rsidRDefault="00401E35" w:rsidP="00F7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5715631"/>
      <w:docPartObj>
        <w:docPartGallery w:val="Page Numbers (Bottom of Page)"/>
        <w:docPartUnique/>
      </w:docPartObj>
    </w:sdtPr>
    <w:sdtEndPr/>
    <w:sdtContent>
      <w:sdt>
        <w:sdtPr>
          <w:id w:val="-1769616900"/>
          <w:docPartObj>
            <w:docPartGallery w:val="Page Numbers (Top of Page)"/>
            <w:docPartUnique/>
          </w:docPartObj>
        </w:sdtPr>
        <w:sdtEndPr/>
        <w:sdtContent>
          <w:p w14:paraId="798E87BC" w14:textId="769DB8EF" w:rsidR="00425CC6" w:rsidRDefault="00425C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09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09A4">
              <w:rPr>
                <w:b/>
                <w:bCs/>
                <w:noProof/>
              </w:rPr>
              <w:t>26</w:t>
            </w:r>
            <w:r>
              <w:rPr>
                <w:b/>
                <w:bCs/>
                <w:sz w:val="24"/>
                <w:szCs w:val="24"/>
              </w:rPr>
              <w:fldChar w:fldCharType="end"/>
            </w:r>
          </w:p>
        </w:sdtContent>
      </w:sdt>
    </w:sdtContent>
  </w:sdt>
  <w:p w14:paraId="154FB089" w14:textId="4B65AB3D" w:rsidR="002529AD" w:rsidRDefault="002529AD" w:rsidP="00F754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F7D93" w14:textId="77777777" w:rsidR="00401E35" w:rsidRDefault="00401E35" w:rsidP="00F754A3">
      <w:pPr>
        <w:spacing w:after="0" w:line="240" w:lineRule="auto"/>
      </w:pPr>
      <w:r>
        <w:separator/>
      </w:r>
    </w:p>
  </w:footnote>
  <w:footnote w:type="continuationSeparator" w:id="0">
    <w:p w14:paraId="450D9CA9" w14:textId="77777777" w:rsidR="00401E35" w:rsidRDefault="00401E35" w:rsidP="00F75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4B39"/>
    <w:multiLevelType w:val="hybridMultilevel"/>
    <w:tmpl w:val="F99808DA"/>
    <w:lvl w:ilvl="0" w:tplc="0809000F">
      <w:start w:val="1"/>
      <w:numFmt w:val="decimal"/>
      <w:lvlText w:val="%1."/>
      <w:lvlJc w:val="left"/>
      <w:pPr>
        <w:ind w:left="142" w:hanging="360"/>
      </w:pPr>
    </w:lvl>
    <w:lvl w:ilvl="1" w:tplc="08090001">
      <w:start w:val="1"/>
      <w:numFmt w:val="bullet"/>
      <w:lvlText w:val=""/>
      <w:lvlJc w:val="left"/>
      <w:pPr>
        <w:ind w:left="862" w:hanging="360"/>
      </w:pPr>
      <w:rPr>
        <w:rFonts w:ascii="Symbol" w:hAnsi="Symbol" w:hint="default"/>
      </w:rPr>
    </w:lvl>
    <w:lvl w:ilvl="2" w:tplc="08090003">
      <w:start w:val="1"/>
      <w:numFmt w:val="bullet"/>
      <w:lvlText w:val="o"/>
      <w:lvlJc w:val="left"/>
      <w:pPr>
        <w:ind w:left="1582" w:hanging="180"/>
      </w:pPr>
      <w:rPr>
        <w:rFonts w:ascii="Courier New" w:hAnsi="Courier New" w:cs="Courier New" w:hint="default"/>
      </w:rPr>
    </w:lvl>
    <w:lvl w:ilvl="3" w:tplc="E752EFAC">
      <w:numFmt w:val="bullet"/>
      <w:lvlText w:val="-"/>
      <w:lvlJc w:val="left"/>
      <w:pPr>
        <w:ind w:left="2302" w:hanging="360"/>
      </w:pPr>
      <w:rPr>
        <w:rFonts w:ascii="Arial" w:eastAsia="Calibri" w:hAnsi="Arial" w:cs="Arial" w:hint="default"/>
        <w:color w:val="auto"/>
      </w:rPr>
    </w:lvl>
    <w:lvl w:ilvl="4" w:tplc="E752EFAC">
      <w:numFmt w:val="bullet"/>
      <w:lvlText w:val="-"/>
      <w:lvlJc w:val="left"/>
      <w:pPr>
        <w:ind w:left="3022" w:hanging="360"/>
      </w:pPr>
      <w:rPr>
        <w:rFonts w:ascii="Arial" w:eastAsia="Calibri" w:hAnsi="Arial" w:cs="Arial" w:hint="default"/>
      </w:rPr>
    </w:lvl>
    <w:lvl w:ilvl="5" w:tplc="40F8DF16">
      <w:start w:val="4"/>
      <w:numFmt w:val="decimal"/>
      <w:lvlText w:val="%6"/>
      <w:lvlJc w:val="left"/>
      <w:pPr>
        <w:ind w:left="3922" w:hanging="360"/>
      </w:pPr>
      <w:rPr>
        <w:rFonts w:hint="default"/>
      </w:r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1" w15:restartNumberingAfterBreak="0">
    <w:nsid w:val="0AE81167"/>
    <w:multiLevelType w:val="hybridMultilevel"/>
    <w:tmpl w:val="970E8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679C3"/>
    <w:multiLevelType w:val="hybridMultilevel"/>
    <w:tmpl w:val="FF38C854"/>
    <w:lvl w:ilvl="0" w:tplc="E752EFA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156A11"/>
    <w:multiLevelType w:val="hybridMultilevel"/>
    <w:tmpl w:val="8DD24534"/>
    <w:lvl w:ilvl="0" w:tplc="08090003">
      <w:start w:val="1"/>
      <w:numFmt w:val="bullet"/>
      <w:lvlText w:val="o"/>
      <w:lvlJc w:val="left"/>
      <w:pPr>
        <w:ind w:left="1881" w:hanging="360"/>
      </w:pPr>
      <w:rPr>
        <w:rFonts w:ascii="Courier New" w:hAnsi="Courier New" w:cs="Courier New" w:hint="default"/>
      </w:rPr>
    </w:lvl>
    <w:lvl w:ilvl="1" w:tplc="08090003" w:tentative="1">
      <w:start w:val="1"/>
      <w:numFmt w:val="bullet"/>
      <w:lvlText w:val="o"/>
      <w:lvlJc w:val="left"/>
      <w:pPr>
        <w:ind w:left="2601" w:hanging="360"/>
      </w:pPr>
      <w:rPr>
        <w:rFonts w:ascii="Courier New" w:hAnsi="Courier New" w:cs="Courier New" w:hint="default"/>
      </w:rPr>
    </w:lvl>
    <w:lvl w:ilvl="2" w:tplc="08090005" w:tentative="1">
      <w:start w:val="1"/>
      <w:numFmt w:val="bullet"/>
      <w:lvlText w:val=""/>
      <w:lvlJc w:val="left"/>
      <w:pPr>
        <w:ind w:left="3321" w:hanging="360"/>
      </w:pPr>
      <w:rPr>
        <w:rFonts w:ascii="Wingdings" w:hAnsi="Wingdings" w:hint="default"/>
      </w:rPr>
    </w:lvl>
    <w:lvl w:ilvl="3" w:tplc="08090001" w:tentative="1">
      <w:start w:val="1"/>
      <w:numFmt w:val="bullet"/>
      <w:lvlText w:val=""/>
      <w:lvlJc w:val="left"/>
      <w:pPr>
        <w:ind w:left="4041" w:hanging="360"/>
      </w:pPr>
      <w:rPr>
        <w:rFonts w:ascii="Symbol" w:hAnsi="Symbol" w:hint="default"/>
      </w:rPr>
    </w:lvl>
    <w:lvl w:ilvl="4" w:tplc="08090003" w:tentative="1">
      <w:start w:val="1"/>
      <w:numFmt w:val="bullet"/>
      <w:lvlText w:val="o"/>
      <w:lvlJc w:val="left"/>
      <w:pPr>
        <w:ind w:left="4761" w:hanging="360"/>
      </w:pPr>
      <w:rPr>
        <w:rFonts w:ascii="Courier New" w:hAnsi="Courier New" w:cs="Courier New" w:hint="default"/>
      </w:rPr>
    </w:lvl>
    <w:lvl w:ilvl="5" w:tplc="08090005" w:tentative="1">
      <w:start w:val="1"/>
      <w:numFmt w:val="bullet"/>
      <w:lvlText w:val=""/>
      <w:lvlJc w:val="left"/>
      <w:pPr>
        <w:ind w:left="5481" w:hanging="360"/>
      </w:pPr>
      <w:rPr>
        <w:rFonts w:ascii="Wingdings" w:hAnsi="Wingdings" w:hint="default"/>
      </w:rPr>
    </w:lvl>
    <w:lvl w:ilvl="6" w:tplc="08090001" w:tentative="1">
      <w:start w:val="1"/>
      <w:numFmt w:val="bullet"/>
      <w:lvlText w:val=""/>
      <w:lvlJc w:val="left"/>
      <w:pPr>
        <w:ind w:left="6201" w:hanging="360"/>
      </w:pPr>
      <w:rPr>
        <w:rFonts w:ascii="Symbol" w:hAnsi="Symbol" w:hint="default"/>
      </w:rPr>
    </w:lvl>
    <w:lvl w:ilvl="7" w:tplc="08090003" w:tentative="1">
      <w:start w:val="1"/>
      <w:numFmt w:val="bullet"/>
      <w:lvlText w:val="o"/>
      <w:lvlJc w:val="left"/>
      <w:pPr>
        <w:ind w:left="6921" w:hanging="360"/>
      </w:pPr>
      <w:rPr>
        <w:rFonts w:ascii="Courier New" w:hAnsi="Courier New" w:cs="Courier New" w:hint="default"/>
      </w:rPr>
    </w:lvl>
    <w:lvl w:ilvl="8" w:tplc="08090005" w:tentative="1">
      <w:start w:val="1"/>
      <w:numFmt w:val="bullet"/>
      <w:lvlText w:val=""/>
      <w:lvlJc w:val="left"/>
      <w:pPr>
        <w:ind w:left="7641" w:hanging="360"/>
      </w:pPr>
      <w:rPr>
        <w:rFonts w:ascii="Wingdings" w:hAnsi="Wingdings" w:hint="default"/>
      </w:rPr>
    </w:lvl>
  </w:abstractNum>
  <w:abstractNum w:abstractNumId="4" w15:restartNumberingAfterBreak="0">
    <w:nsid w:val="296660B5"/>
    <w:multiLevelType w:val="hybridMultilevel"/>
    <w:tmpl w:val="44EEC01E"/>
    <w:lvl w:ilvl="0" w:tplc="E752EF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D6E6F"/>
    <w:multiLevelType w:val="hybridMultilevel"/>
    <w:tmpl w:val="D6065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F80A34"/>
    <w:multiLevelType w:val="hybridMultilevel"/>
    <w:tmpl w:val="3A9E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C45B1"/>
    <w:multiLevelType w:val="hybridMultilevel"/>
    <w:tmpl w:val="C9EA9F48"/>
    <w:lvl w:ilvl="0" w:tplc="DE8EAE8C">
      <w:start w:val="1"/>
      <w:numFmt w:val="decimal"/>
      <w:lvlText w:val="%1."/>
      <w:lvlJc w:val="left"/>
      <w:pPr>
        <w:ind w:left="786" w:hanging="360"/>
      </w:pPr>
      <w:rPr>
        <w:b/>
      </w:rPr>
    </w:lvl>
    <w:lvl w:ilvl="1" w:tplc="08090019" w:tentative="1">
      <w:start w:val="1"/>
      <w:numFmt w:val="lowerLetter"/>
      <w:lvlText w:val="%2."/>
      <w:lvlJc w:val="left"/>
      <w:pPr>
        <w:ind w:left="786" w:hanging="360"/>
      </w:p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8" w15:restartNumberingAfterBreak="0">
    <w:nsid w:val="36AB6DBC"/>
    <w:multiLevelType w:val="hybridMultilevel"/>
    <w:tmpl w:val="397A4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D60FB1"/>
    <w:multiLevelType w:val="hybridMultilevel"/>
    <w:tmpl w:val="F19C9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F53AA1"/>
    <w:multiLevelType w:val="hybridMultilevel"/>
    <w:tmpl w:val="917CD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91160"/>
    <w:multiLevelType w:val="hybridMultilevel"/>
    <w:tmpl w:val="4372FF5E"/>
    <w:lvl w:ilvl="0" w:tplc="08090001">
      <w:start w:val="1"/>
      <w:numFmt w:val="bullet"/>
      <w:lvlText w:val=""/>
      <w:lvlJc w:val="left"/>
      <w:pPr>
        <w:ind w:left="360" w:hanging="360"/>
      </w:pPr>
      <w:rPr>
        <w:rFonts w:ascii="Symbol" w:hAnsi="Symbol" w:hint="default"/>
      </w:rPr>
    </w:lvl>
    <w:lvl w:ilvl="1" w:tplc="E752EFAC">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F323C2"/>
    <w:multiLevelType w:val="hybridMultilevel"/>
    <w:tmpl w:val="A1BA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B79C0"/>
    <w:multiLevelType w:val="hybridMultilevel"/>
    <w:tmpl w:val="FA68FD3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67E24BE"/>
    <w:multiLevelType w:val="hybridMultilevel"/>
    <w:tmpl w:val="C9DC8A82"/>
    <w:lvl w:ilvl="0" w:tplc="14103106">
      <w:start w:val="2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B34758"/>
    <w:multiLevelType w:val="hybridMultilevel"/>
    <w:tmpl w:val="74A2E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BC41C1"/>
    <w:multiLevelType w:val="hybridMultilevel"/>
    <w:tmpl w:val="B25A9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31094D"/>
    <w:multiLevelType w:val="hybridMultilevel"/>
    <w:tmpl w:val="FD32E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A96353"/>
    <w:multiLevelType w:val="hybridMultilevel"/>
    <w:tmpl w:val="8228BF74"/>
    <w:lvl w:ilvl="0" w:tplc="0809000F">
      <w:start w:val="1"/>
      <w:numFmt w:val="decimal"/>
      <w:lvlText w:val="%1."/>
      <w:lvlJc w:val="left"/>
      <w:pPr>
        <w:ind w:left="720" w:hanging="360"/>
      </w:pPr>
    </w:lvl>
    <w:lvl w:ilvl="1" w:tplc="08090001">
      <w:start w:val="1"/>
      <w:numFmt w:val="bullet"/>
      <w:lvlText w:val=""/>
      <w:lvlJc w:val="left"/>
      <w:pPr>
        <w:ind w:left="1069"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E752EFAC">
      <w:numFmt w:val="bullet"/>
      <w:lvlText w:val="-"/>
      <w:lvlJc w:val="left"/>
      <w:pPr>
        <w:ind w:left="2880" w:hanging="360"/>
      </w:pPr>
      <w:rPr>
        <w:rFonts w:ascii="Arial" w:eastAsia="Calibri" w:hAnsi="Arial" w:cs="Arial" w:hint="default"/>
        <w:color w:val="auto"/>
      </w:rPr>
    </w:lvl>
    <w:lvl w:ilvl="4" w:tplc="E752EFAC">
      <w:numFmt w:val="bullet"/>
      <w:lvlText w:val="-"/>
      <w:lvlJc w:val="left"/>
      <w:pPr>
        <w:ind w:left="3600" w:hanging="360"/>
      </w:pPr>
      <w:rPr>
        <w:rFonts w:ascii="Arial" w:eastAsia="Calibri" w:hAnsi="Arial" w:cs="Arial" w:hint="default"/>
      </w:rPr>
    </w:lvl>
    <w:lvl w:ilvl="5" w:tplc="40F8DF16">
      <w:start w:val="4"/>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9D09F9"/>
    <w:multiLevelType w:val="hybridMultilevel"/>
    <w:tmpl w:val="9C8E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E0BF7"/>
    <w:multiLevelType w:val="hybridMultilevel"/>
    <w:tmpl w:val="00785B1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2E1578"/>
    <w:multiLevelType w:val="hybridMultilevel"/>
    <w:tmpl w:val="A05462F2"/>
    <w:lvl w:ilvl="0" w:tplc="E752EFA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7225B1"/>
    <w:multiLevelType w:val="hybridMultilevel"/>
    <w:tmpl w:val="8714B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6C6207"/>
    <w:multiLevelType w:val="hybridMultilevel"/>
    <w:tmpl w:val="104A22AA"/>
    <w:lvl w:ilvl="0" w:tplc="DE8EAE8C">
      <w:start w:val="1"/>
      <w:numFmt w:val="decimal"/>
      <w:lvlText w:val="%1."/>
      <w:lvlJc w:val="left"/>
      <w:pPr>
        <w:ind w:left="1440" w:hanging="360"/>
      </w:pPr>
      <w:rPr>
        <w:b/>
      </w:rPr>
    </w:lvl>
    <w:lvl w:ilvl="1" w:tplc="08090019">
      <w:start w:val="1"/>
      <w:numFmt w:val="lowerLetter"/>
      <w:lvlText w:val="%2."/>
      <w:lvlJc w:val="left"/>
      <w:pPr>
        <w:ind w:left="1494"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E752EFAC">
      <w:numFmt w:val="bullet"/>
      <w:lvlText w:val="-"/>
      <w:lvlJc w:val="left"/>
      <w:pPr>
        <w:ind w:left="4320" w:hanging="360"/>
      </w:pPr>
      <w:rPr>
        <w:rFonts w:ascii="Arial" w:eastAsia="Calibri" w:hAnsi="Arial" w:cs="Arial"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E482263"/>
    <w:multiLevelType w:val="hybridMultilevel"/>
    <w:tmpl w:val="082A9A16"/>
    <w:lvl w:ilvl="0" w:tplc="DE8EAE8C">
      <w:start w:val="1"/>
      <w:numFmt w:val="decimal"/>
      <w:lvlText w:val="%1."/>
      <w:lvlJc w:val="left"/>
      <w:pPr>
        <w:ind w:left="1440" w:hanging="360"/>
      </w:pPr>
      <w:rPr>
        <w:b/>
      </w:rPr>
    </w:lvl>
    <w:lvl w:ilvl="1" w:tplc="08090019">
      <w:start w:val="1"/>
      <w:numFmt w:val="lowerLetter"/>
      <w:lvlText w:val="%2."/>
      <w:lvlJc w:val="left"/>
      <w:pPr>
        <w:ind w:left="1494"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E752EFAC">
      <w:numFmt w:val="bullet"/>
      <w:lvlText w:val="-"/>
      <w:lvlJc w:val="left"/>
      <w:pPr>
        <w:ind w:left="4320" w:hanging="360"/>
      </w:pPr>
      <w:rPr>
        <w:rFonts w:ascii="Arial" w:eastAsia="Calibri" w:hAnsi="Arial" w:cs="Arial"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E563060"/>
    <w:multiLevelType w:val="hybridMultilevel"/>
    <w:tmpl w:val="22EAF006"/>
    <w:lvl w:ilvl="0" w:tplc="0809000F">
      <w:start w:val="1"/>
      <w:numFmt w:val="decimal"/>
      <w:lvlText w:val="%1."/>
      <w:lvlJc w:val="left"/>
      <w:pPr>
        <w:ind w:left="644" w:hanging="360"/>
      </w:pPr>
    </w:lvl>
    <w:lvl w:ilvl="1" w:tplc="08090003">
      <w:start w:val="1"/>
      <w:numFmt w:val="bullet"/>
      <w:lvlText w:val="o"/>
      <w:lvlJc w:val="left"/>
      <w:pPr>
        <w:ind w:left="1364" w:hanging="360"/>
      </w:pPr>
      <w:rPr>
        <w:rFonts w:ascii="Courier New" w:hAnsi="Courier New" w:cs="Courier New" w:hint="default"/>
      </w:rPr>
    </w:lvl>
    <w:lvl w:ilvl="2" w:tplc="08090003">
      <w:start w:val="1"/>
      <w:numFmt w:val="bullet"/>
      <w:lvlText w:val="o"/>
      <w:lvlJc w:val="left"/>
      <w:pPr>
        <w:ind w:left="2084" w:hanging="180"/>
      </w:pPr>
      <w:rPr>
        <w:rFonts w:ascii="Courier New" w:hAnsi="Courier New" w:cs="Courier New" w:hint="default"/>
      </w:rPr>
    </w:lvl>
    <w:lvl w:ilvl="3" w:tplc="E752EFAC">
      <w:numFmt w:val="bullet"/>
      <w:lvlText w:val="-"/>
      <w:lvlJc w:val="left"/>
      <w:pPr>
        <w:ind w:left="2804" w:hanging="360"/>
      </w:pPr>
      <w:rPr>
        <w:rFonts w:ascii="Arial" w:eastAsia="Calibri" w:hAnsi="Arial" w:cs="Arial" w:hint="default"/>
        <w:color w:val="auto"/>
      </w:rPr>
    </w:lvl>
    <w:lvl w:ilvl="4" w:tplc="E752EFAC">
      <w:numFmt w:val="bullet"/>
      <w:lvlText w:val="-"/>
      <w:lvlJc w:val="left"/>
      <w:pPr>
        <w:ind w:left="3524" w:hanging="360"/>
      </w:pPr>
      <w:rPr>
        <w:rFonts w:ascii="Arial" w:eastAsia="Calibri" w:hAnsi="Arial" w:cs="Arial" w:hint="default"/>
      </w:rPr>
    </w:lvl>
    <w:lvl w:ilvl="5" w:tplc="40F8DF16">
      <w:start w:val="4"/>
      <w:numFmt w:val="decimal"/>
      <w:lvlText w:val="%6"/>
      <w:lvlJc w:val="left"/>
      <w:pPr>
        <w:ind w:left="4424" w:hanging="360"/>
      </w:pPr>
      <w:rPr>
        <w:rFonts w:hint="default"/>
      </w:rPr>
    </w:lvl>
    <w:lvl w:ilvl="6" w:tplc="DFB020AE">
      <w:numFmt w:val="bullet"/>
      <w:lvlText w:val="•"/>
      <w:lvlJc w:val="left"/>
      <w:pPr>
        <w:ind w:left="360" w:hanging="360"/>
      </w:pPr>
      <w:rPr>
        <w:rFonts w:ascii="Arial" w:eastAsia="Calibri" w:hAnsi="Arial" w:cs="Arial" w:hint="default"/>
      </w:r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F613D1E"/>
    <w:multiLevelType w:val="hybridMultilevel"/>
    <w:tmpl w:val="D5363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03B604D"/>
    <w:multiLevelType w:val="hybridMultilevel"/>
    <w:tmpl w:val="6194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1164A"/>
    <w:multiLevelType w:val="hybridMultilevel"/>
    <w:tmpl w:val="3CE0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FD1A49"/>
    <w:multiLevelType w:val="hybridMultilevel"/>
    <w:tmpl w:val="39E0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5278A"/>
    <w:multiLevelType w:val="hybridMultilevel"/>
    <w:tmpl w:val="D332A5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BC92FA3"/>
    <w:multiLevelType w:val="hybridMultilevel"/>
    <w:tmpl w:val="8F5403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E5839FB"/>
    <w:multiLevelType w:val="hybridMultilevel"/>
    <w:tmpl w:val="38E8750A"/>
    <w:lvl w:ilvl="0" w:tplc="E752EFA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3656232">
    <w:abstractNumId w:val="25"/>
  </w:num>
  <w:num w:numId="2" w16cid:durableId="1543249233">
    <w:abstractNumId w:val="28"/>
  </w:num>
  <w:num w:numId="3" w16cid:durableId="1902908008">
    <w:abstractNumId w:val="5"/>
  </w:num>
  <w:num w:numId="4" w16cid:durableId="1814175400">
    <w:abstractNumId w:val="9"/>
  </w:num>
  <w:num w:numId="5" w16cid:durableId="102381411">
    <w:abstractNumId w:val="30"/>
  </w:num>
  <w:num w:numId="6" w16cid:durableId="1838375918">
    <w:abstractNumId w:val="12"/>
  </w:num>
  <w:num w:numId="7" w16cid:durableId="1916739652">
    <w:abstractNumId w:val="24"/>
  </w:num>
  <w:num w:numId="8" w16cid:durableId="1491406240">
    <w:abstractNumId w:val="17"/>
  </w:num>
  <w:num w:numId="9" w16cid:durableId="2049644838">
    <w:abstractNumId w:val="13"/>
  </w:num>
  <w:num w:numId="10" w16cid:durableId="70587135">
    <w:abstractNumId w:val="3"/>
  </w:num>
  <w:num w:numId="11" w16cid:durableId="1463159776">
    <w:abstractNumId w:val="18"/>
  </w:num>
  <w:num w:numId="12" w16cid:durableId="1292249265">
    <w:abstractNumId w:val="0"/>
  </w:num>
  <w:num w:numId="13" w16cid:durableId="1834642307">
    <w:abstractNumId w:val="31"/>
  </w:num>
  <w:num w:numId="14" w16cid:durableId="97068689">
    <w:abstractNumId w:val="7"/>
  </w:num>
  <w:num w:numId="15" w16cid:durableId="958297641">
    <w:abstractNumId w:val="29"/>
  </w:num>
  <w:num w:numId="16" w16cid:durableId="1827741551">
    <w:abstractNumId w:val="27"/>
  </w:num>
  <w:num w:numId="17" w16cid:durableId="826433529">
    <w:abstractNumId w:val="11"/>
  </w:num>
  <w:num w:numId="18" w16cid:durableId="2075002144">
    <w:abstractNumId w:val="4"/>
  </w:num>
  <w:num w:numId="19" w16cid:durableId="519659541">
    <w:abstractNumId w:val="32"/>
  </w:num>
  <w:num w:numId="20" w16cid:durableId="1578396763">
    <w:abstractNumId w:val="8"/>
  </w:num>
  <w:num w:numId="21" w16cid:durableId="885678548">
    <w:abstractNumId w:val="20"/>
  </w:num>
  <w:num w:numId="22" w16cid:durableId="824518704">
    <w:abstractNumId w:val="22"/>
  </w:num>
  <w:num w:numId="23" w16cid:durableId="1099448880">
    <w:abstractNumId w:val="2"/>
  </w:num>
  <w:num w:numId="24" w16cid:durableId="1961568603">
    <w:abstractNumId w:val="21"/>
  </w:num>
  <w:num w:numId="25" w16cid:durableId="319309698">
    <w:abstractNumId w:val="10"/>
  </w:num>
  <w:num w:numId="26" w16cid:durableId="1599487132">
    <w:abstractNumId w:val="1"/>
  </w:num>
  <w:num w:numId="27" w16cid:durableId="2076975672">
    <w:abstractNumId w:val="15"/>
  </w:num>
  <w:num w:numId="28" w16cid:durableId="320891832">
    <w:abstractNumId w:val="14"/>
  </w:num>
  <w:num w:numId="29" w16cid:durableId="1013590">
    <w:abstractNumId w:val="16"/>
  </w:num>
  <w:num w:numId="30" w16cid:durableId="42146733">
    <w:abstractNumId w:val="19"/>
  </w:num>
  <w:num w:numId="31" w16cid:durableId="1593197578">
    <w:abstractNumId w:val="6"/>
  </w:num>
  <w:num w:numId="32" w16cid:durableId="1932927299">
    <w:abstractNumId w:val="23"/>
  </w:num>
  <w:num w:numId="33" w16cid:durableId="13589724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4A3"/>
    <w:rsid w:val="00010077"/>
    <w:rsid w:val="00020521"/>
    <w:rsid w:val="00052F20"/>
    <w:rsid w:val="00080984"/>
    <w:rsid w:val="000926BC"/>
    <w:rsid w:val="000A1DA1"/>
    <w:rsid w:val="00135CBC"/>
    <w:rsid w:val="0018655C"/>
    <w:rsid w:val="001A6A1F"/>
    <w:rsid w:val="001C4DB0"/>
    <w:rsid w:val="001C75AE"/>
    <w:rsid w:val="001D42BF"/>
    <w:rsid w:val="001D7DFB"/>
    <w:rsid w:val="00230475"/>
    <w:rsid w:val="002529AD"/>
    <w:rsid w:val="00265922"/>
    <w:rsid w:val="00275A48"/>
    <w:rsid w:val="00284FC2"/>
    <w:rsid w:val="002B26ED"/>
    <w:rsid w:val="002B6BE9"/>
    <w:rsid w:val="002D3BF6"/>
    <w:rsid w:val="0031541D"/>
    <w:rsid w:val="00344ED7"/>
    <w:rsid w:val="003B4DCF"/>
    <w:rsid w:val="003C02A7"/>
    <w:rsid w:val="003D4DD2"/>
    <w:rsid w:val="00401E35"/>
    <w:rsid w:val="00425CC6"/>
    <w:rsid w:val="00443F04"/>
    <w:rsid w:val="00462277"/>
    <w:rsid w:val="004D5705"/>
    <w:rsid w:val="004E0297"/>
    <w:rsid w:val="004F1C2B"/>
    <w:rsid w:val="005113A7"/>
    <w:rsid w:val="005459C0"/>
    <w:rsid w:val="0055498C"/>
    <w:rsid w:val="00564FF3"/>
    <w:rsid w:val="005659A6"/>
    <w:rsid w:val="005712CF"/>
    <w:rsid w:val="005809A4"/>
    <w:rsid w:val="005A0899"/>
    <w:rsid w:val="005A14F1"/>
    <w:rsid w:val="005C417B"/>
    <w:rsid w:val="005D5278"/>
    <w:rsid w:val="00605A76"/>
    <w:rsid w:val="00665FBB"/>
    <w:rsid w:val="006A1C31"/>
    <w:rsid w:val="006B1175"/>
    <w:rsid w:val="006C5143"/>
    <w:rsid w:val="006D5651"/>
    <w:rsid w:val="006D7765"/>
    <w:rsid w:val="006E4B05"/>
    <w:rsid w:val="007005E5"/>
    <w:rsid w:val="00714163"/>
    <w:rsid w:val="00714946"/>
    <w:rsid w:val="00767F05"/>
    <w:rsid w:val="007821D9"/>
    <w:rsid w:val="007E6F0C"/>
    <w:rsid w:val="00815B71"/>
    <w:rsid w:val="008315A0"/>
    <w:rsid w:val="00847166"/>
    <w:rsid w:val="00852F30"/>
    <w:rsid w:val="0085474B"/>
    <w:rsid w:val="00857E33"/>
    <w:rsid w:val="00887D77"/>
    <w:rsid w:val="008C53E9"/>
    <w:rsid w:val="008D7A2F"/>
    <w:rsid w:val="008E28B7"/>
    <w:rsid w:val="008F7001"/>
    <w:rsid w:val="00902DB1"/>
    <w:rsid w:val="00927B67"/>
    <w:rsid w:val="009D0DFF"/>
    <w:rsid w:val="009D30F2"/>
    <w:rsid w:val="009E4489"/>
    <w:rsid w:val="00A178C4"/>
    <w:rsid w:val="00A17AB6"/>
    <w:rsid w:val="00A27B72"/>
    <w:rsid w:val="00A71394"/>
    <w:rsid w:val="00A95C8F"/>
    <w:rsid w:val="00AD6841"/>
    <w:rsid w:val="00B078FA"/>
    <w:rsid w:val="00B21464"/>
    <w:rsid w:val="00B33C17"/>
    <w:rsid w:val="00B34AF4"/>
    <w:rsid w:val="00B45B2A"/>
    <w:rsid w:val="00B468EB"/>
    <w:rsid w:val="00BC5FD3"/>
    <w:rsid w:val="00C05E04"/>
    <w:rsid w:val="00C377B2"/>
    <w:rsid w:val="00C73F51"/>
    <w:rsid w:val="00C95793"/>
    <w:rsid w:val="00CB183E"/>
    <w:rsid w:val="00CB1DF9"/>
    <w:rsid w:val="00CB2134"/>
    <w:rsid w:val="00CE2AA1"/>
    <w:rsid w:val="00CE75A6"/>
    <w:rsid w:val="00D07644"/>
    <w:rsid w:val="00D07D27"/>
    <w:rsid w:val="00D41834"/>
    <w:rsid w:val="00D52C3B"/>
    <w:rsid w:val="00D53BD3"/>
    <w:rsid w:val="00D82B95"/>
    <w:rsid w:val="00D94EB7"/>
    <w:rsid w:val="00DE4F54"/>
    <w:rsid w:val="00DF442F"/>
    <w:rsid w:val="00E21C19"/>
    <w:rsid w:val="00E26BEF"/>
    <w:rsid w:val="00E572E7"/>
    <w:rsid w:val="00EF0536"/>
    <w:rsid w:val="00EF7A55"/>
    <w:rsid w:val="00F06278"/>
    <w:rsid w:val="00F1138B"/>
    <w:rsid w:val="00F13844"/>
    <w:rsid w:val="00F178EC"/>
    <w:rsid w:val="00F32BBA"/>
    <w:rsid w:val="00F36A6F"/>
    <w:rsid w:val="00F55E24"/>
    <w:rsid w:val="00F754A3"/>
    <w:rsid w:val="00F90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58021"/>
  <w15:docId w15:val="{FA084E4C-E701-7A4C-BA73-2E1C5ED3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754A3"/>
  </w:style>
  <w:style w:type="paragraph" w:styleId="ListParagraph">
    <w:name w:val="List Paragraph"/>
    <w:basedOn w:val="Normal"/>
    <w:uiPriority w:val="34"/>
    <w:qFormat/>
    <w:rsid w:val="00F754A3"/>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F754A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754A3"/>
    <w:rPr>
      <w:rFonts w:ascii="Calibri" w:eastAsia="Calibri" w:hAnsi="Calibri" w:cs="Times New Roman"/>
    </w:rPr>
  </w:style>
  <w:style w:type="paragraph" w:styleId="Footer">
    <w:name w:val="footer"/>
    <w:basedOn w:val="Normal"/>
    <w:link w:val="FooterChar"/>
    <w:uiPriority w:val="99"/>
    <w:unhideWhenUsed/>
    <w:rsid w:val="00F754A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754A3"/>
    <w:rPr>
      <w:rFonts w:ascii="Calibri" w:eastAsia="Calibri" w:hAnsi="Calibri" w:cs="Times New Roman"/>
    </w:rPr>
  </w:style>
  <w:style w:type="table" w:styleId="TableGrid">
    <w:name w:val="Table Grid"/>
    <w:basedOn w:val="TableNormal"/>
    <w:uiPriority w:val="59"/>
    <w:rsid w:val="00F754A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54A3"/>
    <w:rPr>
      <w:sz w:val="16"/>
      <w:szCs w:val="16"/>
    </w:rPr>
  </w:style>
  <w:style w:type="paragraph" w:styleId="CommentText">
    <w:name w:val="annotation text"/>
    <w:basedOn w:val="Normal"/>
    <w:link w:val="CommentTextChar"/>
    <w:uiPriority w:val="99"/>
    <w:semiHidden/>
    <w:unhideWhenUsed/>
    <w:rsid w:val="00F754A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754A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754A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754A3"/>
    <w:rPr>
      <w:rFonts w:ascii="Segoe UI" w:eastAsia="Calibri" w:hAnsi="Segoe UI" w:cs="Segoe UI"/>
      <w:sz w:val="18"/>
      <w:szCs w:val="18"/>
    </w:rPr>
  </w:style>
  <w:style w:type="paragraph" w:styleId="NoSpacing">
    <w:name w:val="No Spacing"/>
    <w:link w:val="NoSpacingChar"/>
    <w:uiPriority w:val="1"/>
    <w:qFormat/>
    <w:rsid w:val="00F754A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754A3"/>
    <w:rPr>
      <w:rFonts w:eastAsiaTheme="minorEastAsia"/>
      <w:lang w:val="en-US"/>
    </w:rPr>
  </w:style>
  <w:style w:type="table" w:customStyle="1" w:styleId="TableGrid2">
    <w:name w:val="Table Grid2"/>
    <w:basedOn w:val="TableNormal"/>
    <w:next w:val="TableGrid"/>
    <w:uiPriority w:val="39"/>
    <w:rsid w:val="00F7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754A3"/>
    <w:rPr>
      <w:b/>
      <w:bCs/>
    </w:rPr>
  </w:style>
  <w:style w:type="character" w:customStyle="1" w:styleId="CommentSubjectChar">
    <w:name w:val="Comment Subject Char"/>
    <w:basedOn w:val="CommentTextChar"/>
    <w:link w:val="CommentSubject"/>
    <w:uiPriority w:val="99"/>
    <w:semiHidden/>
    <w:rsid w:val="00F754A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20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E0DB-6E8D-4969-98A6-64B91D08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7342</Words>
  <Characters>41853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Walford</dc:creator>
  <cp:lastModifiedBy>Sarah Graham Sarah</cp:lastModifiedBy>
  <cp:revision>2</cp:revision>
  <dcterms:created xsi:type="dcterms:W3CDTF">2024-09-23T07:48:00Z</dcterms:created>
  <dcterms:modified xsi:type="dcterms:W3CDTF">2024-09-23T07:48:00Z</dcterms:modified>
</cp:coreProperties>
</file>