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0837" w14:textId="77777777" w:rsidR="008C7A32" w:rsidRPr="002244BC" w:rsidRDefault="008C7A32" w:rsidP="008C7A32">
      <w:pPr>
        <w:jc w:val="center"/>
        <w:rPr>
          <w:b/>
        </w:rPr>
      </w:pPr>
      <w:r w:rsidRPr="002244BC">
        <w:rPr>
          <w:b/>
        </w:rPr>
        <w:t>ENGL 111: Composition I</w:t>
      </w:r>
    </w:p>
    <w:p w14:paraId="0347D1E4" w14:textId="30524FB6" w:rsidR="008C7A32" w:rsidRDefault="00BC325D" w:rsidP="008C7A32">
      <w:pPr>
        <w:jc w:val="center"/>
        <w:rPr>
          <w:b/>
        </w:rPr>
      </w:pPr>
      <w:r>
        <w:rPr>
          <w:b/>
        </w:rPr>
        <w:t>Fall</w:t>
      </w:r>
      <w:r w:rsidR="008C7A32">
        <w:rPr>
          <w:b/>
        </w:rPr>
        <w:t xml:space="preserve"> 2019</w:t>
      </w:r>
    </w:p>
    <w:p w14:paraId="754BDC3C" w14:textId="7D10FC77" w:rsidR="008C7A32" w:rsidRPr="002244BC" w:rsidRDefault="008C7A32" w:rsidP="008C7A32">
      <w:pPr>
        <w:jc w:val="center"/>
        <w:rPr>
          <w:b/>
        </w:rPr>
      </w:pPr>
      <w:r>
        <w:rPr>
          <w:b/>
        </w:rPr>
        <w:t xml:space="preserve">Section </w:t>
      </w:r>
      <w:r w:rsidR="00C67441">
        <w:rPr>
          <w:b/>
        </w:rPr>
        <w:t>31</w:t>
      </w:r>
      <w:r>
        <w:rPr>
          <w:b/>
        </w:rPr>
        <w:t xml:space="preserve">: </w:t>
      </w:r>
      <w:r w:rsidR="00BC325D">
        <w:rPr>
          <w:b/>
        </w:rPr>
        <w:t>1:00-2:20</w:t>
      </w:r>
      <w:r>
        <w:rPr>
          <w:b/>
        </w:rPr>
        <w:t xml:space="preserve"> p.m., Tu: </w:t>
      </w:r>
      <w:r w:rsidR="00C67441">
        <w:rPr>
          <w:b/>
        </w:rPr>
        <w:t>B 213</w:t>
      </w:r>
      <w:r>
        <w:rPr>
          <w:b/>
        </w:rPr>
        <w:t xml:space="preserve">, Th: </w:t>
      </w:r>
      <w:r w:rsidR="00223EF9">
        <w:rPr>
          <w:b/>
        </w:rPr>
        <w:t xml:space="preserve">SE </w:t>
      </w:r>
      <w:r w:rsidR="00C67441">
        <w:rPr>
          <w:b/>
        </w:rPr>
        <w:t>223</w:t>
      </w:r>
    </w:p>
    <w:p w14:paraId="7A4CE3C7" w14:textId="77777777" w:rsidR="008C7A32" w:rsidRPr="002244BC" w:rsidRDefault="008C7A32" w:rsidP="008C7A32">
      <w:pPr>
        <w:jc w:val="center"/>
        <w:rPr>
          <w:b/>
        </w:rPr>
      </w:pPr>
    </w:p>
    <w:p w14:paraId="72CB557B" w14:textId="77777777" w:rsidR="008C7A32" w:rsidRDefault="008C7A32" w:rsidP="008C7A32">
      <w:r>
        <w:rPr>
          <w:b/>
        </w:rPr>
        <w:t>Professor:</w:t>
      </w:r>
      <w:r>
        <w:t xml:space="preserve"> Dr. Kim Lacey (please, call me Kim!)</w:t>
      </w:r>
      <w:r>
        <w:tab/>
      </w:r>
      <w:r>
        <w:tab/>
      </w:r>
      <w:r>
        <w:tab/>
      </w:r>
      <w:r>
        <w:rPr>
          <w:b/>
        </w:rPr>
        <w:t>Office:</w:t>
      </w:r>
      <w:r>
        <w:t xml:space="preserve"> B 358</w:t>
      </w:r>
    </w:p>
    <w:p w14:paraId="7D9B4A30" w14:textId="0398E708" w:rsidR="008C7A32" w:rsidRDefault="008C7A32" w:rsidP="008C7A32">
      <w:r>
        <w:rPr>
          <w:b/>
        </w:rPr>
        <w:t>In-person office hours:</w:t>
      </w:r>
      <w:r>
        <w:t xml:space="preserve"> </w:t>
      </w:r>
      <w:bookmarkStart w:id="0" w:name="_Hlk17292651"/>
      <w:r>
        <w:t>Tu/Th 8:</w:t>
      </w:r>
      <w:r w:rsidR="00AB0916">
        <w:t>4</w:t>
      </w:r>
      <w:r>
        <w:t>5-9:45 a.m.</w:t>
      </w:r>
      <w:r w:rsidR="00AB0916">
        <w:t>, 2:30-3:30 p.m.</w:t>
      </w:r>
      <w:bookmarkEnd w:id="0"/>
      <w:r>
        <w:tab/>
      </w:r>
      <w:r>
        <w:rPr>
          <w:b/>
        </w:rPr>
        <w:t>Office phone:</w:t>
      </w:r>
      <w:r>
        <w:t xml:space="preserve"> 989-964-2016</w:t>
      </w:r>
    </w:p>
    <w:p w14:paraId="497A130A" w14:textId="77777777" w:rsidR="008C7A32" w:rsidRDefault="008C7A32" w:rsidP="008C7A32">
      <w:r>
        <w:t>and by appointment</w:t>
      </w:r>
      <w:r>
        <w:tab/>
      </w:r>
      <w:r>
        <w:tab/>
      </w:r>
      <w:r>
        <w:tab/>
      </w:r>
      <w:r>
        <w:tab/>
      </w:r>
      <w:r>
        <w:tab/>
      </w:r>
      <w:r>
        <w:tab/>
      </w:r>
      <w:r>
        <w:rPr>
          <w:b/>
        </w:rPr>
        <w:t>E-mail:</w:t>
      </w:r>
      <w:r>
        <w:t xml:space="preserve"> krlacey@svsu.edu</w:t>
      </w:r>
    </w:p>
    <w:p w14:paraId="6B394D5B" w14:textId="77777777" w:rsidR="008C7A32" w:rsidRDefault="008C7A32" w:rsidP="008C7A32">
      <w:r>
        <w:tab/>
      </w:r>
    </w:p>
    <w:p w14:paraId="58F7A638" w14:textId="4B8F1806" w:rsidR="008C7A32" w:rsidRDefault="008C7A32" w:rsidP="008C7A32">
      <w:pPr>
        <w:rPr>
          <w:rFonts w:eastAsia="Calibri" w:cs="Calibri"/>
          <w:bCs/>
        </w:rPr>
      </w:pPr>
      <w:r>
        <w:rPr>
          <w:rFonts w:eastAsia="Calibri" w:cs="Calibri"/>
          <w:b/>
        </w:rPr>
        <w:t xml:space="preserve">Required </w:t>
      </w:r>
      <w:r w:rsidR="00CC182A">
        <w:rPr>
          <w:rFonts w:eastAsia="Calibri" w:cs="Calibri"/>
          <w:b/>
        </w:rPr>
        <w:t>t</w:t>
      </w:r>
      <w:r>
        <w:rPr>
          <w:rFonts w:eastAsia="Calibri" w:cs="Calibri"/>
          <w:b/>
        </w:rPr>
        <w:t xml:space="preserve">ext to </w:t>
      </w:r>
      <w:r w:rsidR="00CC182A">
        <w:rPr>
          <w:rFonts w:eastAsia="Calibri" w:cs="Calibri"/>
          <w:b/>
        </w:rPr>
        <w:t>p</w:t>
      </w:r>
      <w:r>
        <w:rPr>
          <w:rFonts w:eastAsia="Calibri" w:cs="Calibri"/>
          <w:b/>
        </w:rPr>
        <w:t>urchase</w:t>
      </w:r>
      <w:r w:rsidR="008A3A2D">
        <w:rPr>
          <w:rFonts w:eastAsia="Calibri" w:cs="Calibri"/>
          <w:b/>
        </w:rPr>
        <w:t xml:space="preserve">: </w:t>
      </w:r>
      <w:r>
        <w:rPr>
          <w:rFonts w:eastAsia="Calibri" w:cs="Calibri"/>
          <w:bCs/>
        </w:rPr>
        <w:t>This text has been ordered at the bookstore, but feel free to shop around online for the cheapest price.</w:t>
      </w:r>
      <w:r w:rsidR="009B3AE7">
        <w:rPr>
          <w:rFonts w:eastAsia="Calibri" w:cs="Calibri"/>
          <w:bCs/>
        </w:rPr>
        <w:t xml:space="preserve"> However, make sure you find the correct edition.</w:t>
      </w:r>
    </w:p>
    <w:p w14:paraId="2FB0A895" w14:textId="77777777" w:rsidR="008C7A32" w:rsidRPr="00CA4EEB" w:rsidRDefault="008C7A32" w:rsidP="008C7A32">
      <w:pPr>
        <w:rPr>
          <w:rFonts w:eastAsia="Calibri" w:cs="Calibri"/>
          <w:bCs/>
        </w:rPr>
      </w:pPr>
    </w:p>
    <w:p w14:paraId="5BF20476" w14:textId="0FB2573F" w:rsidR="00CC182A" w:rsidRDefault="00CC182A" w:rsidP="00CC182A">
      <w:pPr>
        <w:rPr>
          <w:rFonts w:eastAsia="Times New Roman" w:cs="Arial"/>
          <w:bCs/>
          <w:color w:val="000000"/>
        </w:rPr>
      </w:pPr>
      <w:r>
        <w:rPr>
          <w:rFonts w:eastAsia="Times New Roman" w:cs="Arial"/>
          <w:bCs/>
          <w:color w:val="000000"/>
        </w:rPr>
        <w:t xml:space="preserve">Johnson-Sheehan and Paine, </w:t>
      </w:r>
      <w:r>
        <w:rPr>
          <w:rFonts w:eastAsia="Times New Roman" w:cs="Arial"/>
          <w:bCs/>
          <w:i/>
          <w:iCs/>
          <w:color w:val="000000"/>
        </w:rPr>
        <w:t>Writing Today</w:t>
      </w:r>
      <w:r>
        <w:rPr>
          <w:rFonts w:eastAsia="Times New Roman" w:cs="Arial"/>
          <w:bCs/>
          <w:color w:val="000000"/>
        </w:rPr>
        <w:t xml:space="preserve">, </w:t>
      </w:r>
      <w:r w:rsidR="00BF0742">
        <w:rPr>
          <w:rFonts w:eastAsia="Times New Roman" w:cs="Arial"/>
          <w:bCs/>
          <w:color w:val="000000"/>
        </w:rPr>
        <w:t>4</w:t>
      </w:r>
      <w:r w:rsidR="00BF0742" w:rsidRPr="00BF0742">
        <w:rPr>
          <w:rFonts w:eastAsia="Times New Roman" w:cs="Arial"/>
          <w:bCs/>
          <w:color w:val="000000"/>
          <w:vertAlign w:val="superscript"/>
        </w:rPr>
        <w:t>th</w:t>
      </w:r>
      <w:r w:rsidR="00BF0742">
        <w:rPr>
          <w:rFonts w:eastAsia="Times New Roman" w:cs="Arial"/>
          <w:bCs/>
          <w:color w:val="000000"/>
        </w:rPr>
        <w:t xml:space="preserve"> edition</w:t>
      </w:r>
    </w:p>
    <w:p w14:paraId="17673141" w14:textId="47C9C2A9" w:rsidR="00CC182A" w:rsidRPr="00BF0742" w:rsidRDefault="00CC182A" w:rsidP="00CC182A">
      <w:pPr>
        <w:rPr>
          <w:rFonts w:eastAsia="Times New Roman" w:cs="Arial"/>
          <w:bCs/>
          <w:color w:val="000000"/>
        </w:rPr>
      </w:pPr>
      <w:r>
        <w:rPr>
          <w:rFonts w:eastAsia="Times New Roman" w:cs="Arial"/>
          <w:bCs/>
          <w:color w:val="000000"/>
        </w:rPr>
        <w:t xml:space="preserve">ISBN: </w:t>
      </w:r>
      <w:r w:rsidR="00BF0742">
        <w:t>978-0-13-475973-9</w:t>
      </w:r>
    </w:p>
    <w:p w14:paraId="63411556" w14:textId="77777777" w:rsidR="008C7A32" w:rsidRDefault="008C7A32" w:rsidP="008C7A32">
      <w:pPr>
        <w:spacing w:after="240"/>
        <w:contextualSpacing/>
        <w:rPr>
          <w:rFonts w:eastAsia="Times New Roman" w:cs="Times New Roman"/>
        </w:rPr>
      </w:pPr>
    </w:p>
    <w:p w14:paraId="52DC6D5E" w14:textId="606519DB" w:rsidR="008C7A32" w:rsidRDefault="008C7A32" w:rsidP="008C7A32">
      <w:pPr>
        <w:spacing w:after="240"/>
        <w:contextualSpacing/>
        <w:rPr>
          <w:rFonts w:eastAsia="Times New Roman" w:cs="Times New Roman"/>
        </w:rPr>
      </w:pPr>
      <w:r>
        <w:rPr>
          <w:rFonts w:eastAsia="Times New Roman" w:cs="Times New Roman"/>
        </w:rPr>
        <w:t xml:space="preserve">There will be several other readings you will be required to read. These are on Canvas under “Pages” </w:t>
      </w:r>
      <w:r w:rsidRPr="006C1026">
        <w:rPr>
          <w:rFonts w:eastAsia="Times New Roman" w:cs="Times New Roman"/>
        </w:rPr>
        <w:sym w:font="Wingdings" w:char="F0E0"/>
      </w:r>
      <w:r>
        <w:rPr>
          <w:rFonts w:eastAsia="Times New Roman" w:cs="Times New Roman"/>
        </w:rPr>
        <w:t xml:space="preserve"> “Corresponding Readings.” </w:t>
      </w:r>
      <w:r w:rsidR="009B3AE7">
        <w:rPr>
          <w:rFonts w:eastAsia="Times New Roman" w:cs="Times New Roman"/>
        </w:rPr>
        <w:t xml:space="preserve">Any reading not in our textbook will be found on there. </w:t>
      </w:r>
      <w:r>
        <w:rPr>
          <w:rFonts w:eastAsia="Times New Roman" w:cs="Times New Roman"/>
        </w:rPr>
        <w:t>If you prefer printed copies, you will want to factor in your print balance costs for the semester.</w:t>
      </w:r>
    </w:p>
    <w:p w14:paraId="6D5C82EA" w14:textId="77777777" w:rsidR="008C7A32" w:rsidRPr="006C1026" w:rsidRDefault="008C7A32" w:rsidP="008C7A32">
      <w:pPr>
        <w:spacing w:after="240"/>
        <w:contextualSpacing/>
        <w:rPr>
          <w:rFonts w:eastAsia="Times New Roman" w:cs="Times New Roman"/>
        </w:rPr>
      </w:pPr>
    </w:p>
    <w:p w14:paraId="11174E10" w14:textId="77777777" w:rsidR="008C7A32" w:rsidRDefault="008C7A32" w:rsidP="008C7A32">
      <w:pPr>
        <w:rPr>
          <w:rFonts w:eastAsia="Times New Roman" w:cs="Times New Roman"/>
          <w:b/>
        </w:rPr>
      </w:pPr>
      <w:r w:rsidRPr="006C1026">
        <w:rPr>
          <w:b/>
        </w:rPr>
        <w:t>Assignments</w:t>
      </w:r>
      <w:r>
        <w:rPr>
          <w:b/>
        </w:rPr>
        <w:t xml:space="preserve"> and Grading</w:t>
      </w:r>
      <w:r w:rsidRPr="006C1026">
        <w:rPr>
          <w:rFonts w:eastAsia="Times New Roman" w:cs="Times New Roman"/>
          <w:b/>
        </w:rPr>
        <w:t xml:space="preserve"> </w:t>
      </w:r>
    </w:p>
    <w:p w14:paraId="461A6373" w14:textId="77777777" w:rsidR="008C7A32" w:rsidRPr="00D06C62" w:rsidRDefault="008C7A32" w:rsidP="008C7A32">
      <w:pPr>
        <w:rPr>
          <w:i/>
        </w:rPr>
      </w:pPr>
      <w:r>
        <w:rPr>
          <w:rFonts w:eastAsia="Times New Roman" w:cs="Times New Roman"/>
          <w:i/>
        </w:rPr>
        <w:t>A</w:t>
      </w:r>
      <w:r w:rsidRPr="00D06C62">
        <w:rPr>
          <w:rFonts w:eastAsia="Times New Roman" w:cs="Times New Roman"/>
          <w:i/>
        </w:rPr>
        <w:t>ssignment details are on Canvas under the “Assignments” and “Files” tabs:</w:t>
      </w:r>
    </w:p>
    <w:p w14:paraId="7D660FFC" w14:textId="790429C3" w:rsidR="008C7A32" w:rsidRDefault="008C7A32" w:rsidP="008C7A32">
      <w:r>
        <w:t xml:space="preserve">Paper 1: </w:t>
      </w:r>
      <w:r w:rsidR="00A37B62">
        <w:t>Memoir</w:t>
      </w:r>
      <w:r>
        <w:t>: Food Traditions: 9%</w:t>
      </w:r>
    </w:p>
    <w:p w14:paraId="4F803540" w14:textId="6D679ACA" w:rsidR="008C7A32" w:rsidRDefault="008C7A32" w:rsidP="008C7A32">
      <w:r>
        <w:t xml:space="preserve">Paper 2: </w:t>
      </w:r>
      <w:r w:rsidR="001F7709">
        <w:t xml:space="preserve">Annotated Bibliography: </w:t>
      </w:r>
      <w:r w:rsidR="00865C2A">
        <w:t>Researching Food Histories</w:t>
      </w:r>
      <w:r>
        <w:t>: 9%</w:t>
      </w:r>
    </w:p>
    <w:p w14:paraId="0487B816" w14:textId="77777777" w:rsidR="008C7A32" w:rsidRDefault="008C7A32" w:rsidP="008C7A32">
      <w:r>
        <w:t>Paper 3: Argument: Food Questions: 12%</w:t>
      </w:r>
      <w:r w:rsidRPr="00204380">
        <w:t xml:space="preserve"> </w:t>
      </w:r>
    </w:p>
    <w:p w14:paraId="65ADE3AE" w14:textId="77777777" w:rsidR="008C7A32" w:rsidRDefault="008C7A32" w:rsidP="008C7A32">
      <w:r>
        <w:t>Paper 4: Proposal: Solving Food Issues: 12%</w:t>
      </w:r>
    </w:p>
    <w:p w14:paraId="5B04732F" w14:textId="77777777" w:rsidR="008C7A32" w:rsidRDefault="008C7A32" w:rsidP="008C7A32">
      <w:r>
        <w:t>Paper 5: ePortfolio: Writing to Revise: 12%</w:t>
      </w:r>
    </w:p>
    <w:p w14:paraId="54C3BE45" w14:textId="77777777" w:rsidR="008C7A32" w:rsidRDefault="008C7A32" w:rsidP="008C7A32">
      <w:r>
        <w:t>Pop Reading Responses: 12% (3% each)</w:t>
      </w:r>
    </w:p>
    <w:p w14:paraId="746741FE" w14:textId="6CDBED99" w:rsidR="008C7A32" w:rsidRDefault="008C7A32" w:rsidP="008C7A32">
      <w:r>
        <w:t>Peer-Review: 8% (submitting draft: 2% each); 12% (completing peer-review: 3% each)</w:t>
      </w:r>
    </w:p>
    <w:p w14:paraId="385BA0D0" w14:textId="77777777" w:rsidR="008C7A32" w:rsidRDefault="008C7A32" w:rsidP="008C7A32">
      <w:r>
        <w:t xml:space="preserve">Mid-Semester Assessment: 5% </w:t>
      </w:r>
    </w:p>
    <w:p w14:paraId="2E352900" w14:textId="77777777" w:rsidR="008C7A32" w:rsidRDefault="008C7A32" w:rsidP="008C7A32">
      <w:r>
        <w:t>Writing Center and Library Session Participation Reflections: 4% (2% each)</w:t>
      </w:r>
    </w:p>
    <w:p w14:paraId="4872ABE2" w14:textId="77777777" w:rsidR="008C7A32" w:rsidRDefault="008C7A32" w:rsidP="008C7A32">
      <w:r>
        <w:t>Professional in-class work ethic: 5%</w:t>
      </w:r>
    </w:p>
    <w:p w14:paraId="7238D07E" w14:textId="77777777" w:rsidR="008C7A32" w:rsidRDefault="008C7A32" w:rsidP="008C7A32">
      <w:pPr>
        <w:rPr>
          <w:rFonts w:eastAsia="Calibri" w:cs="Calibri"/>
          <w:bCs/>
          <w:iCs/>
        </w:rPr>
      </w:pPr>
    </w:p>
    <w:p w14:paraId="08A37859" w14:textId="57C7B920" w:rsidR="008C7A32" w:rsidRDefault="008C7A32" w:rsidP="008C7A32">
      <w:pPr>
        <w:spacing w:line="276" w:lineRule="auto"/>
        <w:rPr>
          <w:color w:val="000000"/>
        </w:rPr>
      </w:pPr>
      <w:r w:rsidRPr="00400AD7">
        <w:rPr>
          <w:rFonts w:eastAsia="Calibri" w:cs="Calibri"/>
          <w:b/>
          <w:iCs/>
        </w:rPr>
        <w:t>Special note about professional in-class work ethic</w:t>
      </w:r>
      <w:r w:rsidR="00A323EF">
        <w:rPr>
          <w:rFonts w:eastAsia="Calibri" w:cs="Calibri"/>
          <w:b/>
          <w:iCs/>
        </w:rPr>
        <w:t xml:space="preserve">: </w:t>
      </w:r>
      <w:r>
        <w:rPr>
          <w:rFonts w:cs="Arial"/>
          <w:color w:val="000000"/>
        </w:rPr>
        <w:t>F</w:t>
      </w:r>
      <w:r>
        <w:rPr>
          <w:color w:val="000000"/>
        </w:rPr>
        <w:t xml:space="preserve">ull credit requires that you show thorough preparation and focused participation in all required activities. You are </w:t>
      </w:r>
      <w:r>
        <w:rPr>
          <w:i/>
          <w:iCs/>
          <w:color w:val="000000"/>
        </w:rPr>
        <w:t>required</w:t>
      </w:r>
      <w:r>
        <w:rPr>
          <w:color w:val="000000"/>
        </w:rPr>
        <w:t xml:space="preserve"> to arrive on time. Arriving more than 10 minutes late will count as an absence. Do not make “being 10 minutes late” a habit—you are expected to be in class on time. Excessive lateness is rude to your classmates and me. Repeated lateness will affect your “professionalism” grade. If you cannot respect your classmates and me by showing up on time, then you are not welcome to participate in that day’s activities. Additionally, we will be doing many in-class activities that will help you improve your writing and researching skills. The majority of these are “ungraded” but will help you in the long run. Even though many of these activities are ungraded, the quality work you put in during our class time effects the “professional in-class work ethic” grade. Occasionally, I will collect in-class work to monitor your progress and participation. </w:t>
      </w:r>
    </w:p>
    <w:p w14:paraId="024CAA81" w14:textId="77777777" w:rsidR="008C7A32" w:rsidRDefault="008C7A32" w:rsidP="008C7A32">
      <w:pPr>
        <w:rPr>
          <w:i/>
          <w:iCs/>
          <w:color w:val="000000"/>
        </w:rPr>
      </w:pPr>
    </w:p>
    <w:p w14:paraId="5235C4DE" w14:textId="08B1F029" w:rsidR="008C7A32" w:rsidRDefault="008C7A32" w:rsidP="008C7A32">
      <w:pPr>
        <w:rPr>
          <w:rFonts w:eastAsia="Calibri" w:cs="Calibri"/>
          <w:bCs/>
          <w:iCs/>
        </w:rPr>
      </w:pPr>
      <w:r w:rsidRPr="00D10BE7">
        <w:rPr>
          <w:b/>
          <w:iCs/>
          <w:color w:val="000000"/>
        </w:rPr>
        <w:lastRenderedPageBreak/>
        <w:t>Special note about Writing Center and Library session participation</w:t>
      </w:r>
      <w:r w:rsidR="00A323EF">
        <w:rPr>
          <w:i/>
          <w:iCs/>
          <w:color w:val="000000"/>
        </w:rPr>
        <w:t xml:space="preserve">: </w:t>
      </w:r>
      <w:r w:rsidR="00A323EF">
        <w:rPr>
          <w:iCs/>
          <w:color w:val="000000"/>
        </w:rPr>
        <w:t>W</w:t>
      </w:r>
      <w:r>
        <w:rPr>
          <w:color w:val="000000"/>
        </w:rPr>
        <w:t xml:space="preserve">e will be visiting the library </w:t>
      </w:r>
      <w:r w:rsidR="00D10BE7">
        <w:rPr>
          <w:color w:val="000000"/>
        </w:rPr>
        <w:t xml:space="preserve">twice </w:t>
      </w:r>
      <w:r>
        <w:rPr>
          <w:color w:val="000000"/>
        </w:rPr>
        <w:t>for a Writing Center and a research tutorial. For these visits, you are required to arrive on time (date and location are noted below on the “course calendar”). Because these sessions take time out of someone else’s busy schedule, please show them respect by actively participating, asking questions, and following instructions. You will also be responsible for a short in-class writing in response to this session the following class period which will account for these grades.</w:t>
      </w:r>
    </w:p>
    <w:p w14:paraId="73CE66B8" w14:textId="77777777" w:rsidR="008C7A32" w:rsidRDefault="008C7A32" w:rsidP="008C7A32">
      <w:pPr>
        <w:rPr>
          <w:rFonts w:eastAsia="Calibri" w:cs="Calibri"/>
          <w:bCs/>
          <w:iCs/>
        </w:rPr>
      </w:pPr>
    </w:p>
    <w:p w14:paraId="50478B2B" w14:textId="77777777" w:rsidR="008C7A32" w:rsidRPr="008A3A2D" w:rsidRDefault="008C7A32" w:rsidP="008C7A32">
      <w:pPr>
        <w:rPr>
          <w:rFonts w:eastAsia="Calibri" w:cs="Calibri"/>
          <w:b/>
          <w:bCs/>
          <w:iCs/>
        </w:rPr>
      </w:pPr>
      <w:r w:rsidRPr="008A3A2D">
        <w:rPr>
          <w:rFonts w:eastAsia="Calibri" w:cs="Calibri"/>
          <w:b/>
          <w:bCs/>
          <w:iCs/>
        </w:rPr>
        <w:t>Grading Scale</w:t>
      </w:r>
    </w:p>
    <w:p w14:paraId="63B2C0DE" w14:textId="77777777" w:rsidR="008C7A32" w:rsidRDefault="008C7A32" w:rsidP="008C7A32">
      <w:pPr>
        <w:spacing w:line="276" w:lineRule="auto"/>
        <w:rPr>
          <w:rFonts w:eastAsia="Calibri" w:cs="Calibri"/>
          <w:bCs/>
        </w:rPr>
      </w:pPr>
      <w:r>
        <w:rPr>
          <w:rFonts w:eastAsia="Calibri" w:cs="Calibri"/>
          <w:bCs/>
        </w:rPr>
        <w:t xml:space="preserve">↑95%: A              </w:t>
      </w:r>
      <w:r>
        <w:rPr>
          <w:rFonts w:eastAsia="Calibri" w:cs="Calibri"/>
          <w:bCs/>
        </w:rPr>
        <w:tab/>
        <w:t xml:space="preserve">              </w:t>
      </w:r>
      <w:r>
        <w:rPr>
          <w:rFonts w:eastAsia="Calibri" w:cs="Calibri"/>
          <w:bCs/>
        </w:rPr>
        <w:tab/>
      </w:r>
    </w:p>
    <w:p w14:paraId="5B9DF317" w14:textId="77777777" w:rsidR="008C7A32" w:rsidRDefault="008C7A32" w:rsidP="008C7A32">
      <w:pPr>
        <w:spacing w:line="276" w:lineRule="auto"/>
        <w:rPr>
          <w:rFonts w:eastAsia="Calibri" w:cs="Calibri"/>
          <w:bCs/>
        </w:rPr>
      </w:pPr>
      <w:r>
        <w:rPr>
          <w:rFonts w:eastAsia="Calibri" w:cs="Calibri"/>
          <w:bCs/>
        </w:rPr>
        <w:t xml:space="preserve">↑90%: A-               </w:t>
      </w:r>
      <w:r>
        <w:rPr>
          <w:rFonts w:eastAsia="Calibri" w:cs="Calibri"/>
          <w:bCs/>
        </w:rPr>
        <w:tab/>
        <w:t xml:space="preserve">         </w:t>
      </w:r>
    </w:p>
    <w:p w14:paraId="5583AF84" w14:textId="77777777" w:rsidR="008C7A32" w:rsidRDefault="008C7A32" w:rsidP="008C7A32">
      <w:pPr>
        <w:spacing w:line="276" w:lineRule="auto"/>
        <w:rPr>
          <w:rFonts w:eastAsia="Calibri" w:cs="Calibri"/>
          <w:bCs/>
        </w:rPr>
      </w:pPr>
      <w:r>
        <w:rPr>
          <w:rFonts w:eastAsia="Calibri" w:cs="Calibri"/>
          <w:bCs/>
        </w:rPr>
        <w:t xml:space="preserve">↑87%: B+               </w:t>
      </w:r>
      <w:r>
        <w:rPr>
          <w:rFonts w:eastAsia="Calibri" w:cs="Calibri"/>
          <w:bCs/>
        </w:rPr>
        <w:tab/>
        <w:t xml:space="preserve">            </w:t>
      </w:r>
    </w:p>
    <w:p w14:paraId="37F145F4" w14:textId="77777777" w:rsidR="008C7A32" w:rsidRDefault="008C7A32" w:rsidP="008C7A32">
      <w:pPr>
        <w:spacing w:line="276" w:lineRule="auto"/>
        <w:rPr>
          <w:rFonts w:eastAsia="Calibri" w:cs="Calibri"/>
          <w:bCs/>
        </w:rPr>
      </w:pPr>
      <w:r>
        <w:rPr>
          <w:rFonts w:eastAsia="Calibri" w:cs="Calibri"/>
          <w:bCs/>
        </w:rPr>
        <w:t xml:space="preserve">↑83%: B                </w:t>
      </w:r>
      <w:r>
        <w:rPr>
          <w:rFonts w:eastAsia="Calibri" w:cs="Calibri"/>
          <w:bCs/>
        </w:rPr>
        <w:tab/>
        <w:t xml:space="preserve">              </w:t>
      </w:r>
      <w:r>
        <w:rPr>
          <w:rFonts w:eastAsia="Calibri" w:cs="Calibri"/>
          <w:bCs/>
        </w:rPr>
        <w:tab/>
      </w:r>
    </w:p>
    <w:p w14:paraId="3E1563CE" w14:textId="77777777" w:rsidR="008C7A32" w:rsidRDefault="008C7A32" w:rsidP="008C7A32">
      <w:pPr>
        <w:spacing w:line="276" w:lineRule="auto"/>
        <w:rPr>
          <w:rFonts w:eastAsia="Calibri" w:cs="Calibri"/>
          <w:bCs/>
        </w:rPr>
      </w:pPr>
      <w:r>
        <w:rPr>
          <w:rFonts w:eastAsia="Calibri" w:cs="Calibri"/>
          <w:bCs/>
        </w:rPr>
        <w:t xml:space="preserve">↑80%: B-               </w:t>
      </w:r>
      <w:r>
        <w:rPr>
          <w:rFonts w:eastAsia="Calibri" w:cs="Calibri"/>
          <w:bCs/>
        </w:rPr>
        <w:tab/>
        <w:t xml:space="preserve">          </w:t>
      </w:r>
    </w:p>
    <w:p w14:paraId="55A29839" w14:textId="77777777" w:rsidR="008C7A32" w:rsidRDefault="008C7A32" w:rsidP="008C7A32">
      <w:pPr>
        <w:spacing w:line="276" w:lineRule="auto"/>
        <w:rPr>
          <w:rFonts w:eastAsia="Calibri" w:cs="Calibri"/>
          <w:bCs/>
        </w:rPr>
      </w:pPr>
      <w:r>
        <w:rPr>
          <w:rFonts w:eastAsia="Calibri" w:cs="Calibri"/>
          <w:bCs/>
        </w:rPr>
        <w:t xml:space="preserve">↑77%: C+               </w:t>
      </w:r>
      <w:r>
        <w:rPr>
          <w:rFonts w:eastAsia="Calibri" w:cs="Calibri"/>
          <w:bCs/>
        </w:rPr>
        <w:tab/>
        <w:t xml:space="preserve">            </w:t>
      </w:r>
    </w:p>
    <w:p w14:paraId="59B699FF" w14:textId="77777777" w:rsidR="008C7A32" w:rsidRDefault="008C7A32" w:rsidP="008C7A32">
      <w:pPr>
        <w:spacing w:line="276" w:lineRule="auto"/>
        <w:rPr>
          <w:rFonts w:eastAsia="Calibri" w:cs="Calibri"/>
          <w:bCs/>
        </w:rPr>
      </w:pPr>
      <w:r>
        <w:rPr>
          <w:rFonts w:eastAsia="Calibri" w:cs="Calibri"/>
          <w:bCs/>
        </w:rPr>
        <w:t xml:space="preserve">↑73%: C              </w:t>
      </w:r>
      <w:r>
        <w:rPr>
          <w:rFonts w:eastAsia="Calibri" w:cs="Calibri"/>
          <w:bCs/>
        </w:rPr>
        <w:tab/>
        <w:t xml:space="preserve">            </w:t>
      </w:r>
    </w:p>
    <w:p w14:paraId="4D3EBCEE" w14:textId="77777777" w:rsidR="008C7A32" w:rsidRDefault="008C7A32" w:rsidP="008C7A32">
      <w:pPr>
        <w:spacing w:line="276" w:lineRule="auto"/>
        <w:rPr>
          <w:rFonts w:eastAsia="Calibri" w:cs="Calibri"/>
          <w:bCs/>
        </w:rPr>
      </w:pPr>
      <w:r>
        <w:rPr>
          <w:rFonts w:eastAsia="Calibri" w:cs="Calibri"/>
          <w:bCs/>
        </w:rPr>
        <w:t xml:space="preserve">↑60%: D               </w:t>
      </w:r>
      <w:r>
        <w:rPr>
          <w:rFonts w:eastAsia="Calibri" w:cs="Calibri"/>
          <w:bCs/>
        </w:rPr>
        <w:tab/>
        <w:t xml:space="preserve">              </w:t>
      </w:r>
      <w:r>
        <w:rPr>
          <w:rFonts w:eastAsia="Calibri" w:cs="Calibri"/>
          <w:bCs/>
        </w:rPr>
        <w:tab/>
      </w:r>
    </w:p>
    <w:p w14:paraId="7AE2C283" w14:textId="77777777" w:rsidR="008C7A32" w:rsidRDefault="008C7A32" w:rsidP="008C7A32">
      <w:pPr>
        <w:rPr>
          <w:rFonts w:eastAsia="Calibri" w:cs="Calibri"/>
          <w:bCs/>
        </w:rPr>
      </w:pPr>
      <w:r>
        <w:rPr>
          <w:rFonts w:eastAsia="Calibri" w:cs="Calibri"/>
          <w:bCs/>
        </w:rPr>
        <w:t xml:space="preserve">     0%:  F    </w:t>
      </w:r>
    </w:p>
    <w:p w14:paraId="684D0370" w14:textId="77777777" w:rsidR="008C7A32" w:rsidRDefault="008C7A32" w:rsidP="008C7A32">
      <w:pPr>
        <w:rPr>
          <w:rFonts w:eastAsia="Calibri" w:cs="Calibri"/>
          <w:bCs/>
        </w:rPr>
      </w:pPr>
    </w:p>
    <w:p w14:paraId="6D89D699" w14:textId="77777777" w:rsidR="008C7A32" w:rsidRDefault="008C7A32" w:rsidP="008C7A32">
      <w:pPr>
        <w:rPr>
          <w:rFonts w:eastAsia="Calibri" w:cs="Calibri"/>
          <w:bCs/>
        </w:rPr>
      </w:pPr>
      <w:r>
        <w:rPr>
          <w:rFonts w:eastAsia="Calibri" w:cs="Calibri"/>
          <w:bCs/>
        </w:rPr>
        <w:t xml:space="preserve">All grades will be posted on Canvas. I will not share grades on social media. </w:t>
      </w:r>
    </w:p>
    <w:p w14:paraId="5BFA8F89" w14:textId="77777777" w:rsidR="008C7A32" w:rsidRDefault="008C7A32" w:rsidP="008C7A32">
      <w:pPr>
        <w:rPr>
          <w:rFonts w:eastAsia="Calibri" w:cs="Calibri"/>
          <w:bCs/>
        </w:rPr>
      </w:pPr>
    </w:p>
    <w:p w14:paraId="36616099" w14:textId="5A3FF726" w:rsidR="008C7A32" w:rsidRDefault="008C7A32" w:rsidP="008C7A32">
      <w:pPr>
        <w:rPr>
          <w:rFonts w:eastAsia="Calibri" w:cs="Calibri"/>
          <w:bCs/>
        </w:rPr>
      </w:pPr>
      <w:r w:rsidRPr="00A323EF">
        <w:rPr>
          <w:rFonts w:eastAsia="Calibri" w:cs="Calibri"/>
          <w:b/>
          <w:bCs/>
          <w:iCs/>
        </w:rPr>
        <w:t>Special note on the grading scal</w:t>
      </w:r>
      <w:r w:rsidR="00A323EF">
        <w:rPr>
          <w:rFonts w:eastAsia="Calibri" w:cs="Calibri"/>
          <w:b/>
          <w:bCs/>
          <w:iCs/>
        </w:rPr>
        <w:t xml:space="preserve">e: </w:t>
      </w:r>
      <w:r>
        <w:rPr>
          <w:rFonts w:eastAsia="Calibri" w:cs="Calibri"/>
          <w:bCs/>
        </w:rPr>
        <w:t xml:space="preserve">SVSU does not assign C-, D+, D- grades. Anything below a 73% will result in a D. Anything below a 60% will result in a F. </w:t>
      </w:r>
    </w:p>
    <w:p w14:paraId="50C3A1A7" w14:textId="77777777" w:rsidR="008C7A32" w:rsidRDefault="008C7A32" w:rsidP="008C7A32">
      <w:pPr>
        <w:rPr>
          <w:rFonts w:eastAsia="Calibri" w:cs="Calibri"/>
          <w:bCs/>
        </w:rPr>
      </w:pPr>
    </w:p>
    <w:p w14:paraId="7C1D55DC" w14:textId="035B730A" w:rsidR="008C7A32" w:rsidRDefault="008C7A32" w:rsidP="008C7A32">
      <w:pPr>
        <w:spacing w:line="276" w:lineRule="auto"/>
        <w:rPr>
          <w:rFonts w:eastAsia="Calibri" w:cs="Calibri"/>
        </w:rPr>
      </w:pPr>
      <w:r w:rsidRPr="00A323EF">
        <w:rPr>
          <w:rFonts w:eastAsia="Calibri" w:cs="Calibri"/>
          <w:b/>
          <w:iCs/>
        </w:rPr>
        <w:t>Special note about extra credit and extensions</w:t>
      </w:r>
      <w:r w:rsidR="00A323EF">
        <w:rPr>
          <w:rFonts w:eastAsia="Calibri" w:cs="Calibri"/>
          <w:b/>
          <w:iCs/>
        </w:rPr>
        <w:t xml:space="preserve">: </w:t>
      </w:r>
      <w:r>
        <w:rPr>
          <w:rFonts w:eastAsia="Calibri" w:cs="Calibri"/>
        </w:rPr>
        <w:t xml:space="preserve">I do not give extra credit or extensions. Please complete all assignments to the best of your capabilities on time. </w:t>
      </w:r>
    </w:p>
    <w:p w14:paraId="0C73E318" w14:textId="77777777" w:rsidR="008C7A32" w:rsidRDefault="008C7A32" w:rsidP="008C7A32">
      <w:pPr>
        <w:spacing w:line="276" w:lineRule="auto"/>
        <w:rPr>
          <w:rFonts w:eastAsia="Calibri" w:cs="Calibri"/>
        </w:rPr>
      </w:pPr>
    </w:p>
    <w:p w14:paraId="54DBC118" w14:textId="77777777" w:rsidR="008C7A32" w:rsidRDefault="008C7A32" w:rsidP="008C7A32">
      <w:pPr>
        <w:spacing w:line="276" w:lineRule="auto"/>
        <w:rPr>
          <w:rFonts w:eastAsia="Calibri" w:cs="Calibri"/>
        </w:rPr>
      </w:pPr>
      <w:r>
        <w:rPr>
          <w:rFonts w:eastAsia="Calibri" w:cs="Calibri"/>
          <w:b/>
          <w:bCs/>
        </w:rPr>
        <w:t xml:space="preserve">Late work is unacceptable. </w:t>
      </w:r>
      <w:r>
        <w:rPr>
          <w:rFonts w:eastAsia="Calibri" w:cs="Calibri"/>
        </w:rPr>
        <w:t>Please ensure that your work is submitted on time. The deadlines are clearly marked on all assignments and on the syllabus. If you know a due date conflicts with something outside of class, plan ahead and submit your assignment early.  I will send a confirmation e-mail by 9 am the next morning. If you do not receive a confirmation e-mail, I did not receive your paper.</w:t>
      </w:r>
    </w:p>
    <w:p w14:paraId="0D8BAA76" w14:textId="77777777" w:rsidR="008C7A32" w:rsidRDefault="008C7A32" w:rsidP="008C7A32">
      <w:pPr>
        <w:spacing w:line="276" w:lineRule="auto"/>
        <w:rPr>
          <w:rFonts w:eastAsia="Calibri" w:cs="Calibri"/>
          <w:b/>
          <w:bCs/>
        </w:rPr>
      </w:pPr>
    </w:p>
    <w:p w14:paraId="02690B80" w14:textId="2900A062" w:rsidR="00400AD7" w:rsidRDefault="008C7A32" w:rsidP="008C7A32">
      <w:pPr>
        <w:spacing w:line="276" w:lineRule="auto"/>
        <w:rPr>
          <w:rFonts w:eastAsia="Calibri" w:cs="Calibri"/>
          <w:bCs/>
        </w:rPr>
      </w:pPr>
      <w:r w:rsidRPr="00400AD7">
        <w:rPr>
          <w:rFonts w:eastAsia="Calibri" w:cs="Calibri"/>
          <w:b/>
          <w:bCs/>
        </w:rPr>
        <w:t>Special note about</w:t>
      </w:r>
      <w:r w:rsidR="00CE3CD6">
        <w:rPr>
          <w:rFonts w:eastAsia="Calibri" w:cs="Calibri"/>
          <w:b/>
          <w:bCs/>
        </w:rPr>
        <w:t xml:space="preserve"> potential online</w:t>
      </w:r>
      <w:r w:rsidRPr="00400AD7">
        <w:rPr>
          <w:rFonts w:eastAsia="Calibri" w:cs="Calibri"/>
          <w:b/>
          <w:bCs/>
        </w:rPr>
        <w:t xml:space="preserve"> course meetings</w:t>
      </w:r>
      <w:r>
        <w:rPr>
          <w:rFonts w:eastAsia="Calibri" w:cs="Calibri"/>
          <w:bCs/>
          <w:i/>
        </w:rPr>
        <w:t xml:space="preserve"> </w:t>
      </w:r>
    </w:p>
    <w:p w14:paraId="42F510EA" w14:textId="7FD7A567" w:rsidR="008C7A32" w:rsidRDefault="008C7A32" w:rsidP="008C7A32">
      <w:pPr>
        <w:spacing w:line="276" w:lineRule="auto"/>
        <w:rPr>
          <w:rFonts w:eastAsia="Calibri" w:cs="Calibri"/>
          <w:bCs/>
        </w:rPr>
      </w:pPr>
      <w:r>
        <w:rPr>
          <w:rFonts w:eastAsia="Calibri" w:cs="Calibri"/>
          <w:bCs/>
        </w:rPr>
        <w:t>Unless the university closes, we will have class.</w:t>
      </w:r>
      <w:r>
        <w:rPr>
          <w:rFonts w:eastAsia="Calibri" w:cs="Calibri"/>
          <w:bCs/>
          <w:i/>
        </w:rPr>
        <w:t xml:space="preserve"> </w:t>
      </w:r>
      <w:r w:rsidR="00CE3CD6">
        <w:rPr>
          <w:rFonts w:eastAsia="Calibri" w:cs="Calibri"/>
          <w:bCs/>
        </w:rPr>
        <w:t>If</w:t>
      </w:r>
      <w:r>
        <w:rPr>
          <w:rFonts w:eastAsia="Calibri" w:cs="Calibri"/>
          <w:bCs/>
        </w:rPr>
        <w:t xml:space="preserve"> I “cancel” an in-person meeting, you will have some obligation for class in the form of an online activity</w:t>
      </w:r>
      <w:r w:rsidR="00CE3CD6">
        <w:rPr>
          <w:rFonts w:eastAsia="Calibri" w:cs="Calibri"/>
          <w:bCs/>
        </w:rPr>
        <w:t>,</w:t>
      </w:r>
      <w:r w:rsidR="00234187">
        <w:rPr>
          <w:rFonts w:eastAsia="Calibri" w:cs="Calibri"/>
          <w:bCs/>
        </w:rPr>
        <w:t xml:space="preserve"> which I will circulate via email</w:t>
      </w:r>
      <w:r>
        <w:rPr>
          <w:rFonts w:eastAsia="Calibri" w:cs="Calibri"/>
          <w:bCs/>
        </w:rPr>
        <w:t>.</w:t>
      </w:r>
      <w:r w:rsidR="00234187">
        <w:rPr>
          <w:rFonts w:eastAsia="Calibri" w:cs="Calibri"/>
          <w:bCs/>
        </w:rPr>
        <w:t xml:space="preserve"> If I know I </w:t>
      </w:r>
      <w:r w:rsidR="00CE3CD6">
        <w:rPr>
          <w:rFonts w:eastAsia="Calibri" w:cs="Calibri"/>
          <w:bCs/>
        </w:rPr>
        <w:t>must</w:t>
      </w:r>
      <w:r w:rsidR="00234187">
        <w:rPr>
          <w:rFonts w:eastAsia="Calibri" w:cs="Calibri"/>
          <w:bCs/>
        </w:rPr>
        <w:t xml:space="preserve"> cancel in advance, I will also discuss the activity in class.</w:t>
      </w:r>
      <w:r>
        <w:rPr>
          <w:rFonts w:eastAsia="Calibri" w:cs="Calibri"/>
          <w:bCs/>
        </w:rPr>
        <w:t xml:space="preserve"> </w:t>
      </w:r>
      <w:r w:rsidR="008A3A2D">
        <w:rPr>
          <w:rFonts w:eastAsia="Calibri" w:cs="Calibri"/>
          <w:bCs/>
        </w:rPr>
        <w:t>If you do not complete that online activity</w:t>
      </w:r>
      <w:r w:rsidR="006134AD">
        <w:rPr>
          <w:rFonts w:eastAsia="Calibri" w:cs="Calibri"/>
          <w:bCs/>
        </w:rPr>
        <w:t xml:space="preserve"> on time</w:t>
      </w:r>
      <w:r w:rsidR="008A3A2D">
        <w:rPr>
          <w:rFonts w:eastAsia="Calibri" w:cs="Calibri"/>
          <w:bCs/>
        </w:rPr>
        <w:t>, you will be marked absent for that day. These instances are rare, if they occur at all, but it</w:t>
      </w:r>
      <w:r>
        <w:rPr>
          <w:rFonts w:eastAsia="Calibri" w:cs="Calibri"/>
          <w:bCs/>
        </w:rPr>
        <w:t xml:space="preserve"> is your responsibility to check your e-mail (at least once before class starts each day) </w:t>
      </w:r>
      <w:r w:rsidR="00234187">
        <w:rPr>
          <w:rFonts w:eastAsia="Calibri" w:cs="Calibri"/>
          <w:bCs/>
        </w:rPr>
        <w:t>for instructions.</w:t>
      </w:r>
    </w:p>
    <w:p w14:paraId="792B9487" w14:textId="77777777" w:rsidR="008C7A32" w:rsidRDefault="008C7A32" w:rsidP="008C7A32">
      <w:pPr>
        <w:rPr>
          <w:rFonts w:eastAsia="Calibri" w:cs="Calibri"/>
          <w:b/>
          <w:bCs/>
        </w:rPr>
      </w:pPr>
    </w:p>
    <w:p w14:paraId="17EDF6C8" w14:textId="77777777" w:rsidR="008C7A32" w:rsidRDefault="008C7A32" w:rsidP="008C7A32">
      <w:pPr>
        <w:rPr>
          <w:rFonts w:eastAsia="Calibri" w:cs="Calibri"/>
          <w:b/>
          <w:bCs/>
        </w:rPr>
      </w:pPr>
      <w:r>
        <w:rPr>
          <w:rFonts w:eastAsia="Calibri" w:cs="Calibri"/>
          <w:b/>
          <w:bCs/>
        </w:rPr>
        <w:t>Attendance</w:t>
      </w:r>
    </w:p>
    <w:p w14:paraId="1F211453" w14:textId="5C094A88" w:rsidR="008C7A32" w:rsidRPr="00CA4EEB" w:rsidRDefault="00017A93" w:rsidP="008C7A32">
      <w:pPr>
        <w:rPr>
          <w:rFonts w:eastAsia="Calibri" w:cs="Calibri"/>
          <w:b/>
          <w:bCs/>
        </w:rPr>
      </w:pPr>
      <w:r>
        <w:rPr>
          <w:rFonts w:eastAsia="Calibri" w:cs="Calibri"/>
        </w:rPr>
        <w:t>Beginning the second week of class, a</w:t>
      </w:r>
      <w:r w:rsidR="008C7A32">
        <w:rPr>
          <w:rFonts w:eastAsia="Calibri" w:cs="Calibri"/>
        </w:rPr>
        <w:t xml:space="preserve">ttendance will be taken during each class meeting. You are allowed two excused absences. On your third absence, your grade will be reduced by one half of a grade. For example, if you had an A, on your third absence it would become an A-. On your fourth absence, your grade will be lowered by a full grade. For example, if you had an A, on your fourth absence it would </w:t>
      </w:r>
      <w:r w:rsidR="008C7A32">
        <w:rPr>
          <w:rFonts w:eastAsia="Calibri" w:cs="Calibri"/>
        </w:rPr>
        <w:lastRenderedPageBreak/>
        <w:t>become a B. On your fifth absence, you will be asked to drop the class. Use your excused absences wisely. Once they are gone, they are gone.</w:t>
      </w:r>
    </w:p>
    <w:p w14:paraId="53157A6F" w14:textId="77777777" w:rsidR="008C7A32" w:rsidRDefault="008C7A32" w:rsidP="008C7A32"/>
    <w:p w14:paraId="7A06DCB2" w14:textId="0C5F46DF" w:rsidR="008C7A32" w:rsidRDefault="008C7A32" w:rsidP="008C7A32">
      <w:pPr>
        <w:rPr>
          <w:rFonts w:eastAsia="Calibri" w:cs="Calibri"/>
          <w:b/>
        </w:rPr>
      </w:pPr>
      <w:r>
        <w:rPr>
          <w:rFonts w:eastAsia="Calibri" w:cs="Calibri"/>
          <w:b/>
        </w:rPr>
        <w:t>Technology Polic</w:t>
      </w:r>
      <w:r w:rsidR="00312F6A">
        <w:rPr>
          <w:rFonts w:eastAsia="Calibri" w:cs="Calibri"/>
          <w:b/>
        </w:rPr>
        <w:t>ies</w:t>
      </w:r>
    </w:p>
    <w:p w14:paraId="744D99D6" w14:textId="40BC8BB3" w:rsidR="008C7A32" w:rsidRDefault="008C7A32" w:rsidP="008C7A32">
      <w:pPr>
        <w:rPr>
          <w:rFonts w:eastAsia="Calibri" w:cs="Calibri"/>
        </w:rPr>
      </w:pPr>
      <w:r>
        <w:rPr>
          <w:rFonts w:eastAsia="Calibri" w:cs="Calibri"/>
        </w:rPr>
        <w:t xml:space="preserve">I encourage you to use whatever note taking system you prefer. If, however, you choose to use a laptop or tablet, you are asked that it be used for class work and not for homework for your other classes or social activities. </w:t>
      </w:r>
      <w:r>
        <w:rPr>
          <w:rFonts w:eastAsia="Calibri" w:cs="Calibri"/>
          <w:b/>
        </w:rPr>
        <w:t>Phones must be turned to silent during class time.</w:t>
      </w:r>
      <w:r>
        <w:rPr>
          <w:rFonts w:eastAsia="Calibri" w:cs="Calibri"/>
        </w:rPr>
        <w:t xml:space="preserve"> You are required to be an active member of our learning community. Be aware that I will call on people at random if the discussion is dead. If you are not prepared to participate because you are distracted by technology, this may affect your final professionalism grade. </w:t>
      </w:r>
    </w:p>
    <w:p w14:paraId="6013ACA3" w14:textId="77777777" w:rsidR="008C7A32" w:rsidRDefault="008C7A32" w:rsidP="008C7A32"/>
    <w:p w14:paraId="6DD2D9D4" w14:textId="77777777" w:rsidR="008C7A32" w:rsidRDefault="008C7A32" w:rsidP="008C7A32">
      <w:r>
        <w:t xml:space="preserve">I also strongly encourage you to use some sort of cloud storage in which you can store and access your work from multiple locations. I recommend Dropbox or Google Drive. Additionally, as SVSU students, you have access to Microsoft One Drive. Not having access to your work is not an excuse for late work. Be prepared for all possibilities. </w:t>
      </w:r>
    </w:p>
    <w:p w14:paraId="4CFB9A71" w14:textId="77777777" w:rsidR="008C7A32" w:rsidRDefault="008C7A32" w:rsidP="008C7A32"/>
    <w:p w14:paraId="6B60C7C6" w14:textId="389724C7" w:rsidR="008C7A32" w:rsidRDefault="005557E0" w:rsidP="008C7A32">
      <w:pPr>
        <w:rPr>
          <w:rFonts w:eastAsia="Calibri" w:cs="Calibri"/>
          <w:b/>
          <w:bCs/>
        </w:rPr>
      </w:pPr>
      <w:bookmarkStart w:id="1" w:name="_Hlk17357354"/>
      <w:r>
        <w:rPr>
          <w:rFonts w:eastAsia="Calibri" w:cs="Calibri"/>
          <w:b/>
          <w:bCs/>
        </w:rPr>
        <w:t>Accessibility and</w:t>
      </w:r>
      <w:r w:rsidR="008C7A32">
        <w:rPr>
          <w:rFonts w:eastAsia="Calibri" w:cs="Calibri"/>
          <w:b/>
          <w:bCs/>
        </w:rPr>
        <w:t xml:space="preserve"> Non-Discrimination Clause</w:t>
      </w:r>
    </w:p>
    <w:p w14:paraId="7ADCF841" w14:textId="53CA124A" w:rsidR="008C7A32" w:rsidRDefault="008C7A32" w:rsidP="008C7A32">
      <w:pPr>
        <w:rPr>
          <w:rFonts w:eastAsia="Calibri" w:cs="Calibri"/>
        </w:rPr>
      </w:pPr>
      <w:r>
        <w:rPr>
          <w:rFonts w:eastAsia="Calibri" w:cs="Calibri"/>
        </w:rPr>
        <w:t xml:space="preserve">Students </w:t>
      </w:r>
      <w:r w:rsidR="005557E0">
        <w:rPr>
          <w:rFonts w:eastAsia="Calibri" w:cs="Calibri"/>
        </w:rPr>
        <w:t xml:space="preserve">who need accommodations </w:t>
      </w:r>
      <w:r>
        <w:rPr>
          <w:rFonts w:eastAsia="Calibri" w:cs="Calibri"/>
        </w:rPr>
        <w:t xml:space="preserve">are encouraged to meet with the instructor or contact the SVSU Office of </w:t>
      </w:r>
      <w:r w:rsidR="005557E0">
        <w:rPr>
          <w:rFonts w:eastAsia="Calibri" w:cs="Calibri"/>
        </w:rPr>
        <w:t xml:space="preserve">Accessibility Resources and Accommodations </w:t>
      </w:r>
      <w:r w:rsidR="00312F6A">
        <w:rPr>
          <w:rFonts w:eastAsia="Calibri" w:cs="Calibri"/>
        </w:rPr>
        <w:t>(p</w:t>
      </w:r>
      <w:r>
        <w:rPr>
          <w:rFonts w:eastAsia="Calibri" w:cs="Calibri"/>
        </w:rPr>
        <w:t>hone: 989-964-4168</w:t>
      </w:r>
      <w:r w:rsidR="00312F6A">
        <w:rPr>
          <w:rFonts w:eastAsia="Calibri" w:cs="Calibri"/>
        </w:rPr>
        <w:t>)</w:t>
      </w:r>
      <w:r>
        <w:rPr>
          <w:rFonts w:eastAsia="Calibri" w:cs="Calibri"/>
        </w:rPr>
        <w:t>.</w:t>
      </w:r>
      <w:r>
        <w:rPr>
          <w:rFonts w:eastAsia="Calibri" w:cs="Calibri"/>
          <w:b/>
          <w:bCs/>
        </w:rPr>
        <w:t xml:space="preserve"> </w:t>
      </w:r>
      <w:r>
        <w:rPr>
          <w:rFonts w:eastAsia="Calibri" w:cs="Calibri"/>
        </w:rPr>
        <w:t>SVSU does not discriminate based on race, religion, color, gender, sexual orientation, national origin, age, physical impairment, disability, or veteran status in the provision of education, employment, and other services.</w:t>
      </w:r>
    </w:p>
    <w:bookmarkEnd w:id="1"/>
    <w:p w14:paraId="0A2CC33D" w14:textId="77777777" w:rsidR="008C7A32" w:rsidRDefault="008C7A32" w:rsidP="008C7A32"/>
    <w:p w14:paraId="724AA4BE" w14:textId="77777777" w:rsidR="008C7A32" w:rsidRDefault="008C7A32" w:rsidP="008C7A32">
      <w:pPr>
        <w:rPr>
          <w:rFonts w:eastAsia="Calibri" w:cs="Calibri"/>
          <w:b/>
          <w:bCs/>
        </w:rPr>
      </w:pPr>
      <w:r>
        <w:rPr>
          <w:rFonts w:eastAsia="Calibri" w:cs="Calibri"/>
          <w:b/>
          <w:bCs/>
        </w:rPr>
        <w:t>Academic Integrity Policy</w:t>
      </w:r>
    </w:p>
    <w:p w14:paraId="349F05F5" w14:textId="77777777" w:rsidR="008C7A32" w:rsidRDefault="008C7A32" w:rsidP="008C7A32">
      <w:pPr>
        <w:rPr>
          <w:rFonts w:eastAsia="Calibri" w:cs="Calibri"/>
        </w:rPr>
      </w:pPr>
      <w:r>
        <w:rPr>
          <w:rFonts w:eastAsia="Calibri" w:cs="Calibri"/>
        </w:rPr>
        <w:t xml:space="preserve">According to the </w:t>
      </w:r>
      <w:r>
        <w:rPr>
          <w:rFonts w:eastAsia="Calibri" w:cs="Calibri"/>
          <w:i/>
          <w:iCs/>
        </w:rPr>
        <w:t>SVSU Student Handbook</w:t>
      </w:r>
      <w:r>
        <w:rPr>
          <w:rFonts w:eastAsia="Calibri" w:cs="Calibri"/>
        </w:rPr>
        <w:t>, “Academic integrity is undermined whenever one is dishonest in the pursuit of knowledge.  Dishonesty takes many forms, including cheating, plagiarism, and other activities for undermining the educational process and will be reported to the Academic Conduct Board for further sanctions.</w:t>
      </w:r>
    </w:p>
    <w:p w14:paraId="53B46870" w14:textId="77777777" w:rsidR="008C7A32" w:rsidRDefault="008C7A32" w:rsidP="008C7A32"/>
    <w:p w14:paraId="5B0E3DD8" w14:textId="76B90B8A" w:rsidR="008C7A32" w:rsidRDefault="008C7A32" w:rsidP="008C7A32">
      <w:r>
        <w:rPr>
          <w:rFonts w:eastAsia="Calibri" w:cs="Calibri"/>
        </w:rPr>
        <w:t xml:space="preserve">Forms of plagiarism include directly transcribing (copying) without quotation and attribution, summarizing without attribution, paraphrasing or patchwork paraphrasing without attribution, patching electronic materials (including pictures, graphs, and/or charts) without attribution. </w:t>
      </w:r>
      <w:r w:rsidR="001C6C5E">
        <w:t>I r</w:t>
      </w:r>
      <w:r>
        <w:t>eserve the right to use Turn It In</w:t>
      </w:r>
      <w:r w:rsidR="001C6C5E">
        <w:t>.</w:t>
      </w:r>
      <w:r>
        <w:t xml:space="preserve"> </w:t>
      </w:r>
      <w:r w:rsidR="001C6C5E">
        <w:rPr>
          <w:rFonts w:eastAsia="Calibri" w:cs="Calibri"/>
        </w:rPr>
        <w:t xml:space="preserve">In ENGL 111, </w:t>
      </w:r>
      <w:r>
        <w:rPr>
          <w:rFonts w:eastAsia="Calibri" w:cs="Calibri"/>
        </w:rPr>
        <w:t>deliberate plagiarism or cheating in any form will result in the grade of zero (0) for the entire assignment.</w:t>
      </w:r>
    </w:p>
    <w:p w14:paraId="4C6776A9" w14:textId="77777777" w:rsidR="008C7A32" w:rsidRDefault="008C7A32" w:rsidP="008C7A32">
      <w:pPr>
        <w:tabs>
          <w:tab w:val="left" w:pos="3780"/>
        </w:tabs>
      </w:pPr>
      <w:r>
        <w:tab/>
      </w:r>
    </w:p>
    <w:p w14:paraId="38402084" w14:textId="77777777" w:rsidR="008C7A32" w:rsidRDefault="008C7A32" w:rsidP="008C7A32">
      <w:pPr>
        <w:tabs>
          <w:tab w:val="left" w:pos="3780"/>
        </w:tabs>
      </w:pPr>
      <w:r>
        <w:t xml:space="preserve">The full Academic Integrity Policy can be found here: </w:t>
      </w:r>
      <w:r w:rsidRPr="00CA4EEB">
        <w:t>http://www.svsu.edu/studentconductprograms/policies/academicintegritypolicy/</w:t>
      </w:r>
    </w:p>
    <w:p w14:paraId="0F2C29BE" w14:textId="77777777" w:rsidR="008C7A32" w:rsidRDefault="008C7A32" w:rsidP="008C7A32">
      <w:pPr>
        <w:rPr>
          <w:rFonts w:eastAsia="Calibri" w:cs="Calibri"/>
          <w:b/>
          <w:bCs/>
        </w:rPr>
      </w:pPr>
    </w:p>
    <w:p w14:paraId="2C4A23EF" w14:textId="77777777" w:rsidR="008C7A32" w:rsidRDefault="008C7A32" w:rsidP="008C7A32">
      <w:pPr>
        <w:rPr>
          <w:rFonts w:eastAsia="Calibri" w:cs="Calibri"/>
          <w:b/>
          <w:bCs/>
        </w:rPr>
      </w:pPr>
      <w:r w:rsidRPr="002244BC">
        <w:rPr>
          <w:rFonts w:eastAsia="Calibri" w:cs="Calibri"/>
          <w:b/>
          <w:bCs/>
        </w:rPr>
        <w:t>Writing Center Information</w:t>
      </w:r>
    </w:p>
    <w:p w14:paraId="33514D5C" w14:textId="77777777" w:rsidR="008C7A32" w:rsidRPr="002244BC" w:rsidRDefault="008C7A32" w:rsidP="008C7A32">
      <w:pPr>
        <w:rPr>
          <w:rFonts w:eastAsia="Calibri" w:cs="Calibri"/>
        </w:rPr>
      </w:pPr>
      <w:r w:rsidRPr="002244BC">
        <w:rPr>
          <w:rFonts w:eastAsia="Calibri" w:cs="Calibri"/>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14:paraId="51118B7A" w14:textId="77777777" w:rsidR="008C7A32" w:rsidRPr="002244BC" w:rsidRDefault="008C7A32" w:rsidP="008C7A32">
      <w:pPr>
        <w:rPr>
          <w:rFonts w:eastAsia="Calibri" w:cs="Calibri"/>
        </w:rPr>
      </w:pPr>
    </w:p>
    <w:p w14:paraId="2920A4FB" w14:textId="48DA6A84" w:rsidR="008C7A32" w:rsidRPr="002244BC" w:rsidRDefault="008C7A32" w:rsidP="008C7A32">
      <w:pPr>
        <w:rPr>
          <w:rFonts w:eastAsia="Calibri" w:cs="Calibri"/>
        </w:rPr>
      </w:pPr>
      <w:r w:rsidRPr="002244BC">
        <w:rPr>
          <w:rFonts w:eastAsia="Calibri" w:cs="Calibri"/>
        </w:rPr>
        <w:t>Writing Center Hours: M-</w:t>
      </w:r>
      <w:r w:rsidR="002B1B9F">
        <w:rPr>
          <w:rFonts w:eastAsia="Calibri" w:cs="Calibri"/>
        </w:rPr>
        <w:t>Th</w:t>
      </w:r>
      <w:r w:rsidRPr="002244BC">
        <w:rPr>
          <w:rFonts w:eastAsia="Calibri" w:cs="Calibri"/>
        </w:rPr>
        <w:t xml:space="preserve"> </w:t>
      </w:r>
      <w:r w:rsidR="002B1B9F">
        <w:rPr>
          <w:rFonts w:eastAsia="Calibri" w:cs="Calibri"/>
        </w:rPr>
        <w:t xml:space="preserve">11 </w:t>
      </w:r>
      <w:r w:rsidRPr="002244BC">
        <w:rPr>
          <w:rFonts w:eastAsia="Calibri" w:cs="Calibri"/>
        </w:rPr>
        <w:t>a</w:t>
      </w:r>
      <w:r w:rsidR="002B1B9F">
        <w:rPr>
          <w:rFonts w:eastAsia="Calibri" w:cs="Calibri"/>
        </w:rPr>
        <w:t>.</w:t>
      </w:r>
      <w:r w:rsidRPr="002244BC">
        <w:rPr>
          <w:rFonts w:eastAsia="Calibri" w:cs="Calibri"/>
        </w:rPr>
        <w:t>m</w:t>
      </w:r>
      <w:r w:rsidR="002B1B9F">
        <w:rPr>
          <w:rFonts w:eastAsia="Calibri" w:cs="Calibri"/>
        </w:rPr>
        <w:t>.</w:t>
      </w:r>
      <w:r w:rsidRPr="002244BC">
        <w:rPr>
          <w:rFonts w:eastAsia="Calibri" w:cs="Calibri"/>
        </w:rPr>
        <w:t>-</w:t>
      </w:r>
      <w:r w:rsidR="002B1B9F">
        <w:rPr>
          <w:rFonts w:eastAsia="Calibri" w:cs="Calibri"/>
        </w:rPr>
        <w:t xml:space="preserve"> 6 </w:t>
      </w:r>
      <w:r w:rsidRPr="002244BC">
        <w:rPr>
          <w:rFonts w:eastAsia="Calibri" w:cs="Calibri"/>
        </w:rPr>
        <w:t>p</w:t>
      </w:r>
      <w:r w:rsidR="002B1B9F">
        <w:rPr>
          <w:rFonts w:eastAsia="Calibri" w:cs="Calibri"/>
        </w:rPr>
        <w:t>.</w:t>
      </w:r>
      <w:r w:rsidRPr="002244BC">
        <w:rPr>
          <w:rFonts w:eastAsia="Calibri" w:cs="Calibri"/>
        </w:rPr>
        <w:t>m</w:t>
      </w:r>
      <w:r w:rsidR="002B1B9F">
        <w:rPr>
          <w:rFonts w:eastAsia="Calibri" w:cs="Calibri"/>
        </w:rPr>
        <w:t>.</w:t>
      </w:r>
    </w:p>
    <w:p w14:paraId="64660CF8" w14:textId="77777777" w:rsidR="008C7A32" w:rsidRPr="002244BC" w:rsidRDefault="008C7A32" w:rsidP="008C7A32">
      <w:pPr>
        <w:rPr>
          <w:rFonts w:eastAsia="Calibri" w:cs="Calibri"/>
        </w:rPr>
      </w:pPr>
      <w:r w:rsidRPr="002244BC">
        <w:rPr>
          <w:rFonts w:eastAsia="Calibri" w:cs="Calibri"/>
        </w:rPr>
        <w:t xml:space="preserve">Location: Zahnow </w:t>
      </w:r>
      <w:r>
        <w:rPr>
          <w:rFonts w:eastAsia="Calibri" w:cs="Calibri"/>
        </w:rPr>
        <w:t>250 (2</w:t>
      </w:r>
      <w:r w:rsidRPr="00CA41CD">
        <w:rPr>
          <w:rFonts w:eastAsia="Calibri" w:cs="Calibri"/>
          <w:vertAlign w:val="superscript"/>
        </w:rPr>
        <w:t>nd</w:t>
      </w:r>
      <w:r>
        <w:rPr>
          <w:rFonts w:eastAsia="Calibri" w:cs="Calibri"/>
        </w:rPr>
        <w:t xml:space="preserve"> floor of the library)</w:t>
      </w:r>
    </w:p>
    <w:p w14:paraId="3A0C737D" w14:textId="77777777" w:rsidR="008C7A32" w:rsidRPr="002244BC" w:rsidRDefault="008C7A32" w:rsidP="008C7A32">
      <w:pPr>
        <w:rPr>
          <w:rFonts w:eastAsia="Calibri" w:cs="Calibri"/>
        </w:rPr>
      </w:pPr>
      <w:r w:rsidRPr="002244BC">
        <w:rPr>
          <w:rFonts w:eastAsia="Calibri" w:cs="Calibri"/>
        </w:rPr>
        <w:lastRenderedPageBreak/>
        <w:t>Phone: 989-964-6061</w:t>
      </w:r>
    </w:p>
    <w:p w14:paraId="0AB763BF" w14:textId="77777777" w:rsidR="008C7A32" w:rsidRPr="002244BC" w:rsidRDefault="008C7A32" w:rsidP="008C7A32">
      <w:pPr>
        <w:rPr>
          <w:rFonts w:eastAsia="Calibri" w:cs="Calibri"/>
        </w:rPr>
      </w:pPr>
      <w:r w:rsidRPr="002244BC">
        <w:rPr>
          <w:rFonts w:eastAsia="Calibri" w:cs="Calibri"/>
        </w:rPr>
        <w:t xml:space="preserve">Website: </w:t>
      </w:r>
      <w:hyperlink r:id="rId5" w:history="1">
        <w:r w:rsidRPr="002244BC">
          <w:rPr>
            <w:rStyle w:val="Hyperlink"/>
            <w:rFonts w:eastAsia="Calibri" w:cs="Calibri"/>
          </w:rPr>
          <w:t>www.svsu.edu/writingcenter</w:t>
        </w:r>
      </w:hyperlink>
    </w:p>
    <w:p w14:paraId="387A47FD" w14:textId="77777777" w:rsidR="008C7A32" w:rsidRDefault="008C7A32" w:rsidP="008C7A32"/>
    <w:p w14:paraId="46289831" w14:textId="77777777" w:rsidR="008C7A32" w:rsidRPr="002244BC" w:rsidRDefault="008C7A32" w:rsidP="008C7A32">
      <w:pPr>
        <w:rPr>
          <w:rFonts w:eastAsia="Times New Roman" w:cs="Arial"/>
          <w:b/>
          <w:color w:val="000000"/>
        </w:rPr>
      </w:pPr>
      <w:r w:rsidRPr="002244BC">
        <w:rPr>
          <w:rFonts w:eastAsia="Times New Roman" w:cs="Arial"/>
          <w:b/>
          <w:color w:val="000000"/>
        </w:rPr>
        <w:t>Course Calendar</w:t>
      </w:r>
    </w:p>
    <w:p w14:paraId="1E635D21" w14:textId="77777777" w:rsidR="008C7A32" w:rsidRPr="002244BC" w:rsidRDefault="008C7A32" w:rsidP="008C7A32">
      <w:pPr>
        <w:rPr>
          <w:rFonts w:eastAsia="Times New Roman" w:cs="Arial"/>
          <w:bCs/>
          <w:color w:val="000000"/>
        </w:rPr>
      </w:pPr>
      <w:r w:rsidRPr="002244BC">
        <w:rPr>
          <w:rFonts w:eastAsia="Times New Roman" w:cs="Arial"/>
          <w:bCs/>
          <w:color w:val="000000"/>
        </w:rPr>
        <w:t xml:space="preserve">Please note: </w:t>
      </w:r>
      <w:r w:rsidRPr="00325074">
        <w:rPr>
          <w:rFonts w:eastAsia="Times New Roman" w:cs="Arial"/>
          <w:b/>
          <w:bCs/>
          <w:color w:val="000000"/>
        </w:rPr>
        <w:t>all readings must be completed before that day’s class.</w:t>
      </w:r>
      <w:r w:rsidRPr="002244BC">
        <w:rPr>
          <w:rFonts w:eastAsia="Times New Roman" w:cs="Arial"/>
          <w:bCs/>
          <w:color w:val="000000"/>
        </w:rPr>
        <w:t xml:space="preserve"> Not coming prepared with the reading completed will affect your in-class work professionalism grade. </w:t>
      </w:r>
    </w:p>
    <w:p w14:paraId="64F87FD8" w14:textId="77777777" w:rsidR="008C7A32" w:rsidRDefault="008C7A32" w:rsidP="008C7A32">
      <w:pPr>
        <w:rPr>
          <w:rFonts w:eastAsia="Times New Roman" w:cs="Arial"/>
          <w:bCs/>
          <w:color w:val="000000"/>
        </w:rPr>
      </w:pPr>
    </w:p>
    <w:p w14:paraId="2C4D7EE6" w14:textId="77777777" w:rsidR="008C7A32" w:rsidRPr="002244BC" w:rsidRDefault="008C7A32" w:rsidP="008C7A32">
      <w:pPr>
        <w:rPr>
          <w:rFonts w:eastAsia="Times New Roman" w:cs="Arial"/>
          <w:bCs/>
          <w:color w:val="000000"/>
        </w:rPr>
      </w:pPr>
      <w:r w:rsidRPr="002244BC">
        <w:rPr>
          <w:rFonts w:eastAsia="Times New Roman" w:cs="Arial"/>
          <w:bCs/>
          <w:color w:val="000000"/>
        </w:rPr>
        <w:t xml:space="preserve">A note on the reading: You will have a reading assignment almost every day. Make sure you plan time in your homework schedule for reading. Bring your textbook to class every day, even when there isn’t a reading from </w:t>
      </w:r>
      <w:r>
        <w:rPr>
          <w:rFonts w:eastAsia="Times New Roman" w:cs="Arial"/>
          <w:bCs/>
          <w:color w:val="000000"/>
        </w:rPr>
        <w:t>it</w:t>
      </w:r>
      <w:r w:rsidRPr="002244BC">
        <w:rPr>
          <w:rFonts w:eastAsia="Times New Roman" w:cs="Arial"/>
          <w:bCs/>
          <w:color w:val="000000"/>
        </w:rPr>
        <w:t xml:space="preserve">. We will use </w:t>
      </w:r>
      <w:r>
        <w:rPr>
          <w:rFonts w:eastAsia="Times New Roman" w:cs="Arial"/>
          <w:bCs/>
          <w:color w:val="000000"/>
        </w:rPr>
        <w:t>it</w:t>
      </w:r>
      <w:r w:rsidRPr="002244BC">
        <w:rPr>
          <w:rFonts w:eastAsia="Times New Roman" w:cs="Arial"/>
          <w:bCs/>
          <w:color w:val="000000"/>
        </w:rPr>
        <w:t xml:space="preserve"> at different times for </w:t>
      </w:r>
      <w:r>
        <w:rPr>
          <w:rFonts w:eastAsia="Times New Roman" w:cs="Arial"/>
          <w:bCs/>
          <w:color w:val="000000"/>
        </w:rPr>
        <w:t>various</w:t>
      </w:r>
      <w:r w:rsidRPr="002244BC">
        <w:rPr>
          <w:rFonts w:eastAsia="Times New Roman" w:cs="Arial"/>
          <w:bCs/>
          <w:color w:val="000000"/>
        </w:rPr>
        <w:t xml:space="preserve"> in-class activities.</w:t>
      </w:r>
    </w:p>
    <w:p w14:paraId="340A19F1" w14:textId="77777777" w:rsidR="008C7A32" w:rsidRDefault="008C7A32" w:rsidP="008C7A32"/>
    <w:p w14:paraId="02920AF8" w14:textId="77777777" w:rsidR="008C7A32" w:rsidRDefault="008C7A32" w:rsidP="008C7A32"/>
    <w:tbl>
      <w:tblPr>
        <w:tblW w:w="8454" w:type="dxa"/>
        <w:tblBorders>
          <w:insideH w:val="single" w:sz="4" w:space="0" w:color="auto"/>
        </w:tblBorders>
        <w:tblLayout w:type="fixed"/>
        <w:tblCellMar>
          <w:top w:w="15" w:type="dxa"/>
          <w:left w:w="86" w:type="dxa"/>
          <w:bottom w:w="15" w:type="dxa"/>
          <w:right w:w="86" w:type="dxa"/>
        </w:tblCellMar>
        <w:tblLook w:val="04A0" w:firstRow="1" w:lastRow="0" w:firstColumn="1" w:lastColumn="0" w:noHBand="0" w:noVBand="1"/>
      </w:tblPr>
      <w:tblGrid>
        <w:gridCol w:w="810"/>
        <w:gridCol w:w="5310"/>
        <w:gridCol w:w="2334"/>
      </w:tblGrid>
      <w:tr w:rsidR="008C7A32" w:rsidRPr="00471728" w14:paraId="208F24A0" w14:textId="77777777" w:rsidTr="006B1E15">
        <w:trPr>
          <w:trHeight w:val="266"/>
        </w:trPr>
        <w:tc>
          <w:tcPr>
            <w:tcW w:w="810" w:type="dxa"/>
            <w:shd w:val="clear" w:color="auto" w:fill="auto"/>
            <w:tcMar>
              <w:top w:w="105" w:type="dxa"/>
              <w:left w:w="105" w:type="dxa"/>
              <w:bottom w:w="105" w:type="dxa"/>
              <w:right w:w="105" w:type="dxa"/>
            </w:tcMar>
            <w:vAlign w:val="center"/>
            <w:hideMark/>
          </w:tcPr>
          <w:p w14:paraId="37BB8C75" w14:textId="77777777" w:rsidR="008C7A32" w:rsidRPr="00471728" w:rsidRDefault="008C7A32" w:rsidP="00780149">
            <w:pPr>
              <w:spacing w:line="240" w:lineRule="auto"/>
              <w:rPr>
                <w:rFonts w:eastAsia="Times New Roman" w:cs="Times New Roman"/>
                <w:bCs/>
              </w:rPr>
            </w:pPr>
            <w:r w:rsidRPr="00471728">
              <w:rPr>
                <w:rFonts w:eastAsia="Times New Roman" w:cs="Arial"/>
                <w:bCs/>
                <w:color w:val="000000"/>
              </w:rPr>
              <w:t>Date</w:t>
            </w:r>
          </w:p>
        </w:tc>
        <w:tc>
          <w:tcPr>
            <w:tcW w:w="5310" w:type="dxa"/>
            <w:vAlign w:val="center"/>
          </w:tcPr>
          <w:p w14:paraId="31083F78" w14:textId="77777777" w:rsidR="008C7A32" w:rsidRPr="00471728" w:rsidRDefault="008C7A32" w:rsidP="00780149">
            <w:pPr>
              <w:spacing w:line="240" w:lineRule="auto"/>
              <w:rPr>
                <w:rFonts w:eastAsia="Times New Roman" w:cs="Arial"/>
                <w:bCs/>
                <w:color w:val="000000"/>
              </w:rPr>
            </w:pPr>
            <w:r w:rsidRPr="00471728">
              <w:rPr>
                <w:rFonts w:eastAsia="Times New Roman" w:cs="Arial"/>
                <w:bCs/>
                <w:color w:val="000000"/>
              </w:rPr>
              <w:t>Reading Due</w:t>
            </w:r>
          </w:p>
        </w:tc>
        <w:tc>
          <w:tcPr>
            <w:tcW w:w="2334" w:type="dxa"/>
            <w:vAlign w:val="center"/>
          </w:tcPr>
          <w:p w14:paraId="2477BCB5" w14:textId="77777777" w:rsidR="008C7A32" w:rsidRPr="002866E4" w:rsidRDefault="008C7A32" w:rsidP="00780149">
            <w:pPr>
              <w:spacing w:line="240" w:lineRule="auto"/>
              <w:rPr>
                <w:rFonts w:eastAsia="Times New Roman" w:cs="Arial"/>
                <w:bCs/>
                <w:color w:val="000000"/>
              </w:rPr>
            </w:pPr>
            <w:r w:rsidRPr="00471728">
              <w:rPr>
                <w:rFonts w:eastAsia="Times New Roman" w:cs="Arial"/>
                <w:bCs/>
                <w:color w:val="000000"/>
              </w:rPr>
              <w:t>Major Paper Due</w:t>
            </w:r>
          </w:p>
        </w:tc>
      </w:tr>
      <w:tr w:rsidR="008C7A32" w:rsidRPr="00471728" w14:paraId="38767E5A" w14:textId="77777777" w:rsidTr="00780149">
        <w:trPr>
          <w:trHeight w:val="253"/>
        </w:trPr>
        <w:tc>
          <w:tcPr>
            <w:tcW w:w="8454" w:type="dxa"/>
            <w:gridSpan w:val="3"/>
            <w:shd w:val="clear" w:color="auto" w:fill="E7E6E6" w:themeFill="background2"/>
            <w:tcMar>
              <w:top w:w="105" w:type="dxa"/>
              <w:left w:w="105" w:type="dxa"/>
              <w:bottom w:w="105" w:type="dxa"/>
              <w:right w:w="105" w:type="dxa"/>
            </w:tcMar>
            <w:vAlign w:val="center"/>
          </w:tcPr>
          <w:p w14:paraId="2E7CE2CC" w14:textId="33344988" w:rsidR="008C7A32" w:rsidRDefault="008C7A32" w:rsidP="00780149">
            <w:pPr>
              <w:spacing w:line="240" w:lineRule="auto"/>
              <w:jc w:val="center"/>
              <w:rPr>
                <w:rFonts w:eastAsia="Times New Roman" w:cs="Arial"/>
                <w:bCs/>
                <w:color w:val="000000"/>
              </w:rPr>
            </w:pPr>
            <w:r>
              <w:rPr>
                <w:rFonts w:eastAsia="Times New Roman" w:cs="Arial"/>
                <w:bCs/>
                <w:color w:val="000000"/>
              </w:rPr>
              <w:t>First Course</w:t>
            </w:r>
          </w:p>
          <w:p w14:paraId="08156954" w14:textId="394F7862" w:rsidR="008C7A32" w:rsidRDefault="00481347" w:rsidP="00780149">
            <w:pPr>
              <w:spacing w:line="240" w:lineRule="auto"/>
              <w:jc w:val="center"/>
              <w:rPr>
                <w:rFonts w:eastAsia="Times New Roman" w:cs="Arial"/>
                <w:bCs/>
                <w:color w:val="000000"/>
              </w:rPr>
            </w:pPr>
            <w:r>
              <w:rPr>
                <w:rFonts w:eastAsia="Times New Roman" w:cs="Arial"/>
                <w:bCs/>
                <w:color w:val="000000"/>
              </w:rPr>
              <w:t>Memoir</w:t>
            </w:r>
            <w:r w:rsidR="008C7A32">
              <w:rPr>
                <w:rFonts w:eastAsia="Times New Roman" w:cs="Arial"/>
                <w:bCs/>
                <w:color w:val="000000"/>
              </w:rPr>
              <w:t>: Food Traditions</w:t>
            </w:r>
          </w:p>
        </w:tc>
      </w:tr>
      <w:tr w:rsidR="008C7A32" w:rsidRPr="00471728" w14:paraId="38DEE6B9" w14:textId="77777777" w:rsidTr="006B1E15">
        <w:trPr>
          <w:trHeight w:val="253"/>
        </w:trPr>
        <w:tc>
          <w:tcPr>
            <w:tcW w:w="810" w:type="dxa"/>
            <w:shd w:val="clear" w:color="auto" w:fill="auto"/>
            <w:tcMar>
              <w:top w:w="105" w:type="dxa"/>
              <w:left w:w="105" w:type="dxa"/>
              <w:bottom w:w="105" w:type="dxa"/>
              <w:right w:w="105" w:type="dxa"/>
            </w:tcMar>
            <w:vAlign w:val="center"/>
            <w:hideMark/>
          </w:tcPr>
          <w:p w14:paraId="34DA1D6F" w14:textId="0DB359A0" w:rsidR="008C7A32" w:rsidRPr="00471728" w:rsidRDefault="008C7A32" w:rsidP="00780149">
            <w:pPr>
              <w:spacing w:line="240" w:lineRule="auto"/>
              <w:jc w:val="center"/>
              <w:rPr>
                <w:rFonts w:eastAsia="Times New Roman" w:cs="Times New Roman"/>
                <w:bCs/>
              </w:rPr>
            </w:pPr>
            <w:r w:rsidRPr="00471728">
              <w:rPr>
                <w:rFonts w:eastAsia="Times New Roman" w:cs="Arial"/>
                <w:bCs/>
                <w:color w:val="000000"/>
              </w:rPr>
              <w:t xml:space="preserve">Tu, </w:t>
            </w:r>
            <w:r w:rsidR="004005AA">
              <w:rPr>
                <w:rFonts w:eastAsia="Times New Roman" w:cs="Arial"/>
                <w:bCs/>
                <w:color w:val="000000"/>
              </w:rPr>
              <w:t>8/27</w:t>
            </w:r>
          </w:p>
        </w:tc>
        <w:tc>
          <w:tcPr>
            <w:tcW w:w="5310" w:type="dxa"/>
            <w:vAlign w:val="center"/>
          </w:tcPr>
          <w:p w14:paraId="2EA803E4" w14:textId="77777777" w:rsidR="008C7A32" w:rsidRDefault="008C7A32" w:rsidP="00780149">
            <w:pPr>
              <w:spacing w:line="240" w:lineRule="auto"/>
              <w:rPr>
                <w:rFonts w:eastAsia="Times New Roman" w:cs="Arial"/>
                <w:bCs/>
                <w:color w:val="000000"/>
              </w:rPr>
            </w:pPr>
            <w:r w:rsidRPr="00471728">
              <w:rPr>
                <w:rFonts w:eastAsia="Times New Roman" w:cs="Arial"/>
                <w:bCs/>
                <w:color w:val="000000"/>
              </w:rPr>
              <w:t>First</w:t>
            </w:r>
            <w:r>
              <w:rPr>
                <w:rFonts w:eastAsia="Times New Roman" w:cs="Arial"/>
                <w:bCs/>
                <w:color w:val="000000"/>
              </w:rPr>
              <w:t xml:space="preserve"> day of class</w:t>
            </w:r>
          </w:p>
          <w:p w14:paraId="7EAA1020" w14:textId="77777777" w:rsidR="008C7A32" w:rsidRDefault="008C7A32" w:rsidP="00780149">
            <w:pPr>
              <w:spacing w:line="240" w:lineRule="auto"/>
              <w:rPr>
                <w:rFonts w:eastAsia="Times New Roman" w:cs="Arial"/>
                <w:bCs/>
                <w:color w:val="000000"/>
              </w:rPr>
            </w:pPr>
            <w:r>
              <w:rPr>
                <w:rFonts w:eastAsia="Times New Roman" w:cs="Arial"/>
                <w:bCs/>
                <w:color w:val="000000"/>
              </w:rPr>
              <w:t>Syllabus overview</w:t>
            </w:r>
          </w:p>
          <w:p w14:paraId="5D3994B5" w14:textId="77777777" w:rsidR="008C7A32" w:rsidRPr="00471728" w:rsidRDefault="008C7A32" w:rsidP="00780149">
            <w:pPr>
              <w:spacing w:line="240" w:lineRule="auto"/>
              <w:rPr>
                <w:rFonts w:eastAsia="Times New Roman" w:cs="Arial"/>
                <w:bCs/>
                <w:color w:val="000000"/>
              </w:rPr>
            </w:pPr>
            <w:r>
              <w:rPr>
                <w:rFonts w:eastAsia="Times New Roman" w:cs="Arial"/>
                <w:bCs/>
                <w:color w:val="000000"/>
              </w:rPr>
              <w:t>Writing diagnostic</w:t>
            </w:r>
          </w:p>
        </w:tc>
        <w:tc>
          <w:tcPr>
            <w:tcW w:w="2334" w:type="dxa"/>
            <w:vAlign w:val="center"/>
          </w:tcPr>
          <w:p w14:paraId="050AD1FA" w14:textId="77777777" w:rsidR="008C7A32" w:rsidRDefault="008C7A32" w:rsidP="00780149">
            <w:pPr>
              <w:spacing w:line="240" w:lineRule="auto"/>
              <w:rPr>
                <w:rFonts w:eastAsia="Times New Roman" w:cs="Arial"/>
                <w:bCs/>
                <w:color w:val="000000"/>
              </w:rPr>
            </w:pPr>
            <w:r>
              <w:rPr>
                <w:rFonts w:eastAsia="Times New Roman" w:cs="Arial"/>
                <w:bCs/>
                <w:color w:val="000000"/>
              </w:rPr>
              <w:t>Writing diagnostic due in-class</w:t>
            </w:r>
          </w:p>
          <w:p w14:paraId="0B261EB8" w14:textId="77777777" w:rsidR="008C7A32" w:rsidRDefault="008C7A32" w:rsidP="00780149">
            <w:pPr>
              <w:spacing w:line="240" w:lineRule="auto"/>
              <w:rPr>
                <w:rFonts w:eastAsia="Times New Roman" w:cs="Arial"/>
                <w:bCs/>
                <w:color w:val="000000"/>
              </w:rPr>
            </w:pPr>
          </w:p>
          <w:p w14:paraId="5075237A" w14:textId="77777777" w:rsidR="008C7A32" w:rsidRPr="00187B1C" w:rsidRDefault="008C7A32" w:rsidP="00780149">
            <w:pPr>
              <w:spacing w:line="240" w:lineRule="auto"/>
              <w:rPr>
                <w:rFonts w:eastAsia="Times New Roman" w:cs="Arial"/>
                <w:bCs/>
                <w:i/>
                <w:color w:val="000000"/>
              </w:rPr>
            </w:pPr>
            <w:r w:rsidRPr="00187B1C">
              <w:rPr>
                <w:rFonts w:eastAsia="Times New Roman" w:cs="Arial"/>
                <w:bCs/>
                <w:i/>
                <w:color w:val="000000"/>
              </w:rPr>
              <w:t xml:space="preserve">**If you miss the first day of class, it is your responsibility to contact me to complete this assignment within one week. Otherwise, your professionalism grade will be affected. </w:t>
            </w:r>
          </w:p>
        </w:tc>
      </w:tr>
      <w:tr w:rsidR="008C7A32" w:rsidRPr="00471728" w14:paraId="00D3C7BA" w14:textId="77777777" w:rsidTr="006B1E15">
        <w:trPr>
          <w:trHeight w:val="266"/>
        </w:trPr>
        <w:tc>
          <w:tcPr>
            <w:tcW w:w="810" w:type="dxa"/>
            <w:shd w:val="clear" w:color="auto" w:fill="auto"/>
            <w:tcMar>
              <w:top w:w="105" w:type="dxa"/>
              <w:left w:w="105" w:type="dxa"/>
              <w:bottom w:w="105" w:type="dxa"/>
              <w:right w:w="105" w:type="dxa"/>
            </w:tcMar>
            <w:vAlign w:val="center"/>
            <w:hideMark/>
          </w:tcPr>
          <w:p w14:paraId="5A461428" w14:textId="44F42EF3" w:rsidR="008C7A32" w:rsidRPr="00471728" w:rsidRDefault="008C7A32" w:rsidP="00780149">
            <w:pPr>
              <w:spacing w:line="240" w:lineRule="auto"/>
              <w:jc w:val="center"/>
              <w:rPr>
                <w:rFonts w:eastAsia="Times New Roman" w:cs="Times New Roman"/>
                <w:bCs/>
              </w:rPr>
            </w:pPr>
            <w:r w:rsidRPr="00471728">
              <w:rPr>
                <w:rFonts w:eastAsia="Times New Roman" w:cs="Arial"/>
                <w:bCs/>
                <w:color w:val="000000"/>
              </w:rPr>
              <w:t xml:space="preserve">Th, </w:t>
            </w:r>
            <w:r w:rsidR="004005AA">
              <w:rPr>
                <w:rFonts w:eastAsia="Times New Roman" w:cs="Arial"/>
                <w:bCs/>
                <w:color w:val="000000"/>
              </w:rPr>
              <w:t>8/29</w:t>
            </w:r>
          </w:p>
        </w:tc>
        <w:tc>
          <w:tcPr>
            <w:tcW w:w="5310" w:type="dxa"/>
            <w:vAlign w:val="center"/>
          </w:tcPr>
          <w:p w14:paraId="4D803146" w14:textId="77777777" w:rsidR="008C7A32" w:rsidRDefault="008C7A32" w:rsidP="00780149">
            <w:pPr>
              <w:spacing w:line="240" w:lineRule="auto"/>
              <w:rPr>
                <w:rFonts w:eastAsia="Times New Roman" w:cs="Arial"/>
                <w:bCs/>
                <w:color w:val="000000"/>
              </w:rPr>
            </w:pPr>
            <w:r>
              <w:rPr>
                <w:rFonts w:eastAsia="Times New Roman" w:cs="Arial"/>
                <w:bCs/>
                <w:color w:val="000000"/>
              </w:rPr>
              <w:t>Syllabus details</w:t>
            </w:r>
          </w:p>
          <w:p w14:paraId="49EF361A" w14:textId="77777777" w:rsidR="008C7A32" w:rsidRDefault="008C7A32" w:rsidP="00780149">
            <w:pPr>
              <w:spacing w:line="240" w:lineRule="auto"/>
              <w:rPr>
                <w:rFonts w:eastAsia="Times New Roman" w:cs="Arial"/>
                <w:bCs/>
                <w:color w:val="000000"/>
              </w:rPr>
            </w:pPr>
            <w:r>
              <w:rPr>
                <w:rFonts w:eastAsia="Times New Roman" w:cs="Arial"/>
                <w:bCs/>
                <w:color w:val="000000"/>
              </w:rPr>
              <w:t>Review Paper 1</w:t>
            </w:r>
          </w:p>
          <w:p w14:paraId="78FB5DF5" w14:textId="77777777" w:rsidR="008C7A32" w:rsidRDefault="008C7A32" w:rsidP="00780149">
            <w:pPr>
              <w:spacing w:line="240" w:lineRule="auto"/>
              <w:rPr>
                <w:rFonts w:eastAsia="Times New Roman" w:cs="Arial"/>
                <w:bCs/>
                <w:color w:val="000000"/>
              </w:rPr>
            </w:pPr>
            <w:r>
              <w:rPr>
                <w:rFonts w:eastAsia="Times New Roman" w:cs="Arial"/>
                <w:bCs/>
                <w:color w:val="000000"/>
              </w:rPr>
              <w:t>Introductions</w:t>
            </w:r>
          </w:p>
          <w:p w14:paraId="5E506A07" w14:textId="1672513B" w:rsidR="008C7A32" w:rsidRPr="00025F88" w:rsidRDefault="00025F88" w:rsidP="00BF0742">
            <w:pPr>
              <w:spacing w:line="240" w:lineRule="auto"/>
            </w:pPr>
            <w:r>
              <w:rPr>
                <w:rFonts w:eastAsia="Times New Roman" w:cs="Arial"/>
                <w:bCs/>
                <w:i/>
                <w:color w:val="000000"/>
              </w:rPr>
              <w:t>Writing Today</w:t>
            </w:r>
            <w:r>
              <w:t xml:space="preserve"> (WT): </w:t>
            </w:r>
            <w:r w:rsidR="00186739">
              <w:t>Ch. 1</w:t>
            </w:r>
            <w:r w:rsidR="0085535B">
              <w:t xml:space="preserve"> </w:t>
            </w:r>
          </w:p>
        </w:tc>
        <w:tc>
          <w:tcPr>
            <w:tcW w:w="2334" w:type="dxa"/>
            <w:vAlign w:val="center"/>
          </w:tcPr>
          <w:p w14:paraId="4E006948" w14:textId="77777777" w:rsidR="008C7A32" w:rsidRPr="00471728" w:rsidRDefault="008C7A32" w:rsidP="00780149">
            <w:pPr>
              <w:spacing w:line="240" w:lineRule="auto"/>
              <w:rPr>
                <w:rFonts w:eastAsia="Times New Roman" w:cs="Arial"/>
                <w:bCs/>
                <w:color w:val="000000"/>
              </w:rPr>
            </w:pPr>
          </w:p>
        </w:tc>
      </w:tr>
      <w:tr w:rsidR="008C7A32" w:rsidRPr="00471728" w14:paraId="1B837ED3" w14:textId="77777777" w:rsidTr="006B1E15">
        <w:trPr>
          <w:trHeight w:val="266"/>
        </w:trPr>
        <w:tc>
          <w:tcPr>
            <w:tcW w:w="810" w:type="dxa"/>
            <w:shd w:val="clear" w:color="auto" w:fill="auto"/>
            <w:tcMar>
              <w:top w:w="105" w:type="dxa"/>
              <w:left w:w="105" w:type="dxa"/>
              <w:bottom w:w="105" w:type="dxa"/>
              <w:right w:w="105" w:type="dxa"/>
            </w:tcMar>
            <w:vAlign w:val="center"/>
            <w:hideMark/>
          </w:tcPr>
          <w:p w14:paraId="57A1D282" w14:textId="753E6834" w:rsidR="008C7A32" w:rsidRPr="00471728" w:rsidRDefault="008C7A32" w:rsidP="00780149">
            <w:pPr>
              <w:spacing w:line="240" w:lineRule="auto"/>
              <w:jc w:val="center"/>
              <w:rPr>
                <w:rFonts w:eastAsia="Times New Roman" w:cs="Times New Roman"/>
                <w:bCs/>
              </w:rPr>
            </w:pPr>
            <w:r w:rsidRPr="00471728">
              <w:rPr>
                <w:rFonts w:eastAsia="Times New Roman" w:cs="Arial"/>
                <w:bCs/>
                <w:color w:val="000000"/>
              </w:rPr>
              <w:t xml:space="preserve">Tu, </w:t>
            </w:r>
            <w:r w:rsidR="004005AA">
              <w:rPr>
                <w:rFonts w:eastAsia="Times New Roman" w:cs="Arial"/>
                <w:bCs/>
                <w:color w:val="000000"/>
              </w:rPr>
              <w:t>9/3</w:t>
            </w:r>
          </w:p>
        </w:tc>
        <w:tc>
          <w:tcPr>
            <w:tcW w:w="5310" w:type="dxa"/>
            <w:vAlign w:val="center"/>
          </w:tcPr>
          <w:p w14:paraId="761597F2" w14:textId="049FA6F3" w:rsidR="00BF0742" w:rsidRPr="00471728" w:rsidRDefault="004005AA" w:rsidP="00780149">
            <w:pPr>
              <w:spacing w:line="240" w:lineRule="auto"/>
              <w:rPr>
                <w:rFonts w:eastAsia="Times New Roman" w:cs="Arial"/>
                <w:bCs/>
                <w:color w:val="000000"/>
              </w:rPr>
            </w:pPr>
            <w:r>
              <w:rPr>
                <w:rFonts w:eastAsia="Times New Roman" w:cs="Arial"/>
                <w:bCs/>
                <w:color w:val="000000"/>
              </w:rPr>
              <w:t xml:space="preserve">No Class: University Closed </w:t>
            </w:r>
          </w:p>
        </w:tc>
        <w:tc>
          <w:tcPr>
            <w:tcW w:w="2334" w:type="dxa"/>
            <w:vAlign w:val="center"/>
          </w:tcPr>
          <w:p w14:paraId="35731899" w14:textId="77777777" w:rsidR="008C7A32" w:rsidRPr="00471728" w:rsidRDefault="008C7A32" w:rsidP="00780149">
            <w:pPr>
              <w:spacing w:line="240" w:lineRule="auto"/>
              <w:rPr>
                <w:rFonts w:eastAsia="Times New Roman" w:cs="Arial"/>
                <w:bCs/>
                <w:color w:val="000000"/>
              </w:rPr>
            </w:pPr>
          </w:p>
        </w:tc>
      </w:tr>
      <w:tr w:rsidR="00187C49" w:rsidRPr="00471728" w14:paraId="1BC80FD8" w14:textId="77777777" w:rsidTr="006B1E15">
        <w:trPr>
          <w:trHeight w:val="266"/>
        </w:trPr>
        <w:tc>
          <w:tcPr>
            <w:tcW w:w="810" w:type="dxa"/>
            <w:shd w:val="clear" w:color="auto" w:fill="auto"/>
            <w:tcMar>
              <w:top w:w="105" w:type="dxa"/>
              <w:left w:w="105" w:type="dxa"/>
              <w:bottom w:w="105" w:type="dxa"/>
              <w:right w:w="105" w:type="dxa"/>
            </w:tcMar>
            <w:vAlign w:val="center"/>
          </w:tcPr>
          <w:p w14:paraId="67CA4E75" w14:textId="708DA3AB" w:rsidR="00187C49" w:rsidRPr="00471728" w:rsidRDefault="00187C49" w:rsidP="00187C49">
            <w:pPr>
              <w:spacing w:line="240" w:lineRule="auto"/>
              <w:jc w:val="center"/>
              <w:rPr>
                <w:rFonts w:eastAsia="Times New Roman" w:cs="Arial"/>
                <w:bCs/>
                <w:color w:val="000000"/>
              </w:rPr>
            </w:pPr>
            <w:r w:rsidRPr="00471728">
              <w:rPr>
                <w:rFonts w:eastAsia="Times New Roman" w:cs="Arial"/>
                <w:bCs/>
                <w:color w:val="000000"/>
              </w:rPr>
              <w:t xml:space="preserve">Th, </w:t>
            </w:r>
            <w:r>
              <w:rPr>
                <w:rFonts w:eastAsia="Times New Roman" w:cs="Arial"/>
                <w:bCs/>
                <w:color w:val="000000"/>
              </w:rPr>
              <w:t>9/5</w:t>
            </w:r>
          </w:p>
        </w:tc>
        <w:tc>
          <w:tcPr>
            <w:tcW w:w="5310" w:type="dxa"/>
            <w:vAlign w:val="center"/>
          </w:tcPr>
          <w:p w14:paraId="5730D3D7" w14:textId="65AB137A" w:rsidR="00187C49" w:rsidRDefault="00857262" w:rsidP="00187C49">
            <w:pPr>
              <w:spacing w:line="240" w:lineRule="auto"/>
              <w:rPr>
                <w:rFonts w:eastAsia="Times New Roman" w:cs="Arial"/>
                <w:bCs/>
                <w:color w:val="000000"/>
              </w:rPr>
            </w:pPr>
            <w:r>
              <w:rPr>
                <w:rFonts w:eastAsia="Times New Roman" w:cs="Arial"/>
                <w:bCs/>
                <w:color w:val="000000"/>
              </w:rPr>
              <w:t>WT</w:t>
            </w:r>
            <w:r w:rsidR="00187C49">
              <w:rPr>
                <w:rFonts w:eastAsia="Times New Roman" w:cs="Arial"/>
                <w:bCs/>
                <w:color w:val="000000"/>
              </w:rPr>
              <w:t>: Ch. 4</w:t>
            </w:r>
          </w:p>
        </w:tc>
        <w:tc>
          <w:tcPr>
            <w:tcW w:w="2334" w:type="dxa"/>
            <w:vAlign w:val="center"/>
          </w:tcPr>
          <w:p w14:paraId="073BCA2F" w14:textId="77777777" w:rsidR="00187C49" w:rsidRPr="00471728" w:rsidRDefault="00187C49" w:rsidP="00187C49">
            <w:pPr>
              <w:spacing w:line="240" w:lineRule="auto"/>
              <w:rPr>
                <w:rFonts w:eastAsia="Times New Roman" w:cs="Arial"/>
                <w:bCs/>
                <w:color w:val="000000"/>
              </w:rPr>
            </w:pPr>
          </w:p>
        </w:tc>
      </w:tr>
      <w:tr w:rsidR="00187C49" w:rsidRPr="00471728" w14:paraId="0D6D0EEC" w14:textId="77777777" w:rsidTr="00187C49">
        <w:trPr>
          <w:trHeight w:val="266"/>
        </w:trPr>
        <w:tc>
          <w:tcPr>
            <w:tcW w:w="810" w:type="dxa"/>
            <w:shd w:val="clear" w:color="auto" w:fill="auto"/>
            <w:tcMar>
              <w:top w:w="105" w:type="dxa"/>
              <w:left w:w="105" w:type="dxa"/>
              <w:bottom w:w="105" w:type="dxa"/>
              <w:right w:w="105" w:type="dxa"/>
            </w:tcMar>
            <w:vAlign w:val="center"/>
          </w:tcPr>
          <w:p w14:paraId="1EA524F1" w14:textId="25BD591C"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9/10</w:t>
            </w:r>
          </w:p>
        </w:tc>
        <w:tc>
          <w:tcPr>
            <w:tcW w:w="5310" w:type="dxa"/>
            <w:vAlign w:val="center"/>
          </w:tcPr>
          <w:p w14:paraId="6B4978E0" w14:textId="1B796999" w:rsidR="00187C49" w:rsidRDefault="00857262" w:rsidP="00187C49">
            <w:pPr>
              <w:spacing w:line="240" w:lineRule="auto"/>
              <w:rPr>
                <w:rFonts w:eastAsia="Times New Roman" w:cs="Arial"/>
                <w:bCs/>
                <w:color w:val="000000"/>
              </w:rPr>
            </w:pPr>
            <w:r>
              <w:rPr>
                <w:rFonts w:eastAsia="Times New Roman" w:cs="Arial"/>
                <w:bCs/>
                <w:color w:val="000000"/>
              </w:rPr>
              <w:t>WT</w:t>
            </w:r>
            <w:r w:rsidR="00187C49">
              <w:rPr>
                <w:rFonts w:eastAsia="Times New Roman" w:cs="Arial"/>
                <w:bCs/>
                <w:color w:val="000000"/>
              </w:rPr>
              <w:t>: Ch. 6: pgs. 61-70</w:t>
            </w:r>
          </w:p>
          <w:p w14:paraId="7646BA71" w14:textId="77777777" w:rsidR="00187C49" w:rsidRPr="00BF0742" w:rsidRDefault="00187C49" w:rsidP="00187C49">
            <w:pPr>
              <w:spacing w:line="240" w:lineRule="auto"/>
              <w:rPr>
                <w:rFonts w:eastAsia="Times New Roman" w:cs="Arial"/>
                <w:bCs/>
                <w:color w:val="000000"/>
              </w:rPr>
            </w:pPr>
          </w:p>
          <w:p w14:paraId="5CB917F2" w14:textId="77777777" w:rsidR="00187C49" w:rsidRDefault="00187C49" w:rsidP="00187C49">
            <w:pPr>
              <w:spacing w:line="240" w:lineRule="auto"/>
              <w:rPr>
                <w:rFonts w:eastAsia="Times New Roman" w:cs="Arial"/>
                <w:bCs/>
                <w:color w:val="000000"/>
              </w:rPr>
            </w:pPr>
            <w:r w:rsidRPr="007F6837">
              <w:rPr>
                <w:rFonts w:eastAsia="Times New Roman" w:cs="Arial"/>
                <w:bCs/>
                <w:color w:val="000000"/>
                <w:u w:val="single"/>
              </w:rPr>
              <w:t>Readings on Canvas</w:t>
            </w:r>
            <w:r>
              <w:rPr>
                <w:rFonts w:eastAsia="Times New Roman" w:cs="Arial"/>
                <w:bCs/>
                <w:color w:val="000000"/>
              </w:rPr>
              <w:t>:</w:t>
            </w:r>
          </w:p>
          <w:p w14:paraId="43D879E1" w14:textId="77777777" w:rsidR="00187C49" w:rsidRDefault="00187C49" w:rsidP="00187C49">
            <w:pPr>
              <w:spacing w:line="240" w:lineRule="auto"/>
              <w:rPr>
                <w:rFonts w:eastAsia="Times New Roman" w:cs="Arial"/>
                <w:bCs/>
                <w:color w:val="000000"/>
              </w:rPr>
            </w:pPr>
            <w:r>
              <w:rPr>
                <w:rFonts w:eastAsia="Times New Roman" w:cs="Arial"/>
                <w:bCs/>
                <w:color w:val="000000"/>
              </w:rPr>
              <w:t>Douglas Bauer, “What Was Served”</w:t>
            </w:r>
          </w:p>
          <w:p w14:paraId="02A0E929" w14:textId="77777777" w:rsidR="00187C49" w:rsidRDefault="00187C49" w:rsidP="00187C49">
            <w:pPr>
              <w:spacing w:line="240" w:lineRule="auto"/>
              <w:rPr>
                <w:rFonts w:eastAsia="Times New Roman" w:cs="Arial"/>
                <w:bCs/>
                <w:color w:val="000000"/>
              </w:rPr>
            </w:pPr>
            <w:r>
              <w:rPr>
                <w:rFonts w:eastAsia="Times New Roman" w:cs="Arial"/>
                <w:bCs/>
                <w:color w:val="000000"/>
              </w:rPr>
              <w:t>Shoba Narayan, “The God of Small Feasts”</w:t>
            </w:r>
          </w:p>
          <w:p w14:paraId="4087058C" w14:textId="721D7BC2" w:rsidR="00187C49" w:rsidRPr="00A24F85" w:rsidRDefault="00187C49" w:rsidP="00187C49">
            <w:pPr>
              <w:spacing w:line="240" w:lineRule="auto"/>
              <w:rPr>
                <w:rFonts w:eastAsia="Times New Roman" w:cs="Arial"/>
                <w:bCs/>
                <w:color w:val="000000"/>
              </w:rPr>
            </w:pPr>
            <w:r>
              <w:rPr>
                <w:rFonts w:eastAsia="Times New Roman" w:cs="Arial"/>
                <w:bCs/>
                <w:color w:val="000000"/>
              </w:rPr>
              <w:t>Roy Ahn, “Home Run: My Journey Back to Korean Food”</w:t>
            </w:r>
          </w:p>
        </w:tc>
        <w:tc>
          <w:tcPr>
            <w:tcW w:w="2334" w:type="dxa"/>
            <w:vAlign w:val="center"/>
          </w:tcPr>
          <w:p w14:paraId="16EC9717" w14:textId="77777777" w:rsidR="00187C49" w:rsidRPr="00471728" w:rsidRDefault="00187C49" w:rsidP="00187C49">
            <w:pPr>
              <w:spacing w:line="240" w:lineRule="auto"/>
              <w:rPr>
                <w:rFonts w:eastAsia="Times New Roman" w:cs="Arial"/>
                <w:bCs/>
                <w:color w:val="000000"/>
              </w:rPr>
            </w:pPr>
          </w:p>
        </w:tc>
      </w:tr>
      <w:tr w:rsidR="00187C49" w:rsidRPr="00471728" w14:paraId="3E25F76C" w14:textId="77777777" w:rsidTr="00187C49">
        <w:trPr>
          <w:trHeight w:val="253"/>
        </w:trPr>
        <w:tc>
          <w:tcPr>
            <w:tcW w:w="810" w:type="dxa"/>
            <w:shd w:val="clear" w:color="auto" w:fill="auto"/>
            <w:tcMar>
              <w:top w:w="105" w:type="dxa"/>
              <w:left w:w="105" w:type="dxa"/>
              <w:bottom w:w="105" w:type="dxa"/>
              <w:right w:w="105" w:type="dxa"/>
            </w:tcMar>
            <w:vAlign w:val="center"/>
          </w:tcPr>
          <w:p w14:paraId="2BE224BD" w14:textId="6C10419D"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lastRenderedPageBreak/>
              <w:t xml:space="preserve">Th, </w:t>
            </w:r>
            <w:r>
              <w:rPr>
                <w:rFonts w:eastAsia="Times New Roman" w:cs="Arial"/>
                <w:bCs/>
                <w:color w:val="000000"/>
              </w:rPr>
              <w:t>9/12</w:t>
            </w:r>
          </w:p>
        </w:tc>
        <w:tc>
          <w:tcPr>
            <w:tcW w:w="5310" w:type="dxa"/>
            <w:vAlign w:val="center"/>
          </w:tcPr>
          <w:p w14:paraId="28C1489C" w14:textId="585B17E8" w:rsidR="00187C49" w:rsidRPr="00471728" w:rsidRDefault="00EB262A" w:rsidP="00187C49">
            <w:pPr>
              <w:spacing w:line="240" w:lineRule="auto"/>
              <w:rPr>
                <w:rFonts w:eastAsia="Times New Roman" w:cs="Arial"/>
                <w:bCs/>
                <w:color w:val="000000"/>
              </w:rPr>
            </w:pPr>
            <w:r>
              <w:rPr>
                <w:rFonts w:eastAsia="Times New Roman" w:cs="Arial"/>
                <w:bCs/>
                <w:color w:val="000000"/>
              </w:rPr>
              <w:t>Writing Center session: Meet in Z-250</w:t>
            </w:r>
          </w:p>
        </w:tc>
        <w:tc>
          <w:tcPr>
            <w:tcW w:w="2334" w:type="dxa"/>
            <w:vAlign w:val="center"/>
          </w:tcPr>
          <w:p w14:paraId="1A0B4A16" w14:textId="008920F2" w:rsidR="00187C49" w:rsidRPr="00471728" w:rsidRDefault="00187C49" w:rsidP="00187C49">
            <w:pPr>
              <w:spacing w:line="240" w:lineRule="auto"/>
              <w:rPr>
                <w:rFonts w:eastAsia="Times New Roman" w:cs="Arial"/>
                <w:bCs/>
                <w:color w:val="000000"/>
              </w:rPr>
            </w:pPr>
          </w:p>
        </w:tc>
      </w:tr>
      <w:tr w:rsidR="00187C49" w:rsidRPr="00471728" w14:paraId="5C0F28C8" w14:textId="77777777" w:rsidTr="00187C49">
        <w:trPr>
          <w:trHeight w:val="266"/>
        </w:trPr>
        <w:tc>
          <w:tcPr>
            <w:tcW w:w="810" w:type="dxa"/>
            <w:shd w:val="clear" w:color="auto" w:fill="auto"/>
            <w:tcMar>
              <w:top w:w="105" w:type="dxa"/>
              <w:left w:w="105" w:type="dxa"/>
              <w:bottom w:w="105" w:type="dxa"/>
              <w:right w:w="105" w:type="dxa"/>
            </w:tcMar>
            <w:vAlign w:val="center"/>
          </w:tcPr>
          <w:p w14:paraId="014B6B78" w14:textId="77777777" w:rsidR="00187C49" w:rsidRDefault="00187C49" w:rsidP="00187C49">
            <w:pPr>
              <w:spacing w:line="240" w:lineRule="auto"/>
              <w:jc w:val="center"/>
              <w:rPr>
                <w:rFonts w:eastAsia="Times New Roman" w:cs="Times New Roman"/>
                <w:bCs/>
              </w:rPr>
            </w:pPr>
            <w:r>
              <w:rPr>
                <w:rFonts w:eastAsia="Times New Roman" w:cs="Times New Roman"/>
                <w:bCs/>
              </w:rPr>
              <w:t>Tu,</w:t>
            </w:r>
          </w:p>
          <w:p w14:paraId="5191C45F" w14:textId="232A649E" w:rsidR="00187C49" w:rsidRPr="00471728" w:rsidRDefault="00187C49" w:rsidP="00187C49">
            <w:pPr>
              <w:spacing w:line="240" w:lineRule="auto"/>
              <w:jc w:val="center"/>
              <w:rPr>
                <w:rFonts w:eastAsia="Times New Roman" w:cs="Times New Roman"/>
                <w:bCs/>
              </w:rPr>
            </w:pPr>
            <w:r>
              <w:rPr>
                <w:rFonts w:eastAsia="Times New Roman" w:cs="Times New Roman"/>
                <w:bCs/>
              </w:rPr>
              <w:t>9/17</w:t>
            </w:r>
          </w:p>
        </w:tc>
        <w:tc>
          <w:tcPr>
            <w:tcW w:w="5310" w:type="dxa"/>
            <w:vAlign w:val="center"/>
          </w:tcPr>
          <w:p w14:paraId="60275E0E" w14:textId="35880341" w:rsidR="00187C49" w:rsidRPr="00C8315B" w:rsidRDefault="00EB262A" w:rsidP="00187C49">
            <w:pPr>
              <w:spacing w:line="240" w:lineRule="auto"/>
              <w:rPr>
                <w:rFonts w:eastAsia="Times New Roman" w:cs="Arial"/>
                <w:bCs/>
                <w:color w:val="000000"/>
              </w:rPr>
            </w:pPr>
            <w:r>
              <w:rPr>
                <w:rFonts w:eastAsia="Times New Roman" w:cs="Arial"/>
                <w:bCs/>
                <w:color w:val="000000"/>
              </w:rPr>
              <w:t>In-class peer review</w:t>
            </w:r>
          </w:p>
        </w:tc>
        <w:tc>
          <w:tcPr>
            <w:tcW w:w="2334" w:type="dxa"/>
            <w:vAlign w:val="center"/>
          </w:tcPr>
          <w:p w14:paraId="61502E5A" w14:textId="5228D4A2" w:rsidR="00187C49" w:rsidRPr="00471728" w:rsidRDefault="00EB262A" w:rsidP="00187C49">
            <w:pPr>
              <w:spacing w:line="240" w:lineRule="auto"/>
              <w:rPr>
                <w:rFonts w:eastAsia="Times New Roman" w:cs="Arial"/>
                <w:bCs/>
                <w:color w:val="000000"/>
              </w:rPr>
            </w:pPr>
            <w:r>
              <w:rPr>
                <w:rFonts w:eastAsia="Times New Roman" w:cs="Arial"/>
                <w:bCs/>
                <w:color w:val="000000"/>
              </w:rPr>
              <w:t>Peer-Review</w:t>
            </w:r>
            <w:r w:rsidR="00C14FDA">
              <w:rPr>
                <w:rFonts w:eastAsia="Times New Roman" w:cs="Arial"/>
                <w:bCs/>
                <w:color w:val="000000"/>
              </w:rPr>
              <w:t xml:space="preserve"> due in-class</w:t>
            </w:r>
          </w:p>
        </w:tc>
      </w:tr>
      <w:tr w:rsidR="00187C49" w:rsidRPr="00471728" w14:paraId="1A032145" w14:textId="77777777" w:rsidTr="00223EF9">
        <w:trPr>
          <w:trHeight w:val="155"/>
        </w:trPr>
        <w:tc>
          <w:tcPr>
            <w:tcW w:w="8454" w:type="dxa"/>
            <w:gridSpan w:val="3"/>
            <w:shd w:val="clear" w:color="auto" w:fill="D9D9D9" w:themeFill="background1" w:themeFillShade="D9"/>
            <w:tcMar>
              <w:top w:w="105" w:type="dxa"/>
              <w:left w:w="105" w:type="dxa"/>
              <w:bottom w:w="105" w:type="dxa"/>
              <w:right w:w="105" w:type="dxa"/>
            </w:tcMar>
            <w:vAlign w:val="center"/>
          </w:tcPr>
          <w:p w14:paraId="621B6B1D" w14:textId="4E8D6ECC" w:rsidR="00187C49" w:rsidRDefault="00187C49" w:rsidP="00187C49">
            <w:pPr>
              <w:spacing w:line="240" w:lineRule="auto"/>
              <w:jc w:val="center"/>
              <w:rPr>
                <w:rFonts w:eastAsia="Times New Roman" w:cs="Arial"/>
                <w:bCs/>
                <w:color w:val="000000"/>
              </w:rPr>
            </w:pPr>
            <w:r>
              <w:rPr>
                <w:rFonts w:eastAsia="Times New Roman" w:cs="Arial"/>
                <w:bCs/>
                <w:color w:val="000000"/>
              </w:rPr>
              <w:t>Second Course</w:t>
            </w:r>
          </w:p>
          <w:p w14:paraId="16461793" w14:textId="49B9F43E" w:rsidR="00187C49" w:rsidRPr="00471728" w:rsidRDefault="00187C49" w:rsidP="00187C49">
            <w:pPr>
              <w:spacing w:line="240" w:lineRule="auto"/>
              <w:jc w:val="center"/>
              <w:rPr>
                <w:rFonts w:eastAsia="Times New Roman" w:cs="Arial"/>
                <w:bCs/>
                <w:color w:val="000000"/>
              </w:rPr>
            </w:pPr>
            <w:r>
              <w:rPr>
                <w:rFonts w:eastAsia="Times New Roman" w:cs="Arial"/>
                <w:bCs/>
                <w:color w:val="000000"/>
              </w:rPr>
              <w:t>Annotated Bibliography: Food Histories</w:t>
            </w:r>
          </w:p>
        </w:tc>
      </w:tr>
      <w:tr w:rsidR="00187C49" w:rsidRPr="00471728" w14:paraId="4725D3A8" w14:textId="77777777" w:rsidTr="00BF0742">
        <w:trPr>
          <w:trHeight w:val="155"/>
        </w:trPr>
        <w:tc>
          <w:tcPr>
            <w:tcW w:w="810" w:type="dxa"/>
            <w:shd w:val="clear" w:color="auto" w:fill="auto"/>
            <w:tcMar>
              <w:top w:w="105" w:type="dxa"/>
              <w:left w:w="105" w:type="dxa"/>
              <w:bottom w:w="105" w:type="dxa"/>
              <w:right w:w="105" w:type="dxa"/>
            </w:tcMar>
            <w:vAlign w:val="center"/>
            <w:hideMark/>
          </w:tcPr>
          <w:p w14:paraId="4C9C64AF" w14:textId="2BB47DE3"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Th</w:t>
            </w:r>
            <w:r>
              <w:rPr>
                <w:rFonts w:eastAsia="Times New Roman" w:cs="Arial"/>
                <w:bCs/>
                <w:color w:val="000000"/>
              </w:rPr>
              <w:t>, 9/19</w:t>
            </w:r>
          </w:p>
        </w:tc>
        <w:tc>
          <w:tcPr>
            <w:tcW w:w="5310" w:type="dxa"/>
            <w:vAlign w:val="center"/>
          </w:tcPr>
          <w:p w14:paraId="54D1AD7E" w14:textId="6EDD36BC" w:rsidR="00187C49" w:rsidRDefault="00187C49" w:rsidP="00187C49">
            <w:pPr>
              <w:spacing w:line="240" w:lineRule="auto"/>
              <w:rPr>
                <w:rFonts w:eastAsia="Times New Roman" w:cs="Arial"/>
                <w:bCs/>
                <w:color w:val="000000"/>
              </w:rPr>
            </w:pPr>
            <w:r>
              <w:rPr>
                <w:rFonts w:eastAsia="Times New Roman" w:cs="Arial"/>
                <w:bCs/>
                <w:color w:val="000000"/>
              </w:rPr>
              <w:t xml:space="preserve">Writing Center reflection: graded in-class writing </w:t>
            </w:r>
          </w:p>
          <w:p w14:paraId="4EE651BF" w14:textId="77777777" w:rsidR="00187C49" w:rsidRDefault="00187C49" w:rsidP="00187C49">
            <w:pPr>
              <w:spacing w:line="240" w:lineRule="auto"/>
              <w:rPr>
                <w:rFonts w:eastAsia="Times New Roman" w:cs="Arial"/>
                <w:bCs/>
                <w:color w:val="000000"/>
              </w:rPr>
            </w:pPr>
            <w:r>
              <w:rPr>
                <w:rFonts w:eastAsia="Times New Roman" w:cs="Arial"/>
                <w:bCs/>
                <w:color w:val="000000"/>
              </w:rPr>
              <w:t>Review Paper 2</w:t>
            </w:r>
            <w:r w:rsidRPr="00AD2431">
              <w:rPr>
                <w:rFonts w:eastAsia="Times New Roman" w:cs="Arial"/>
                <w:bCs/>
                <w:color w:val="000000"/>
              </w:rPr>
              <w:t xml:space="preserve"> </w:t>
            </w:r>
          </w:p>
          <w:p w14:paraId="5FEB88CB" w14:textId="2D072C23" w:rsidR="00187C49" w:rsidRDefault="00857262" w:rsidP="00187C49">
            <w:pPr>
              <w:spacing w:line="240" w:lineRule="auto"/>
              <w:rPr>
                <w:rFonts w:eastAsia="Times New Roman" w:cs="Arial"/>
                <w:bCs/>
                <w:color w:val="000000"/>
              </w:rPr>
            </w:pPr>
            <w:r>
              <w:rPr>
                <w:rFonts w:eastAsia="Times New Roman" w:cs="Arial"/>
                <w:bCs/>
                <w:color w:val="000000"/>
              </w:rPr>
              <w:t>WT</w:t>
            </w:r>
            <w:r w:rsidR="00187C49" w:rsidRPr="00AD2431">
              <w:rPr>
                <w:rFonts w:eastAsia="Times New Roman" w:cs="Arial"/>
                <w:bCs/>
                <w:color w:val="000000"/>
              </w:rPr>
              <w:t>: Chs. 25 and 26</w:t>
            </w:r>
          </w:p>
          <w:p w14:paraId="5313FDA1" w14:textId="77777777" w:rsidR="00187C49" w:rsidRDefault="00187C49" w:rsidP="00187C49">
            <w:pPr>
              <w:spacing w:line="240" w:lineRule="auto"/>
              <w:rPr>
                <w:rFonts w:eastAsia="Times New Roman" w:cs="Arial"/>
                <w:bCs/>
                <w:color w:val="000000"/>
              </w:rPr>
            </w:pPr>
            <w:r w:rsidRPr="007F6837">
              <w:rPr>
                <w:rFonts w:eastAsia="Times New Roman" w:cs="Arial"/>
                <w:bCs/>
                <w:color w:val="000000"/>
                <w:u w:val="single"/>
              </w:rPr>
              <w:t>Readings on Canvas</w:t>
            </w:r>
            <w:r>
              <w:rPr>
                <w:rFonts w:eastAsia="Times New Roman" w:cs="Arial"/>
                <w:bCs/>
                <w:color w:val="000000"/>
              </w:rPr>
              <w:t>:</w:t>
            </w:r>
          </w:p>
          <w:p w14:paraId="5FB21BA2" w14:textId="59C30668" w:rsidR="00187C49" w:rsidRPr="00AD2431" w:rsidRDefault="008F03A7" w:rsidP="00187C49">
            <w:pPr>
              <w:pStyle w:val="ListParagraph"/>
              <w:numPr>
                <w:ilvl w:val="0"/>
                <w:numId w:val="4"/>
              </w:numPr>
              <w:spacing w:line="240" w:lineRule="auto"/>
              <w:rPr>
                <w:rFonts w:eastAsia="Times New Roman" w:cs="Arial"/>
                <w:bCs/>
                <w:color w:val="000000"/>
              </w:rPr>
            </w:pPr>
            <w:r>
              <w:rPr>
                <w:rFonts w:eastAsia="Times New Roman" w:cs="Arial"/>
                <w:bCs/>
                <w:color w:val="000000"/>
              </w:rPr>
              <w:t xml:space="preserve">Sample </w:t>
            </w:r>
            <w:r w:rsidR="00187C49" w:rsidRPr="00AD2431">
              <w:rPr>
                <w:rFonts w:eastAsia="Times New Roman" w:cs="Arial"/>
                <w:bCs/>
                <w:color w:val="000000"/>
              </w:rPr>
              <w:t xml:space="preserve">Annotated Bibliography </w:t>
            </w:r>
          </w:p>
          <w:p w14:paraId="26CF7A39" w14:textId="345550C5" w:rsidR="00187C49" w:rsidRPr="00AD2431" w:rsidRDefault="00187C49" w:rsidP="00187C49">
            <w:pPr>
              <w:spacing w:line="240" w:lineRule="auto"/>
              <w:rPr>
                <w:rFonts w:eastAsia="Times New Roman" w:cs="Arial"/>
                <w:bCs/>
                <w:color w:val="000000"/>
              </w:rPr>
            </w:pPr>
          </w:p>
        </w:tc>
        <w:tc>
          <w:tcPr>
            <w:tcW w:w="2334" w:type="dxa"/>
            <w:vAlign w:val="center"/>
          </w:tcPr>
          <w:p w14:paraId="38676D7F" w14:textId="3411C93A" w:rsidR="00187C49" w:rsidRDefault="00187C49" w:rsidP="00187C49">
            <w:pPr>
              <w:spacing w:line="240" w:lineRule="auto"/>
              <w:rPr>
                <w:rFonts w:eastAsia="Times New Roman" w:cs="Arial"/>
                <w:bCs/>
                <w:color w:val="000000"/>
              </w:rPr>
            </w:pPr>
            <w:r>
              <w:rPr>
                <w:rFonts w:eastAsia="Times New Roman" w:cs="Arial"/>
                <w:bCs/>
                <w:color w:val="000000"/>
              </w:rPr>
              <w:t>Writing Center reflection due in-class</w:t>
            </w:r>
          </w:p>
          <w:p w14:paraId="39C002DD" w14:textId="77777777" w:rsidR="00187C49" w:rsidRDefault="00187C49" w:rsidP="00187C49">
            <w:pPr>
              <w:spacing w:line="240" w:lineRule="auto"/>
              <w:rPr>
                <w:rFonts w:eastAsia="Times New Roman" w:cs="Arial"/>
                <w:bCs/>
                <w:color w:val="000000"/>
              </w:rPr>
            </w:pPr>
          </w:p>
          <w:p w14:paraId="1DA723B7" w14:textId="3789B166" w:rsidR="00187C49" w:rsidRDefault="00187C49" w:rsidP="00187C49">
            <w:pPr>
              <w:spacing w:line="240" w:lineRule="auto"/>
              <w:rPr>
                <w:rFonts w:eastAsia="Times New Roman" w:cs="Arial"/>
                <w:bCs/>
                <w:color w:val="000000"/>
              </w:rPr>
            </w:pPr>
            <w:r>
              <w:rPr>
                <w:rFonts w:eastAsia="Times New Roman" w:cs="Arial"/>
                <w:bCs/>
                <w:color w:val="000000"/>
              </w:rPr>
              <w:t>Paper 1</w:t>
            </w:r>
          </w:p>
          <w:p w14:paraId="00909EB9" w14:textId="6A8A69A6" w:rsidR="00187C49" w:rsidRPr="00471728" w:rsidRDefault="00524651" w:rsidP="00187C49">
            <w:pPr>
              <w:spacing w:line="240" w:lineRule="auto"/>
              <w:rPr>
                <w:rFonts w:eastAsia="Times New Roman" w:cs="Arial"/>
                <w:bCs/>
                <w:color w:val="000000"/>
              </w:rPr>
            </w:pPr>
            <w:r>
              <w:rPr>
                <w:rFonts w:eastAsia="Times New Roman" w:cs="Arial"/>
                <w:bCs/>
                <w:color w:val="000000"/>
              </w:rPr>
              <w:t>Memoir</w:t>
            </w:r>
            <w:r w:rsidR="00187C49">
              <w:rPr>
                <w:rFonts w:eastAsia="Times New Roman" w:cs="Arial"/>
                <w:bCs/>
                <w:color w:val="000000"/>
              </w:rPr>
              <w:t xml:space="preserve">: Food Traditions </w:t>
            </w:r>
            <w:r w:rsidR="00187C49" w:rsidRPr="002866E4">
              <w:rPr>
                <w:rFonts w:eastAsia="Times New Roman" w:cs="Arial"/>
                <w:bCs/>
                <w:color w:val="000000"/>
              </w:rPr>
              <w:t>due on Canvas by 11:59 p.m.</w:t>
            </w:r>
          </w:p>
        </w:tc>
      </w:tr>
      <w:tr w:rsidR="00187C49" w:rsidRPr="00471728" w14:paraId="17009749" w14:textId="77777777" w:rsidTr="00187C49">
        <w:trPr>
          <w:trHeight w:val="266"/>
        </w:trPr>
        <w:tc>
          <w:tcPr>
            <w:tcW w:w="810" w:type="dxa"/>
            <w:shd w:val="clear" w:color="auto" w:fill="auto"/>
            <w:tcMar>
              <w:top w:w="105" w:type="dxa"/>
              <w:left w:w="105" w:type="dxa"/>
              <w:bottom w:w="105" w:type="dxa"/>
              <w:right w:w="105" w:type="dxa"/>
            </w:tcMar>
            <w:vAlign w:val="center"/>
          </w:tcPr>
          <w:p w14:paraId="4199F1A3" w14:textId="464E2B21" w:rsidR="00187C49" w:rsidRPr="00471728" w:rsidRDefault="00187C49" w:rsidP="00187C49">
            <w:pPr>
              <w:spacing w:line="240" w:lineRule="auto"/>
              <w:jc w:val="center"/>
              <w:rPr>
                <w:rFonts w:eastAsia="Times New Roman" w:cs="Arial"/>
                <w:bCs/>
                <w:color w:val="000000"/>
              </w:rPr>
            </w:pPr>
            <w:r w:rsidRPr="00471728">
              <w:rPr>
                <w:rFonts w:eastAsia="Times New Roman" w:cs="Arial"/>
                <w:bCs/>
                <w:color w:val="000000"/>
              </w:rPr>
              <w:t xml:space="preserve">Tu, </w:t>
            </w:r>
            <w:r>
              <w:rPr>
                <w:rFonts w:eastAsia="Times New Roman" w:cs="Arial"/>
                <w:bCs/>
                <w:color w:val="000000"/>
              </w:rPr>
              <w:t>9/24</w:t>
            </w:r>
          </w:p>
        </w:tc>
        <w:tc>
          <w:tcPr>
            <w:tcW w:w="5310" w:type="dxa"/>
            <w:vAlign w:val="center"/>
          </w:tcPr>
          <w:p w14:paraId="78CC44CC" w14:textId="18482500" w:rsidR="00187C49" w:rsidRPr="00471728" w:rsidRDefault="00187C49" w:rsidP="00187C49">
            <w:pPr>
              <w:spacing w:line="240" w:lineRule="auto"/>
              <w:rPr>
                <w:rFonts w:eastAsia="Times New Roman" w:cs="Arial"/>
                <w:bCs/>
                <w:color w:val="000000"/>
              </w:rPr>
            </w:pPr>
            <w:r>
              <w:rPr>
                <w:rFonts w:eastAsia="Times New Roman" w:cs="Arial"/>
                <w:bCs/>
                <w:color w:val="000000"/>
              </w:rPr>
              <w:t xml:space="preserve">Library </w:t>
            </w:r>
            <w:r w:rsidR="009B67FD">
              <w:rPr>
                <w:rFonts w:eastAsia="Times New Roman" w:cs="Arial"/>
                <w:bCs/>
                <w:color w:val="000000"/>
              </w:rPr>
              <w:t>I</w:t>
            </w:r>
            <w:r>
              <w:rPr>
                <w:rFonts w:eastAsia="Times New Roman" w:cs="Arial"/>
                <w:bCs/>
                <w:color w:val="000000"/>
              </w:rPr>
              <w:t>nstruction: Meet in Z-111</w:t>
            </w:r>
          </w:p>
        </w:tc>
        <w:tc>
          <w:tcPr>
            <w:tcW w:w="2334" w:type="dxa"/>
            <w:vAlign w:val="center"/>
          </w:tcPr>
          <w:p w14:paraId="528D6FA3" w14:textId="29C8F68C" w:rsidR="00187C49" w:rsidRPr="00471728" w:rsidRDefault="00187C49" w:rsidP="00187C49">
            <w:pPr>
              <w:spacing w:line="240" w:lineRule="auto"/>
              <w:rPr>
                <w:rFonts w:eastAsia="Times New Roman" w:cs="Arial"/>
                <w:bCs/>
                <w:color w:val="000000"/>
              </w:rPr>
            </w:pPr>
          </w:p>
        </w:tc>
      </w:tr>
      <w:tr w:rsidR="00187C49" w:rsidRPr="00471728" w14:paraId="494E9579" w14:textId="77777777" w:rsidTr="00187C49">
        <w:trPr>
          <w:trHeight w:val="266"/>
        </w:trPr>
        <w:tc>
          <w:tcPr>
            <w:tcW w:w="810" w:type="dxa"/>
            <w:shd w:val="clear" w:color="auto" w:fill="auto"/>
            <w:tcMar>
              <w:top w:w="105" w:type="dxa"/>
              <w:left w:w="105" w:type="dxa"/>
              <w:bottom w:w="105" w:type="dxa"/>
              <w:right w:w="105" w:type="dxa"/>
            </w:tcMar>
            <w:vAlign w:val="center"/>
          </w:tcPr>
          <w:p w14:paraId="0CB8818C" w14:textId="3FD97DA2"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9/26</w:t>
            </w:r>
          </w:p>
        </w:tc>
        <w:tc>
          <w:tcPr>
            <w:tcW w:w="5310" w:type="dxa"/>
            <w:vAlign w:val="center"/>
          </w:tcPr>
          <w:p w14:paraId="202FFC97" w14:textId="6E49191D" w:rsidR="00D25131" w:rsidRPr="00AD4E03" w:rsidRDefault="00A52459" w:rsidP="00D25131">
            <w:pPr>
              <w:spacing w:line="240" w:lineRule="auto"/>
              <w:rPr>
                <w:rFonts w:eastAsia="Times New Roman" w:cs="Arial"/>
                <w:bCs/>
                <w:color w:val="000000"/>
                <w:u w:val="single"/>
              </w:rPr>
            </w:pPr>
            <w:r>
              <w:rPr>
                <w:rFonts w:eastAsia="Times New Roman" w:cs="Arial"/>
                <w:bCs/>
                <w:color w:val="000000"/>
              </w:rPr>
              <w:t xml:space="preserve">Library Instruction reflection: graded in-class writing </w:t>
            </w:r>
            <w:r w:rsidR="00D25131">
              <w:rPr>
                <w:rFonts w:eastAsia="Times New Roman" w:cs="Arial"/>
                <w:bCs/>
                <w:color w:val="000000"/>
                <w:u w:val="single"/>
              </w:rPr>
              <w:t>Readings on Canvas:</w:t>
            </w:r>
          </w:p>
          <w:p w14:paraId="6BF9DEFB" w14:textId="77777777" w:rsidR="00D25131" w:rsidRPr="00BD2E59" w:rsidRDefault="00D25131" w:rsidP="00D25131">
            <w:pPr>
              <w:pStyle w:val="ListParagraph"/>
              <w:numPr>
                <w:ilvl w:val="0"/>
                <w:numId w:val="2"/>
              </w:numPr>
              <w:spacing w:line="240" w:lineRule="auto"/>
              <w:rPr>
                <w:rFonts w:eastAsia="Times New Roman" w:cs="Arial"/>
                <w:bCs/>
                <w:color w:val="000000"/>
              </w:rPr>
            </w:pPr>
            <w:r w:rsidRPr="00BD2E59">
              <w:rPr>
                <w:rFonts w:eastAsia="Times New Roman" w:cs="Arial"/>
                <w:bCs/>
                <w:color w:val="000000"/>
              </w:rPr>
              <w:t>Psyche Williams-Forson, “Suckin’ the Chicken Bone Dry: African American Women, History, and Food Culture”</w:t>
            </w:r>
          </w:p>
          <w:p w14:paraId="1D4E89EA" w14:textId="14736275" w:rsidR="00CD2602" w:rsidRPr="00A52459" w:rsidRDefault="00D25131" w:rsidP="00C14FDA">
            <w:pPr>
              <w:pStyle w:val="ListParagraph"/>
              <w:numPr>
                <w:ilvl w:val="0"/>
                <w:numId w:val="2"/>
              </w:numPr>
              <w:spacing w:line="240" w:lineRule="auto"/>
              <w:rPr>
                <w:rFonts w:eastAsia="Times New Roman" w:cs="Arial"/>
                <w:bCs/>
                <w:color w:val="000000"/>
              </w:rPr>
            </w:pPr>
            <w:r w:rsidRPr="00BD2E59">
              <w:rPr>
                <w:rFonts w:eastAsia="Times New Roman" w:cs="Arial"/>
                <w:bCs/>
                <w:color w:val="000000"/>
              </w:rPr>
              <w:t>Lisa Heldke, “Let’s Eat Chinese! Reflections on Cultural Food Colonialism”</w:t>
            </w:r>
            <w:r w:rsidR="00C14FDA">
              <w:rPr>
                <w:rFonts w:eastAsia="Times New Roman" w:cs="Arial"/>
                <w:bCs/>
                <w:color w:val="000000"/>
              </w:rPr>
              <w:t xml:space="preserve"> </w:t>
            </w:r>
          </w:p>
        </w:tc>
        <w:tc>
          <w:tcPr>
            <w:tcW w:w="2334" w:type="dxa"/>
            <w:vAlign w:val="center"/>
          </w:tcPr>
          <w:p w14:paraId="690D965E" w14:textId="08F54EEB" w:rsidR="00187C49" w:rsidRPr="00471728" w:rsidRDefault="00187C49" w:rsidP="00187C49">
            <w:pPr>
              <w:spacing w:line="240" w:lineRule="auto"/>
              <w:rPr>
                <w:rFonts w:eastAsia="Times New Roman" w:cs="Arial"/>
                <w:bCs/>
                <w:color w:val="000000"/>
              </w:rPr>
            </w:pPr>
            <w:r>
              <w:rPr>
                <w:rFonts w:eastAsia="Times New Roman" w:cs="Arial"/>
                <w:bCs/>
                <w:color w:val="000000"/>
              </w:rPr>
              <w:t>Library Reflection due in-class</w:t>
            </w:r>
          </w:p>
        </w:tc>
      </w:tr>
      <w:tr w:rsidR="00187C49" w:rsidRPr="00471728" w14:paraId="5D374FEC" w14:textId="77777777" w:rsidTr="00187C49">
        <w:trPr>
          <w:trHeight w:val="253"/>
        </w:trPr>
        <w:tc>
          <w:tcPr>
            <w:tcW w:w="810" w:type="dxa"/>
            <w:shd w:val="clear" w:color="auto" w:fill="auto"/>
            <w:tcMar>
              <w:top w:w="105" w:type="dxa"/>
              <w:left w:w="105" w:type="dxa"/>
              <w:bottom w:w="105" w:type="dxa"/>
              <w:right w:w="105" w:type="dxa"/>
            </w:tcMar>
            <w:vAlign w:val="center"/>
          </w:tcPr>
          <w:p w14:paraId="66C9306D" w14:textId="7EABD247"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10/1</w:t>
            </w:r>
          </w:p>
        </w:tc>
        <w:tc>
          <w:tcPr>
            <w:tcW w:w="5310" w:type="dxa"/>
            <w:vAlign w:val="center"/>
          </w:tcPr>
          <w:p w14:paraId="58432466" w14:textId="64E1B337" w:rsidR="00187C49" w:rsidRPr="00D25131" w:rsidRDefault="00D25131" w:rsidP="00D25131">
            <w:pPr>
              <w:spacing w:line="240" w:lineRule="auto"/>
              <w:rPr>
                <w:rFonts w:eastAsia="Times New Roman" w:cs="Arial"/>
                <w:bCs/>
                <w:color w:val="000000"/>
              </w:rPr>
            </w:pPr>
            <w:r w:rsidRPr="00D25131">
              <w:rPr>
                <w:rFonts w:eastAsia="Times New Roman" w:cs="Arial"/>
                <w:bCs/>
                <w:color w:val="000000"/>
              </w:rPr>
              <w:t>WT: Ch. 29</w:t>
            </w:r>
          </w:p>
        </w:tc>
        <w:tc>
          <w:tcPr>
            <w:tcW w:w="2334" w:type="dxa"/>
            <w:vAlign w:val="center"/>
          </w:tcPr>
          <w:p w14:paraId="22D840B6" w14:textId="52E5BDA9" w:rsidR="00187C49" w:rsidRPr="00471728" w:rsidRDefault="00187C49" w:rsidP="00187C49">
            <w:pPr>
              <w:spacing w:line="240" w:lineRule="auto"/>
              <w:rPr>
                <w:rFonts w:eastAsia="Times New Roman" w:cs="Arial"/>
                <w:bCs/>
                <w:color w:val="000000"/>
              </w:rPr>
            </w:pPr>
          </w:p>
        </w:tc>
      </w:tr>
      <w:tr w:rsidR="00187C49" w:rsidRPr="00471728" w14:paraId="7059BCEB" w14:textId="77777777" w:rsidTr="00BF0742">
        <w:trPr>
          <w:trHeight w:val="266"/>
        </w:trPr>
        <w:tc>
          <w:tcPr>
            <w:tcW w:w="810" w:type="dxa"/>
            <w:shd w:val="clear" w:color="auto" w:fill="auto"/>
            <w:tcMar>
              <w:top w:w="105" w:type="dxa"/>
              <w:left w:w="105" w:type="dxa"/>
              <w:bottom w:w="105" w:type="dxa"/>
              <w:right w:w="105" w:type="dxa"/>
            </w:tcMar>
            <w:vAlign w:val="center"/>
            <w:hideMark/>
          </w:tcPr>
          <w:p w14:paraId="2E01E75A" w14:textId="54DB5204" w:rsidR="00187C49" w:rsidRPr="00471728" w:rsidRDefault="00187C49" w:rsidP="00187C49">
            <w:pPr>
              <w:spacing w:line="240" w:lineRule="auto"/>
              <w:jc w:val="center"/>
              <w:rPr>
                <w:rFonts w:eastAsia="Times New Roman" w:cs="Times New Roman"/>
                <w:bCs/>
              </w:rPr>
            </w:pPr>
            <w:r w:rsidRPr="00471728">
              <w:rPr>
                <w:rFonts w:eastAsia="Times New Roman" w:cs="Times New Roman"/>
                <w:bCs/>
              </w:rPr>
              <w:t xml:space="preserve">Th, </w:t>
            </w:r>
            <w:r>
              <w:rPr>
                <w:rFonts w:eastAsia="Times New Roman" w:cs="Times New Roman"/>
                <w:bCs/>
              </w:rPr>
              <w:t>10/3</w:t>
            </w:r>
          </w:p>
        </w:tc>
        <w:tc>
          <w:tcPr>
            <w:tcW w:w="5310" w:type="dxa"/>
            <w:vAlign w:val="center"/>
          </w:tcPr>
          <w:p w14:paraId="7722D61D" w14:textId="7A8D56CC" w:rsidR="00CC4693" w:rsidRPr="00471728" w:rsidRDefault="00EB262A" w:rsidP="00187C49">
            <w:pPr>
              <w:spacing w:line="240" w:lineRule="auto"/>
              <w:rPr>
                <w:rFonts w:eastAsia="Times New Roman" w:cs="Arial"/>
                <w:bCs/>
                <w:color w:val="000000"/>
              </w:rPr>
            </w:pPr>
            <w:r>
              <w:rPr>
                <w:rFonts w:eastAsia="Times New Roman" w:cs="Arial"/>
                <w:bCs/>
                <w:color w:val="000000"/>
              </w:rPr>
              <w:t>In-class peer review</w:t>
            </w:r>
          </w:p>
        </w:tc>
        <w:tc>
          <w:tcPr>
            <w:tcW w:w="2334" w:type="dxa"/>
            <w:vAlign w:val="center"/>
          </w:tcPr>
          <w:p w14:paraId="0E7D19F6" w14:textId="2475EBB0" w:rsidR="00187C49" w:rsidRPr="00471728" w:rsidRDefault="00EB262A" w:rsidP="00187C49">
            <w:pPr>
              <w:spacing w:line="240" w:lineRule="auto"/>
              <w:rPr>
                <w:rFonts w:eastAsia="Times New Roman" w:cs="Arial"/>
                <w:bCs/>
                <w:color w:val="000000"/>
              </w:rPr>
            </w:pPr>
            <w:r>
              <w:rPr>
                <w:rFonts w:eastAsia="Times New Roman" w:cs="Times New Roman"/>
                <w:bCs/>
              </w:rPr>
              <w:t>Peer-Review</w:t>
            </w:r>
            <w:r w:rsidR="00000A7D">
              <w:rPr>
                <w:rFonts w:eastAsia="Times New Roman" w:cs="Times New Roman"/>
                <w:bCs/>
              </w:rPr>
              <w:t xml:space="preserve"> due in-class</w:t>
            </w:r>
          </w:p>
        </w:tc>
      </w:tr>
      <w:tr w:rsidR="00187C49" w:rsidRPr="00471728" w14:paraId="6F7DFF54" w14:textId="77777777" w:rsidTr="00F24760">
        <w:trPr>
          <w:trHeight w:val="332"/>
        </w:trPr>
        <w:tc>
          <w:tcPr>
            <w:tcW w:w="8454" w:type="dxa"/>
            <w:gridSpan w:val="3"/>
            <w:shd w:val="clear" w:color="auto" w:fill="E7E6E6" w:themeFill="background2"/>
            <w:tcMar>
              <w:top w:w="105" w:type="dxa"/>
              <w:left w:w="105" w:type="dxa"/>
              <w:bottom w:w="105" w:type="dxa"/>
              <w:right w:w="105" w:type="dxa"/>
            </w:tcMar>
            <w:vAlign w:val="center"/>
          </w:tcPr>
          <w:p w14:paraId="755A35AB" w14:textId="77777777" w:rsidR="00187C49" w:rsidRDefault="00187C49" w:rsidP="00187C49">
            <w:pPr>
              <w:spacing w:line="240" w:lineRule="auto"/>
              <w:jc w:val="center"/>
              <w:rPr>
                <w:rFonts w:eastAsia="Times New Roman" w:cs="Arial"/>
                <w:bCs/>
                <w:color w:val="000000"/>
              </w:rPr>
            </w:pPr>
            <w:r>
              <w:rPr>
                <w:rFonts w:eastAsia="Times New Roman" w:cs="Arial"/>
                <w:bCs/>
                <w:color w:val="000000"/>
              </w:rPr>
              <w:t xml:space="preserve">Third Course: </w:t>
            </w:r>
          </w:p>
          <w:p w14:paraId="77255D6C" w14:textId="24DBEA12" w:rsidR="00187C49" w:rsidRDefault="00187C49" w:rsidP="00187C49">
            <w:pPr>
              <w:spacing w:line="240" w:lineRule="auto"/>
              <w:jc w:val="center"/>
              <w:rPr>
                <w:rFonts w:eastAsia="Times New Roman" w:cs="Arial"/>
                <w:bCs/>
                <w:color w:val="000000"/>
              </w:rPr>
            </w:pPr>
            <w:r>
              <w:rPr>
                <w:rFonts w:eastAsia="Times New Roman" w:cs="Arial"/>
                <w:bCs/>
                <w:color w:val="000000"/>
              </w:rPr>
              <w:t>Argument: Food Questions</w:t>
            </w:r>
          </w:p>
        </w:tc>
      </w:tr>
      <w:tr w:rsidR="00187C49" w:rsidRPr="00471728" w14:paraId="50604B4F" w14:textId="77777777" w:rsidTr="006B1E15">
        <w:trPr>
          <w:trHeight w:val="332"/>
        </w:trPr>
        <w:tc>
          <w:tcPr>
            <w:tcW w:w="810" w:type="dxa"/>
            <w:shd w:val="clear" w:color="auto" w:fill="auto"/>
            <w:tcMar>
              <w:top w:w="105" w:type="dxa"/>
              <w:left w:w="105" w:type="dxa"/>
              <w:bottom w:w="105" w:type="dxa"/>
              <w:right w:w="105" w:type="dxa"/>
            </w:tcMar>
            <w:vAlign w:val="center"/>
          </w:tcPr>
          <w:p w14:paraId="284E8D7A" w14:textId="6D9CF32C" w:rsidR="00187C49" w:rsidRPr="00471728" w:rsidRDefault="00187C49" w:rsidP="00187C49">
            <w:pPr>
              <w:spacing w:line="240" w:lineRule="auto"/>
              <w:jc w:val="center"/>
              <w:rPr>
                <w:rFonts w:eastAsia="Times New Roman" w:cs="Arial"/>
                <w:bCs/>
                <w:color w:val="000000"/>
              </w:rPr>
            </w:pPr>
            <w:r w:rsidRPr="00471728">
              <w:rPr>
                <w:rFonts w:eastAsia="Times New Roman" w:cs="Arial"/>
                <w:bCs/>
                <w:color w:val="000000"/>
              </w:rPr>
              <w:t xml:space="preserve">Tu, </w:t>
            </w:r>
            <w:r>
              <w:rPr>
                <w:rFonts w:eastAsia="Times New Roman" w:cs="Arial"/>
                <w:bCs/>
                <w:color w:val="000000"/>
              </w:rPr>
              <w:t>10/8</w:t>
            </w:r>
          </w:p>
        </w:tc>
        <w:tc>
          <w:tcPr>
            <w:tcW w:w="5310" w:type="dxa"/>
            <w:vAlign w:val="center"/>
          </w:tcPr>
          <w:p w14:paraId="367BEA71" w14:textId="77777777" w:rsidR="00187C49" w:rsidRDefault="00187C49" w:rsidP="00187C49">
            <w:pPr>
              <w:spacing w:line="240" w:lineRule="auto"/>
              <w:rPr>
                <w:rFonts w:eastAsia="Times New Roman" w:cs="Arial"/>
                <w:bCs/>
                <w:color w:val="000000"/>
              </w:rPr>
            </w:pPr>
            <w:r>
              <w:rPr>
                <w:rFonts w:eastAsia="Times New Roman" w:cs="Arial"/>
                <w:bCs/>
                <w:color w:val="000000"/>
              </w:rPr>
              <w:t>Review Paper 3</w:t>
            </w:r>
          </w:p>
          <w:p w14:paraId="2628E647" w14:textId="77777777" w:rsidR="00187C49" w:rsidRPr="00D819BC" w:rsidRDefault="00187C49" w:rsidP="00187C49">
            <w:pPr>
              <w:spacing w:line="240" w:lineRule="auto"/>
              <w:rPr>
                <w:rFonts w:eastAsia="Times New Roman" w:cs="Arial"/>
                <w:bCs/>
                <w:color w:val="000000"/>
              </w:rPr>
            </w:pPr>
            <w:r w:rsidRPr="00795CC9">
              <w:rPr>
                <w:rFonts w:eastAsia="Times New Roman" w:cs="Arial"/>
                <w:bCs/>
                <w:color w:val="000000"/>
                <w:u w:val="single"/>
              </w:rPr>
              <w:t>Readings on Canvas</w:t>
            </w:r>
            <w:r w:rsidRPr="00D819BC">
              <w:rPr>
                <w:rFonts w:eastAsia="Times New Roman" w:cs="Arial"/>
                <w:bCs/>
                <w:color w:val="000000"/>
              </w:rPr>
              <w:t>:</w:t>
            </w:r>
          </w:p>
          <w:p w14:paraId="0A16E75F" w14:textId="77777777" w:rsidR="00187C49" w:rsidRPr="00D819BC" w:rsidRDefault="00187C49" w:rsidP="00187C49">
            <w:pPr>
              <w:pStyle w:val="ListParagraph"/>
              <w:numPr>
                <w:ilvl w:val="0"/>
                <w:numId w:val="1"/>
              </w:numPr>
              <w:spacing w:line="240" w:lineRule="auto"/>
              <w:rPr>
                <w:rFonts w:eastAsia="Times New Roman" w:cs="Arial"/>
                <w:bCs/>
                <w:color w:val="000000"/>
              </w:rPr>
            </w:pPr>
            <w:r w:rsidRPr="00D819BC">
              <w:rPr>
                <w:rFonts w:eastAsia="Times New Roman" w:cs="Arial"/>
                <w:bCs/>
                <w:color w:val="000000"/>
              </w:rPr>
              <w:t xml:space="preserve">Hank Shaw, “On Killing” </w:t>
            </w:r>
          </w:p>
          <w:p w14:paraId="2BB6D61E" w14:textId="77777777" w:rsidR="00187C49" w:rsidRPr="00D819BC" w:rsidRDefault="00187C49" w:rsidP="00187C49">
            <w:pPr>
              <w:pStyle w:val="ListParagraph"/>
              <w:numPr>
                <w:ilvl w:val="0"/>
                <w:numId w:val="1"/>
              </w:numPr>
              <w:spacing w:line="240" w:lineRule="auto"/>
              <w:rPr>
                <w:rFonts w:eastAsia="Times New Roman" w:cs="Arial"/>
                <w:bCs/>
                <w:color w:val="000000"/>
              </w:rPr>
            </w:pPr>
            <w:bookmarkStart w:id="2" w:name="_Hlk519586101"/>
            <w:r w:rsidRPr="00D819BC">
              <w:rPr>
                <w:rFonts w:eastAsia="Times New Roman" w:cs="Arial"/>
                <w:bCs/>
                <w:color w:val="000000"/>
              </w:rPr>
              <w:t>Jon Entine and JoAnna Wendel, “2000+ Reasons Why GMOs are Safe to Eat and Environmentally Sustainable”</w:t>
            </w:r>
          </w:p>
          <w:p w14:paraId="204115FE" w14:textId="77777777" w:rsidR="00187C49" w:rsidRPr="00D819BC" w:rsidRDefault="00187C49" w:rsidP="00187C49">
            <w:pPr>
              <w:pStyle w:val="ListParagraph"/>
              <w:numPr>
                <w:ilvl w:val="0"/>
                <w:numId w:val="1"/>
              </w:numPr>
              <w:spacing w:line="240" w:lineRule="auto"/>
              <w:rPr>
                <w:rFonts w:eastAsia="Times New Roman" w:cs="Arial"/>
                <w:bCs/>
                <w:color w:val="000000"/>
              </w:rPr>
            </w:pPr>
            <w:r w:rsidRPr="00D819BC">
              <w:rPr>
                <w:rFonts w:eastAsia="Times New Roman" w:cs="Arial"/>
                <w:bCs/>
                <w:color w:val="000000"/>
              </w:rPr>
              <w:t>Robin Mather, “The Threats from Genetically Modified Foods”</w:t>
            </w:r>
          </w:p>
          <w:bookmarkEnd w:id="2"/>
          <w:p w14:paraId="7BF5639F" w14:textId="77777777" w:rsidR="00187C49" w:rsidRPr="00D819BC" w:rsidRDefault="00187C49" w:rsidP="00187C49">
            <w:pPr>
              <w:pStyle w:val="ListParagraph"/>
              <w:numPr>
                <w:ilvl w:val="0"/>
                <w:numId w:val="1"/>
              </w:numPr>
              <w:spacing w:line="240" w:lineRule="auto"/>
              <w:rPr>
                <w:rFonts w:eastAsia="Times New Roman" w:cs="Arial"/>
                <w:bCs/>
                <w:color w:val="000000"/>
              </w:rPr>
            </w:pPr>
            <w:r w:rsidRPr="00D819BC">
              <w:rPr>
                <w:rFonts w:eastAsia="Times New Roman" w:cs="Arial"/>
                <w:bCs/>
                <w:color w:val="000000"/>
              </w:rPr>
              <w:t xml:space="preserve">Marion Nestle, “School Food, Public Policy, and Strategies for Change” </w:t>
            </w:r>
          </w:p>
          <w:p w14:paraId="6C857646" w14:textId="77777777" w:rsidR="00187C49" w:rsidRDefault="00187C49" w:rsidP="00187C49">
            <w:pPr>
              <w:pStyle w:val="ListParagraph"/>
              <w:numPr>
                <w:ilvl w:val="0"/>
                <w:numId w:val="1"/>
              </w:numPr>
              <w:spacing w:line="240" w:lineRule="auto"/>
              <w:rPr>
                <w:rFonts w:eastAsia="Times New Roman" w:cs="Arial"/>
                <w:bCs/>
                <w:color w:val="000000"/>
              </w:rPr>
            </w:pPr>
            <w:r w:rsidRPr="00D819BC">
              <w:rPr>
                <w:rFonts w:eastAsia="Times New Roman" w:cs="Arial"/>
                <w:bCs/>
                <w:color w:val="000000"/>
              </w:rPr>
              <w:lastRenderedPageBreak/>
              <w:t>Bill Turque, “Montgomery Officials Try Eating for $5 a Day”</w:t>
            </w:r>
          </w:p>
          <w:p w14:paraId="66C498A6" w14:textId="41942CBF" w:rsidR="00187C49" w:rsidRPr="00795CC9" w:rsidRDefault="00187C49" w:rsidP="00187C49">
            <w:pPr>
              <w:pStyle w:val="ListParagraph"/>
              <w:numPr>
                <w:ilvl w:val="0"/>
                <w:numId w:val="1"/>
              </w:numPr>
              <w:spacing w:line="240" w:lineRule="auto"/>
              <w:rPr>
                <w:rFonts w:eastAsia="Times New Roman" w:cs="Arial"/>
                <w:bCs/>
                <w:color w:val="000000"/>
              </w:rPr>
            </w:pPr>
            <w:r w:rsidRPr="00795CC9">
              <w:rPr>
                <w:rFonts w:eastAsia="Times New Roman" w:cs="Arial"/>
                <w:bCs/>
                <w:color w:val="000000"/>
              </w:rPr>
              <w:t>Jim Geraghty, “Lawmakers’ Headline-Grabbing Food Stamp Diet”</w:t>
            </w:r>
          </w:p>
        </w:tc>
        <w:tc>
          <w:tcPr>
            <w:tcW w:w="2334" w:type="dxa"/>
            <w:vAlign w:val="center"/>
          </w:tcPr>
          <w:p w14:paraId="6C0D6231" w14:textId="77777777" w:rsidR="00187C49" w:rsidRDefault="00187C49" w:rsidP="00187C49">
            <w:pPr>
              <w:spacing w:line="240" w:lineRule="auto"/>
              <w:rPr>
                <w:rFonts w:eastAsia="Times New Roman" w:cs="Arial"/>
                <w:bCs/>
                <w:color w:val="000000"/>
              </w:rPr>
            </w:pPr>
            <w:r>
              <w:rPr>
                <w:rFonts w:eastAsia="Times New Roman" w:cs="Arial"/>
                <w:bCs/>
                <w:color w:val="000000"/>
              </w:rPr>
              <w:lastRenderedPageBreak/>
              <w:t>Paper 2</w:t>
            </w:r>
          </w:p>
          <w:p w14:paraId="1F210241" w14:textId="7E92F8FA" w:rsidR="00187C49" w:rsidRDefault="00187C49" w:rsidP="00187C49">
            <w:pPr>
              <w:spacing w:line="240" w:lineRule="auto"/>
              <w:rPr>
                <w:rFonts w:eastAsia="Times New Roman" w:cs="Arial"/>
                <w:bCs/>
                <w:color w:val="000000"/>
              </w:rPr>
            </w:pPr>
            <w:r>
              <w:rPr>
                <w:rFonts w:eastAsia="Times New Roman" w:cs="Arial"/>
                <w:bCs/>
                <w:color w:val="000000"/>
              </w:rPr>
              <w:t xml:space="preserve">Annotated Bibliography: Food Histories due </w:t>
            </w:r>
            <w:r w:rsidRPr="002866E4">
              <w:rPr>
                <w:rFonts w:eastAsia="Times New Roman" w:cs="Arial"/>
                <w:bCs/>
                <w:color w:val="000000"/>
              </w:rPr>
              <w:t>on Canvas by 11:59 p.m.</w:t>
            </w:r>
          </w:p>
        </w:tc>
      </w:tr>
      <w:tr w:rsidR="00187C49" w:rsidRPr="00471728" w14:paraId="0C177B69" w14:textId="77777777" w:rsidTr="00187C49">
        <w:trPr>
          <w:trHeight w:val="332"/>
        </w:trPr>
        <w:tc>
          <w:tcPr>
            <w:tcW w:w="810" w:type="dxa"/>
            <w:shd w:val="clear" w:color="auto" w:fill="auto"/>
            <w:tcMar>
              <w:top w:w="105" w:type="dxa"/>
              <w:left w:w="105" w:type="dxa"/>
              <w:bottom w:w="105" w:type="dxa"/>
              <w:right w:w="105" w:type="dxa"/>
            </w:tcMar>
            <w:vAlign w:val="center"/>
          </w:tcPr>
          <w:p w14:paraId="1935EB6B" w14:textId="3929D91E"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10/10</w:t>
            </w:r>
          </w:p>
        </w:tc>
        <w:tc>
          <w:tcPr>
            <w:tcW w:w="5310" w:type="dxa"/>
            <w:vAlign w:val="center"/>
          </w:tcPr>
          <w:p w14:paraId="28B77E25" w14:textId="428289C6" w:rsidR="00187C49" w:rsidRPr="00812262" w:rsidRDefault="00187C49" w:rsidP="00187C49">
            <w:pPr>
              <w:spacing w:line="240" w:lineRule="auto"/>
              <w:rPr>
                <w:rFonts w:eastAsia="Times New Roman" w:cs="Arial"/>
                <w:bCs/>
                <w:color w:val="000000"/>
              </w:rPr>
            </w:pPr>
            <w:r>
              <w:rPr>
                <w:rFonts w:eastAsia="Times New Roman" w:cs="Arial"/>
                <w:bCs/>
                <w:color w:val="000000"/>
              </w:rPr>
              <w:t>WT: Ch. 12</w:t>
            </w:r>
          </w:p>
        </w:tc>
        <w:tc>
          <w:tcPr>
            <w:tcW w:w="2334" w:type="dxa"/>
            <w:vAlign w:val="center"/>
          </w:tcPr>
          <w:p w14:paraId="6DF44439" w14:textId="77777777" w:rsidR="00187C49" w:rsidRDefault="00187C49" w:rsidP="00187C49">
            <w:pPr>
              <w:spacing w:line="240" w:lineRule="auto"/>
              <w:rPr>
                <w:rFonts w:eastAsia="Times New Roman" w:cs="Arial"/>
                <w:bCs/>
                <w:color w:val="000000"/>
              </w:rPr>
            </w:pPr>
          </w:p>
          <w:p w14:paraId="4EEA42F4" w14:textId="26B5B822" w:rsidR="00187C49" w:rsidRPr="00471728" w:rsidRDefault="00187C49" w:rsidP="00187C49">
            <w:pPr>
              <w:spacing w:line="240" w:lineRule="auto"/>
              <w:rPr>
                <w:rFonts w:eastAsia="Times New Roman" w:cs="Arial"/>
                <w:bCs/>
                <w:color w:val="000000"/>
              </w:rPr>
            </w:pPr>
          </w:p>
        </w:tc>
      </w:tr>
      <w:tr w:rsidR="00187C49" w:rsidRPr="00471728" w14:paraId="618B965D" w14:textId="77777777" w:rsidTr="00187C49">
        <w:trPr>
          <w:trHeight w:val="266"/>
        </w:trPr>
        <w:tc>
          <w:tcPr>
            <w:tcW w:w="810" w:type="dxa"/>
            <w:shd w:val="clear" w:color="auto" w:fill="auto"/>
            <w:tcMar>
              <w:top w:w="105" w:type="dxa"/>
              <w:left w:w="105" w:type="dxa"/>
              <w:bottom w:w="105" w:type="dxa"/>
              <w:right w:w="105" w:type="dxa"/>
            </w:tcMar>
            <w:vAlign w:val="center"/>
          </w:tcPr>
          <w:p w14:paraId="7BE62CC7" w14:textId="157B30BD"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10/15</w:t>
            </w:r>
          </w:p>
        </w:tc>
        <w:tc>
          <w:tcPr>
            <w:tcW w:w="5310" w:type="dxa"/>
            <w:vAlign w:val="center"/>
          </w:tcPr>
          <w:p w14:paraId="3FBAEA56" w14:textId="4E3F5A9F" w:rsidR="00187C49" w:rsidRPr="00471728" w:rsidRDefault="00187C49" w:rsidP="00187C49">
            <w:pPr>
              <w:spacing w:line="240" w:lineRule="auto"/>
              <w:rPr>
                <w:rFonts w:eastAsia="Times New Roman" w:cs="Arial"/>
                <w:bCs/>
                <w:color w:val="000000"/>
              </w:rPr>
            </w:pPr>
            <w:r>
              <w:rPr>
                <w:rFonts w:eastAsia="Times New Roman" w:cs="Arial"/>
                <w:bCs/>
                <w:color w:val="000000"/>
              </w:rPr>
              <w:t>Mid-Semester Assessment</w:t>
            </w:r>
          </w:p>
        </w:tc>
        <w:tc>
          <w:tcPr>
            <w:tcW w:w="2334" w:type="dxa"/>
            <w:vAlign w:val="center"/>
          </w:tcPr>
          <w:p w14:paraId="00BCAED3" w14:textId="291FAE9A" w:rsidR="00187C49" w:rsidRPr="00471728" w:rsidRDefault="00187C49" w:rsidP="00187C49">
            <w:pPr>
              <w:spacing w:line="240" w:lineRule="auto"/>
              <w:rPr>
                <w:rFonts w:eastAsia="Times New Roman" w:cs="Arial"/>
                <w:bCs/>
                <w:color w:val="000000"/>
              </w:rPr>
            </w:pPr>
            <w:r>
              <w:rPr>
                <w:rFonts w:eastAsia="Times New Roman" w:cs="Arial"/>
                <w:bCs/>
                <w:color w:val="000000"/>
              </w:rPr>
              <w:t>Mid-Semester Assessment due in-class</w:t>
            </w:r>
          </w:p>
        </w:tc>
      </w:tr>
      <w:tr w:rsidR="00187C49" w:rsidRPr="00471728" w14:paraId="6718DA18" w14:textId="77777777" w:rsidTr="00187C49">
        <w:trPr>
          <w:trHeight w:val="266"/>
        </w:trPr>
        <w:tc>
          <w:tcPr>
            <w:tcW w:w="810" w:type="dxa"/>
            <w:shd w:val="clear" w:color="auto" w:fill="auto"/>
            <w:tcMar>
              <w:top w:w="105" w:type="dxa"/>
              <w:left w:w="105" w:type="dxa"/>
              <w:bottom w:w="105" w:type="dxa"/>
              <w:right w:w="105" w:type="dxa"/>
            </w:tcMar>
            <w:vAlign w:val="center"/>
          </w:tcPr>
          <w:p w14:paraId="43145317" w14:textId="32097829"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10/17</w:t>
            </w:r>
          </w:p>
        </w:tc>
        <w:tc>
          <w:tcPr>
            <w:tcW w:w="5310" w:type="dxa"/>
            <w:vAlign w:val="center"/>
          </w:tcPr>
          <w:p w14:paraId="7DC46E78" w14:textId="1F7E3BD6" w:rsidR="00187C49" w:rsidRPr="00471728" w:rsidRDefault="00727E1A" w:rsidP="00727E1A">
            <w:pPr>
              <w:spacing w:line="240" w:lineRule="auto"/>
              <w:rPr>
                <w:rFonts w:eastAsia="Times New Roman" w:cs="Arial"/>
                <w:bCs/>
                <w:color w:val="000000"/>
              </w:rPr>
            </w:pPr>
            <w:r>
              <w:rPr>
                <w:rFonts w:eastAsia="Times New Roman" w:cs="Arial"/>
                <w:bCs/>
                <w:color w:val="000000"/>
              </w:rPr>
              <w:t>WT: Ch. 23</w:t>
            </w:r>
          </w:p>
        </w:tc>
        <w:tc>
          <w:tcPr>
            <w:tcW w:w="2334" w:type="dxa"/>
            <w:vAlign w:val="center"/>
          </w:tcPr>
          <w:p w14:paraId="73CEFEFB" w14:textId="425A9C01" w:rsidR="00187C49" w:rsidRPr="00471728" w:rsidRDefault="00187C49" w:rsidP="00187C49">
            <w:pPr>
              <w:spacing w:line="240" w:lineRule="auto"/>
              <w:rPr>
                <w:rFonts w:eastAsia="Times New Roman" w:cs="Arial"/>
                <w:bCs/>
                <w:color w:val="000000"/>
              </w:rPr>
            </w:pPr>
          </w:p>
        </w:tc>
      </w:tr>
      <w:tr w:rsidR="00187C49" w:rsidRPr="00471728" w14:paraId="3BC59AA1" w14:textId="77777777" w:rsidTr="00187C49">
        <w:trPr>
          <w:trHeight w:val="274"/>
        </w:trPr>
        <w:tc>
          <w:tcPr>
            <w:tcW w:w="810" w:type="dxa"/>
            <w:shd w:val="clear" w:color="auto" w:fill="auto"/>
            <w:tcMar>
              <w:top w:w="105" w:type="dxa"/>
              <w:left w:w="105" w:type="dxa"/>
              <w:bottom w:w="105" w:type="dxa"/>
              <w:right w:w="105" w:type="dxa"/>
            </w:tcMar>
            <w:vAlign w:val="center"/>
          </w:tcPr>
          <w:p w14:paraId="3F73AEC0" w14:textId="30538AE5"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10/22</w:t>
            </w:r>
          </w:p>
        </w:tc>
        <w:tc>
          <w:tcPr>
            <w:tcW w:w="5310" w:type="dxa"/>
            <w:vAlign w:val="center"/>
          </w:tcPr>
          <w:p w14:paraId="2F379548" w14:textId="0629E71D" w:rsidR="00187C49" w:rsidRPr="00471728" w:rsidRDefault="00727E1A" w:rsidP="00727E1A">
            <w:pPr>
              <w:spacing w:line="240" w:lineRule="auto"/>
              <w:rPr>
                <w:rFonts w:eastAsia="Times New Roman" w:cs="Arial"/>
                <w:bCs/>
                <w:color w:val="000000"/>
              </w:rPr>
            </w:pPr>
            <w:r>
              <w:rPr>
                <w:rFonts w:eastAsia="Times New Roman" w:cs="Arial"/>
                <w:bCs/>
                <w:color w:val="000000"/>
              </w:rPr>
              <w:t>WT: Ch. 27</w:t>
            </w:r>
          </w:p>
        </w:tc>
        <w:tc>
          <w:tcPr>
            <w:tcW w:w="2334" w:type="dxa"/>
            <w:vAlign w:val="center"/>
          </w:tcPr>
          <w:p w14:paraId="0266C5F9" w14:textId="48CA4D52" w:rsidR="00187C49" w:rsidRPr="00471728" w:rsidRDefault="00187C49" w:rsidP="00187C49">
            <w:pPr>
              <w:spacing w:line="240" w:lineRule="auto"/>
              <w:rPr>
                <w:rFonts w:eastAsia="Times New Roman" w:cs="Arial"/>
                <w:bCs/>
                <w:color w:val="000000"/>
              </w:rPr>
            </w:pPr>
          </w:p>
        </w:tc>
      </w:tr>
      <w:tr w:rsidR="00187C49" w:rsidRPr="00471728" w14:paraId="1F1FFB4C" w14:textId="77777777" w:rsidTr="00187C49">
        <w:trPr>
          <w:trHeight w:val="266"/>
        </w:trPr>
        <w:tc>
          <w:tcPr>
            <w:tcW w:w="810" w:type="dxa"/>
            <w:shd w:val="clear" w:color="auto" w:fill="auto"/>
            <w:tcMar>
              <w:top w:w="105" w:type="dxa"/>
              <w:left w:w="105" w:type="dxa"/>
              <w:bottom w:w="105" w:type="dxa"/>
              <w:right w:w="105" w:type="dxa"/>
            </w:tcMar>
            <w:vAlign w:val="center"/>
          </w:tcPr>
          <w:p w14:paraId="26C9DCAC" w14:textId="10045068"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10/24</w:t>
            </w:r>
          </w:p>
        </w:tc>
        <w:tc>
          <w:tcPr>
            <w:tcW w:w="5310" w:type="dxa"/>
            <w:vAlign w:val="center"/>
          </w:tcPr>
          <w:p w14:paraId="4340E887" w14:textId="77777777" w:rsidR="00187C49" w:rsidRDefault="00F077E4" w:rsidP="00187C49">
            <w:pPr>
              <w:spacing w:line="240" w:lineRule="auto"/>
              <w:rPr>
                <w:rFonts w:eastAsia="Times New Roman" w:cs="Arial"/>
                <w:bCs/>
                <w:color w:val="000000"/>
              </w:rPr>
            </w:pPr>
            <w:r>
              <w:rPr>
                <w:rFonts w:eastAsia="Times New Roman" w:cs="Arial"/>
                <w:bCs/>
                <w:color w:val="000000"/>
              </w:rPr>
              <w:t>Peer-Review</w:t>
            </w:r>
          </w:p>
          <w:p w14:paraId="29237639" w14:textId="213ABB01" w:rsidR="00F077E4" w:rsidRPr="00471728" w:rsidRDefault="00F077E4" w:rsidP="00187C49">
            <w:pPr>
              <w:spacing w:line="240" w:lineRule="auto"/>
              <w:rPr>
                <w:rFonts w:eastAsia="Times New Roman" w:cs="Arial"/>
                <w:bCs/>
                <w:color w:val="000000"/>
              </w:rPr>
            </w:pPr>
            <w:r>
              <w:rPr>
                <w:rFonts w:eastAsia="Times New Roman" w:cs="Arial"/>
                <w:bCs/>
                <w:color w:val="000000"/>
              </w:rPr>
              <w:t>Meet in Z-111</w:t>
            </w:r>
          </w:p>
        </w:tc>
        <w:tc>
          <w:tcPr>
            <w:tcW w:w="2334" w:type="dxa"/>
            <w:vAlign w:val="center"/>
          </w:tcPr>
          <w:p w14:paraId="507B23FA" w14:textId="2B932F80" w:rsidR="00187C49" w:rsidRPr="00471728" w:rsidRDefault="00000A7D" w:rsidP="00187C49">
            <w:pPr>
              <w:spacing w:line="240" w:lineRule="auto"/>
              <w:rPr>
                <w:rFonts w:eastAsia="Times New Roman" w:cs="Arial"/>
                <w:bCs/>
                <w:color w:val="000000"/>
              </w:rPr>
            </w:pPr>
            <w:r>
              <w:rPr>
                <w:rFonts w:eastAsia="Times New Roman" w:cs="Arial"/>
                <w:bCs/>
                <w:color w:val="000000"/>
              </w:rPr>
              <w:t>Peer-Review due in-class</w:t>
            </w:r>
          </w:p>
        </w:tc>
      </w:tr>
      <w:tr w:rsidR="00187C49" w:rsidRPr="00471728" w14:paraId="4E5380F5" w14:textId="77777777" w:rsidTr="00780149">
        <w:trPr>
          <w:trHeight w:val="266"/>
        </w:trPr>
        <w:tc>
          <w:tcPr>
            <w:tcW w:w="8454" w:type="dxa"/>
            <w:gridSpan w:val="3"/>
            <w:shd w:val="clear" w:color="auto" w:fill="E7E6E6" w:themeFill="background2"/>
            <w:tcMar>
              <w:top w:w="105" w:type="dxa"/>
              <w:left w:w="105" w:type="dxa"/>
              <w:bottom w:w="105" w:type="dxa"/>
              <w:right w:w="105" w:type="dxa"/>
            </w:tcMar>
            <w:vAlign w:val="center"/>
          </w:tcPr>
          <w:p w14:paraId="279808E7" w14:textId="77777777" w:rsidR="00187C49" w:rsidRDefault="00187C49" w:rsidP="00187C49">
            <w:pPr>
              <w:spacing w:line="240" w:lineRule="auto"/>
              <w:jc w:val="center"/>
              <w:rPr>
                <w:rFonts w:eastAsia="Times New Roman" w:cs="Arial"/>
                <w:bCs/>
                <w:color w:val="000000"/>
              </w:rPr>
            </w:pPr>
            <w:r>
              <w:rPr>
                <w:rFonts w:eastAsia="Times New Roman" w:cs="Arial"/>
                <w:bCs/>
                <w:color w:val="000000"/>
              </w:rPr>
              <w:t>Fourth Course: Paper 4</w:t>
            </w:r>
          </w:p>
          <w:p w14:paraId="0E9A3E44" w14:textId="77777777" w:rsidR="00187C49" w:rsidRDefault="00187C49" w:rsidP="00187C49">
            <w:pPr>
              <w:spacing w:line="240" w:lineRule="auto"/>
              <w:jc w:val="center"/>
              <w:rPr>
                <w:rFonts w:eastAsia="Times New Roman" w:cs="Arial"/>
                <w:bCs/>
                <w:color w:val="000000"/>
              </w:rPr>
            </w:pPr>
            <w:r>
              <w:rPr>
                <w:rFonts w:eastAsia="Times New Roman" w:cs="Arial"/>
                <w:bCs/>
                <w:color w:val="000000"/>
              </w:rPr>
              <w:t>Proposal: Solving Food Issues</w:t>
            </w:r>
          </w:p>
        </w:tc>
      </w:tr>
      <w:tr w:rsidR="00187C49" w:rsidRPr="00471728" w14:paraId="1E4CD92C" w14:textId="77777777" w:rsidTr="006B1E15">
        <w:trPr>
          <w:trHeight w:val="266"/>
        </w:trPr>
        <w:tc>
          <w:tcPr>
            <w:tcW w:w="810" w:type="dxa"/>
            <w:shd w:val="clear" w:color="auto" w:fill="auto"/>
            <w:tcMar>
              <w:top w:w="105" w:type="dxa"/>
              <w:left w:w="105" w:type="dxa"/>
              <w:bottom w:w="105" w:type="dxa"/>
              <w:right w:w="105" w:type="dxa"/>
            </w:tcMar>
            <w:vAlign w:val="center"/>
            <w:hideMark/>
          </w:tcPr>
          <w:p w14:paraId="74871111" w14:textId="4F18E65D"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Tu</w:t>
            </w:r>
            <w:r>
              <w:rPr>
                <w:rFonts w:eastAsia="Times New Roman" w:cs="Arial"/>
                <w:bCs/>
                <w:color w:val="000000"/>
              </w:rPr>
              <w:t>, 10/29</w:t>
            </w:r>
          </w:p>
        </w:tc>
        <w:tc>
          <w:tcPr>
            <w:tcW w:w="5310" w:type="dxa"/>
            <w:vAlign w:val="center"/>
          </w:tcPr>
          <w:p w14:paraId="7CA69FC0" w14:textId="2F66D479" w:rsidR="00187C49" w:rsidRDefault="00187C49" w:rsidP="00187C49">
            <w:pPr>
              <w:spacing w:line="240" w:lineRule="auto"/>
              <w:rPr>
                <w:rFonts w:eastAsia="Times New Roman" w:cs="Arial"/>
                <w:bCs/>
                <w:color w:val="000000"/>
              </w:rPr>
            </w:pPr>
            <w:r>
              <w:rPr>
                <w:rFonts w:eastAsia="Times New Roman" w:cs="Arial"/>
                <w:bCs/>
                <w:color w:val="000000"/>
              </w:rPr>
              <w:t>Review Paper 4</w:t>
            </w:r>
          </w:p>
          <w:p w14:paraId="1F4B7C38" w14:textId="77777777" w:rsidR="00187C49" w:rsidRDefault="00187C49" w:rsidP="00187C49">
            <w:pPr>
              <w:spacing w:line="240" w:lineRule="auto"/>
              <w:rPr>
                <w:rFonts w:eastAsia="Times New Roman" w:cs="Arial"/>
                <w:bCs/>
                <w:color w:val="000000"/>
              </w:rPr>
            </w:pPr>
          </w:p>
          <w:p w14:paraId="2DE92060" w14:textId="77777777" w:rsidR="00187C49" w:rsidRDefault="00187C49" w:rsidP="00187C49">
            <w:pPr>
              <w:spacing w:line="240" w:lineRule="auto"/>
              <w:rPr>
                <w:rFonts w:eastAsia="Times New Roman" w:cs="Arial"/>
                <w:bCs/>
                <w:color w:val="000000"/>
              </w:rPr>
            </w:pPr>
            <w:r w:rsidRPr="00272A50">
              <w:rPr>
                <w:rFonts w:eastAsia="Times New Roman" w:cs="Arial"/>
                <w:bCs/>
                <w:color w:val="000000"/>
                <w:u w:val="single"/>
              </w:rPr>
              <w:t>Watch in-class</w:t>
            </w:r>
            <w:r>
              <w:rPr>
                <w:rFonts w:eastAsia="Times New Roman" w:cs="Arial"/>
                <w:bCs/>
                <w:color w:val="000000"/>
              </w:rPr>
              <w:t>:</w:t>
            </w:r>
          </w:p>
          <w:p w14:paraId="638BC6E8" w14:textId="77777777" w:rsidR="00187C49" w:rsidRDefault="00187C49" w:rsidP="00187C49">
            <w:pPr>
              <w:spacing w:line="240" w:lineRule="auto"/>
              <w:rPr>
                <w:rFonts w:eastAsia="Times New Roman" w:cs="Arial"/>
                <w:bCs/>
                <w:color w:val="000000"/>
              </w:rPr>
            </w:pPr>
            <w:bookmarkStart w:id="3" w:name="_Hlk519588280"/>
            <w:bookmarkStart w:id="4" w:name="_Hlk16160942"/>
            <w:r>
              <w:rPr>
                <w:rFonts w:eastAsia="Times New Roman" w:cs="Arial"/>
                <w:bCs/>
                <w:color w:val="000000"/>
              </w:rPr>
              <w:t>Jamie Oliver, “Teach Every Child about Food” (21:46)</w:t>
            </w:r>
          </w:p>
          <w:p w14:paraId="045AAFCA" w14:textId="77777777" w:rsidR="00187C49" w:rsidRDefault="00187C49" w:rsidP="00187C49">
            <w:pPr>
              <w:spacing w:line="240" w:lineRule="auto"/>
              <w:rPr>
                <w:rFonts w:eastAsia="Times New Roman" w:cs="Arial"/>
                <w:bCs/>
                <w:color w:val="000000"/>
              </w:rPr>
            </w:pPr>
            <w:r>
              <w:rPr>
                <w:rFonts w:eastAsia="Times New Roman" w:cs="Arial"/>
                <w:bCs/>
                <w:color w:val="000000"/>
              </w:rPr>
              <w:t>Ron Finley, “A Guerilla Gardener in South Central LA” (10:39)</w:t>
            </w:r>
          </w:p>
          <w:p w14:paraId="26169560" w14:textId="07B4314E" w:rsidR="00187C49" w:rsidRDefault="000B7DAC" w:rsidP="00187C49">
            <w:pPr>
              <w:spacing w:line="240" w:lineRule="auto"/>
              <w:rPr>
                <w:rFonts w:eastAsia="Times New Roman" w:cs="Arial"/>
                <w:bCs/>
                <w:color w:val="000000"/>
              </w:rPr>
            </w:pPr>
            <w:bookmarkStart w:id="5" w:name="_Hlk17292163"/>
            <w:r>
              <w:rPr>
                <w:rFonts w:cstheme="minorHAnsi"/>
                <w:color w:val="333333"/>
                <w:shd w:val="clear" w:color="auto" w:fill="FFFFFF"/>
              </w:rPr>
              <w:t xml:space="preserve">Britta Riley, “A Garden in My Apartment” </w:t>
            </w:r>
            <w:r w:rsidR="002810E7">
              <w:rPr>
                <w:rFonts w:cstheme="minorHAnsi"/>
                <w:color w:val="333333"/>
                <w:shd w:val="clear" w:color="auto" w:fill="FFFFFF"/>
              </w:rPr>
              <w:t>(7:38)</w:t>
            </w:r>
          </w:p>
          <w:bookmarkEnd w:id="3"/>
          <w:p w14:paraId="49DF7122" w14:textId="1DB66D6E" w:rsidR="00187C49" w:rsidRDefault="00077866" w:rsidP="00187C49">
            <w:pPr>
              <w:spacing w:line="240" w:lineRule="auto"/>
              <w:rPr>
                <w:rFonts w:eastAsia="Times New Roman" w:cs="Arial"/>
                <w:bCs/>
                <w:color w:val="000000"/>
              </w:rPr>
            </w:pPr>
            <w:r>
              <w:rPr>
                <w:rFonts w:eastAsia="Times New Roman" w:cs="Arial"/>
                <w:bCs/>
                <w:color w:val="000000"/>
              </w:rPr>
              <w:t>Dana Cowin, “How Ugly, Unloved Food Can Change the World” (8:20)</w:t>
            </w:r>
          </w:p>
          <w:p w14:paraId="4B6D582B" w14:textId="4BDD9C4D" w:rsidR="00D01ED4" w:rsidRPr="00D01ED4" w:rsidRDefault="00D01ED4" w:rsidP="00D01ED4">
            <w:pPr>
              <w:spacing w:line="240" w:lineRule="auto"/>
              <w:rPr>
                <w:rFonts w:eastAsia="Times New Roman" w:cs="Arial"/>
                <w:bCs/>
                <w:color w:val="000000"/>
              </w:rPr>
            </w:pPr>
            <w:r>
              <w:rPr>
                <w:rFonts w:eastAsia="Times New Roman" w:cs="Arial"/>
                <w:bCs/>
                <w:color w:val="000000"/>
              </w:rPr>
              <w:t>Mia Nacamulli, “How the Food You Eat Affects Your Brain” (4:37)</w:t>
            </w:r>
            <w:bookmarkEnd w:id="4"/>
            <w:bookmarkEnd w:id="5"/>
          </w:p>
        </w:tc>
        <w:tc>
          <w:tcPr>
            <w:tcW w:w="2334" w:type="dxa"/>
            <w:vAlign w:val="center"/>
          </w:tcPr>
          <w:p w14:paraId="3CDC50B9" w14:textId="77777777" w:rsidR="00187C49" w:rsidRDefault="00187C49" w:rsidP="00187C49">
            <w:pPr>
              <w:spacing w:line="240" w:lineRule="auto"/>
              <w:rPr>
                <w:rFonts w:eastAsia="Times New Roman" w:cs="Arial"/>
                <w:bCs/>
                <w:color w:val="000000"/>
              </w:rPr>
            </w:pPr>
            <w:r>
              <w:rPr>
                <w:rFonts w:eastAsia="Times New Roman" w:cs="Arial"/>
                <w:bCs/>
                <w:color w:val="000000"/>
              </w:rPr>
              <w:t>Paper 3</w:t>
            </w:r>
          </w:p>
          <w:p w14:paraId="6B11A0A5" w14:textId="77777777" w:rsidR="00187C49" w:rsidRPr="00471728" w:rsidRDefault="00187C49" w:rsidP="00187C49">
            <w:pPr>
              <w:spacing w:line="240" w:lineRule="auto"/>
              <w:rPr>
                <w:rFonts w:eastAsia="Times New Roman" w:cs="Arial"/>
                <w:bCs/>
                <w:color w:val="000000"/>
              </w:rPr>
            </w:pPr>
            <w:r>
              <w:rPr>
                <w:rFonts w:eastAsia="Times New Roman" w:cs="Arial"/>
                <w:bCs/>
                <w:color w:val="000000"/>
              </w:rPr>
              <w:t xml:space="preserve">Proposal: Solving Food Issues due </w:t>
            </w:r>
            <w:r w:rsidRPr="002866E4">
              <w:rPr>
                <w:rFonts w:eastAsia="Times New Roman" w:cs="Arial"/>
                <w:bCs/>
                <w:color w:val="000000"/>
              </w:rPr>
              <w:t>on Canvas by 11:59 p.m.</w:t>
            </w:r>
          </w:p>
        </w:tc>
      </w:tr>
      <w:tr w:rsidR="00187C49" w:rsidRPr="00471728" w14:paraId="4864FA83" w14:textId="77777777" w:rsidTr="006B1E15">
        <w:trPr>
          <w:trHeight w:val="253"/>
        </w:trPr>
        <w:tc>
          <w:tcPr>
            <w:tcW w:w="810" w:type="dxa"/>
            <w:shd w:val="clear" w:color="auto" w:fill="auto"/>
            <w:tcMar>
              <w:top w:w="105" w:type="dxa"/>
              <w:left w:w="105" w:type="dxa"/>
              <w:bottom w:w="105" w:type="dxa"/>
              <w:right w:w="105" w:type="dxa"/>
            </w:tcMar>
            <w:vAlign w:val="center"/>
            <w:hideMark/>
          </w:tcPr>
          <w:p w14:paraId="053430F3" w14:textId="5598938F"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10/31</w:t>
            </w:r>
          </w:p>
        </w:tc>
        <w:tc>
          <w:tcPr>
            <w:tcW w:w="5310" w:type="dxa"/>
            <w:vAlign w:val="center"/>
          </w:tcPr>
          <w:p w14:paraId="3E468416" w14:textId="55E5B2DE" w:rsidR="00187C49" w:rsidRPr="00471728" w:rsidRDefault="00626995" w:rsidP="00626995">
            <w:pPr>
              <w:spacing w:line="240" w:lineRule="auto"/>
              <w:rPr>
                <w:rFonts w:eastAsia="Times New Roman" w:cs="Arial"/>
                <w:bCs/>
                <w:color w:val="000000"/>
              </w:rPr>
            </w:pPr>
            <w:r>
              <w:rPr>
                <w:rFonts w:eastAsia="Times New Roman" w:cs="Arial"/>
                <w:bCs/>
                <w:color w:val="000000"/>
              </w:rPr>
              <w:t>WT: Ch. 13</w:t>
            </w:r>
          </w:p>
        </w:tc>
        <w:tc>
          <w:tcPr>
            <w:tcW w:w="2334" w:type="dxa"/>
            <w:vAlign w:val="center"/>
          </w:tcPr>
          <w:p w14:paraId="32462778" w14:textId="77777777" w:rsidR="00187C49" w:rsidRPr="00471728" w:rsidRDefault="00187C49" w:rsidP="00187C49">
            <w:pPr>
              <w:spacing w:line="240" w:lineRule="auto"/>
              <w:rPr>
                <w:rFonts w:eastAsia="Times New Roman" w:cs="Arial"/>
                <w:bCs/>
                <w:color w:val="000000"/>
              </w:rPr>
            </w:pPr>
          </w:p>
        </w:tc>
      </w:tr>
      <w:tr w:rsidR="00187C49" w:rsidRPr="00471728" w14:paraId="32123A29" w14:textId="77777777" w:rsidTr="006B1E15">
        <w:trPr>
          <w:trHeight w:val="266"/>
        </w:trPr>
        <w:tc>
          <w:tcPr>
            <w:tcW w:w="810" w:type="dxa"/>
            <w:shd w:val="clear" w:color="auto" w:fill="auto"/>
            <w:tcMar>
              <w:top w:w="105" w:type="dxa"/>
              <w:left w:w="105" w:type="dxa"/>
              <w:bottom w:w="105" w:type="dxa"/>
              <w:right w:w="105" w:type="dxa"/>
            </w:tcMar>
            <w:vAlign w:val="center"/>
            <w:hideMark/>
          </w:tcPr>
          <w:p w14:paraId="64EB5E36" w14:textId="6DC99847"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11/5</w:t>
            </w:r>
          </w:p>
        </w:tc>
        <w:tc>
          <w:tcPr>
            <w:tcW w:w="5310" w:type="dxa"/>
            <w:vAlign w:val="center"/>
          </w:tcPr>
          <w:p w14:paraId="336D35C0" w14:textId="6ED8FE19" w:rsidR="00187C49" w:rsidRPr="00471728" w:rsidRDefault="00AD56CB" w:rsidP="00715D56">
            <w:pPr>
              <w:spacing w:line="240" w:lineRule="auto"/>
              <w:rPr>
                <w:rFonts w:eastAsia="Times New Roman" w:cs="Arial"/>
                <w:bCs/>
                <w:color w:val="000000"/>
              </w:rPr>
            </w:pPr>
            <w:r>
              <w:rPr>
                <w:rFonts w:eastAsia="Times New Roman" w:cs="Arial"/>
                <w:bCs/>
                <w:color w:val="000000"/>
              </w:rPr>
              <w:t>Workshop: Selecting Topics, Researching</w:t>
            </w:r>
          </w:p>
        </w:tc>
        <w:tc>
          <w:tcPr>
            <w:tcW w:w="2334" w:type="dxa"/>
            <w:vAlign w:val="center"/>
          </w:tcPr>
          <w:p w14:paraId="7FB3DC2A" w14:textId="2B2961A3" w:rsidR="00187C49" w:rsidRPr="00471728" w:rsidRDefault="00187C49" w:rsidP="00187C49">
            <w:pPr>
              <w:spacing w:line="240" w:lineRule="auto"/>
              <w:rPr>
                <w:rFonts w:eastAsia="Times New Roman" w:cs="Arial"/>
                <w:bCs/>
                <w:color w:val="000000"/>
              </w:rPr>
            </w:pPr>
          </w:p>
        </w:tc>
      </w:tr>
      <w:tr w:rsidR="00187C49" w:rsidRPr="00471728" w14:paraId="012EB7E9" w14:textId="77777777" w:rsidTr="006B1E15">
        <w:trPr>
          <w:trHeight w:val="266"/>
        </w:trPr>
        <w:tc>
          <w:tcPr>
            <w:tcW w:w="810" w:type="dxa"/>
            <w:shd w:val="clear" w:color="auto" w:fill="auto"/>
            <w:tcMar>
              <w:top w:w="105" w:type="dxa"/>
              <w:left w:w="105" w:type="dxa"/>
              <w:bottom w:w="105" w:type="dxa"/>
              <w:right w:w="105" w:type="dxa"/>
            </w:tcMar>
            <w:vAlign w:val="center"/>
            <w:hideMark/>
          </w:tcPr>
          <w:p w14:paraId="004DF6F6" w14:textId="62A5BDB2"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11/7</w:t>
            </w:r>
          </w:p>
        </w:tc>
        <w:tc>
          <w:tcPr>
            <w:tcW w:w="5310" w:type="dxa"/>
            <w:vAlign w:val="center"/>
          </w:tcPr>
          <w:p w14:paraId="4A07FA75" w14:textId="730955D0" w:rsidR="00187C49" w:rsidRPr="00471728" w:rsidRDefault="00626995" w:rsidP="00626995">
            <w:pPr>
              <w:spacing w:line="240" w:lineRule="auto"/>
              <w:rPr>
                <w:rFonts w:eastAsia="Times New Roman" w:cs="Arial"/>
                <w:bCs/>
                <w:color w:val="000000"/>
              </w:rPr>
            </w:pPr>
            <w:r>
              <w:rPr>
                <w:rFonts w:eastAsia="Times New Roman" w:cs="Arial"/>
                <w:bCs/>
                <w:color w:val="000000"/>
              </w:rPr>
              <w:t>WT: Ch. 21</w:t>
            </w:r>
          </w:p>
        </w:tc>
        <w:tc>
          <w:tcPr>
            <w:tcW w:w="2334" w:type="dxa"/>
            <w:vAlign w:val="center"/>
          </w:tcPr>
          <w:p w14:paraId="2F203219" w14:textId="77777777" w:rsidR="00187C49" w:rsidRPr="00471728" w:rsidRDefault="00187C49" w:rsidP="00187C49">
            <w:pPr>
              <w:spacing w:line="240" w:lineRule="auto"/>
              <w:rPr>
                <w:rFonts w:eastAsia="Times New Roman" w:cs="Arial"/>
                <w:bCs/>
                <w:color w:val="000000"/>
              </w:rPr>
            </w:pPr>
          </w:p>
        </w:tc>
      </w:tr>
      <w:tr w:rsidR="00187C49" w:rsidRPr="00471728" w14:paraId="0ECD6637" w14:textId="77777777" w:rsidTr="006B1E15">
        <w:trPr>
          <w:trHeight w:val="253"/>
        </w:trPr>
        <w:tc>
          <w:tcPr>
            <w:tcW w:w="810" w:type="dxa"/>
            <w:shd w:val="clear" w:color="auto" w:fill="auto"/>
            <w:tcMar>
              <w:top w:w="105" w:type="dxa"/>
              <w:left w:w="105" w:type="dxa"/>
              <w:bottom w:w="105" w:type="dxa"/>
              <w:right w:w="105" w:type="dxa"/>
            </w:tcMar>
            <w:vAlign w:val="center"/>
            <w:hideMark/>
          </w:tcPr>
          <w:p w14:paraId="78521C6A" w14:textId="3C675DB1"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11/12</w:t>
            </w:r>
          </w:p>
        </w:tc>
        <w:tc>
          <w:tcPr>
            <w:tcW w:w="5310" w:type="dxa"/>
            <w:vAlign w:val="center"/>
          </w:tcPr>
          <w:p w14:paraId="01190640" w14:textId="57764244" w:rsidR="00187C49" w:rsidRPr="00471728" w:rsidRDefault="00AD56CB" w:rsidP="00626995">
            <w:pPr>
              <w:spacing w:line="240" w:lineRule="auto"/>
              <w:rPr>
                <w:rFonts w:eastAsia="Times New Roman" w:cs="Arial"/>
                <w:bCs/>
                <w:color w:val="000000"/>
              </w:rPr>
            </w:pPr>
            <w:r>
              <w:rPr>
                <w:rFonts w:eastAsia="Times New Roman" w:cs="Arial"/>
                <w:bCs/>
                <w:color w:val="000000"/>
              </w:rPr>
              <w:t>WT: “Ethical Chic: How Women Can Change the Fashion Industry” (pgs. 560-562); “How to Fix Grade Inflation at Harvard” (pgs. 528-530); from A</w:t>
            </w:r>
            <w:r w:rsidRPr="00BD7FDA">
              <w:rPr>
                <w:rFonts w:eastAsia="Times New Roman" w:cs="Arial"/>
                <w:bCs/>
                <w:i/>
                <w:color w:val="000000"/>
              </w:rPr>
              <w:t xml:space="preserve"> Modest Proposal</w:t>
            </w:r>
            <w:r>
              <w:rPr>
                <w:rFonts w:eastAsia="Times New Roman" w:cs="Arial"/>
                <w:bCs/>
                <w:i/>
                <w:color w:val="000000"/>
              </w:rPr>
              <w:t xml:space="preserve"> </w:t>
            </w:r>
            <w:r>
              <w:rPr>
                <w:rFonts w:eastAsia="Times New Roman" w:cs="Arial"/>
                <w:bCs/>
                <w:color w:val="000000"/>
              </w:rPr>
              <w:t>(pgs. 542-548)</w:t>
            </w:r>
          </w:p>
        </w:tc>
        <w:tc>
          <w:tcPr>
            <w:tcW w:w="2334" w:type="dxa"/>
            <w:vAlign w:val="center"/>
          </w:tcPr>
          <w:p w14:paraId="381167F1" w14:textId="4C0DA95D" w:rsidR="00187C49" w:rsidRPr="00471728" w:rsidRDefault="00187C49" w:rsidP="00187C49">
            <w:pPr>
              <w:spacing w:line="240" w:lineRule="auto"/>
              <w:rPr>
                <w:rFonts w:eastAsia="Times New Roman" w:cs="Arial"/>
                <w:bCs/>
                <w:color w:val="000000"/>
              </w:rPr>
            </w:pPr>
          </w:p>
        </w:tc>
      </w:tr>
      <w:tr w:rsidR="00187C49" w:rsidRPr="00471728" w14:paraId="7A82D11A" w14:textId="77777777" w:rsidTr="006B1E15">
        <w:trPr>
          <w:trHeight w:val="266"/>
        </w:trPr>
        <w:tc>
          <w:tcPr>
            <w:tcW w:w="810" w:type="dxa"/>
            <w:shd w:val="clear" w:color="auto" w:fill="auto"/>
            <w:tcMar>
              <w:top w:w="105" w:type="dxa"/>
              <w:left w:w="105" w:type="dxa"/>
              <w:bottom w:w="105" w:type="dxa"/>
              <w:right w:w="105" w:type="dxa"/>
            </w:tcMar>
            <w:vAlign w:val="center"/>
            <w:hideMark/>
          </w:tcPr>
          <w:p w14:paraId="78D70CDD" w14:textId="398A379C"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lastRenderedPageBreak/>
              <w:t xml:space="preserve">Th, </w:t>
            </w:r>
            <w:r>
              <w:rPr>
                <w:rFonts w:eastAsia="Times New Roman" w:cs="Arial"/>
                <w:bCs/>
                <w:color w:val="000000"/>
              </w:rPr>
              <w:t>11/14</w:t>
            </w:r>
          </w:p>
        </w:tc>
        <w:tc>
          <w:tcPr>
            <w:tcW w:w="5310" w:type="dxa"/>
            <w:vAlign w:val="center"/>
          </w:tcPr>
          <w:p w14:paraId="6DC38B3D" w14:textId="7A69D4AD" w:rsidR="00715D56" w:rsidRPr="00471728" w:rsidRDefault="00715D56" w:rsidP="00187C49">
            <w:pPr>
              <w:spacing w:line="240" w:lineRule="auto"/>
              <w:rPr>
                <w:rFonts w:eastAsia="Times New Roman" w:cs="Arial"/>
                <w:bCs/>
                <w:color w:val="000000"/>
              </w:rPr>
            </w:pPr>
            <w:r>
              <w:rPr>
                <w:rFonts w:eastAsia="Times New Roman" w:cs="Arial"/>
                <w:bCs/>
                <w:color w:val="000000"/>
              </w:rPr>
              <w:t>Research day and voluntary conferences (no class meeting)</w:t>
            </w:r>
          </w:p>
        </w:tc>
        <w:tc>
          <w:tcPr>
            <w:tcW w:w="2334" w:type="dxa"/>
            <w:vAlign w:val="center"/>
          </w:tcPr>
          <w:p w14:paraId="01C19521" w14:textId="482E1143" w:rsidR="00187C49" w:rsidRPr="00471728" w:rsidRDefault="00187C49" w:rsidP="00187C49">
            <w:pPr>
              <w:spacing w:line="240" w:lineRule="auto"/>
              <w:rPr>
                <w:rFonts w:eastAsia="Times New Roman" w:cs="Arial"/>
                <w:bCs/>
                <w:color w:val="000000"/>
              </w:rPr>
            </w:pPr>
          </w:p>
        </w:tc>
      </w:tr>
      <w:tr w:rsidR="00187C49" w:rsidRPr="00471728" w14:paraId="37F45C9B" w14:textId="77777777" w:rsidTr="006B1E15">
        <w:trPr>
          <w:trHeight w:val="253"/>
        </w:trPr>
        <w:tc>
          <w:tcPr>
            <w:tcW w:w="810" w:type="dxa"/>
            <w:shd w:val="clear" w:color="auto" w:fill="auto"/>
            <w:tcMar>
              <w:top w:w="105" w:type="dxa"/>
              <w:left w:w="105" w:type="dxa"/>
              <w:bottom w:w="105" w:type="dxa"/>
              <w:right w:w="105" w:type="dxa"/>
            </w:tcMar>
            <w:vAlign w:val="center"/>
            <w:hideMark/>
          </w:tcPr>
          <w:p w14:paraId="4F411392" w14:textId="3FA1DCEB"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11/19</w:t>
            </w:r>
          </w:p>
        </w:tc>
        <w:tc>
          <w:tcPr>
            <w:tcW w:w="5310" w:type="dxa"/>
            <w:vAlign w:val="center"/>
          </w:tcPr>
          <w:p w14:paraId="5ABE3ABB" w14:textId="5B9D5B95" w:rsidR="00725BB8" w:rsidRDefault="00725BB8" w:rsidP="00725BB8">
            <w:pPr>
              <w:spacing w:line="240" w:lineRule="auto"/>
              <w:rPr>
                <w:rFonts w:eastAsia="Times New Roman" w:cs="Arial"/>
                <w:bCs/>
                <w:color w:val="000000"/>
              </w:rPr>
            </w:pPr>
            <w:r>
              <w:rPr>
                <w:rFonts w:eastAsia="Times New Roman" w:cs="Arial"/>
                <w:bCs/>
                <w:color w:val="000000"/>
              </w:rPr>
              <w:t xml:space="preserve">Career Services Visit: </w:t>
            </w:r>
          </w:p>
          <w:p w14:paraId="12B1CD74" w14:textId="4EDFFA50" w:rsidR="00187C49" w:rsidRPr="00BD7FDA" w:rsidRDefault="00725BB8" w:rsidP="00725BB8">
            <w:pPr>
              <w:spacing w:line="240" w:lineRule="auto"/>
              <w:rPr>
                <w:rFonts w:eastAsia="Times New Roman" w:cs="Arial"/>
                <w:bCs/>
                <w:color w:val="000000"/>
              </w:rPr>
            </w:pPr>
            <w:r>
              <w:rPr>
                <w:rFonts w:eastAsia="Times New Roman" w:cs="Arial"/>
                <w:bCs/>
                <w:color w:val="000000"/>
              </w:rPr>
              <w:t>Associate Director Tom Barnikow</w:t>
            </w:r>
          </w:p>
        </w:tc>
        <w:tc>
          <w:tcPr>
            <w:tcW w:w="2334" w:type="dxa"/>
            <w:vAlign w:val="center"/>
          </w:tcPr>
          <w:p w14:paraId="529BA421" w14:textId="2A590531" w:rsidR="00187C49" w:rsidRPr="00471728" w:rsidRDefault="00187C49" w:rsidP="00187C49">
            <w:pPr>
              <w:spacing w:line="240" w:lineRule="auto"/>
              <w:rPr>
                <w:rFonts w:eastAsia="Times New Roman" w:cs="Arial"/>
                <w:bCs/>
                <w:color w:val="000000"/>
              </w:rPr>
            </w:pPr>
          </w:p>
        </w:tc>
      </w:tr>
      <w:tr w:rsidR="00187C49" w:rsidRPr="00471728" w14:paraId="48E0A9E9" w14:textId="77777777" w:rsidTr="006B1E15">
        <w:trPr>
          <w:trHeight w:val="266"/>
        </w:trPr>
        <w:tc>
          <w:tcPr>
            <w:tcW w:w="810" w:type="dxa"/>
            <w:shd w:val="clear" w:color="auto" w:fill="auto"/>
            <w:tcMar>
              <w:top w:w="105" w:type="dxa"/>
              <w:left w:w="105" w:type="dxa"/>
              <w:bottom w:w="105" w:type="dxa"/>
              <w:right w:w="105" w:type="dxa"/>
            </w:tcMar>
            <w:vAlign w:val="center"/>
            <w:hideMark/>
          </w:tcPr>
          <w:p w14:paraId="34917F40" w14:textId="6F7F08A2"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11/21</w:t>
            </w:r>
          </w:p>
        </w:tc>
        <w:tc>
          <w:tcPr>
            <w:tcW w:w="5310" w:type="dxa"/>
            <w:vAlign w:val="center"/>
          </w:tcPr>
          <w:p w14:paraId="7B81B46C" w14:textId="77777777" w:rsidR="00187C49" w:rsidRDefault="00064EBE" w:rsidP="00187C49">
            <w:pPr>
              <w:spacing w:line="240" w:lineRule="auto"/>
              <w:rPr>
                <w:rFonts w:eastAsia="Times New Roman" w:cs="Arial"/>
                <w:bCs/>
                <w:color w:val="000000"/>
              </w:rPr>
            </w:pPr>
            <w:r>
              <w:rPr>
                <w:rFonts w:eastAsia="Times New Roman" w:cs="Arial"/>
                <w:bCs/>
                <w:color w:val="000000"/>
              </w:rPr>
              <w:t>Peer-review</w:t>
            </w:r>
          </w:p>
          <w:p w14:paraId="4CCB8507" w14:textId="046D7FAD" w:rsidR="00064EBE" w:rsidRPr="00471728" w:rsidRDefault="00064EBE" w:rsidP="00187C49">
            <w:pPr>
              <w:spacing w:line="240" w:lineRule="auto"/>
              <w:rPr>
                <w:rFonts w:eastAsia="Times New Roman" w:cs="Arial"/>
                <w:bCs/>
                <w:color w:val="000000"/>
              </w:rPr>
            </w:pPr>
            <w:r>
              <w:rPr>
                <w:rFonts w:eastAsia="Times New Roman" w:cs="Arial"/>
                <w:bCs/>
                <w:color w:val="000000"/>
              </w:rPr>
              <w:t>Meet in Z-111</w:t>
            </w:r>
          </w:p>
        </w:tc>
        <w:tc>
          <w:tcPr>
            <w:tcW w:w="2334" w:type="dxa"/>
            <w:vAlign w:val="center"/>
          </w:tcPr>
          <w:p w14:paraId="36BB4206" w14:textId="626FBC27" w:rsidR="00187C49" w:rsidRPr="00471728" w:rsidRDefault="00000A7D" w:rsidP="00187C49">
            <w:pPr>
              <w:spacing w:line="240" w:lineRule="auto"/>
              <w:rPr>
                <w:rFonts w:eastAsia="Times New Roman" w:cs="Arial"/>
                <w:bCs/>
                <w:color w:val="000000"/>
              </w:rPr>
            </w:pPr>
            <w:r>
              <w:rPr>
                <w:rFonts w:eastAsia="Times New Roman" w:cs="Arial"/>
                <w:bCs/>
                <w:color w:val="000000"/>
              </w:rPr>
              <w:t>Peer-review due in-class</w:t>
            </w:r>
            <w:bookmarkStart w:id="6" w:name="_GoBack"/>
            <w:bookmarkEnd w:id="6"/>
          </w:p>
        </w:tc>
      </w:tr>
      <w:tr w:rsidR="00BE655C" w:rsidRPr="00471728" w14:paraId="1E1D8605" w14:textId="77777777" w:rsidTr="00BE655C">
        <w:trPr>
          <w:trHeight w:val="266"/>
        </w:trPr>
        <w:tc>
          <w:tcPr>
            <w:tcW w:w="8454" w:type="dxa"/>
            <w:gridSpan w:val="3"/>
            <w:shd w:val="clear" w:color="auto" w:fill="E7E6E6" w:themeFill="background2"/>
            <w:tcMar>
              <w:top w:w="105" w:type="dxa"/>
              <w:left w:w="105" w:type="dxa"/>
              <w:bottom w:w="105" w:type="dxa"/>
              <w:right w:w="105" w:type="dxa"/>
            </w:tcMar>
            <w:vAlign w:val="center"/>
          </w:tcPr>
          <w:p w14:paraId="7F10EBFF" w14:textId="77777777" w:rsidR="00BE655C" w:rsidRDefault="00BE655C" w:rsidP="00BE655C">
            <w:pPr>
              <w:spacing w:line="240" w:lineRule="auto"/>
              <w:jc w:val="center"/>
              <w:rPr>
                <w:rFonts w:eastAsia="Times New Roman" w:cs="Arial"/>
                <w:bCs/>
                <w:color w:val="000000"/>
              </w:rPr>
            </w:pPr>
            <w:r>
              <w:rPr>
                <w:rFonts w:eastAsia="Times New Roman" w:cs="Arial"/>
                <w:bCs/>
                <w:color w:val="000000"/>
              </w:rPr>
              <w:t>Fifth Course:</w:t>
            </w:r>
          </w:p>
          <w:p w14:paraId="63A72403" w14:textId="473A9324" w:rsidR="00BE655C" w:rsidRPr="00471728" w:rsidRDefault="00BE655C" w:rsidP="00BE655C">
            <w:pPr>
              <w:spacing w:line="240" w:lineRule="auto"/>
              <w:jc w:val="center"/>
              <w:rPr>
                <w:rFonts w:eastAsia="Times New Roman" w:cs="Arial"/>
                <w:bCs/>
                <w:color w:val="000000"/>
              </w:rPr>
            </w:pPr>
            <w:r>
              <w:rPr>
                <w:rFonts w:eastAsia="Times New Roman" w:cs="Arial"/>
                <w:bCs/>
                <w:color w:val="000000"/>
              </w:rPr>
              <w:t>Writing to Revise: ePortfolios</w:t>
            </w:r>
          </w:p>
        </w:tc>
      </w:tr>
      <w:tr w:rsidR="00187C49" w:rsidRPr="00471728" w14:paraId="34B50F30" w14:textId="77777777" w:rsidTr="006B1E15">
        <w:trPr>
          <w:trHeight w:val="266"/>
        </w:trPr>
        <w:tc>
          <w:tcPr>
            <w:tcW w:w="810" w:type="dxa"/>
            <w:shd w:val="clear" w:color="auto" w:fill="auto"/>
            <w:tcMar>
              <w:top w:w="105" w:type="dxa"/>
              <w:left w:w="105" w:type="dxa"/>
              <w:bottom w:w="105" w:type="dxa"/>
              <w:right w:w="105" w:type="dxa"/>
            </w:tcMar>
            <w:vAlign w:val="center"/>
            <w:hideMark/>
          </w:tcPr>
          <w:p w14:paraId="6DE31F4A" w14:textId="162CE36F"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11/26</w:t>
            </w:r>
          </w:p>
        </w:tc>
        <w:tc>
          <w:tcPr>
            <w:tcW w:w="5310" w:type="dxa"/>
            <w:vAlign w:val="center"/>
          </w:tcPr>
          <w:p w14:paraId="767D0E58" w14:textId="77777777" w:rsidR="00274F03" w:rsidRDefault="00274F03" w:rsidP="00274F03">
            <w:pPr>
              <w:spacing w:line="240" w:lineRule="auto"/>
              <w:rPr>
                <w:rFonts w:eastAsia="Times New Roman" w:cs="Arial"/>
                <w:bCs/>
                <w:color w:val="000000"/>
              </w:rPr>
            </w:pPr>
            <w:r>
              <w:rPr>
                <w:rFonts w:eastAsia="Times New Roman" w:cs="Arial"/>
                <w:bCs/>
                <w:color w:val="000000"/>
              </w:rPr>
              <w:t>Review Paper 5</w:t>
            </w:r>
          </w:p>
          <w:p w14:paraId="3D345D4F" w14:textId="369C4FC3" w:rsidR="00187C49" w:rsidRPr="00471728" w:rsidRDefault="00274F03" w:rsidP="00274F03">
            <w:pPr>
              <w:spacing w:line="240" w:lineRule="auto"/>
              <w:rPr>
                <w:rFonts w:eastAsia="Times New Roman" w:cs="Arial"/>
                <w:bCs/>
                <w:color w:val="000000"/>
              </w:rPr>
            </w:pPr>
            <w:r>
              <w:rPr>
                <w:rFonts w:eastAsia="Times New Roman" w:cs="Arial"/>
                <w:bCs/>
                <w:color w:val="000000"/>
              </w:rPr>
              <w:t>Workshop: Set-up ePortfolios</w:t>
            </w:r>
          </w:p>
        </w:tc>
        <w:tc>
          <w:tcPr>
            <w:tcW w:w="2334" w:type="dxa"/>
            <w:vAlign w:val="center"/>
          </w:tcPr>
          <w:p w14:paraId="44950BCA" w14:textId="77777777" w:rsidR="003C0AF9" w:rsidRDefault="003C0AF9" w:rsidP="003C0AF9">
            <w:pPr>
              <w:spacing w:line="240" w:lineRule="auto"/>
              <w:rPr>
                <w:rFonts w:eastAsia="Times New Roman" w:cs="Arial"/>
                <w:bCs/>
                <w:color w:val="000000"/>
              </w:rPr>
            </w:pPr>
            <w:r>
              <w:rPr>
                <w:rFonts w:eastAsia="Times New Roman" w:cs="Arial"/>
                <w:bCs/>
                <w:color w:val="000000"/>
              </w:rPr>
              <w:t>Paper 4</w:t>
            </w:r>
          </w:p>
          <w:p w14:paraId="1CEC6A41" w14:textId="24F20ABE" w:rsidR="00187C49" w:rsidRPr="00471728" w:rsidRDefault="003C0AF9" w:rsidP="003C0AF9">
            <w:pPr>
              <w:spacing w:line="240" w:lineRule="auto"/>
              <w:rPr>
                <w:rFonts w:eastAsia="Times New Roman" w:cs="Arial"/>
                <w:bCs/>
                <w:color w:val="000000"/>
              </w:rPr>
            </w:pPr>
            <w:r>
              <w:rPr>
                <w:rFonts w:eastAsia="Times New Roman" w:cs="Arial"/>
                <w:bCs/>
                <w:color w:val="000000"/>
              </w:rPr>
              <w:t xml:space="preserve">Argument: Questions about Food due </w:t>
            </w:r>
            <w:r w:rsidRPr="002866E4">
              <w:rPr>
                <w:rFonts w:eastAsia="Times New Roman" w:cs="Arial"/>
                <w:bCs/>
                <w:color w:val="000000"/>
              </w:rPr>
              <w:t>on Canvas by 11:59 p.m.</w:t>
            </w:r>
          </w:p>
        </w:tc>
      </w:tr>
      <w:tr w:rsidR="00187C49" w:rsidRPr="00471728" w14:paraId="41D880D9" w14:textId="77777777" w:rsidTr="006B1E15">
        <w:trPr>
          <w:trHeight w:val="266"/>
        </w:trPr>
        <w:tc>
          <w:tcPr>
            <w:tcW w:w="810" w:type="dxa"/>
            <w:shd w:val="clear" w:color="auto" w:fill="auto"/>
            <w:tcMar>
              <w:top w:w="105" w:type="dxa"/>
              <w:left w:w="105" w:type="dxa"/>
              <w:bottom w:w="105" w:type="dxa"/>
              <w:right w:w="105" w:type="dxa"/>
            </w:tcMar>
            <w:vAlign w:val="center"/>
            <w:hideMark/>
          </w:tcPr>
          <w:p w14:paraId="21147A88" w14:textId="09E91D2F"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11/28</w:t>
            </w:r>
          </w:p>
        </w:tc>
        <w:tc>
          <w:tcPr>
            <w:tcW w:w="5310" w:type="dxa"/>
            <w:vAlign w:val="center"/>
          </w:tcPr>
          <w:p w14:paraId="29AD81EF" w14:textId="3227A8DC" w:rsidR="00187C49" w:rsidRPr="00471728" w:rsidRDefault="00725BB8" w:rsidP="00187C49">
            <w:pPr>
              <w:spacing w:line="240" w:lineRule="auto"/>
              <w:rPr>
                <w:rFonts w:eastAsia="Times New Roman" w:cs="Arial"/>
                <w:bCs/>
                <w:color w:val="000000"/>
              </w:rPr>
            </w:pPr>
            <w:r>
              <w:rPr>
                <w:rFonts w:eastAsia="Times New Roman" w:cs="Arial"/>
                <w:bCs/>
                <w:color w:val="000000"/>
              </w:rPr>
              <w:t>No Class: Thanksgiving</w:t>
            </w:r>
          </w:p>
        </w:tc>
        <w:tc>
          <w:tcPr>
            <w:tcW w:w="2334" w:type="dxa"/>
            <w:vAlign w:val="center"/>
          </w:tcPr>
          <w:p w14:paraId="005E6F17" w14:textId="77777777" w:rsidR="00187C49" w:rsidRPr="00471728" w:rsidRDefault="00187C49" w:rsidP="00187C49">
            <w:pPr>
              <w:spacing w:line="240" w:lineRule="auto"/>
              <w:rPr>
                <w:rFonts w:eastAsia="Times New Roman" w:cs="Arial"/>
                <w:bCs/>
                <w:color w:val="000000"/>
              </w:rPr>
            </w:pPr>
          </w:p>
        </w:tc>
      </w:tr>
      <w:tr w:rsidR="00187C49" w:rsidRPr="00471728" w14:paraId="71D61714" w14:textId="77777777" w:rsidTr="006B1E15">
        <w:trPr>
          <w:trHeight w:val="253"/>
        </w:trPr>
        <w:tc>
          <w:tcPr>
            <w:tcW w:w="810" w:type="dxa"/>
            <w:shd w:val="clear" w:color="auto" w:fill="auto"/>
            <w:tcMar>
              <w:top w:w="105" w:type="dxa"/>
              <w:left w:w="105" w:type="dxa"/>
              <w:bottom w:w="105" w:type="dxa"/>
              <w:right w:w="105" w:type="dxa"/>
            </w:tcMar>
            <w:vAlign w:val="center"/>
            <w:hideMark/>
          </w:tcPr>
          <w:p w14:paraId="29D3E737" w14:textId="1396B2BE"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Tu, </w:t>
            </w:r>
            <w:r>
              <w:rPr>
                <w:rFonts w:eastAsia="Times New Roman" w:cs="Arial"/>
                <w:bCs/>
                <w:color w:val="000000"/>
              </w:rPr>
              <w:t>12/3</w:t>
            </w:r>
          </w:p>
        </w:tc>
        <w:tc>
          <w:tcPr>
            <w:tcW w:w="5310" w:type="dxa"/>
            <w:vAlign w:val="center"/>
          </w:tcPr>
          <w:p w14:paraId="4EC14709" w14:textId="34700E2A" w:rsidR="00274F03" w:rsidRDefault="00274F03" w:rsidP="00274F03">
            <w:pPr>
              <w:spacing w:line="240" w:lineRule="auto"/>
              <w:rPr>
                <w:rFonts w:eastAsia="Times New Roman" w:cs="Arial"/>
                <w:bCs/>
                <w:color w:val="000000"/>
              </w:rPr>
            </w:pPr>
            <w:r>
              <w:rPr>
                <w:rFonts w:eastAsia="Times New Roman" w:cs="Arial"/>
                <w:bCs/>
                <w:color w:val="000000"/>
              </w:rPr>
              <w:t>WT: Ch. 20</w:t>
            </w:r>
          </w:p>
          <w:p w14:paraId="4159FDCD" w14:textId="67CEF531" w:rsidR="00187C49" w:rsidRPr="00471728" w:rsidRDefault="00274F03" w:rsidP="00274F03">
            <w:pPr>
              <w:spacing w:line="240" w:lineRule="auto"/>
              <w:rPr>
                <w:rFonts w:eastAsia="Times New Roman" w:cs="Arial"/>
                <w:bCs/>
                <w:color w:val="000000"/>
              </w:rPr>
            </w:pPr>
            <w:r>
              <w:rPr>
                <w:rFonts w:eastAsia="Times New Roman" w:cs="Arial"/>
                <w:bCs/>
                <w:color w:val="000000"/>
              </w:rPr>
              <w:t>Workshop: Revision</w:t>
            </w:r>
          </w:p>
        </w:tc>
        <w:tc>
          <w:tcPr>
            <w:tcW w:w="2334" w:type="dxa"/>
            <w:vAlign w:val="center"/>
          </w:tcPr>
          <w:p w14:paraId="346A6CA0" w14:textId="77777777" w:rsidR="00187C49" w:rsidRPr="00471728" w:rsidRDefault="00187C49" w:rsidP="00187C49">
            <w:pPr>
              <w:spacing w:line="240" w:lineRule="auto"/>
              <w:rPr>
                <w:rFonts w:eastAsia="Times New Roman" w:cs="Arial"/>
                <w:bCs/>
                <w:color w:val="000000"/>
              </w:rPr>
            </w:pPr>
          </w:p>
        </w:tc>
      </w:tr>
      <w:tr w:rsidR="00187C49" w:rsidRPr="00471728" w14:paraId="666344FC" w14:textId="77777777" w:rsidTr="006B1E15">
        <w:trPr>
          <w:trHeight w:val="605"/>
        </w:trPr>
        <w:tc>
          <w:tcPr>
            <w:tcW w:w="810" w:type="dxa"/>
            <w:shd w:val="clear" w:color="auto" w:fill="auto"/>
            <w:tcMar>
              <w:top w:w="105" w:type="dxa"/>
              <w:left w:w="105" w:type="dxa"/>
              <w:bottom w:w="105" w:type="dxa"/>
              <w:right w:w="105" w:type="dxa"/>
            </w:tcMar>
            <w:vAlign w:val="center"/>
            <w:hideMark/>
          </w:tcPr>
          <w:p w14:paraId="3D405C1E" w14:textId="0CD8B9D6"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 xml:space="preserve">Th, </w:t>
            </w:r>
            <w:r>
              <w:rPr>
                <w:rFonts w:eastAsia="Times New Roman" w:cs="Arial"/>
                <w:bCs/>
                <w:color w:val="000000"/>
              </w:rPr>
              <w:t>12/5</w:t>
            </w:r>
            <w:r w:rsidRPr="00471728">
              <w:rPr>
                <w:rFonts w:eastAsia="Times New Roman" w:cs="Arial"/>
                <w:bCs/>
                <w:color w:val="000000"/>
              </w:rPr>
              <w:t xml:space="preserve"> (last day of class)</w:t>
            </w:r>
          </w:p>
        </w:tc>
        <w:tc>
          <w:tcPr>
            <w:tcW w:w="5310" w:type="dxa"/>
            <w:vAlign w:val="center"/>
          </w:tcPr>
          <w:p w14:paraId="50186234" w14:textId="77777777" w:rsidR="00274F03" w:rsidRDefault="00274F03" w:rsidP="00274F03">
            <w:pPr>
              <w:spacing w:line="240" w:lineRule="auto"/>
              <w:rPr>
                <w:rFonts w:eastAsia="Times New Roman" w:cs="Arial"/>
                <w:bCs/>
                <w:color w:val="000000"/>
              </w:rPr>
            </w:pPr>
            <w:r>
              <w:rPr>
                <w:rFonts w:eastAsia="Times New Roman" w:cs="Arial"/>
                <w:bCs/>
                <w:color w:val="000000"/>
              </w:rPr>
              <w:t xml:space="preserve">Course evaluations </w:t>
            </w:r>
          </w:p>
          <w:p w14:paraId="41BE268F" w14:textId="21557672" w:rsidR="00187C49" w:rsidRPr="00471728" w:rsidRDefault="00274F03" w:rsidP="00274F03">
            <w:pPr>
              <w:spacing w:line="240" w:lineRule="auto"/>
              <w:rPr>
                <w:rFonts w:eastAsia="Times New Roman" w:cs="Arial"/>
                <w:bCs/>
                <w:color w:val="000000"/>
              </w:rPr>
            </w:pPr>
            <w:r>
              <w:rPr>
                <w:rFonts w:eastAsia="Times New Roman" w:cs="Arial"/>
                <w:bCs/>
                <w:color w:val="000000"/>
              </w:rPr>
              <w:t>WT: Ch. 5</w:t>
            </w:r>
          </w:p>
        </w:tc>
        <w:tc>
          <w:tcPr>
            <w:tcW w:w="2334" w:type="dxa"/>
            <w:vAlign w:val="center"/>
          </w:tcPr>
          <w:p w14:paraId="36DA0E4C" w14:textId="77777777" w:rsidR="00187C49" w:rsidRPr="00471728" w:rsidRDefault="00187C49" w:rsidP="00187C49">
            <w:pPr>
              <w:spacing w:line="240" w:lineRule="auto"/>
              <w:rPr>
                <w:rFonts w:eastAsia="Times New Roman" w:cs="Arial"/>
                <w:bCs/>
                <w:color w:val="000000"/>
              </w:rPr>
            </w:pPr>
          </w:p>
        </w:tc>
      </w:tr>
      <w:tr w:rsidR="00187C49" w:rsidRPr="00471728" w14:paraId="1E9C5672" w14:textId="77777777" w:rsidTr="006B1E15">
        <w:trPr>
          <w:trHeight w:val="253"/>
        </w:trPr>
        <w:tc>
          <w:tcPr>
            <w:tcW w:w="810" w:type="dxa"/>
            <w:shd w:val="clear" w:color="auto" w:fill="auto"/>
            <w:tcMar>
              <w:top w:w="105" w:type="dxa"/>
              <w:left w:w="105" w:type="dxa"/>
              <w:bottom w:w="105" w:type="dxa"/>
              <w:right w:w="105" w:type="dxa"/>
            </w:tcMar>
            <w:vAlign w:val="center"/>
            <w:hideMark/>
          </w:tcPr>
          <w:p w14:paraId="095A6D6A" w14:textId="45735CDE" w:rsidR="00187C49" w:rsidRPr="00471728" w:rsidRDefault="00187C49" w:rsidP="00187C49">
            <w:pPr>
              <w:spacing w:line="240" w:lineRule="auto"/>
              <w:jc w:val="center"/>
              <w:rPr>
                <w:rFonts w:eastAsia="Times New Roman" w:cs="Times New Roman"/>
                <w:bCs/>
              </w:rPr>
            </w:pPr>
            <w:r w:rsidRPr="00471728">
              <w:rPr>
                <w:rFonts w:eastAsia="Times New Roman" w:cs="Arial"/>
                <w:bCs/>
                <w:color w:val="000000"/>
              </w:rPr>
              <w:t>T</w:t>
            </w:r>
            <w:r w:rsidR="00725BB8">
              <w:rPr>
                <w:rFonts w:eastAsia="Times New Roman" w:cs="Arial"/>
                <w:bCs/>
                <w:color w:val="000000"/>
              </w:rPr>
              <w:t>h</w:t>
            </w:r>
            <w:r w:rsidRPr="00471728">
              <w:rPr>
                <w:rFonts w:eastAsia="Times New Roman" w:cs="Arial"/>
                <w:bCs/>
                <w:color w:val="000000"/>
              </w:rPr>
              <w:t xml:space="preserve">, </w:t>
            </w:r>
            <w:r>
              <w:rPr>
                <w:rFonts w:eastAsia="Times New Roman" w:cs="Arial"/>
                <w:bCs/>
                <w:color w:val="000000"/>
              </w:rPr>
              <w:t>12/12</w:t>
            </w:r>
          </w:p>
        </w:tc>
        <w:tc>
          <w:tcPr>
            <w:tcW w:w="5310" w:type="dxa"/>
            <w:vAlign w:val="center"/>
          </w:tcPr>
          <w:p w14:paraId="6D242444" w14:textId="77777777" w:rsidR="00187C49" w:rsidRPr="00471728" w:rsidRDefault="00187C49" w:rsidP="00187C49">
            <w:pPr>
              <w:spacing w:line="240" w:lineRule="auto"/>
              <w:rPr>
                <w:rFonts w:eastAsia="Times New Roman" w:cs="Arial"/>
                <w:bCs/>
                <w:color w:val="000000"/>
              </w:rPr>
            </w:pPr>
          </w:p>
        </w:tc>
        <w:tc>
          <w:tcPr>
            <w:tcW w:w="2334" w:type="dxa"/>
            <w:vAlign w:val="center"/>
          </w:tcPr>
          <w:p w14:paraId="1E903DB7" w14:textId="77777777" w:rsidR="00187C49" w:rsidRPr="00471728" w:rsidRDefault="00187C49" w:rsidP="00187C49">
            <w:pPr>
              <w:spacing w:line="240" w:lineRule="auto"/>
              <w:rPr>
                <w:rFonts w:eastAsia="Times New Roman" w:cs="Arial"/>
                <w:bCs/>
                <w:color w:val="000000"/>
              </w:rPr>
            </w:pPr>
            <w:r>
              <w:rPr>
                <w:rFonts w:eastAsia="Times New Roman" w:cs="Arial"/>
                <w:bCs/>
                <w:color w:val="000000"/>
              </w:rPr>
              <w:t xml:space="preserve">ePortfolio due </w:t>
            </w:r>
            <w:r w:rsidRPr="002866E4">
              <w:rPr>
                <w:rFonts w:eastAsia="Times New Roman" w:cs="Arial"/>
                <w:bCs/>
                <w:color w:val="000000"/>
              </w:rPr>
              <w:t>on Canvas by 11:59 p.m.</w:t>
            </w:r>
          </w:p>
        </w:tc>
      </w:tr>
    </w:tbl>
    <w:p w14:paraId="7E2A0FAE" w14:textId="77777777" w:rsidR="008C7A32" w:rsidRDefault="008C7A32" w:rsidP="008C7A32"/>
    <w:p w14:paraId="2EA8879D" w14:textId="77777777" w:rsidR="008C7A32" w:rsidRDefault="008C7A32" w:rsidP="008C7A32"/>
    <w:p w14:paraId="12676030" w14:textId="77777777" w:rsidR="008C7A32" w:rsidRDefault="008C7A32" w:rsidP="008C7A32"/>
    <w:p w14:paraId="22E1D639" w14:textId="77777777" w:rsidR="008C7A32" w:rsidRDefault="008C7A32" w:rsidP="008C7A32"/>
    <w:p w14:paraId="25274303" w14:textId="77777777" w:rsidR="008C7A32" w:rsidRDefault="008C7A32" w:rsidP="008C7A32">
      <w:pPr>
        <w:sectPr w:rsidR="008C7A32">
          <w:pgSz w:w="12240" w:h="15840"/>
          <w:pgMar w:top="1440" w:right="1440" w:bottom="1440" w:left="1440" w:header="720" w:footer="720" w:gutter="0"/>
          <w:cols w:space="720"/>
          <w:docGrid w:linePitch="360"/>
        </w:sectPr>
      </w:pPr>
    </w:p>
    <w:tbl>
      <w:tblPr>
        <w:tblpPr w:leftFromText="180" w:rightFromText="180" w:vertAnchor="page" w:horzAnchor="page" w:tblpX="902" w:tblpY="1066"/>
        <w:tblW w:w="14135" w:type="dxa"/>
        <w:tblLayout w:type="fixed"/>
        <w:tblCellMar>
          <w:left w:w="100" w:type="dxa"/>
          <w:right w:w="100" w:type="dxa"/>
        </w:tblCellMar>
        <w:tblLook w:val="0000" w:firstRow="0" w:lastRow="0" w:firstColumn="0" w:lastColumn="0" w:noHBand="0" w:noVBand="0"/>
      </w:tblPr>
      <w:tblGrid>
        <w:gridCol w:w="1166"/>
        <w:gridCol w:w="3424"/>
        <w:gridCol w:w="3174"/>
        <w:gridCol w:w="3174"/>
        <w:gridCol w:w="3197"/>
      </w:tblGrid>
      <w:tr w:rsidR="008C7A32" w:rsidRPr="00CF2BE2" w14:paraId="100D549B" w14:textId="77777777" w:rsidTr="00780149">
        <w:trPr>
          <w:cantSplit/>
          <w:trHeight w:val="405"/>
        </w:trPr>
        <w:tc>
          <w:tcPr>
            <w:tcW w:w="1166" w:type="dxa"/>
            <w:tcBorders>
              <w:top w:val="single" w:sz="6" w:space="0" w:color="auto"/>
              <w:left w:val="single" w:sz="6" w:space="0" w:color="auto"/>
              <w:bottom w:val="single" w:sz="6" w:space="0" w:color="000000"/>
              <w:right w:val="single" w:sz="6" w:space="0" w:color="FFFFFF"/>
            </w:tcBorders>
            <w:shd w:val="clear" w:color="auto" w:fill="002060"/>
          </w:tcPr>
          <w:p w14:paraId="6E428DF9" w14:textId="77777777" w:rsidR="008C7A32" w:rsidRPr="00CF2BE2" w:rsidRDefault="008C7A32" w:rsidP="00780149">
            <w:pPr>
              <w:pStyle w:val="Heading3"/>
              <w:framePr w:hSpace="0" w:wrap="auto" w:vAnchor="margin" w:hAnchor="text" w:xAlign="left" w:yAlign="inline"/>
            </w:pPr>
            <w:r w:rsidRPr="00CF2BE2">
              <w:lastRenderedPageBreak/>
              <w:t>111 Rubric</w:t>
            </w:r>
          </w:p>
          <w:p w14:paraId="0A4D7907" w14:textId="77777777" w:rsidR="008C7A32" w:rsidRPr="00CF2BE2" w:rsidRDefault="008C7A32" w:rsidP="00780149">
            <w:pPr>
              <w:ind w:left="-43" w:firstLine="43"/>
              <w:rPr>
                <w:sz w:val="18"/>
                <w:szCs w:val="18"/>
              </w:rPr>
            </w:pPr>
          </w:p>
        </w:tc>
        <w:tc>
          <w:tcPr>
            <w:tcW w:w="3424" w:type="dxa"/>
            <w:tcBorders>
              <w:top w:val="single" w:sz="6" w:space="0" w:color="000000"/>
              <w:left w:val="single" w:sz="6" w:space="0" w:color="FFFFFF"/>
              <w:bottom w:val="single" w:sz="6" w:space="0" w:color="auto"/>
              <w:right w:val="single" w:sz="6" w:space="0" w:color="auto"/>
            </w:tcBorders>
            <w:shd w:val="clear" w:color="auto" w:fill="002060"/>
          </w:tcPr>
          <w:p w14:paraId="5928C6DA" w14:textId="77777777" w:rsidR="008C7A32" w:rsidRPr="00CF2BE2" w:rsidRDefault="008C7A32" w:rsidP="00780149">
            <w:pPr>
              <w:rPr>
                <w:sz w:val="18"/>
                <w:szCs w:val="18"/>
              </w:rPr>
            </w:pPr>
            <w:r w:rsidRPr="00CF2BE2">
              <w:rPr>
                <w:sz w:val="18"/>
                <w:szCs w:val="18"/>
              </w:rPr>
              <w:t>Content</w:t>
            </w:r>
          </w:p>
        </w:tc>
        <w:tc>
          <w:tcPr>
            <w:tcW w:w="3174" w:type="dxa"/>
            <w:tcBorders>
              <w:top w:val="single" w:sz="6" w:space="0" w:color="000000"/>
              <w:left w:val="single" w:sz="6" w:space="0" w:color="000000"/>
              <w:bottom w:val="single" w:sz="6" w:space="0" w:color="auto"/>
              <w:right w:val="single" w:sz="6" w:space="0" w:color="auto"/>
            </w:tcBorders>
            <w:shd w:val="clear" w:color="auto" w:fill="002060"/>
          </w:tcPr>
          <w:p w14:paraId="0C6173B6" w14:textId="77777777" w:rsidR="008C7A32" w:rsidRPr="00CF2BE2" w:rsidRDefault="008C7A32" w:rsidP="00780149">
            <w:pPr>
              <w:rPr>
                <w:sz w:val="18"/>
                <w:szCs w:val="18"/>
              </w:rPr>
            </w:pPr>
            <w:r w:rsidRPr="00CF2BE2">
              <w:rPr>
                <w:sz w:val="18"/>
                <w:szCs w:val="18"/>
              </w:rPr>
              <w:t>Organization</w:t>
            </w:r>
          </w:p>
        </w:tc>
        <w:tc>
          <w:tcPr>
            <w:tcW w:w="3174" w:type="dxa"/>
            <w:tcBorders>
              <w:top w:val="single" w:sz="6" w:space="0" w:color="000000"/>
              <w:left w:val="single" w:sz="6" w:space="0" w:color="000000"/>
              <w:bottom w:val="single" w:sz="6" w:space="0" w:color="auto"/>
              <w:right w:val="single" w:sz="6" w:space="0" w:color="auto"/>
            </w:tcBorders>
            <w:shd w:val="clear" w:color="auto" w:fill="002060"/>
          </w:tcPr>
          <w:p w14:paraId="11A0D0C8" w14:textId="77777777" w:rsidR="008C7A32" w:rsidRPr="00CF2BE2" w:rsidRDefault="008C7A32" w:rsidP="00780149">
            <w:pPr>
              <w:rPr>
                <w:sz w:val="18"/>
                <w:szCs w:val="18"/>
              </w:rPr>
            </w:pPr>
            <w:r w:rsidRPr="00CF2BE2">
              <w:rPr>
                <w:sz w:val="18"/>
                <w:szCs w:val="18"/>
              </w:rPr>
              <w:t>Style</w:t>
            </w:r>
          </w:p>
        </w:tc>
        <w:tc>
          <w:tcPr>
            <w:tcW w:w="3197" w:type="dxa"/>
            <w:tcBorders>
              <w:top w:val="single" w:sz="6" w:space="0" w:color="000000"/>
              <w:left w:val="single" w:sz="6" w:space="0" w:color="000000"/>
              <w:bottom w:val="single" w:sz="6" w:space="0" w:color="auto"/>
              <w:right w:val="single" w:sz="6" w:space="0" w:color="000000"/>
            </w:tcBorders>
            <w:shd w:val="clear" w:color="auto" w:fill="002060"/>
          </w:tcPr>
          <w:p w14:paraId="61763CF4" w14:textId="77777777" w:rsidR="008C7A32" w:rsidRPr="00CF2BE2" w:rsidRDefault="008C7A32" w:rsidP="00780149">
            <w:pPr>
              <w:rPr>
                <w:sz w:val="18"/>
                <w:szCs w:val="18"/>
              </w:rPr>
            </w:pPr>
            <w:r w:rsidRPr="00CF2BE2">
              <w:rPr>
                <w:sz w:val="18"/>
                <w:szCs w:val="18"/>
              </w:rPr>
              <w:t>Conventions</w:t>
            </w:r>
          </w:p>
        </w:tc>
      </w:tr>
      <w:tr w:rsidR="008C7A32" w:rsidRPr="00CF2BE2" w14:paraId="3A928031" w14:textId="77777777" w:rsidTr="00780149">
        <w:trPr>
          <w:cantSplit/>
          <w:trHeight w:val="2141"/>
        </w:trPr>
        <w:tc>
          <w:tcPr>
            <w:tcW w:w="1166" w:type="dxa"/>
            <w:tcBorders>
              <w:top w:val="single" w:sz="6" w:space="0" w:color="000000"/>
              <w:left w:val="single" w:sz="6" w:space="0" w:color="000000"/>
              <w:bottom w:val="single" w:sz="6" w:space="0" w:color="auto"/>
              <w:right w:val="single" w:sz="6" w:space="0" w:color="auto"/>
            </w:tcBorders>
            <w:shd w:val="clear" w:color="auto" w:fill="002060"/>
          </w:tcPr>
          <w:p w14:paraId="6A736A5D" w14:textId="77777777" w:rsidR="008C7A32" w:rsidRPr="00CF2BE2" w:rsidRDefault="008C7A32" w:rsidP="00780149">
            <w:pPr>
              <w:rPr>
                <w:sz w:val="18"/>
                <w:szCs w:val="18"/>
              </w:rPr>
            </w:pPr>
            <w:r w:rsidRPr="00CF2BE2">
              <w:rPr>
                <w:sz w:val="18"/>
                <w:szCs w:val="18"/>
              </w:rPr>
              <w:t>“A” Papers</w:t>
            </w:r>
          </w:p>
        </w:tc>
        <w:tc>
          <w:tcPr>
            <w:tcW w:w="3424" w:type="dxa"/>
            <w:tcBorders>
              <w:top w:val="single" w:sz="6" w:space="0" w:color="000000"/>
              <w:left w:val="single" w:sz="6" w:space="0" w:color="000000"/>
              <w:bottom w:val="single" w:sz="6" w:space="0" w:color="auto"/>
              <w:right w:val="single" w:sz="6" w:space="0" w:color="auto"/>
            </w:tcBorders>
          </w:tcPr>
          <w:p w14:paraId="68C46A7E" w14:textId="77777777" w:rsidR="008C7A32" w:rsidRPr="00CF2BE2" w:rsidRDefault="008C7A32" w:rsidP="00780149">
            <w:pPr>
              <w:rPr>
                <w:sz w:val="18"/>
                <w:szCs w:val="18"/>
              </w:rPr>
            </w:pPr>
            <w:r w:rsidRPr="00CF2BE2">
              <w:rPr>
                <w:sz w:val="18"/>
                <w:szCs w:val="18"/>
              </w:rPr>
              <w:t xml:space="preserve">•The paper engages its intended audience, demonstrating insight and complexity.                                                    •The paper convincingly, richly, and logically develops and supports a single focus and purpose.                                    •When appropriate, the paper effectively integrates relevant outside sources. </w:t>
            </w:r>
          </w:p>
        </w:tc>
        <w:tc>
          <w:tcPr>
            <w:tcW w:w="3174" w:type="dxa"/>
            <w:tcBorders>
              <w:top w:val="single" w:sz="6" w:space="0" w:color="000000"/>
              <w:left w:val="single" w:sz="6" w:space="0" w:color="000000"/>
              <w:bottom w:val="single" w:sz="6" w:space="0" w:color="auto"/>
              <w:right w:val="single" w:sz="6" w:space="0" w:color="auto"/>
            </w:tcBorders>
          </w:tcPr>
          <w:p w14:paraId="52365584" w14:textId="77777777" w:rsidR="008C7A32" w:rsidRPr="00CF2BE2" w:rsidRDefault="008C7A32" w:rsidP="00780149">
            <w:pPr>
              <w:rPr>
                <w:sz w:val="18"/>
                <w:szCs w:val="18"/>
              </w:rPr>
            </w:pPr>
            <w:r w:rsidRPr="00CF2BE2">
              <w:rPr>
                <w:sz w:val="18"/>
                <w:szCs w:val="18"/>
              </w:rPr>
              <w:t>•The overall organizational structure is appropriate to the audience and purpose.</w:t>
            </w:r>
          </w:p>
          <w:p w14:paraId="097B7875" w14:textId="77777777" w:rsidR="008C7A32" w:rsidRPr="00CF2BE2" w:rsidRDefault="008C7A32" w:rsidP="00780149">
            <w:pPr>
              <w:rPr>
                <w:sz w:val="18"/>
                <w:szCs w:val="18"/>
              </w:rPr>
            </w:pPr>
            <w:r w:rsidRPr="00CF2BE2">
              <w:rPr>
                <w:sz w:val="18"/>
                <w:szCs w:val="18"/>
              </w:rPr>
              <w:t>•Paragraphs are thoughtfully and logically related and sequenced.</w:t>
            </w:r>
          </w:p>
          <w:p w14:paraId="60C8C943" w14:textId="77777777" w:rsidR="008C7A32" w:rsidRPr="00CF2BE2" w:rsidRDefault="008C7A32" w:rsidP="00780149">
            <w:pPr>
              <w:rPr>
                <w:sz w:val="18"/>
                <w:szCs w:val="18"/>
              </w:rPr>
            </w:pPr>
            <w:r w:rsidRPr="00CF2BE2">
              <w:rPr>
                <w:sz w:val="18"/>
                <w:szCs w:val="18"/>
              </w:rPr>
              <w:t>•The opening effectively establishes the relationship between the reader and the paper’s purpose, and the paper closes effectively.</w:t>
            </w:r>
          </w:p>
          <w:p w14:paraId="11DE085A" w14:textId="77777777" w:rsidR="008C7A32" w:rsidRPr="00CF2BE2" w:rsidRDefault="008C7A32" w:rsidP="00780149">
            <w:pPr>
              <w:rPr>
                <w:sz w:val="18"/>
                <w:szCs w:val="18"/>
              </w:rPr>
            </w:pPr>
            <w:r w:rsidRPr="00CF2BE2">
              <w:rPr>
                <w:sz w:val="18"/>
                <w:szCs w:val="18"/>
              </w:rPr>
              <w:t>•Connections within and between paragraphs create cohesion.</w:t>
            </w:r>
          </w:p>
        </w:tc>
        <w:tc>
          <w:tcPr>
            <w:tcW w:w="3174" w:type="dxa"/>
            <w:tcBorders>
              <w:top w:val="single" w:sz="6" w:space="0" w:color="000000"/>
              <w:left w:val="single" w:sz="6" w:space="0" w:color="000000"/>
              <w:bottom w:val="single" w:sz="6" w:space="0" w:color="auto"/>
              <w:right w:val="single" w:sz="6" w:space="0" w:color="auto"/>
            </w:tcBorders>
          </w:tcPr>
          <w:p w14:paraId="0DF32596" w14:textId="77777777" w:rsidR="008C7A32" w:rsidRPr="00CF2BE2" w:rsidRDefault="008C7A32" w:rsidP="00780149">
            <w:pPr>
              <w:rPr>
                <w:sz w:val="18"/>
                <w:szCs w:val="18"/>
              </w:rPr>
            </w:pPr>
            <w:r w:rsidRPr="00CF2BE2">
              <w:rPr>
                <w:sz w:val="18"/>
                <w:szCs w:val="18"/>
              </w:rPr>
              <w:t>•The sentences are consistently clear, coherent, and syntactically varied.</w:t>
            </w:r>
          </w:p>
          <w:p w14:paraId="43F5AA82" w14:textId="77777777" w:rsidR="008C7A32" w:rsidRPr="00CF2BE2" w:rsidRDefault="008C7A32" w:rsidP="00780149">
            <w:pPr>
              <w:rPr>
                <w:sz w:val="18"/>
                <w:szCs w:val="18"/>
              </w:rPr>
            </w:pPr>
            <w:r w:rsidRPr="00CF2BE2">
              <w:rPr>
                <w:sz w:val="18"/>
                <w:szCs w:val="18"/>
              </w:rPr>
              <w:t>•Precise word choice and an appropriate tone support the paper’s purpose and display a command of the conventions of academic writing.</w:t>
            </w:r>
          </w:p>
        </w:tc>
        <w:tc>
          <w:tcPr>
            <w:tcW w:w="3197" w:type="dxa"/>
            <w:tcBorders>
              <w:top w:val="single" w:sz="6" w:space="0" w:color="000000"/>
              <w:left w:val="single" w:sz="6" w:space="0" w:color="000000"/>
              <w:bottom w:val="single" w:sz="6" w:space="0" w:color="auto"/>
              <w:right w:val="single" w:sz="6" w:space="0" w:color="000000"/>
            </w:tcBorders>
          </w:tcPr>
          <w:p w14:paraId="429B0DD9" w14:textId="77777777" w:rsidR="008C7A32" w:rsidRPr="00CF2BE2" w:rsidRDefault="008C7A32" w:rsidP="00780149">
            <w:pPr>
              <w:rPr>
                <w:sz w:val="18"/>
                <w:szCs w:val="18"/>
              </w:rPr>
            </w:pPr>
            <w:r w:rsidRPr="00CF2BE2">
              <w:rPr>
                <w:sz w:val="18"/>
                <w:szCs w:val="18"/>
              </w:rPr>
              <w:t>•The grammar, spelling, punctuation, and usage conform to conventions of academic writing and lend credibility to the writer.</w:t>
            </w:r>
          </w:p>
          <w:p w14:paraId="516F28C1" w14:textId="77777777" w:rsidR="008C7A32" w:rsidRPr="00CF2BE2" w:rsidRDefault="008C7A32" w:rsidP="00780149">
            <w:pPr>
              <w:rPr>
                <w:sz w:val="18"/>
                <w:szCs w:val="18"/>
              </w:rPr>
            </w:pPr>
            <w:r w:rsidRPr="00CF2BE2">
              <w:rPr>
                <w:sz w:val="18"/>
                <w:szCs w:val="18"/>
              </w:rPr>
              <w:t>•References to sources are accurately cited and documented according to the appropriate style manual.</w:t>
            </w:r>
          </w:p>
          <w:p w14:paraId="307B55AC" w14:textId="77777777" w:rsidR="008C7A32" w:rsidRPr="00CF2BE2" w:rsidRDefault="008C7A32" w:rsidP="00780149">
            <w:pPr>
              <w:rPr>
                <w:sz w:val="18"/>
                <w:szCs w:val="18"/>
              </w:rPr>
            </w:pPr>
            <w:r w:rsidRPr="00CF2BE2">
              <w:rPr>
                <w:sz w:val="18"/>
                <w:szCs w:val="18"/>
              </w:rPr>
              <w:t>•Format is consistently correct and appropriate.</w:t>
            </w:r>
          </w:p>
          <w:p w14:paraId="06926DFF" w14:textId="77777777" w:rsidR="008C7A32" w:rsidRPr="00CF2BE2" w:rsidRDefault="008C7A32" w:rsidP="00780149">
            <w:pPr>
              <w:rPr>
                <w:sz w:val="18"/>
                <w:szCs w:val="18"/>
              </w:rPr>
            </w:pPr>
          </w:p>
        </w:tc>
      </w:tr>
      <w:tr w:rsidR="008C7A32" w:rsidRPr="00CF2BE2" w14:paraId="33416A80" w14:textId="77777777" w:rsidTr="00780149">
        <w:trPr>
          <w:cantSplit/>
          <w:trHeight w:val="1772"/>
        </w:trPr>
        <w:tc>
          <w:tcPr>
            <w:tcW w:w="1166" w:type="dxa"/>
            <w:tcBorders>
              <w:top w:val="single" w:sz="6" w:space="0" w:color="auto"/>
              <w:left w:val="single" w:sz="6" w:space="0" w:color="000000"/>
              <w:bottom w:val="single" w:sz="6" w:space="0" w:color="auto"/>
              <w:right w:val="single" w:sz="6" w:space="0" w:color="auto"/>
            </w:tcBorders>
            <w:shd w:val="clear" w:color="auto" w:fill="002060"/>
          </w:tcPr>
          <w:p w14:paraId="214CA641" w14:textId="77777777" w:rsidR="008C7A32" w:rsidRPr="00CF2BE2" w:rsidRDefault="008C7A32" w:rsidP="00780149">
            <w:pPr>
              <w:rPr>
                <w:sz w:val="18"/>
                <w:szCs w:val="18"/>
              </w:rPr>
            </w:pPr>
            <w:r w:rsidRPr="00CF2BE2">
              <w:rPr>
                <w:sz w:val="18"/>
                <w:szCs w:val="18"/>
              </w:rPr>
              <w:t>“B” Papers</w:t>
            </w:r>
          </w:p>
        </w:tc>
        <w:tc>
          <w:tcPr>
            <w:tcW w:w="3424" w:type="dxa"/>
            <w:tcBorders>
              <w:top w:val="single" w:sz="6" w:space="0" w:color="000000"/>
              <w:left w:val="single" w:sz="6" w:space="0" w:color="000000"/>
              <w:bottom w:val="single" w:sz="6" w:space="0" w:color="auto"/>
              <w:right w:val="single" w:sz="6" w:space="0" w:color="auto"/>
            </w:tcBorders>
          </w:tcPr>
          <w:p w14:paraId="1492C5E9" w14:textId="77777777" w:rsidR="008C7A32" w:rsidRPr="00CF2BE2" w:rsidRDefault="008C7A32" w:rsidP="00780149">
            <w:pPr>
              <w:rPr>
                <w:sz w:val="18"/>
                <w:szCs w:val="18"/>
              </w:rPr>
            </w:pPr>
            <w:r w:rsidRPr="00CF2BE2">
              <w:rPr>
                <w:sz w:val="18"/>
                <w:szCs w:val="18"/>
              </w:rPr>
              <w:t>•The paper engages its intended audience.</w:t>
            </w:r>
          </w:p>
          <w:p w14:paraId="5DBF3B42" w14:textId="77777777" w:rsidR="008C7A32" w:rsidRPr="00CF2BE2" w:rsidRDefault="008C7A32" w:rsidP="00780149">
            <w:pPr>
              <w:rPr>
                <w:sz w:val="18"/>
                <w:szCs w:val="18"/>
              </w:rPr>
            </w:pPr>
            <w:r w:rsidRPr="00CF2BE2">
              <w:rPr>
                <w:sz w:val="18"/>
                <w:szCs w:val="18"/>
              </w:rPr>
              <w:t>•The paper develops/supports a single focus and purpose, with some richness of detail or evidence.</w:t>
            </w:r>
          </w:p>
          <w:p w14:paraId="0C5134FC" w14:textId="77777777" w:rsidR="008C7A32" w:rsidRPr="00CF2BE2" w:rsidRDefault="008C7A32" w:rsidP="00780149">
            <w:pPr>
              <w:rPr>
                <w:sz w:val="18"/>
                <w:szCs w:val="18"/>
              </w:rPr>
            </w:pPr>
            <w:r w:rsidRPr="00CF2BE2">
              <w:rPr>
                <w:sz w:val="18"/>
                <w:szCs w:val="18"/>
              </w:rPr>
              <w:t>•When appropriate, the paper correctly incorporates relevant outside sources.</w:t>
            </w:r>
          </w:p>
        </w:tc>
        <w:tc>
          <w:tcPr>
            <w:tcW w:w="3174" w:type="dxa"/>
            <w:tcBorders>
              <w:top w:val="single" w:sz="6" w:space="0" w:color="000000"/>
              <w:left w:val="single" w:sz="6" w:space="0" w:color="000000"/>
              <w:bottom w:val="single" w:sz="6" w:space="0" w:color="auto"/>
              <w:right w:val="single" w:sz="6" w:space="0" w:color="auto"/>
            </w:tcBorders>
          </w:tcPr>
          <w:p w14:paraId="226A7181" w14:textId="77777777" w:rsidR="008C7A32" w:rsidRPr="00CF2BE2" w:rsidRDefault="008C7A32" w:rsidP="00780149">
            <w:pPr>
              <w:rPr>
                <w:sz w:val="18"/>
                <w:szCs w:val="18"/>
              </w:rPr>
            </w:pPr>
            <w:r w:rsidRPr="00CF2BE2">
              <w:rPr>
                <w:sz w:val="18"/>
                <w:szCs w:val="18"/>
              </w:rPr>
              <w:t>•The overall organizational structure is appropriate to the audience and purpose.</w:t>
            </w:r>
          </w:p>
          <w:p w14:paraId="6891200D" w14:textId="77777777" w:rsidR="008C7A32" w:rsidRPr="00CF2BE2" w:rsidRDefault="008C7A32" w:rsidP="00780149">
            <w:pPr>
              <w:rPr>
                <w:sz w:val="18"/>
                <w:szCs w:val="18"/>
              </w:rPr>
            </w:pPr>
            <w:r w:rsidRPr="00CF2BE2">
              <w:rPr>
                <w:sz w:val="18"/>
                <w:szCs w:val="18"/>
              </w:rPr>
              <w:t>•Paragraphs are logically related.</w:t>
            </w:r>
          </w:p>
          <w:p w14:paraId="228789C9" w14:textId="77777777" w:rsidR="008C7A32" w:rsidRPr="00CF2BE2" w:rsidRDefault="008C7A32" w:rsidP="00780149">
            <w:pPr>
              <w:rPr>
                <w:sz w:val="18"/>
                <w:szCs w:val="18"/>
              </w:rPr>
            </w:pPr>
            <w:r w:rsidRPr="00CF2BE2">
              <w:rPr>
                <w:sz w:val="18"/>
                <w:szCs w:val="18"/>
              </w:rPr>
              <w:t>•The opening establishes the relationship between the reader and the paper’s purpose, and the paper comes to closure.</w:t>
            </w:r>
          </w:p>
          <w:p w14:paraId="44BDAF8C" w14:textId="77777777" w:rsidR="008C7A32" w:rsidRPr="00CF2BE2" w:rsidRDefault="008C7A32" w:rsidP="00780149">
            <w:pPr>
              <w:rPr>
                <w:sz w:val="18"/>
                <w:szCs w:val="18"/>
              </w:rPr>
            </w:pPr>
            <w:r w:rsidRPr="00CF2BE2">
              <w:rPr>
                <w:sz w:val="18"/>
                <w:szCs w:val="18"/>
              </w:rPr>
              <w:t>•Connections within and between paragraphs usually create cohesion.</w:t>
            </w:r>
          </w:p>
        </w:tc>
        <w:tc>
          <w:tcPr>
            <w:tcW w:w="3174" w:type="dxa"/>
            <w:tcBorders>
              <w:top w:val="single" w:sz="6" w:space="0" w:color="000000"/>
              <w:left w:val="single" w:sz="6" w:space="0" w:color="000000"/>
              <w:bottom w:val="single" w:sz="6" w:space="0" w:color="auto"/>
              <w:right w:val="single" w:sz="6" w:space="0" w:color="auto"/>
            </w:tcBorders>
          </w:tcPr>
          <w:p w14:paraId="3C046B4C" w14:textId="77777777" w:rsidR="008C7A32" w:rsidRPr="00CF2BE2" w:rsidRDefault="008C7A32" w:rsidP="00780149">
            <w:pPr>
              <w:rPr>
                <w:sz w:val="18"/>
                <w:szCs w:val="18"/>
              </w:rPr>
            </w:pPr>
            <w:r w:rsidRPr="00CF2BE2">
              <w:rPr>
                <w:sz w:val="18"/>
                <w:szCs w:val="18"/>
              </w:rPr>
              <w:t xml:space="preserve">•Sentences are usually clear, coherent, and syntactically varied. </w:t>
            </w:r>
          </w:p>
          <w:p w14:paraId="1095097F" w14:textId="77777777" w:rsidR="008C7A32" w:rsidRPr="00CF2BE2" w:rsidRDefault="008C7A32" w:rsidP="00780149">
            <w:pPr>
              <w:rPr>
                <w:sz w:val="18"/>
                <w:szCs w:val="18"/>
              </w:rPr>
            </w:pPr>
            <w:r w:rsidRPr="00CF2BE2">
              <w:rPr>
                <w:sz w:val="18"/>
                <w:szCs w:val="18"/>
              </w:rPr>
              <w:t>•Word choice and tone support the paper’s purpose and usually display a command of the conventions of academic writing.</w:t>
            </w:r>
          </w:p>
          <w:p w14:paraId="4099FA2B" w14:textId="77777777" w:rsidR="008C7A32" w:rsidRPr="00CF2BE2" w:rsidRDefault="008C7A32" w:rsidP="00780149">
            <w:pPr>
              <w:rPr>
                <w:sz w:val="18"/>
                <w:szCs w:val="18"/>
              </w:rPr>
            </w:pPr>
          </w:p>
        </w:tc>
        <w:tc>
          <w:tcPr>
            <w:tcW w:w="3197" w:type="dxa"/>
            <w:tcBorders>
              <w:top w:val="single" w:sz="6" w:space="0" w:color="000000"/>
              <w:left w:val="single" w:sz="6" w:space="0" w:color="000000"/>
              <w:bottom w:val="single" w:sz="6" w:space="0" w:color="auto"/>
              <w:right w:val="single" w:sz="6" w:space="0" w:color="000000"/>
            </w:tcBorders>
          </w:tcPr>
          <w:p w14:paraId="6E1F23D4" w14:textId="77777777" w:rsidR="008C7A32" w:rsidRPr="00CF2BE2" w:rsidRDefault="008C7A32" w:rsidP="00780149">
            <w:pPr>
              <w:rPr>
                <w:sz w:val="18"/>
                <w:szCs w:val="18"/>
              </w:rPr>
            </w:pPr>
            <w:r w:rsidRPr="00CF2BE2">
              <w:rPr>
                <w:sz w:val="18"/>
                <w:szCs w:val="18"/>
              </w:rPr>
              <w:t>•The paper is free of serious errors in grammar, spelling, punctuation, or usage.</w:t>
            </w:r>
          </w:p>
          <w:p w14:paraId="3BAE5E8C" w14:textId="77777777" w:rsidR="008C7A32" w:rsidRPr="00CF2BE2" w:rsidRDefault="008C7A32" w:rsidP="00780149">
            <w:pPr>
              <w:rPr>
                <w:sz w:val="18"/>
                <w:szCs w:val="18"/>
              </w:rPr>
            </w:pPr>
            <w:r w:rsidRPr="00CF2BE2">
              <w:rPr>
                <w:sz w:val="18"/>
                <w:szCs w:val="18"/>
              </w:rPr>
              <w:t>•References to outside sources are usually accurately cited and documented according to the</w:t>
            </w:r>
          </w:p>
          <w:p w14:paraId="2B6DF54E" w14:textId="77777777" w:rsidR="008C7A32" w:rsidRPr="00CF2BE2" w:rsidRDefault="008C7A32" w:rsidP="00780149">
            <w:pPr>
              <w:rPr>
                <w:sz w:val="18"/>
                <w:szCs w:val="18"/>
              </w:rPr>
            </w:pPr>
            <w:r w:rsidRPr="00CF2BE2">
              <w:rPr>
                <w:sz w:val="18"/>
                <w:szCs w:val="18"/>
              </w:rPr>
              <w:t>appropriate style manual.</w:t>
            </w:r>
          </w:p>
          <w:p w14:paraId="34688003" w14:textId="77777777" w:rsidR="008C7A32" w:rsidRPr="00CF2BE2" w:rsidRDefault="008C7A32" w:rsidP="00780149">
            <w:pPr>
              <w:rPr>
                <w:sz w:val="18"/>
                <w:szCs w:val="18"/>
              </w:rPr>
            </w:pPr>
            <w:r w:rsidRPr="00CF2BE2">
              <w:rPr>
                <w:sz w:val="18"/>
                <w:szCs w:val="18"/>
              </w:rPr>
              <w:t>•Format is correct and appropriate.</w:t>
            </w:r>
          </w:p>
          <w:p w14:paraId="2803C24A" w14:textId="77777777" w:rsidR="008C7A32" w:rsidRPr="00CF2BE2" w:rsidRDefault="008C7A32" w:rsidP="00780149">
            <w:pPr>
              <w:rPr>
                <w:sz w:val="18"/>
                <w:szCs w:val="18"/>
              </w:rPr>
            </w:pPr>
          </w:p>
        </w:tc>
      </w:tr>
      <w:tr w:rsidR="008C7A32" w:rsidRPr="00CF2BE2" w14:paraId="74AB45E3" w14:textId="77777777" w:rsidTr="00780149">
        <w:trPr>
          <w:cantSplit/>
          <w:trHeight w:val="2438"/>
        </w:trPr>
        <w:tc>
          <w:tcPr>
            <w:tcW w:w="1166" w:type="dxa"/>
            <w:tcBorders>
              <w:top w:val="single" w:sz="6" w:space="0" w:color="auto"/>
              <w:left w:val="single" w:sz="6" w:space="0" w:color="000000"/>
              <w:bottom w:val="single" w:sz="6" w:space="0" w:color="auto"/>
              <w:right w:val="single" w:sz="6" w:space="0" w:color="auto"/>
            </w:tcBorders>
            <w:shd w:val="clear" w:color="auto" w:fill="002060"/>
          </w:tcPr>
          <w:p w14:paraId="6F9F6D44" w14:textId="77777777" w:rsidR="008C7A32" w:rsidRPr="00CF2BE2" w:rsidRDefault="008C7A32" w:rsidP="00780149">
            <w:pPr>
              <w:rPr>
                <w:sz w:val="18"/>
                <w:szCs w:val="18"/>
              </w:rPr>
            </w:pPr>
            <w:r w:rsidRPr="00CF2BE2">
              <w:rPr>
                <w:sz w:val="18"/>
                <w:szCs w:val="18"/>
              </w:rPr>
              <w:t>“C” Papers</w:t>
            </w:r>
          </w:p>
        </w:tc>
        <w:tc>
          <w:tcPr>
            <w:tcW w:w="3424" w:type="dxa"/>
            <w:tcBorders>
              <w:top w:val="single" w:sz="6" w:space="0" w:color="000000"/>
              <w:left w:val="single" w:sz="6" w:space="0" w:color="000000"/>
              <w:bottom w:val="single" w:sz="6" w:space="0" w:color="auto"/>
              <w:right w:val="single" w:sz="6" w:space="0" w:color="auto"/>
            </w:tcBorders>
          </w:tcPr>
          <w:p w14:paraId="522FAF74" w14:textId="77777777" w:rsidR="008C7A32" w:rsidRPr="00CF2BE2" w:rsidRDefault="008C7A32" w:rsidP="00780149">
            <w:pPr>
              <w:rPr>
                <w:sz w:val="18"/>
                <w:szCs w:val="18"/>
              </w:rPr>
            </w:pPr>
            <w:r w:rsidRPr="00CF2BE2">
              <w:rPr>
                <w:sz w:val="18"/>
                <w:szCs w:val="18"/>
              </w:rPr>
              <w:t>•Although adequate in content, the paper may not fully engage its intended audience.</w:t>
            </w:r>
          </w:p>
          <w:p w14:paraId="0A6AE8C2" w14:textId="77777777" w:rsidR="008C7A32" w:rsidRPr="00CF2BE2" w:rsidRDefault="008C7A32" w:rsidP="00780149">
            <w:pPr>
              <w:rPr>
                <w:sz w:val="18"/>
                <w:szCs w:val="18"/>
              </w:rPr>
            </w:pPr>
            <w:r w:rsidRPr="00CF2BE2">
              <w:rPr>
                <w:sz w:val="18"/>
                <w:szCs w:val="18"/>
              </w:rPr>
              <w:t>•The paper generally develops/supports its focus and purpose, but may occasionally wander from its central idea.</w:t>
            </w:r>
          </w:p>
          <w:p w14:paraId="4270185E" w14:textId="77777777" w:rsidR="008C7A32" w:rsidRPr="00CF2BE2" w:rsidRDefault="008C7A32" w:rsidP="00780149">
            <w:pPr>
              <w:rPr>
                <w:sz w:val="18"/>
                <w:szCs w:val="18"/>
              </w:rPr>
            </w:pPr>
            <w:r w:rsidRPr="00CF2BE2">
              <w:rPr>
                <w:sz w:val="18"/>
                <w:szCs w:val="18"/>
              </w:rPr>
              <w:t>•The paper has adequate support but lacks some richness of detail.</w:t>
            </w:r>
          </w:p>
          <w:p w14:paraId="6163A956" w14:textId="77777777" w:rsidR="008C7A32" w:rsidRPr="00CF2BE2" w:rsidRDefault="008C7A32" w:rsidP="00780149">
            <w:pPr>
              <w:rPr>
                <w:sz w:val="18"/>
                <w:szCs w:val="18"/>
              </w:rPr>
            </w:pPr>
            <w:r w:rsidRPr="00CF2BE2">
              <w:rPr>
                <w:sz w:val="18"/>
                <w:szCs w:val="18"/>
              </w:rPr>
              <w:t>•When appropriate, the paper includes relevant outside sources, although they are not always purposeful or integrated.</w:t>
            </w:r>
          </w:p>
          <w:p w14:paraId="47642441" w14:textId="77777777" w:rsidR="008C7A32" w:rsidRPr="00CF2BE2" w:rsidRDefault="008C7A32" w:rsidP="00780149">
            <w:pPr>
              <w:rPr>
                <w:sz w:val="18"/>
                <w:szCs w:val="18"/>
              </w:rPr>
            </w:pPr>
          </w:p>
        </w:tc>
        <w:tc>
          <w:tcPr>
            <w:tcW w:w="3174" w:type="dxa"/>
            <w:tcBorders>
              <w:top w:val="single" w:sz="6" w:space="0" w:color="000000"/>
              <w:left w:val="single" w:sz="6" w:space="0" w:color="000000"/>
              <w:bottom w:val="single" w:sz="6" w:space="0" w:color="auto"/>
              <w:right w:val="single" w:sz="6" w:space="0" w:color="auto"/>
            </w:tcBorders>
          </w:tcPr>
          <w:p w14:paraId="67CFAD8C" w14:textId="77777777" w:rsidR="008C7A32" w:rsidRPr="00CF2BE2" w:rsidRDefault="008C7A32" w:rsidP="00780149">
            <w:pPr>
              <w:rPr>
                <w:sz w:val="18"/>
                <w:szCs w:val="18"/>
              </w:rPr>
            </w:pPr>
            <w:r w:rsidRPr="00CF2BE2">
              <w:rPr>
                <w:sz w:val="18"/>
                <w:szCs w:val="18"/>
              </w:rPr>
              <w:t>•The overall organizational structure is generally easy to follow and appropriate to the audience and purpose.</w:t>
            </w:r>
          </w:p>
          <w:p w14:paraId="2541CF31" w14:textId="77777777" w:rsidR="008C7A32" w:rsidRPr="00CF2BE2" w:rsidRDefault="008C7A32" w:rsidP="00780149">
            <w:pPr>
              <w:rPr>
                <w:sz w:val="18"/>
                <w:szCs w:val="18"/>
              </w:rPr>
            </w:pPr>
            <w:r w:rsidRPr="00CF2BE2">
              <w:rPr>
                <w:sz w:val="18"/>
                <w:szCs w:val="18"/>
              </w:rPr>
              <w:t>•At times, paragraphs may lack internal coherence or may be mis-sequenced or slightly off track.</w:t>
            </w:r>
          </w:p>
          <w:p w14:paraId="68B663E3" w14:textId="77777777" w:rsidR="008C7A32" w:rsidRPr="00CF2BE2" w:rsidRDefault="008C7A32" w:rsidP="00780149">
            <w:pPr>
              <w:rPr>
                <w:sz w:val="18"/>
                <w:szCs w:val="18"/>
              </w:rPr>
            </w:pPr>
            <w:r w:rsidRPr="00CF2BE2">
              <w:rPr>
                <w:sz w:val="18"/>
                <w:szCs w:val="18"/>
              </w:rPr>
              <w:t>•The paper’s opening or closing may be mechanical or trite.</w:t>
            </w:r>
          </w:p>
          <w:p w14:paraId="3822FA8B" w14:textId="77777777" w:rsidR="008C7A32" w:rsidRPr="00CF2BE2" w:rsidRDefault="008C7A32" w:rsidP="00780149">
            <w:pPr>
              <w:rPr>
                <w:sz w:val="18"/>
                <w:szCs w:val="18"/>
              </w:rPr>
            </w:pPr>
            <w:r w:rsidRPr="00CF2BE2">
              <w:rPr>
                <w:sz w:val="18"/>
                <w:szCs w:val="18"/>
              </w:rPr>
              <w:t>•Connections within and between paragraphs are evident, but may be awkward, mechanical, or ineffective.</w:t>
            </w:r>
          </w:p>
        </w:tc>
        <w:tc>
          <w:tcPr>
            <w:tcW w:w="3174" w:type="dxa"/>
            <w:tcBorders>
              <w:top w:val="single" w:sz="6" w:space="0" w:color="000000"/>
              <w:left w:val="single" w:sz="6" w:space="0" w:color="000000"/>
              <w:bottom w:val="single" w:sz="6" w:space="0" w:color="auto"/>
              <w:right w:val="single" w:sz="6" w:space="0" w:color="auto"/>
            </w:tcBorders>
          </w:tcPr>
          <w:p w14:paraId="30F282BC" w14:textId="77777777" w:rsidR="008C7A32" w:rsidRPr="00CF2BE2" w:rsidRDefault="008C7A32" w:rsidP="00780149">
            <w:pPr>
              <w:rPr>
                <w:sz w:val="18"/>
                <w:szCs w:val="18"/>
              </w:rPr>
            </w:pPr>
            <w:r w:rsidRPr="00CF2BE2">
              <w:rPr>
                <w:sz w:val="18"/>
                <w:szCs w:val="18"/>
              </w:rPr>
              <w:t>•Sentences are generally clear and correct; however, some may be basic, choppy, or lack syntactic variety.</w:t>
            </w:r>
          </w:p>
          <w:p w14:paraId="628E30C6" w14:textId="77777777" w:rsidR="008C7A32" w:rsidRPr="00CF2BE2" w:rsidRDefault="008C7A32" w:rsidP="00780149">
            <w:pPr>
              <w:rPr>
                <w:sz w:val="18"/>
                <w:szCs w:val="18"/>
              </w:rPr>
            </w:pPr>
            <w:r w:rsidRPr="00CF2BE2">
              <w:rPr>
                <w:sz w:val="18"/>
                <w:szCs w:val="18"/>
              </w:rPr>
              <w:t>•Word choice and tone generally support the paper’s purpose but may less consistently display a command of the conventions of academic writing.</w:t>
            </w:r>
          </w:p>
        </w:tc>
        <w:tc>
          <w:tcPr>
            <w:tcW w:w="3197" w:type="dxa"/>
            <w:tcBorders>
              <w:top w:val="single" w:sz="6" w:space="0" w:color="000000"/>
              <w:left w:val="single" w:sz="6" w:space="0" w:color="000000"/>
              <w:bottom w:val="single" w:sz="6" w:space="0" w:color="auto"/>
              <w:right w:val="single" w:sz="6" w:space="0" w:color="000000"/>
            </w:tcBorders>
          </w:tcPr>
          <w:p w14:paraId="03F20AE7" w14:textId="77777777" w:rsidR="008C7A32" w:rsidRPr="00CF2BE2" w:rsidRDefault="008C7A32" w:rsidP="00780149">
            <w:pPr>
              <w:rPr>
                <w:sz w:val="18"/>
                <w:szCs w:val="18"/>
              </w:rPr>
            </w:pPr>
            <w:r w:rsidRPr="00CF2BE2">
              <w:rPr>
                <w:sz w:val="18"/>
                <w:szCs w:val="18"/>
              </w:rPr>
              <w:t>•Errors in grammar, spelling, punctuation, or usage occasionally interfere with communication and damage the writer's credibility.</w:t>
            </w:r>
          </w:p>
          <w:p w14:paraId="7798F3C4" w14:textId="77777777" w:rsidR="008C7A32" w:rsidRPr="00CF2BE2" w:rsidRDefault="008C7A32" w:rsidP="00780149">
            <w:pPr>
              <w:rPr>
                <w:sz w:val="18"/>
                <w:szCs w:val="18"/>
              </w:rPr>
            </w:pPr>
            <w:r w:rsidRPr="00CF2BE2">
              <w:rPr>
                <w:sz w:val="18"/>
                <w:szCs w:val="18"/>
              </w:rPr>
              <w:t>•References to outside sources are generally cited and documented, but not always in the appropriate style.</w:t>
            </w:r>
          </w:p>
          <w:p w14:paraId="41CC9AB8" w14:textId="77777777" w:rsidR="008C7A32" w:rsidRPr="00CF2BE2" w:rsidRDefault="008C7A32" w:rsidP="00780149">
            <w:pPr>
              <w:rPr>
                <w:sz w:val="18"/>
                <w:szCs w:val="18"/>
              </w:rPr>
            </w:pPr>
            <w:r w:rsidRPr="00CF2BE2">
              <w:rPr>
                <w:sz w:val="18"/>
                <w:szCs w:val="18"/>
              </w:rPr>
              <w:t>•Format is generally correct and appropriate.</w:t>
            </w:r>
          </w:p>
          <w:p w14:paraId="615849B3" w14:textId="77777777" w:rsidR="008C7A32" w:rsidRPr="00CF2BE2" w:rsidRDefault="008C7A32" w:rsidP="00780149">
            <w:pPr>
              <w:rPr>
                <w:sz w:val="18"/>
                <w:szCs w:val="18"/>
              </w:rPr>
            </w:pPr>
          </w:p>
          <w:p w14:paraId="13105576" w14:textId="77777777" w:rsidR="008C7A32" w:rsidRPr="00CF2BE2" w:rsidRDefault="008C7A32" w:rsidP="00780149">
            <w:pPr>
              <w:rPr>
                <w:sz w:val="18"/>
                <w:szCs w:val="18"/>
              </w:rPr>
            </w:pPr>
          </w:p>
        </w:tc>
      </w:tr>
      <w:tr w:rsidR="008C7A32" w:rsidRPr="00CF2BE2" w14:paraId="41750922" w14:textId="77777777" w:rsidTr="00780149">
        <w:trPr>
          <w:cantSplit/>
          <w:trHeight w:val="2132"/>
        </w:trPr>
        <w:tc>
          <w:tcPr>
            <w:tcW w:w="1166" w:type="dxa"/>
            <w:tcBorders>
              <w:top w:val="single" w:sz="6" w:space="0" w:color="auto"/>
              <w:left w:val="single" w:sz="6" w:space="0" w:color="000000"/>
              <w:bottom w:val="single" w:sz="6" w:space="0" w:color="auto"/>
              <w:right w:val="single" w:sz="6" w:space="0" w:color="auto"/>
            </w:tcBorders>
            <w:shd w:val="clear" w:color="auto" w:fill="002060"/>
          </w:tcPr>
          <w:p w14:paraId="69A5143E" w14:textId="77777777" w:rsidR="008C7A32" w:rsidRPr="00CF2BE2" w:rsidRDefault="008C7A32" w:rsidP="00780149">
            <w:pPr>
              <w:rPr>
                <w:sz w:val="18"/>
                <w:szCs w:val="18"/>
              </w:rPr>
            </w:pPr>
            <w:r w:rsidRPr="00CF2BE2">
              <w:rPr>
                <w:sz w:val="18"/>
                <w:szCs w:val="18"/>
              </w:rPr>
              <w:lastRenderedPageBreak/>
              <w:t xml:space="preserve">“D” or “F” Papers </w:t>
            </w:r>
          </w:p>
          <w:p w14:paraId="7D06753F" w14:textId="77777777" w:rsidR="008C7A32" w:rsidRPr="00CF2BE2" w:rsidRDefault="008C7A32" w:rsidP="00780149">
            <w:pPr>
              <w:rPr>
                <w:sz w:val="18"/>
                <w:szCs w:val="18"/>
              </w:rPr>
            </w:pPr>
            <w:r w:rsidRPr="00CF2BE2">
              <w:rPr>
                <w:sz w:val="18"/>
                <w:szCs w:val="18"/>
              </w:rPr>
              <w:t>(depending on severity of concerns)</w:t>
            </w:r>
          </w:p>
        </w:tc>
        <w:tc>
          <w:tcPr>
            <w:tcW w:w="3424" w:type="dxa"/>
            <w:tcBorders>
              <w:top w:val="single" w:sz="6" w:space="0" w:color="000000"/>
              <w:left w:val="single" w:sz="6" w:space="0" w:color="000000"/>
              <w:bottom w:val="single" w:sz="6" w:space="0" w:color="000000"/>
              <w:right w:val="single" w:sz="6" w:space="0" w:color="auto"/>
            </w:tcBorders>
          </w:tcPr>
          <w:p w14:paraId="7BCCF336" w14:textId="77777777" w:rsidR="008C7A32" w:rsidRPr="00CF2BE2" w:rsidRDefault="008C7A32" w:rsidP="00780149">
            <w:pPr>
              <w:rPr>
                <w:sz w:val="18"/>
                <w:szCs w:val="18"/>
              </w:rPr>
            </w:pPr>
            <w:r w:rsidRPr="00CF2BE2">
              <w:rPr>
                <w:sz w:val="18"/>
                <w:szCs w:val="18"/>
              </w:rPr>
              <w:t>•The paper does not engage its intended audience.</w:t>
            </w:r>
          </w:p>
          <w:p w14:paraId="009B4C3E" w14:textId="77777777" w:rsidR="008C7A32" w:rsidRPr="00CF2BE2" w:rsidRDefault="008C7A32" w:rsidP="00780149">
            <w:pPr>
              <w:rPr>
                <w:sz w:val="18"/>
                <w:szCs w:val="18"/>
              </w:rPr>
            </w:pPr>
            <w:r w:rsidRPr="00CF2BE2">
              <w:rPr>
                <w:sz w:val="18"/>
                <w:szCs w:val="18"/>
              </w:rPr>
              <w:t>•The paper fails to develop/support its focus and purpose or wanders from its central idea.</w:t>
            </w:r>
          </w:p>
          <w:p w14:paraId="60C8901B" w14:textId="77777777" w:rsidR="008C7A32" w:rsidRPr="00CF2BE2" w:rsidRDefault="008C7A32" w:rsidP="00780149">
            <w:pPr>
              <w:rPr>
                <w:sz w:val="18"/>
                <w:szCs w:val="18"/>
              </w:rPr>
            </w:pPr>
            <w:r w:rsidRPr="00CF2BE2">
              <w:rPr>
                <w:sz w:val="18"/>
                <w:szCs w:val="18"/>
              </w:rPr>
              <w:t xml:space="preserve">•The paper contains limited, irrelevant, or no supporting details.  </w:t>
            </w:r>
          </w:p>
          <w:p w14:paraId="094D54BF" w14:textId="77777777" w:rsidR="008C7A32" w:rsidRPr="00CF2BE2" w:rsidRDefault="008C7A32" w:rsidP="00780149">
            <w:pPr>
              <w:rPr>
                <w:sz w:val="18"/>
                <w:szCs w:val="18"/>
              </w:rPr>
            </w:pPr>
            <w:r w:rsidRPr="00CF2BE2">
              <w:rPr>
                <w:sz w:val="18"/>
                <w:szCs w:val="18"/>
              </w:rPr>
              <w:t>•Necessary outside sources are lacking or, if used, are not relevant, purposeful, clearly introduced or integrated.</w:t>
            </w:r>
          </w:p>
        </w:tc>
        <w:tc>
          <w:tcPr>
            <w:tcW w:w="3174" w:type="dxa"/>
            <w:tcBorders>
              <w:top w:val="single" w:sz="6" w:space="0" w:color="000000"/>
              <w:left w:val="single" w:sz="6" w:space="0" w:color="000000"/>
              <w:bottom w:val="single" w:sz="6" w:space="0" w:color="000000"/>
              <w:right w:val="single" w:sz="6" w:space="0" w:color="auto"/>
            </w:tcBorders>
          </w:tcPr>
          <w:p w14:paraId="76B8E8C4" w14:textId="77777777" w:rsidR="008C7A32" w:rsidRPr="00CF2BE2" w:rsidRDefault="008C7A32" w:rsidP="00780149">
            <w:pPr>
              <w:rPr>
                <w:sz w:val="18"/>
                <w:szCs w:val="18"/>
              </w:rPr>
            </w:pPr>
            <w:r w:rsidRPr="00CF2BE2">
              <w:rPr>
                <w:sz w:val="18"/>
                <w:szCs w:val="18"/>
              </w:rPr>
              <w:t>•The overall organizational structure is illogical, unclear and/or inappropriate. Paragraphs frequently seem unrelated or repetitive or are poorly constructed.</w:t>
            </w:r>
          </w:p>
          <w:p w14:paraId="2EC6AF0D" w14:textId="77777777" w:rsidR="008C7A32" w:rsidRPr="00CF2BE2" w:rsidRDefault="008C7A32" w:rsidP="00780149">
            <w:pPr>
              <w:rPr>
                <w:sz w:val="18"/>
                <w:szCs w:val="18"/>
              </w:rPr>
            </w:pPr>
            <w:r w:rsidRPr="00CF2BE2">
              <w:rPr>
                <w:sz w:val="18"/>
                <w:szCs w:val="18"/>
              </w:rPr>
              <w:t>•The opening is overly general, missing, or misleading. The closing is weak or missing.</w:t>
            </w:r>
          </w:p>
          <w:p w14:paraId="17364557" w14:textId="77777777" w:rsidR="008C7A32" w:rsidRPr="00CF2BE2" w:rsidRDefault="008C7A32" w:rsidP="00780149">
            <w:pPr>
              <w:rPr>
                <w:sz w:val="18"/>
                <w:szCs w:val="18"/>
              </w:rPr>
            </w:pPr>
            <w:r w:rsidRPr="00CF2BE2">
              <w:rPr>
                <w:sz w:val="18"/>
                <w:szCs w:val="18"/>
              </w:rPr>
              <w:t>•Connections between and within paragraphs are missing or ineffective.</w:t>
            </w:r>
          </w:p>
        </w:tc>
        <w:tc>
          <w:tcPr>
            <w:tcW w:w="3174" w:type="dxa"/>
            <w:tcBorders>
              <w:top w:val="single" w:sz="6" w:space="0" w:color="000000"/>
              <w:left w:val="single" w:sz="6" w:space="0" w:color="000000"/>
              <w:bottom w:val="single" w:sz="6" w:space="0" w:color="000000"/>
              <w:right w:val="single" w:sz="6" w:space="0" w:color="auto"/>
            </w:tcBorders>
          </w:tcPr>
          <w:p w14:paraId="180ED640" w14:textId="77777777" w:rsidR="008C7A32" w:rsidRPr="00CF2BE2" w:rsidRDefault="008C7A32" w:rsidP="00780149">
            <w:pPr>
              <w:rPr>
                <w:sz w:val="18"/>
                <w:szCs w:val="18"/>
              </w:rPr>
            </w:pPr>
            <w:r w:rsidRPr="00CF2BE2">
              <w:rPr>
                <w:sz w:val="18"/>
                <w:szCs w:val="18"/>
              </w:rPr>
              <w:t>•Sentences are frequently basic, choppy, or repetitive in structure and may display lapses in clarity or coherency.</w:t>
            </w:r>
          </w:p>
          <w:p w14:paraId="0C3E1F35" w14:textId="77777777" w:rsidR="008C7A32" w:rsidRPr="00CF2BE2" w:rsidRDefault="008C7A32" w:rsidP="00780149">
            <w:pPr>
              <w:rPr>
                <w:sz w:val="18"/>
                <w:szCs w:val="18"/>
              </w:rPr>
            </w:pPr>
            <w:r w:rsidRPr="00CF2BE2">
              <w:rPr>
                <w:sz w:val="18"/>
                <w:szCs w:val="18"/>
              </w:rPr>
              <w:t>•Inappropriate word choice or tone detract</w:t>
            </w:r>
            <w:r>
              <w:rPr>
                <w:sz w:val="18"/>
                <w:szCs w:val="18"/>
              </w:rPr>
              <w:t>s</w:t>
            </w:r>
            <w:r w:rsidRPr="00CF2BE2">
              <w:rPr>
                <w:sz w:val="18"/>
                <w:szCs w:val="18"/>
              </w:rPr>
              <w:t xml:space="preserve"> from the paper’s purpose and frequently display</w:t>
            </w:r>
            <w:r>
              <w:rPr>
                <w:sz w:val="18"/>
                <w:szCs w:val="18"/>
              </w:rPr>
              <w:t>s</w:t>
            </w:r>
            <w:r w:rsidRPr="00CF2BE2">
              <w:rPr>
                <w:sz w:val="18"/>
                <w:szCs w:val="18"/>
              </w:rPr>
              <w:t xml:space="preserve"> a lack of command of the conventions of academic writing.</w:t>
            </w:r>
          </w:p>
        </w:tc>
        <w:tc>
          <w:tcPr>
            <w:tcW w:w="3197" w:type="dxa"/>
            <w:tcBorders>
              <w:top w:val="single" w:sz="6" w:space="0" w:color="000000"/>
              <w:left w:val="single" w:sz="6" w:space="0" w:color="000000"/>
              <w:bottom w:val="single" w:sz="6" w:space="0" w:color="000000"/>
              <w:right w:val="single" w:sz="6" w:space="0" w:color="000000"/>
            </w:tcBorders>
          </w:tcPr>
          <w:p w14:paraId="463FF272" w14:textId="77777777" w:rsidR="008C7A32" w:rsidRPr="00CF2BE2" w:rsidRDefault="008C7A32" w:rsidP="00780149">
            <w:pPr>
              <w:rPr>
                <w:sz w:val="18"/>
                <w:szCs w:val="18"/>
              </w:rPr>
            </w:pPr>
            <w:r w:rsidRPr="00CF2BE2">
              <w:rPr>
                <w:sz w:val="18"/>
                <w:szCs w:val="18"/>
              </w:rPr>
              <w:t>•Many errors in spelling, grammar, punctuation, and usage impede communication and undercut</w:t>
            </w:r>
            <w:r>
              <w:rPr>
                <w:sz w:val="18"/>
                <w:szCs w:val="18"/>
              </w:rPr>
              <w:t xml:space="preserve"> </w:t>
            </w:r>
            <w:r w:rsidRPr="00CF2BE2">
              <w:rPr>
                <w:sz w:val="18"/>
                <w:szCs w:val="18"/>
              </w:rPr>
              <w:t>the writer's credibility.</w:t>
            </w:r>
          </w:p>
          <w:p w14:paraId="1E44D01D" w14:textId="77777777" w:rsidR="008C7A32" w:rsidRPr="00CF2BE2" w:rsidRDefault="008C7A32" w:rsidP="00780149">
            <w:pPr>
              <w:rPr>
                <w:sz w:val="18"/>
                <w:szCs w:val="18"/>
              </w:rPr>
            </w:pPr>
            <w:r w:rsidRPr="00CF2BE2">
              <w:rPr>
                <w:sz w:val="18"/>
                <w:szCs w:val="18"/>
              </w:rPr>
              <w:t>•References to outside sources are not clearly cited; documentation style is generally inappropriate.</w:t>
            </w:r>
          </w:p>
          <w:p w14:paraId="50F0B410" w14:textId="77777777" w:rsidR="008C7A32" w:rsidRPr="00CF2BE2" w:rsidRDefault="008C7A32" w:rsidP="00780149">
            <w:pPr>
              <w:rPr>
                <w:sz w:val="18"/>
                <w:szCs w:val="18"/>
              </w:rPr>
            </w:pPr>
            <w:r w:rsidRPr="00CF2BE2">
              <w:rPr>
                <w:sz w:val="18"/>
                <w:szCs w:val="18"/>
              </w:rPr>
              <w:t>•Format is not consistently correct or appropriate.</w:t>
            </w:r>
          </w:p>
          <w:p w14:paraId="3D38A740" w14:textId="77777777" w:rsidR="008C7A32" w:rsidRPr="00CF2BE2" w:rsidRDefault="008C7A32" w:rsidP="00780149">
            <w:pPr>
              <w:rPr>
                <w:sz w:val="18"/>
                <w:szCs w:val="18"/>
              </w:rPr>
            </w:pPr>
          </w:p>
        </w:tc>
      </w:tr>
    </w:tbl>
    <w:p w14:paraId="41EC30BF" w14:textId="77777777" w:rsidR="008C7A32" w:rsidRDefault="008C7A32" w:rsidP="008C7A32"/>
    <w:p w14:paraId="1D16EF99" w14:textId="77777777" w:rsidR="008C7A32" w:rsidRDefault="008C7A32" w:rsidP="008C7A32"/>
    <w:p w14:paraId="2FA70D76" w14:textId="77777777" w:rsidR="005B4823" w:rsidRDefault="005B4823"/>
    <w:sectPr w:rsidR="005B4823" w:rsidSect="00DA46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4E82"/>
    <w:multiLevelType w:val="hybridMultilevel"/>
    <w:tmpl w:val="2D1AC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F537D0"/>
    <w:multiLevelType w:val="hybridMultilevel"/>
    <w:tmpl w:val="AFC4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6D7004"/>
    <w:multiLevelType w:val="hybridMultilevel"/>
    <w:tmpl w:val="3D0A3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4D90CBC"/>
    <w:multiLevelType w:val="hybridMultilevel"/>
    <w:tmpl w:val="55563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DE0B4F"/>
    <w:multiLevelType w:val="hybridMultilevel"/>
    <w:tmpl w:val="39947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32"/>
    <w:rsid w:val="00000A7D"/>
    <w:rsid w:val="00007ECC"/>
    <w:rsid w:val="00017A93"/>
    <w:rsid w:val="00025F88"/>
    <w:rsid w:val="00030DE6"/>
    <w:rsid w:val="00064EBE"/>
    <w:rsid w:val="00075E38"/>
    <w:rsid w:val="00077866"/>
    <w:rsid w:val="000B7DAC"/>
    <w:rsid w:val="000C1CE3"/>
    <w:rsid w:val="000E584D"/>
    <w:rsid w:val="00101E5F"/>
    <w:rsid w:val="0015363A"/>
    <w:rsid w:val="00181FE9"/>
    <w:rsid w:val="00186739"/>
    <w:rsid w:val="00187C49"/>
    <w:rsid w:val="001924AE"/>
    <w:rsid w:val="001C6C5E"/>
    <w:rsid w:val="001D5995"/>
    <w:rsid w:val="001F7709"/>
    <w:rsid w:val="00214ED7"/>
    <w:rsid w:val="00223932"/>
    <w:rsid w:val="00223EF9"/>
    <w:rsid w:val="00234187"/>
    <w:rsid w:val="0025377C"/>
    <w:rsid w:val="00272A50"/>
    <w:rsid w:val="00274F03"/>
    <w:rsid w:val="002810E7"/>
    <w:rsid w:val="002B1B9F"/>
    <w:rsid w:val="002E5CA4"/>
    <w:rsid w:val="002F5407"/>
    <w:rsid w:val="00312F6A"/>
    <w:rsid w:val="00360283"/>
    <w:rsid w:val="00362A8D"/>
    <w:rsid w:val="00382E62"/>
    <w:rsid w:val="003C0AF9"/>
    <w:rsid w:val="003D6262"/>
    <w:rsid w:val="004005AA"/>
    <w:rsid w:val="00400AD7"/>
    <w:rsid w:val="004549F1"/>
    <w:rsid w:val="00470AAA"/>
    <w:rsid w:val="004803EF"/>
    <w:rsid w:val="00481347"/>
    <w:rsid w:val="004C47EF"/>
    <w:rsid w:val="00510B04"/>
    <w:rsid w:val="00524651"/>
    <w:rsid w:val="0054151D"/>
    <w:rsid w:val="005557E0"/>
    <w:rsid w:val="005856C6"/>
    <w:rsid w:val="005A62D8"/>
    <w:rsid w:val="005B4823"/>
    <w:rsid w:val="005D0696"/>
    <w:rsid w:val="006134AD"/>
    <w:rsid w:val="00626995"/>
    <w:rsid w:val="00632DCA"/>
    <w:rsid w:val="0066050E"/>
    <w:rsid w:val="006611C1"/>
    <w:rsid w:val="00696788"/>
    <w:rsid w:val="006B1E15"/>
    <w:rsid w:val="006E2006"/>
    <w:rsid w:val="00715D56"/>
    <w:rsid w:val="00725BB8"/>
    <w:rsid w:val="00727E1A"/>
    <w:rsid w:val="00781FD7"/>
    <w:rsid w:val="00795CC9"/>
    <w:rsid w:val="007F62F0"/>
    <w:rsid w:val="007F6837"/>
    <w:rsid w:val="00812262"/>
    <w:rsid w:val="00836F66"/>
    <w:rsid w:val="0085535B"/>
    <w:rsid w:val="00857262"/>
    <w:rsid w:val="00865C2A"/>
    <w:rsid w:val="00886879"/>
    <w:rsid w:val="00890943"/>
    <w:rsid w:val="008A3A2D"/>
    <w:rsid w:val="008C7A32"/>
    <w:rsid w:val="008D58AF"/>
    <w:rsid w:val="008E4C95"/>
    <w:rsid w:val="008F03A7"/>
    <w:rsid w:val="009243B8"/>
    <w:rsid w:val="00960B53"/>
    <w:rsid w:val="009B3AE7"/>
    <w:rsid w:val="009B67FD"/>
    <w:rsid w:val="009E7FDD"/>
    <w:rsid w:val="00A04E77"/>
    <w:rsid w:val="00A177EA"/>
    <w:rsid w:val="00A22E89"/>
    <w:rsid w:val="00A323EF"/>
    <w:rsid w:val="00A37B62"/>
    <w:rsid w:val="00A52459"/>
    <w:rsid w:val="00A93E90"/>
    <w:rsid w:val="00AB0916"/>
    <w:rsid w:val="00AB5B0A"/>
    <w:rsid w:val="00AD2431"/>
    <w:rsid w:val="00AD4E03"/>
    <w:rsid w:val="00AD56CB"/>
    <w:rsid w:val="00B11E1D"/>
    <w:rsid w:val="00B373EA"/>
    <w:rsid w:val="00B80933"/>
    <w:rsid w:val="00BA3FDF"/>
    <w:rsid w:val="00BB46FF"/>
    <w:rsid w:val="00BB6F74"/>
    <w:rsid w:val="00BC325D"/>
    <w:rsid w:val="00BD2E59"/>
    <w:rsid w:val="00BD335E"/>
    <w:rsid w:val="00BD7FDA"/>
    <w:rsid w:val="00BE655C"/>
    <w:rsid w:val="00BF0742"/>
    <w:rsid w:val="00C12D78"/>
    <w:rsid w:val="00C14FDA"/>
    <w:rsid w:val="00C56E05"/>
    <w:rsid w:val="00C67441"/>
    <w:rsid w:val="00CC182A"/>
    <w:rsid w:val="00CC4693"/>
    <w:rsid w:val="00CD2602"/>
    <w:rsid w:val="00CE3CD6"/>
    <w:rsid w:val="00D01ED4"/>
    <w:rsid w:val="00D10BE7"/>
    <w:rsid w:val="00D15DD3"/>
    <w:rsid w:val="00D25131"/>
    <w:rsid w:val="00D819BC"/>
    <w:rsid w:val="00DB6546"/>
    <w:rsid w:val="00E00F43"/>
    <w:rsid w:val="00E04C85"/>
    <w:rsid w:val="00E14380"/>
    <w:rsid w:val="00E16668"/>
    <w:rsid w:val="00EB262A"/>
    <w:rsid w:val="00F052C7"/>
    <w:rsid w:val="00F077E4"/>
    <w:rsid w:val="00F24760"/>
    <w:rsid w:val="00F436D3"/>
    <w:rsid w:val="00F474B5"/>
    <w:rsid w:val="00FB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8F75"/>
  <w15:chartTrackingRefBased/>
  <w15:docId w15:val="{03C7FBF9-6286-4180-B06B-38F2CA77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7A32"/>
    <w:pPr>
      <w:spacing w:line="259" w:lineRule="auto"/>
    </w:pPr>
  </w:style>
  <w:style w:type="paragraph" w:styleId="Heading3">
    <w:name w:val="heading 3"/>
    <w:basedOn w:val="Normal"/>
    <w:next w:val="Normal"/>
    <w:link w:val="Heading3Char"/>
    <w:uiPriority w:val="99"/>
    <w:qFormat/>
    <w:rsid w:val="008C7A32"/>
    <w:pPr>
      <w:keepNext/>
      <w:framePr w:hSpace="180" w:wrap="auto" w:vAnchor="page" w:hAnchor="margin" w:xAlign="center" w:y="1561"/>
      <w:widowControl w:val="0"/>
      <w:autoSpaceDE w:val="0"/>
      <w:autoSpaceDN w:val="0"/>
      <w:adjustRightInd w:val="0"/>
      <w:spacing w:line="240" w:lineRule="auto"/>
      <w:ind w:left="-43"/>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C7A3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C7A32"/>
    <w:rPr>
      <w:color w:val="0563C1" w:themeColor="hyperlink"/>
      <w:u w:val="single"/>
    </w:rPr>
  </w:style>
  <w:style w:type="paragraph" w:styleId="ListParagraph">
    <w:name w:val="List Paragraph"/>
    <w:basedOn w:val="Normal"/>
    <w:uiPriority w:val="34"/>
    <w:qFormat/>
    <w:rsid w:val="00D819BC"/>
    <w:pPr>
      <w:ind w:left="720"/>
      <w:contextualSpacing/>
    </w:pPr>
  </w:style>
  <w:style w:type="character" w:styleId="UnresolvedMention">
    <w:name w:val="Unresolved Mention"/>
    <w:basedOn w:val="DefaultParagraphFont"/>
    <w:uiPriority w:val="99"/>
    <w:rsid w:val="00C14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6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vsu.edu/writing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9</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31</cp:revision>
  <cp:lastPrinted>2019-01-09T15:01:00Z</cp:lastPrinted>
  <dcterms:created xsi:type="dcterms:W3CDTF">2018-07-26T11:59:00Z</dcterms:created>
  <dcterms:modified xsi:type="dcterms:W3CDTF">2019-08-23T16:45:00Z</dcterms:modified>
</cp:coreProperties>
</file>