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49A6D" w14:textId="5985CD10" w:rsidR="00E4572C" w:rsidRPr="00BF6F3F" w:rsidRDefault="00E4572C" w:rsidP="00E4572C">
      <w:pPr>
        <w:spacing w:after="0" w:line="251" w:lineRule="auto"/>
        <w:ind w:left="480" w:right="356" w:firstLine="0"/>
        <w:rPr>
          <w:rFonts w:asciiTheme="minorHAnsi" w:hAnsiTheme="minorHAnsi" w:cstheme="minorHAnsi"/>
          <w:bCs/>
        </w:rPr>
      </w:pPr>
      <w:r w:rsidRPr="00BF6F3F">
        <w:rPr>
          <w:rFonts w:asciiTheme="minorHAnsi" w:hAnsiTheme="minorHAnsi" w:cstheme="minorHAnsi"/>
          <w:bCs/>
        </w:rPr>
        <w:t>Draft 1-</w:t>
      </w:r>
      <w:r w:rsidR="009F7973">
        <w:rPr>
          <w:rFonts w:asciiTheme="minorHAnsi" w:hAnsiTheme="minorHAnsi" w:cstheme="minorHAnsi"/>
          <w:bCs/>
        </w:rPr>
        <w:t>1/14/2025</w:t>
      </w:r>
    </w:p>
    <w:p w14:paraId="0D054C99" w14:textId="053D51CF" w:rsidR="00E4572C" w:rsidRPr="00BF6F3F" w:rsidRDefault="00000000" w:rsidP="00E4572C">
      <w:pPr>
        <w:spacing w:after="0" w:line="251" w:lineRule="auto"/>
        <w:ind w:left="480" w:right="356" w:firstLine="0"/>
        <w:jc w:val="center"/>
        <w:rPr>
          <w:rFonts w:asciiTheme="minorHAnsi" w:hAnsiTheme="minorHAnsi" w:cstheme="minorHAnsi"/>
          <w:b/>
          <w:sz w:val="36"/>
        </w:rPr>
      </w:pPr>
      <w:r w:rsidRPr="00BF6F3F">
        <w:rPr>
          <w:rFonts w:asciiTheme="minorHAnsi" w:hAnsiTheme="minorHAnsi" w:cstheme="minorHAnsi"/>
          <w:b/>
          <w:sz w:val="36"/>
        </w:rPr>
        <w:t>6</w:t>
      </w:r>
      <w:r w:rsidR="00886A42">
        <w:rPr>
          <w:rFonts w:asciiTheme="minorHAnsi" w:hAnsiTheme="minorHAnsi" w:cstheme="minorHAnsi"/>
          <w:b/>
          <w:sz w:val="36"/>
        </w:rPr>
        <w:t>6</w:t>
      </w:r>
      <w:r w:rsidRPr="00BF6F3F">
        <w:rPr>
          <w:rFonts w:asciiTheme="minorHAnsi" w:hAnsiTheme="minorHAnsi" w:cstheme="minorHAnsi"/>
          <w:b/>
          <w:sz w:val="36"/>
          <w:vertAlign w:val="superscript"/>
        </w:rPr>
        <w:t>th</w:t>
      </w:r>
      <w:r w:rsidRPr="00BF6F3F">
        <w:rPr>
          <w:rFonts w:asciiTheme="minorHAnsi" w:hAnsiTheme="minorHAnsi" w:cstheme="minorHAnsi"/>
          <w:b/>
          <w:sz w:val="36"/>
        </w:rPr>
        <w:t xml:space="preserve"> Annual World Congress-ICA 202</w:t>
      </w:r>
      <w:r w:rsidR="00886A42">
        <w:rPr>
          <w:rFonts w:asciiTheme="minorHAnsi" w:hAnsiTheme="minorHAnsi" w:cstheme="minorHAnsi"/>
          <w:b/>
          <w:sz w:val="36"/>
        </w:rPr>
        <w:t>5</w:t>
      </w:r>
    </w:p>
    <w:p w14:paraId="1F584CF2" w14:textId="1C781412" w:rsidR="00FA4804" w:rsidRPr="00BF6F3F" w:rsidRDefault="00000000" w:rsidP="00E4572C">
      <w:pPr>
        <w:spacing w:after="0" w:line="251" w:lineRule="auto"/>
        <w:ind w:left="480" w:right="356" w:firstLine="0"/>
        <w:jc w:val="center"/>
        <w:rPr>
          <w:rFonts w:asciiTheme="minorHAnsi" w:hAnsiTheme="minorHAnsi" w:cstheme="minorHAnsi"/>
        </w:rPr>
      </w:pPr>
      <w:r w:rsidRPr="00BF6F3F">
        <w:rPr>
          <w:rFonts w:asciiTheme="minorHAnsi" w:hAnsiTheme="minorHAnsi" w:cstheme="minorHAnsi"/>
        </w:rPr>
        <w:t xml:space="preserve">Jointly with the International College of Angiology, Midwest Cardiovascular Research Foundation </w:t>
      </w:r>
    </w:p>
    <w:p w14:paraId="198C9EB5" w14:textId="77777777" w:rsidR="00FA4804" w:rsidRPr="00BF6F3F" w:rsidRDefault="00000000">
      <w:pPr>
        <w:spacing w:after="0" w:line="259" w:lineRule="auto"/>
        <w:ind w:left="0" w:firstLine="0"/>
        <w:jc w:val="left"/>
        <w:rPr>
          <w:rFonts w:asciiTheme="minorHAnsi" w:hAnsiTheme="minorHAnsi" w:cstheme="minorHAnsi"/>
        </w:rPr>
      </w:pPr>
      <w:r w:rsidRPr="00BF6F3F">
        <w:rPr>
          <w:rFonts w:asciiTheme="minorHAnsi" w:hAnsiTheme="minorHAnsi" w:cstheme="minorHAnsi"/>
          <w:b/>
        </w:rPr>
        <w:t xml:space="preserve"> </w:t>
      </w:r>
    </w:p>
    <w:p w14:paraId="42B14179" w14:textId="77777777" w:rsidR="00FA4804" w:rsidRPr="00BF6F3F" w:rsidRDefault="00000000">
      <w:pPr>
        <w:pStyle w:val="Heading1"/>
        <w:ind w:left="-5"/>
        <w:rPr>
          <w:rFonts w:asciiTheme="minorHAnsi" w:hAnsiTheme="minorHAnsi" w:cstheme="minorHAnsi"/>
        </w:rPr>
      </w:pPr>
      <w:r w:rsidRPr="00BF6F3F">
        <w:rPr>
          <w:rFonts w:asciiTheme="minorHAnsi" w:hAnsiTheme="minorHAnsi" w:cstheme="minorHAnsi"/>
        </w:rPr>
        <w:t>Conference Co-Chairs</w:t>
      </w:r>
      <w:r w:rsidRPr="00BF6F3F">
        <w:rPr>
          <w:rFonts w:asciiTheme="minorHAnsi" w:hAnsiTheme="minorHAnsi" w:cstheme="minorHAnsi"/>
          <w:u w:val="none"/>
        </w:rPr>
        <w:t xml:space="preserve"> </w:t>
      </w:r>
    </w:p>
    <w:p w14:paraId="25298FE2" w14:textId="68FC33FC" w:rsidR="00FA4804" w:rsidRPr="00BF6F3F" w:rsidRDefault="00000000">
      <w:pPr>
        <w:ind w:left="-5" w:right="3"/>
        <w:rPr>
          <w:rFonts w:asciiTheme="minorHAnsi" w:hAnsiTheme="minorHAnsi" w:cstheme="minorHAnsi"/>
        </w:rPr>
      </w:pPr>
      <w:r w:rsidRPr="00BF6F3F">
        <w:rPr>
          <w:rFonts w:asciiTheme="minorHAnsi" w:hAnsiTheme="minorHAnsi" w:cstheme="minorHAnsi"/>
          <w:b/>
        </w:rPr>
        <w:t xml:space="preserve">Randall W. Franz, MD, </w:t>
      </w:r>
      <w:r w:rsidR="00E4572C" w:rsidRPr="00BF6F3F">
        <w:rPr>
          <w:rFonts w:asciiTheme="minorHAnsi" w:hAnsiTheme="minorHAnsi" w:cstheme="minorHAnsi"/>
          <w:b/>
        </w:rPr>
        <w:t xml:space="preserve">FACS, FICA, </w:t>
      </w:r>
      <w:r w:rsidRPr="00BF6F3F">
        <w:rPr>
          <w:rFonts w:asciiTheme="minorHAnsi" w:hAnsiTheme="minorHAnsi" w:cstheme="minorHAnsi"/>
          <w:b/>
        </w:rPr>
        <w:t>RVT, RVPI,</w:t>
      </w:r>
      <w:r w:rsidRPr="00BF6F3F">
        <w:rPr>
          <w:rFonts w:asciiTheme="minorHAnsi" w:hAnsiTheme="minorHAnsi" w:cstheme="minorHAnsi"/>
        </w:rPr>
        <w:t xml:space="preserve"> Chairman, Board of Directors, International College of Angiology; </w:t>
      </w:r>
      <w:r w:rsidR="007375FD">
        <w:rPr>
          <w:rFonts w:asciiTheme="minorHAnsi" w:hAnsiTheme="minorHAnsi" w:cstheme="minorHAnsi"/>
        </w:rPr>
        <w:t>Coastal Vascular and Vein Center, Charleston, South Carolina</w:t>
      </w:r>
    </w:p>
    <w:p w14:paraId="618722D8" w14:textId="1E7E614C" w:rsidR="00A6266A" w:rsidRPr="00B2265B" w:rsidRDefault="00A6266A">
      <w:pPr>
        <w:ind w:left="-5" w:right="3"/>
        <w:rPr>
          <w:rFonts w:asciiTheme="minorHAnsi" w:hAnsiTheme="minorHAnsi" w:cstheme="minorHAnsi"/>
          <w:bCs/>
        </w:rPr>
      </w:pPr>
      <w:r>
        <w:rPr>
          <w:rFonts w:asciiTheme="minorHAnsi" w:hAnsiTheme="minorHAnsi" w:cstheme="minorHAnsi"/>
          <w:b/>
        </w:rPr>
        <w:t xml:space="preserve">Petr </w:t>
      </w:r>
      <w:proofErr w:type="spellStart"/>
      <w:r>
        <w:rPr>
          <w:rFonts w:asciiTheme="minorHAnsi" w:hAnsiTheme="minorHAnsi" w:cstheme="minorHAnsi"/>
          <w:b/>
        </w:rPr>
        <w:t>H</w:t>
      </w:r>
      <w:r>
        <w:rPr>
          <w:rFonts w:ascii="Calibri" w:hAnsi="Calibri" w:cs="Calibri"/>
          <w:b/>
        </w:rPr>
        <w:t>á</w:t>
      </w:r>
      <w:r>
        <w:rPr>
          <w:rFonts w:asciiTheme="minorHAnsi" w:hAnsiTheme="minorHAnsi" w:cstheme="minorHAnsi"/>
          <w:b/>
        </w:rPr>
        <w:t>jek</w:t>
      </w:r>
      <w:proofErr w:type="spellEnd"/>
      <w:r>
        <w:rPr>
          <w:rFonts w:asciiTheme="minorHAnsi" w:hAnsiTheme="minorHAnsi" w:cstheme="minorHAnsi"/>
          <w:b/>
        </w:rPr>
        <w:t xml:space="preserve">, MD, PhD, FICA, </w:t>
      </w:r>
      <w:r w:rsidR="00B2265B">
        <w:rPr>
          <w:rFonts w:asciiTheme="minorHAnsi" w:hAnsiTheme="minorHAnsi" w:cstheme="minorHAnsi"/>
          <w:bCs/>
        </w:rPr>
        <w:t xml:space="preserve">Member and President, Board of Directors, International College of Angiology; Professor of Medicine, Department of Cardiology, Second Faculty of Medicine, Charles University, </w:t>
      </w:r>
      <w:proofErr w:type="spellStart"/>
      <w:r w:rsidR="00B2265B">
        <w:rPr>
          <w:rFonts w:asciiTheme="minorHAnsi" w:hAnsiTheme="minorHAnsi" w:cstheme="minorHAnsi"/>
          <w:bCs/>
        </w:rPr>
        <w:t>Motol</w:t>
      </w:r>
      <w:proofErr w:type="spellEnd"/>
      <w:r w:rsidR="00B2265B">
        <w:rPr>
          <w:rFonts w:asciiTheme="minorHAnsi" w:hAnsiTheme="minorHAnsi" w:cstheme="minorHAnsi"/>
          <w:bCs/>
        </w:rPr>
        <w:t xml:space="preserve"> University Hospital, Prague, Czech Republic.</w:t>
      </w:r>
    </w:p>
    <w:p w14:paraId="46818B2C" w14:textId="672A6C3C" w:rsidR="00FA4804" w:rsidRPr="002D6C06" w:rsidRDefault="002D6C06">
      <w:pPr>
        <w:ind w:left="-5" w:right="3"/>
        <w:rPr>
          <w:rFonts w:asciiTheme="minorHAnsi" w:hAnsiTheme="minorHAnsi" w:cstheme="minorHAnsi"/>
          <w:bCs/>
        </w:rPr>
      </w:pPr>
      <w:r>
        <w:rPr>
          <w:rFonts w:asciiTheme="minorHAnsi" w:hAnsiTheme="minorHAnsi" w:cstheme="minorHAnsi"/>
          <w:b/>
        </w:rPr>
        <w:t xml:space="preserve">Wei Zhou, MD, FACS, FICA, </w:t>
      </w:r>
      <w:r>
        <w:rPr>
          <w:rFonts w:asciiTheme="minorHAnsi" w:hAnsiTheme="minorHAnsi" w:cstheme="minorHAnsi"/>
          <w:bCs/>
        </w:rPr>
        <w:t>Professor of Surgery; Chief, Vascular Surgery, University of Arizona, Tucson, Arizona; Member</w:t>
      </w:r>
      <w:r w:rsidR="00A6266A">
        <w:rPr>
          <w:rFonts w:asciiTheme="minorHAnsi" w:hAnsiTheme="minorHAnsi" w:cstheme="minorHAnsi"/>
          <w:bCs/>
        </w:rPr>
        <w:t xml:space="preserve">, </w:t>
      </w:r>
      <w:r>
        <w:rPr>
          <w:rFonts w:asciiTheme="minorHAnsi" w:hAnsiTheme="minorHAnsi" w:cstheme="minorHAnsi"/>
          <w:bCs/>
        </w:rPr>
        <w:t>Board of Directors</w:t>
      </w:r>
      <w:r w:rsidR="00A6266A">
        <w:rPr>
          <w:rFonts w:asciiTheme="minorHAnsi" w:hAnsiTheme="minorHAnsi" w:cstheme="minorHAnsi"/>
          <w:bCs/>
        </w:rPr>
        <w:t xml:space="preserve"> and Scientific Committee, </w:t>
      </w:r>
      <w:r>
        <w:rPr>
          <w:rFonts w:asciiTheme="minorHAnsi" w:hAnsiTheme="minorHAnsi" w:cstheme="minorHAnsi"/>
          <w:bCs/>
        </w:rPr>
        <w:t>International College of Angiology.</w:t>
      </w:r>
    </w:p>
    <w:p w14:paraId="72C4E80E" w14:textId="77777777" w:rsidR="00FA4804" w:rsidRPr="00BF6F3F" w:rsidRDefault="00000000">
      <w:pPr>
        <w:ind w:left="-5" w:right="3"/>
        <w:rPr>
          <w:rFonts w:asciiTheme="minorHAnsi" w:hAnsiTheme="minorHAnsi" w:cstheme="minorHAnsi"/>
        </w:rPr>
      </w:pPr>
      <w:r w:rsidRPr="00BF6F3F">
        <w:rPr>
          <w:rFonts w:asciiTheme="minorHAnsi" w:hAnsiTheme="minorHAnsi" w:cstheme="minorHAnsi"/>
          <w:b/>
        </w:rPr>
        <w:t xml:space="preserve">Jürgen </w:t>
      </w:r>
      <w:proofErr w:type="spellStart"/>
      <w:r w:rsidRPr="00BF6F3F">
        <w:rPr>
          <w:rFonts w:asciiTheme="minorHAnsi" w:hAnsiTheme="minorHAnsi" w:cstheme="minorHAnsi"/>
          <w:b/>
        </w:rPr>
        <w:t>Falkensammer</w:t>
      </w:r>
      <w:proofErr w:type="spellEnd"/>
      <w:r w:rsidRPr="00BF6F3F">
        <w:rPr>
          <w:rFonts w:asciiTheme="minorHAnsi" w:hAnsiTheme="minorHAnsi" w:cstheme="minorHAnsi"/>
          <w:b/>
        </w:rPr>
        <w:t>, MD,</w:t>
      </w:r>
      <w:r w:rsidR="004864E4">
        <w:rPr>
          <w:rFonts w:asciiTheme="minorHAnsi" w:hAnsiTheme="minorHAnsi" w:cstheme="minorHAnsi"/>
          <w:b/>
        </w:rPr>
        <w:t xml:space="preserve"> FICA, </w:t>
      </w:r>
      <w:r w:rsidRPr="00BF6F3F">
        <w:rPr>
          <w:rFonts w:asciiTheme="minorHAnsi" w:hAnsiTheme="minorHAnsi" w:cstheme="minorHAnsi"/>
        </w:rPr>
        <w:t xml:space="preserve">Professor, Vascular &amp; Endovascular Surgery, </w:t>
      </w:r>
      <w:proofErr w:type="spellStart"/>
      <w:r w:rsidRPr="00BF6F3F">
        <w:rPr>
          <w:rFonts w:asciiTheme="minorHAnsi" w:hAnsiTheme="minorHAnsi" w:cstheme="minorHAnsi"/>
        </w:rPr>
        <w:t>Konventspital</w:t>
      </w:r>
      <w:proofErr w:type="spellEnd"/>
      <w:r w:rsidRPr="00BF6F3F">
        <w:rPr>
          <w:rFonts w:asciiTheme="minorHAnsi" w:hAnsiTheme="minorHAnsi" w:cstheme="minorHAnsi"/>
        </w:rPr>
        <w:t xml:space="preserve"> der </w:t>
      </w:r>
      <w:proofErr w:type="spellStart"/>
      <w:r w:rsidRPr="00BF6F3F">
        <w:rPr>
          <w:rFonts w:asciiTheme="minorHAnsi" w:hAnsiTheme="minorHAnsi" w:cstheme="minorHAnsi"/>
        </w:rPr>
        <w:t>Barmherzigen</w:t>
      </w:r>
      <w:proofErr w:type="spellEnd"/>
      <w:r w:rsidRPr="00BF6F3F">
        <w:rPr>
          <w:rFonts w:asciiTheme="minorHAnsi" w:hAnsiTheme="minorHAnsi" w:cstheme="minorHAnsi"/>
        </w:rPr>
        <w:t xml:space="preserve"> </w:t>
      </w:r>
      <w:proofErr w:type="spellStart"/>
      <w:r w:rsidRPr="00BF6F3F">
        <w:rPr>
          <w:rFonts w:asciiTheme="minorHAnsi" w:hAnsiTheme="minorHAnsi" w:cstheme="minorHAnsi"/>
        </w:rPr>
        <w:t>Brueder</w:t>
      </w:r>
      <w:proofErr w:type="spellEnd"/>
      <w:r w:rsidRPr="00BF6F3F">
        <w:rPr>
          <w:rFonts w:asciiTheme="minorHAnsi" w:hAnsiTheme="minorHAnsi" w:cstheme="minorHAnsi"/>
        </w:rPr>
        <w:t xml:space="preserve"> Linz, Linz, Austria</w:t>
      </w:r>
      <w:r w:rsidRPr="00BF6F3F">
        <w:rPr>
          <w:rFonts w:asciiTheme="minorHAnsi" w:hAnsiTheme="minorHAnsi" w:cstheme="minorHAnsi"/>
          <w:b/>
        </w:rPr>
        <w:t xml:space="preserve"> </w:t>
      </w:r>
    </w:p>
    <w:p w14:paraId="07074F76" w14:textId="77777777" w:rsidR="00E4572C" w:rsidRPr="00BF6F3F" w:rsidRDefault="00000000" w:rsidP="00E4572C">
      <w:pPr>
        <w:ind w:left="-5" w:right="3"/>
        <w:rPr>
          <w:rFonts w:asciiTheme="minorHAnsi" w:hAnsiTheme="minorHAnsi" w:cstheme="minorHAnsi"/>
          <w:b/>
          <w:sz w:val="27"/>
          <w:u w:val="single" w:color="000000"/>
        </w:rPr>
      </w:pPr>
      <w:r w:rsidRPr="00BF6F3F">
        <w:rPr>
          <w:rFonts w:asciiTheme="minorHAnsi" w:hAnsiTheme="minorHAnsi" w:cstheme="minorHAnsi"/>
          <w:b/>
        </w:rPr>
        <w:t xml:space="preserve">Frank Manetta, MD, </w:t>
      </w:r>
      <w:r w:rsidR="004864E4">
        <w:rPr>
          <w:rFonts w:asciiTheme="minorHAnsi" w:hAnsiTheme="minorHAnsi" w:cstheme="minorHAnsi"/>
          <w:b/>
        </w:rPr>
        <w:t xml:space="preserve">FICA, </w:t>
      </w:r>
      <w:r w:rsidRPr="00BF6F3F">
        <w:rPr>
          <w:rFonts w:asciiTheme="minorHAnsi" w:hAnsiTheme="minorHAnsi" w:cstheme="minorHAnsi"/>
        </w:rPr>
        <w:t xml:space="preserve">Northwell Health, North Shore University Hospital, Manhasset, New York </w:t>
      </w:r>
    </w:p>
    <w:p w14:paraId="3E800469" w14:textId="01E38F6C" w:rsidR="00E4572C" w:rsidRPr="00B2265B" w:rsidRDefault="00A6266A">
      <w:pPr>
        <w:pStyle w:val="Heading1"/>
        <w:ind w:left="-5"/>
        <w:rPr>
          <w:rFonts w:asciiTheme="minorHAnsi" w:hAnsiTheme="minorHAnsi" w:cstheme="minorHAnsi"/>
          <w:b w:val="0"/>
          <w:bCs/>
          <w:sz w:val="24"/>
          <w:u w:val="none"/>
        </w:rPr>
      </w:pPr>
      <w:r>
        <w:rPr>
          <w:rFonts w:asciiTheme="minorHAnsi" w:hAnsiTheme="minorHAnsi" w:cstheme="minorHAnsi"/>
          <w:sz w:val="24"/>
          <w:u w:val="none"/>
        </w:rPr>
        <w:t xml:space="preserve">Chand Ramaiah, MD, FICA, </w:t>
      </w:r>
      <w:r w:rsidR="00B2265B">
        <w:rPr>
          <w:rFonts w:asciiTheme="minorHAnsi" w:hAnsiTheme="minorHAnsi" w:cstheme="minorHAnsi"/>
          <w:b w:val="0"/>
          <w:bCs/>
          <w:sz w:val="24"/>
          <w:u w:val="none"/>
        </w:rPr>
        <w:t>Vice Chair, Department of Cardiac Sciences, Ascension Saint Thomas Heart Valve and Structural Heart Center, Nashville, Tennessee; Vice President, Scientific Council, International College of Angiology</w:t>
      </w:r>
    </w:p>
    <w:p w14:paraId="3CD37BE4" w14:textId="77777777" w:rsidR="00A6266A" w:rsidRPr="00A6266A" w:rsidRDefault="00A6266A" w:rsidP="00A6266A">
      <w:pPr>
        <w:rPr>
          <w:lang w:val="en-US" w:eastAsia="en-US"/>
        </w:rPr>
      </w:pPr>
    </w:p>
    <w:p w14:paraId="5035FFDE" w14:textId="77777777" w:rsidR="00FA4804" w:rsidRPr="00BF6F3F" w:rsidRDefault="00000000">
      <w:pPr>
        <w:pStyle w:val="Heading1"/>
        <w:ind w:left="-5"/>
        <w:rPr>
          <w:rFonts w:asciiTheme="minorHAnsi" w:hAnsiTheme="minorHAnsi" w:cstheme="minorHAnsi"/>
        </w:rPr>
      </w:pPr>
      <w:r w:rsidRPr="00BF6F3F">
        <w:rPr>
          <w:rFonts w:asciiTheme="minorHAnsi" w:hAnsiTheme="minorHAnsi" w:cstheme="minorHAnsi"/>
        </w:rPr>
        <w:t>Conference Management</w:t>
      </w:r>
      <w:r w:rsidRPr="00BF6F3F">
        <w:rPr>
          <w:rFonts w:asciiTheme="minorHAnsi" w:hAnsiTheme="minorHAnsi" w:cstheme="minorHAnsi"/>
          <w:u w:val="none"/>
        </w:rPr>
        <w:t xml:space="preserve"> </w:t>
      </w:r>
    </w:p>
    <w:p w14:paraId="42A5CBAE" w14:textId="77777777" w:rsidR="00E4572C" w:rsidRPr="00BF6F3F" w:rsidRDefault="00000000">
      <w:pPr>
        <w:ind w:left="-5" w:right="755"/>
        <w:rPr>
          <w:rFonts w:asciiTheme="minorHAnsi" w:hAnsiTheme="minorHAnsi" w:cstheme="minorHAnsi"/>
        </w:rPr>
      </w:pPr>
      <w:r w:rsidRPr="00BF6F3F">
        <w:rPr>
          <w:rFonts w:asciiTheme="minorHAnsi" w:hAnsiTheme="minorHAnsi" w:cstheme="minorHAnsi"/>
          <w:b/>
        </w:rPr>
        <w:t>Denise M. Rossignol,</w:t>
      </w:r>
      <w:r w:rsidRPr="00BF6F3F">
        <w:rPr>
          <w:rFonts w:asciiTheme="minorHAnsi" w:hAnsiTheme="minorHAnsi" w:cstheme="minorHAnsi"/>
        </w:rPr>
        <w:t xml:space="preserve"> </w:t>
      </w:r>
      <w:r w:rsidR="00FD7EB4">
        <w:rPr>
          <w:rFonts w:asciiTheme="minorHAnsi" w:hAnsiTheme="minorHAnsi" w:cstheme="minorHAnsi"/>
          <w:b/>
          <w:bCs/>
        </w:rPr>
        <w:t xml:space="preserve">BS, </w:t>
      </w:r>
      <w:r w:rsidRPr="00BF6F3F">
        <w:rPr>
          <w:rFonts w:asciiTheme="minorHAnsi" w:hAnsiTheme="minorHAnsi" w:cstheme="minorHAnsi"/>
        </w:rPr>
        <w:t xml:space="preserve">Executive Director, International College of Angiology, Jay, VT </w:t>
      </w:r>
    </w:p>
    <w:p w14:paraId="6D83987E" w14:textId="77777777" w:rsidR="00FA4804" w:rsidRPr="00BF6F3F" w:rsidRDefault="00FA4804">
      <w:pPr>
        <w:ind w:left="-5" w:right="755"/>
        <w:rPr>
          <w:rFonts w:asciiTheme="minorHAnsi" w:hAnsiTheme="minorHAnsi" w:cstheme="minorHAnsi"/>
        </w:rPr>
      </w:pPr>
    </w:p>
    <w:p w14:paraId="6C7E0225" w14:textId="77777777" w:rsidR="00FA4804" w:rsidRPr="00BF6F3F" w:rsidRDefault="00000000">
      <w:pPr>
        <w:pStyle w:val="Heading1"/>
        <w:ind w:left="-5"/>
        <w:rPr>
          <w:rFonts w:asciiTheme="minorHAnsi" w:hAnsiTheme="minorHAnsi" w:cstheme="minorHAnsi"/>
        </w:rPr>
      </w:pPr>
      <w:r w:rsidRPr="00BF6F3F">
        <w:rPr>
          <w:rFonts w:asciiTheme="minorHAnsi" w:hAnsiTheme="minorHAnsi" w:cstheme="minorHAnsi"/>
        </w:rPr>
        <w:t>Faculty</w:t>
      </w:r>
      <w:r w:rsidRPr="00BF6F3F">
        <w:rPr>
          <w:rFonts w:asciiTheme="minorHAnsi" w:hAnsiTheme="minorHAnsi" w:cstheme="minorHAnsi"/>
          <w:u w:val="none"/>
        </w:rPr>
        <w:t xml:space="preserve">  </w:t>
      </w:r>
    </w:p>
    <w:p w14:paraId="5E9E7F1C" w14:textId="1796A102" w:rsidR="00951957" w:rsidRPr="00951957" w:rsidRDefault="00951957" w:rsidP="00951957">
      <w:pPr>
        <w:ind w:left="0"/>
        <w:rPr>
          <w:rFonts w:asciiTheme="minorHAnsi" w:hAnsiTheme="minorHAnsi" w:cstheme="minorHAnsi"/>
          <w:b/>
          <w:bCs/>
        </w:rPr>
      </w:pPr>
      <w:r w:rsidRPr="00951957">
        <w:rPr>
          <w:rFonts w:asciiTheme="minorHAnsi" w:hAnsiTheme="minorHAnsi" w:cstheme="minorHAnsi"/>
          <w:b/>
          <w:bCs/>
        </w:rPr>
        <w:t xml:space="preserve">Amit </w:t>
      </w:r>
      <w:proofErr w:type="spellStart"/>
      <w:r w:rsidRPr="00951957">
        <w:rPr>
          <w:rFonts w:asciiTheme="minorHAnsi" w:hAnsiTheme="minorHAnsi" w:cstheme="minorHAnsi"/>
          <w:b/>
          <w:bCs/>
        </w:rPr>
        <w:t>Arbune</w:t>
      </w:r>
      <w:proofErr w:type="spellEnd"/>
      <w:r w:rsidRPr="00951957">
        <w:rPr>
          <w:rFonts w:asciiTheme="minorHAnsi" w:hAnsiTheme="minorHAnsi" w:cstheme="minorHAnsi"/>
          <w:b/>
          <w:bCs/>
        </w:rPr>
        <w:t>, MD, MHA</w:t>
      </w:r>
      <w:r w:rsidRPr="00951957">
        <w:rPr>
          <w:rFonts w:asciiTheme="minorHAnsi" w:hAnsiTheme="minorHAnsi" w:cstheme="minorHAnsi"/>
        </w:rPr>
        <w:t>, Lexington, Kentucky</w:t>
      </w:r>
    </w:p>
    <w:p w14:paraId="392546B2" w14:textId="07E7D043"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John A. </w:t>
      </w:r>
      <w:proofErr w:type="spellStart"/>
      <w:r w:rsidRPr="00BF6F3F">
        <w:rPr>
          <w:rFonts w:asciiTheme="minorHAnsi" w:hAnsiTheme="minorHAnsi" w:cstheme="minorHAnsi"/>
          <w:b/>
        </w:rPr>
        <w:t>Elefteriades</w:t>
      </w:r>
      <w:proofErr w:type="spellEnd"/>
      <w:r w:rsidRPr="00BF6F3F">
        <w:rPr>
          <w:rFonts w:asciiTheme="minorHAnsi" w:hAnsiTheme="minorHAnsi" w:cstheme="minorHAnsi"/>
          <w:b/>
        </w:rPr>
        <w:t xml:space="preserve">, MD, </w:t>
      </w:r>
      <w:proofErr w:type="gramStart"/>
      <w:r w:rsidRPr="00BF6F3F">
        <w:rPr>
          <w:rFonts w:asciiTheme="minorHAnsi" w:hAnsiTheme="minorHAnsi" w:cstheme="minorHAnsi"/>
          <w:b/>
        </w:rPr>
        <w:t>PhD(</w:t>
      </w:r>
      <w:proofErr w:type="gramEnd"/>
      <w:r w:rsidRPr="00BF6F3F">
        <w:rPr>
          <w:rFonts w:asciiTheme="minorHAnsi" w:hAnsiTheme="minorHAnsi" w:cstheme="minorHAnsi"/>
          <w:b/>
        </w:rPr>
        <w:t xml:space="preserve">Hon), </w:t>
      </w:r>
      <w:r w:rsidR="00FD7EB4">
        <w:rPr>
          <w:rFonts w:asciiTheme="minorHAnsi" w:hAnsiTheme="minorHAnsi" w:cstheme="minorHAnsi"/>
          <w:b/>
        </w:rPr>
        <w:t xml:space="preserve">FICA, </w:t>
      </w:r>
      <w:r w:rsidRPr="00BF6F3F">
        <w:rPr>
          <w:rFonts w:asciiTheme="minorHAnsi" w:hAnsiTheme="minorHAnsi" w:cstheme="minorHAnsi"/>
        </w:rPr>
        <w:t xml:space="preserve">New Haven, Connecticut </w:t>
      </w:r>
    </w:p>
    <w:p w14:paraId="6615DAE0" w14:textId="77777777" w:rsidR="00FD7EB4" w:rsidRDefault="00FD7EB4">
      <w:pPr>
        <w:spacing w:after="13"/>
        <w:ind w:left="-5"/>
        <w:jc w:val="left"/>
        <w:rPr>
          <w:rFonts w:asciiTheme="minorHAnsi" w:hAnsiTheme="minorHAnsi" w:cstheme="minorHAnsi"/>
          <w:bCs/>
        </w:rPr>
      </w:pPr>
      <w:r>
        <w:rPr>
          <w:rFonts w:asciiTheme="minorHAnsi" w:hAnsiTheme="minorHAnsi" w:cstheme="minorHAnsi"/>
          <w:b/>
        </w:rPr>
        <w:t xml:space="preserve">David Epstein, MD, FICA, </w:t>
      </w:r>
      <w:r>
        <w:rPr>
          <w:rFonts w:asciiTheme="minorHAnsi" w:hAnsiTheme="minorHAnsi" w:cstheme="minorHAnsi"/>
          <w:bCs/>
        </w:rPr>
        <w:t>Columbus, Ohio</w:t>
      </w:r>
    </w:p>
    <w:p w14:paraId="6F7AB6C3" w14:textId="7AB914BA"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Randall W. Franz, MD, </w:t>
      </w:r>
      <w:r w:rsidR="00FD7EB4">
        <w:rPr>
          <w:rFonts w:asciiTheme="minorHAnsi" w:hAnsiTheme="minorHAnsi" w:cstheme="minorHAnsi"/>
          <w:b/>
        </w:rPr>
        <w:t xml:space="preserve">FACS, FICA, </w:t>
      </w:r>
      <w:r w:rsidRPr="00BF6F3F">
        <w:rPr>
          <w:rFonts w:asciiTheme="minorHAnsi" w:hAnsiTheme="minorHAnsi" w:cstheme="minorHAnsi"/>
          <w:b/>
        </w:rPr>
        <w:t xml:space="preserve">RVT, RVPI, </w:t>
      </w:r>
      <w:r w:rsidR="007375FD">
        <w:rPr>
          <w:rFonts w:asciiTheme="minorHAnsi" w:hAnsiTheme="minorHAnsi" w:cstheme="minorHAnsi"/>
        </w:rPr>
        <w:t>Charleston, South Carolina</w:t>
      </w:r>
    </w:p>
    <w:p w14:paraId="51C24C8D"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James J. Glazier, MD,</w:t>
      </w:r>
      <w:r w:rsidR="004864E4">
        <w:rPr>
          <w:rFonts w:asciiTheme="minorHAnsi" w:hAnsiTheme="minorHAnsi" w:cstheme="minorHAnsi"/>
          <w:b/>
        </w:rPr>
        <w:t xml:space="preserve"> </w:t>
      </w:r>
      <w:r w:rsidR="00FD7EB4">
        <w:rPr>
          <w:rFonts w:asciiTheme="minorHAnsi" w:hAnsiTheme="minorHAnsi" w:cstheme="minorHAnsi"/>
          <w:b/>
        </w:rPr>
        <w:t>FACC, FICA,</w:t>
      </w:r>
      <w:r w:rsidRPr="00BF6F3F">
        <w:rPr>
          <w:rFonts w:asciiTheme="minorHAnsi" w:hAnsiTheme="minorHAnsi" w:cstheme="minorHAnsi"/>
        </w:rPr>
        <w:t xml:space="preserve"> Detroit, Michigan </w:t>
      </w:r>
    </w:p>
    <w:p w14:paraId="5F2ADD7F" w14:textId="46A073A8" w:rsidR="00B2265B" w:rsidRDefault="00B2265B">
      <w:pPr>
        <w:ind w:left="-5" w:right="3"/>
        <w:rPr>
          <w:rFonts w:asciiTheme="minorHAnsi" w:hAnsiTheme="minorHAnsi" w:cstheme="minorHAnsi"/>
          <w:bCs/>
        </w:rPr>
      </w:pPr>
      <w:r>
        <w:rPr>
          <w:rFonts w:asciiTheme="minorHAnsi" w:hAnsiTheme="minorHAnsi" w:cstheme="minorHAnsi"/>
          <w:b/>
        </w:rPr>
        <w:t xml:space="preserve">Petr </w:t>
      </w:r>
      <w:proofErr w:type="spellStart"/>
      <w:r>
        <w:rPr>
          <w:rFonts w:asciiTheme="minorHAnsi" w:hAnsiTheme="minorHAnsi" w:cstheme="minorHAnsi"/>
          <w:b/>
        </w:rPr>
        <w:t>H</w:t>
      </w:r>
      <w:r>
        <w:rPr>
          <w:rFonts w:ascii="Calibri" w:hAnsi="Calibri" w:cs="Calibri"/>
          <w:b/>
        </w:rPr>
        <w:t>á</w:t>
      </w:r>
      <w:r>
        <w:rPr>
          <w:rFonts w:asciiTheme="minorHAnsi" w:hAnsiTheme="minorHAnsi" w:cstheme="minorHAnsi"/>
          <w:b/>
        </w:rPr>
        <w:t>jek</w:t>
      </w:r>
      <w:proofErr w:type="spellEnd"/>
      <w:r>
        <w:rPr>
          <w:rFonts w:asciiTheme="minorHAnsi" w:hAnsiTheme="minorHAnsi" w:cstheme="minorHAnsi"/>
          <w:b/>
        </w:rPr>
        <w:t xml:space="preserve">, MD, PhD, FICA, </w:t>
      </w:r>
      <w:r>
        <w:rPr>
          <w:rFonts w:asciiTheme="minorHAnsi" w:hAnsiTheme="minorHAnsi" w:cstheme="minorHAnsi"/>
          <w:bCs/>
        </w:rPr>
        <w:t>Prague, Czech, Republic</w:t>
      </w:r>
    </w:p>
    <w:p w14:paraId="5B63FAB0" w14:textId="617BA30C" w:rsidR="00FA4804" w:rsidRPr="00BF6F3F" w:rsidRDefault="00000000">
      <w:pPr>
        <w:ind w:left="-5" w:right="3"/>
        <w:rPr>
          <w:rFonts w:asciiTheme="minorHAnsi" w:hAnsiTheme="minorHAnsi" w:cstheme="minorHAnsi"/>
        </w:rPr>
      </w:pPr>
      <w:r w:rsidRPr="00BF6F3F">
        <w:rPr>
          <w:rFonts w:asciiTheme="minorHAnsi" w:hAnsiTheme="minorHAnsi" w:cstheme="minorHAnsi"/>
          <w:b/>
        </w:rPr>
        <w:t xml:space="preserve">Arber </w:t>
      </w:r>
      <w:proofErr w:type="spellStart"/>
      <w:r w:rsidRPr="00BF6F3F">
        <w:rPr>
          <w:rFonts w:asciiTheme="minorHAnsi" w:hAnsiTheme="minorHAnsi" w:cstheme="minorHAnsi"/>
          <w:b/>
        </w:rPr>
        <w:t>Kodra</w:t>
      </w:r>
      <w:proofErr w:type="spellEnd"/>
      <w:r w:rsidRPr="00BF6F3F">
        <w:rPr>
          <w:rFonts w:asciiTheme="minorHAnsi" w:hAnsiTheme="minorHAnsi" w:cstheme="minorHAnsi"/>
          <w:b/>
        </w:rPr>
        <w:t>, MD,</w:t>
      </w:r>
      <w:r w:rsidR="00B2265B">
        <w:rPr>
          <w:rFonts w:asciiTheme="minorHAnsi" w:hAnsiTheme="minorHAnsi" w:cstheme="minorHAnsi"/>
          <w:b/>
        </w:rPr>
        <w:t xml:space="preserve"> FACC, FACSI, FICA,</w:t>
      </w:r>
      <w:r w:rsidRPr="00BF6F3F">
        <w:rPr>
          <w:rFonts w:asciiTheme="minorHAnsi" w:hAnsiTheme="minorHAnsi" w:cstheme="minorHAnsi"/>
          <w:b/>
        </w:rPr>
        <w:t xml:space="preserve"> </w:t>
      </w:r>
      <w:r w:rsidRPr="00BF6F3F">
        <w:rPr>
          <w:rFonts w:asciiTheme="minorHAnsi" w:hAnsiTheme="minorHAnsi" w:cstheme="minorHAnsi"/>
        </w:rPr>
        <w:t xml:space="preserve">New York, New York </w:t>
      </w:r>
    </w:p>
    <w:p w14:paraId="25951452" w14:textId="77777777" w:rsidR="00D21545" w:rsidRPr="00BF6F3F" w:rsidRDefault="00D21545">
      <w:pPr>
        <w:ind w:left="-5" w:right="3"/>
        <w:rPr>
          <w:rFonts w:asciiTheme="minorHAnsi" w:hAnsiTheme="minorHAnsi" w:cstheme="minorHAnsi"/>
          <w:bCs/>
        </w:rPr>
      </w:pPr>
      <w:r w:rsidRPr="00BF6F3F">
        <w:rPr>
          <w:rFonts w:asciiTheme="minorHAnsi" w:hAnsiTheme="minorHAnsi" w:cstheme="minorHAnsi"/>
          <w:b/>
        </w:rPr>
        <w:t xml:space="preserve">Tessa London-Bounds, MD, MPH, </w:t>
      </w:r>
      <w:r w:rsidRPr="00BF6F3F">
        <w:rPr>
          <w:rFonts w:asciiTheme="minorHAnsi" w:hAnsiTheme="minorHAnsi" w:cstheme="minorHAnsi"/>
          <w:bCs/>
        </w:rPr>
        <w:t>Lexington, Kentucky</w:t>
      </w:r>
    </w:p>
    <w:p w14:paraId="63395438" w14:textId="77777777" w:rsidR="00FA4804" w:rsidRPr="00BF6F3F" w:rsidRDefault="00000000">
      <w:pPr>
        <w:ind w:left="-5" w:right="3"/>
        <w:rPr>
          <w:rFonts w:asciiTheme="minorHAnsi" w:hAnsiTheme="minorHAnsi" w:cstheme="minorHAnsi"/>
        </w:rPr>
      </w:pPr>
      <w:r w:rsidRPr="00BF6F3F">
        <w:rPr>
          <w:rFonts w:asciiTheme="minorHAnsi" w:hAnsiTheme="minorHAnsi" w:cstheme="minorHAnsi"/>
          <w:b/>
        </w:rPr>
        <w:t xml:space="preserve">Frank Manetta, MD, </w:t>
      </w:r>
      <w:r w:rsidR="00FD7EB4">
        <w:rPr>
          <w:rFonts w:asciiTheme="minorHAnsi" w:hAnsiTheme="minorHAnsi" w:cstheme="minorHAnsi"/>
          <w:b/>
        </w:rPr>
        <w:t xml:space="preserve">FICA, </w:t>
      </w:r>
      <w:r w:rsidRPr="00BF6F3F">
        <w:rPr>
          <w:rFonts w:asciiTheme="minorHAnsi" w:hAnsiTheme="minorHAnsi" w:cstheme="minorHAnsi"/>
        </w:rPr>
        <w:t xml:space="preserve">Manhasset, New York </w:t>
      </w:r>
    </w:p>
    <w:p w14:paraId="62C9CB91" w14:textId="77777777" w:rsidR="00FD7EB4" w:rsidRDefault="00FD7EB4">
      <w:pPr>
        <w:spacing w:after="13"/>
        <w:ind w:left="-5"/>
        <w:jc w:val="left"/>
        <w:rPr>
          <w:rFonts w:asciiTheme="minorHAnsi" w:hAnsiTheme="minorHAnsi" w:cstheme="minorHAnsi"/>
          <w:bCs/>
        </w:rPr>
      </w:pPr>
      <w:r>
        <w:rPr>
          <w:rFonts w:asciiTheme="minorHAnsi" w:hAnsiTheme="minorHAnsi" w:cstheme="minorHAnsi"/>
          <w:b/>
        </w:rPr>
        <w:t xml:space="preserve">Hetal D. Patel, MD, MBA, FACS, </w:t>
      </w:r>
      <w:r>
        <w:rPr>
          <w:rFonts w:asciiTheme="minorHAnsi" w:hAnsiTheme="minorHAnsi" w:cstheme="minorHAnsi"/>
          <w:bCs/>
        </w:rPr>
        <w:t>Jackson, Tennessee</w:t>
      </w:r>
    </w:p>
    <w:p w14:paraId="72937049" w14:textId="77777777" w:rsidR="00FD7EB4" w:rsidRDefault="00FD7EB4">
      <w:pPr>
        <w:spacing w:after="13"/>
        <w:ind w:left="-5"/>
        <w:jc w:val="left"/>
        <w:rPr>
          <w:rFonts w:asciiTheme="minorHAnsi" w:hAnsiTheme="minorHAnsi" w:cstheme="minorHAnsi"/>
          <w:bCs/>
        </w:rPr>
      </w:pPr>
      <w:r>
        <w:rPr>
          <w:rFonts w:asciiTheme="minorHAnsi" w:hAnsiTheme="minorHAnsi" w:cstheme="minorHAnsi"/>
          <w:b/>
        </w:rPr>
        <w:t xml:space="preserve">Chandrasekar Ramaiah, MD, FICA, </w:t>
      </w:r>
      <w:r w:rsidR="002D6C06">
        <w:rPr>
          <w:rFonts w:asciiTheme="minorHAnsi" w:hAnsiTheme="minorHAnsi" w:cstheme="minorHAnsi"/>
          <w:bCs/>
        </w:rPr>
        <w:t>Nashville, Tennessee</w:t>
      </w:r>
    </w:p>
    <w:p w14:paraId="1D478EF7"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Sibu S. Saha, MD, MBA,</w:t>
      </w:r>
      <w:r w:rsidR="00FD7EB4">
        <w:rPr>
          <w:rFonts w:asciiTheme="minorHAnsi" w:hAnsiTheme="minorHAnsi" w:cstheme="minorHAnsi"/>
          <w:b/>
        </w:rPr>
        <w:t xml:space="preserve"> FICA,</w:t>
      </w:r>
      <w:r w:rsidRPr="00BF6F3F">
        <w:rPr>
          <w:rFonts w:asciiTheme="minorHAnsi" w:hAnsiTheme="minorHAnsi" w:cstheme="minorHAnsi"/>
          <w:b/>
        </w:rPr>
        <w:t xml:space="preserve"> </w:t>
      </w:r>
      <w:r w:rsidRPr="00BF6F3F">
        <w:rPr>
          <w:rFonts w:asciiTheme="minorHAnsi" w:hAnsiTheme="minorHAnsi" w:cstheme="minorHAnsi"/>
        </w:rPr>
        <w:t xml:space="preserve">Lexington, Kentucky </w:t>
      </w:r>
    </w:p>
    <w:p w14:paraId="5D4469AD"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Nicolas W. Shammas, MD, MS,</w:t>
      </w:r>
      <w:r w:rsidR="00FD7EB4">
        <w:rPr>
          <w:rFonts w:asciiTheme="minorHAnsi" w:hAnsiTheme="minorHAnsi" w:cstheme="minorHAnsi"/>
          <w:b/>
        </w:rPr>
        <w:t xml:space="preserve"> FICA,</w:t>
      </w:r>
      <w:r w:rsidRPr="00BF6F3F">
        <w:rPr>
          <w:rFonts w:asciiTheme="minorHAnsi" w:hAnsiTheme="minorHAnsi" w:cstheme="minorHAnsi"/>
          <w:b/>
        </w:rPr>
        <w:t xml:space="preserve"> </w:t>
      </w:r>
      <w:r w:rsidRPr="00BF6F3F">
        <w:rPr>
          <w:rFonts w:asciiTheme="minorHAnsi" w:hAnsiTheme="minorHAnsi" w:cstheme="minorHAnsi"/>
        </w:rPr>
        <w:t xml:space="preserve">Davenport, Iowa </w:t>
      </w:r>
    </w:p>
    <w:p w14:paraId="24970AC9" w14:textId="77777777" w:rsidR="00FA4804" w:rsidRDefault="00000000">
      <w:pPr>
        <w:ind w:left="-5" w:right="3"/>
        <w:rPr>
          <w:rFonts w:asciiTheme="minorHAnsi" w:hAnsiTheme="minorHAnsi" w:cstheme="minorHAnsi"/>
        </w:rPr>
      </w:pPr>
      <w:r w:rsidRPr="00BF6F3F">
        <w:rPr>
          <w:rFonts w:asciiTheme="minorHAnsi" w:hAnsiTheme="minorHAnsi" w:cstheme="minorHAnsi"/>
          <w:b/>
        </w:rPr>
        <w:t xml:space="preserve">Tahir Tak, MD, </w:t>
      </w:r>
      <w:r w:rsidR="00FD7EB4">
        <w:rPr>
          <w:rFonts w:asciiTheme="minorHAnsi" w:hAnsiTheme="minorHAnsi" w:cstheme="minorHAnsi"/>
          <w:b/>
        </w:rPr>
        <w:t xml:space="preserve">FICA, </w:t>
      </w:r>
      <w:r w:rsidR="00FD7EB4">
        <w:rPr>
          <w:rFonts w:asciiTheme="minorHAnsi" w:hAnsiTheme="minorHAnsi" w:cstheme="minorHAnsi"/>
        </w:rPr>
        <w:t>Las Vegas, Nevada</w:t>
      </w:r>
    </w:p>
    <w:p w14:paraId="30F85A69" w14:textId="4386C817" w:rsidR="00B2265B" w:rsidRPr="00B2265B" w:rsidRDefault="00B2265B">
      <w:pPr>
        <w:ind w:left="-5" w:right="3"/>
        <w:rPr>
          <w:rFonts w:asciiTheme="minorHAnsi" w:hAnsiTheme="minorHAnsi" w:cstheme="minorHAnsi"/>
        </w:rPr>
      </w:pPr>
      <w:r>
        <w:rPr>
          <w:rFonts w:asciiTheme="minorHAnsi" w:hAnsiTheme="minorHAnsi" w:cstheme="minorHAnsi"/>
          <w:b/>
        </w:rPr>
        <w:t xml:space="preserve">Michael Winkler, </w:t>
      </w:r>
      <w:r w:rsidRPr="00B2265B">
        <w:rPr>
          <w:rFonts w:ascii="Calibri" w:hAnsi="Calibri" w:cs="Calibri"/>
          <w:b/>
          <w:bCs/>
        </w:rPr>
        <w:t>MD, MSCCT, FACC, FICA</w:t>
      </w:r>
      <w:r>
        <w:rPr>
          <w:rFonts w:ascii="Calibri" w:hAnsi="Calibri" w:cs="Calibri"/>
          <w:b/>
          <w:bCs/>
        </w:rPr>
        <w:t xml:space="preserve">, </w:t>
      </w:r>
      <w:r>
        <w:rPr>
          <w:rFonts w:ascii="Calibri" w:hAnsi="Calibri" w:cs="Calibri"/>
        </w:rPr>
        <w:t>Atlanta, Georgia</w:t>
      </w:r>
    </w:p>
    <w:p w14:paraId="451BAB85" w14:textId="10982831" w:rsidR="00FA4804" w:rsidRDefault="00FA4804">
      <w:pPr>
        <w:spacing w:after="6" w:line="259" w:lineRule="auto"/>
        <w:ind w:left="0" w:firstLine="0"/>
        <w:jc w:val="left"/>
        <w:rPr>
          <w:rFonts w:asciiTheme="minorHAnsi" w:hAnsiTheme="minorHAnsi" w:cstheme="minorHAnsi"/>
        </w:rPr>
      </w:pPr>
    </w:p>
    <w:p w14:paraId="390861DF" w14:textId="77777777" w:rsidR="00951957" w:rsidRDefault="00951957">
      <w:pPr>
        <w:spacing w:after="6" w:line="259" w:lineRule="auto"/>
        <w:ind w:left="0" w:firstLine="0"/>
        <w:jc w:val="left"/>
        <w:rPr>
          <w:rFonts w:asciiTheme="minorHAnsi" w:hAnsiTheme="minorHAnsi" w:cstheme="minorHAnsi"/>
        </w:rPr>
      </w:pPr>
    </w:p>
    <w:p w14:paraId="2B79C595" w14:textId="77777777" w:rsidR="00951957" w:rsidRPr="00BF6F3F" w:rsidRDefault="00951957">
      <w:pPr>
        <w:spacing w:after="6" w:line="259" w:lineRule="auto"/>
        <w:ind w:left="0" w:firstLine="0"/>
        <w:jc w:val="left"/>
        <w:rPr>
          <w:rFonts w:asciiTheme="minorHAnsi" w:hAnsiTheme="minorHAnsi" w:cstheme="minorHAnsi"/>
        </w:rPr>
      </w:pPr>
    </w:p>
    <w:p w14:paraId="518FDD1D" w14:textId="77777777" w:rsidR="00FA4804" w:rsidRPr="00BF6F3F" w:rsidRDefault="00000000">
      <w:pPr>
        <w:pStyle w:val="Heading1"/>
        <w:ind w:left="-5"/>
        <w:rPr>
          <w:rFonts w:asciiTheme="minorHAnsi" w:hAnsiTheme="minorHAnsi" w:cstheme="minorHAnsi"/>
        </w:rPr>
      </w:pPr>
      <w:r w:rsidRPr="00BF6F3F">
        <w:rPr>
          <w:rFonts w:asciiTheme="minorHAnsi" w:hAnsiTheme="minorHAnsi" w:cstheme="minorHAnsi"/>
        </w:rPr>
        <w:lastRenderedPageBreak/>
        <w:t>Junior Faculty</w:t>
      </w:r>
      <w:r w:rsidRPr="00BF6F3F">
        <w:rPr>
          <w:rFonts w:asciiTheme="minorHAnsi" w:hAnsiTheme="minorHAnsi" w:cstheme="minorHAnsi"/>
          <w:u w:val="none"/>
        </w:rPr>
        <w:t xml:space="preserve"> </w:t>
      </w:r>
    </w:p>
    <w:p w14:paraId="24BBA6B2" w14:textId="087167A3" w:rsidR="00B2265B" w:rsidRPr="00B2265B" w:rsidRDefault="00B2265B" w:rsidP="00B2265B">
      <w:pPr>
        <w:jc w:val="left"/>
        <w:rPr>
          <w:rFonts w:ascii="Calibri" w:hAnsi="Calibri" w:cs="Calibri"/>
          <w:kern w:val="0"/>
          <w14:ligatures w14:val="none"/>
        </w:rPr>
      </w:pPr>
      <w:r w:rsidRPr="00B2265B">
        <w:rPr>
          <w:rFonts w:ascii="Calibri" w:hAnsi="Calibri" w:cs="Calibri"/>
          <w:b/>
          <w:bCs/>
          <w:kern w:val="0"/>
          <w14:ligatures w14:val="none"/>
        </w:rPr>
        <w:t>Dominic James Armagno, BS,</w:t>
      </w:r>
      <w:r w:rsidRPr="00B2265B">
        <w:rPr>
          <w:rFonts w:ascii="Calibri" w:hAnsi="Calibri" w:cs="Calibri"/>
          <w:kern w:val="0"/>
          <w14:ligatures w14:val="none"/>
        </w:rPr>
        <w:t xml:space="preserve"> </w:t>
      </w:r>
      <w:r>
        <w:rPr>
          <w:rFonts w:ascii="Calibri" w:hAnsi="Calibri" w:cs="Calibri"/>
          <w:kern w:val="0"/>
          <w14:ligatures w14:val="none"/>
        </w:rPr>
        <w:t>Lexington</w:t>
      </w:r>
      <w:r w:rsidRPr="00B2265B">
        <w:rPr>
          <w:rFonts w:ascii="Calibri" w:hAnsi="Calibri" w:cs="Calibri"/>
          <w:kern w:val="0"/>
          <w14:ligatures w14:val="none"/>
        </w:rPr>
        <w:t>, Kentucky</w:t>
      </w:r>
    </w:p>
    <w:p w14:paraId="7C316704" w14:textId="77777777" w:rsidR="00B2265B" w:rsidRDefault="00B2265B" w:rsidP="00B2265B">
      <w:pPr>
        <w:pStyle w:val="Heading1"/>
        <w:ind w:left="-5"/>
        <w:rPr>
          <w:rFonts w:asciiTheme="minorHAnsi" w:hAnsiTheme="minorHAnsi" w:cstheme="minorHAnsi"/>
          <w:b w:val="0"/>
          <w:bCs/>
          <w:sz w:val="24"/>
          <w:u w:val="none"/>
        </w:rPr>
      </w:pPr>
      <w:r w:rsidRPr="00FD7EB4">
        <w:rPr>
          <w:rFonts w:asciiTheme="minorHAnsi" w:hAnsiTheme="minorHAnsi" w:cstheme="minorHAnsi"/>
          <w:sz w:val="24"/>
          <w:u w:val="none"/>
        </w:rPr>
        <w:t xml:space="preserve">Robert Holt Hammonds, BS, </w:t>
      </w:r>
      <w:r w:rsidRPr="00FD7EB4">
        <w:rPr>
          <w:rFonts w:asciiTheme="minorHAnsi" w:hAnsiTheme="minorHAnsi" w:cstheme="minorHAnsi"/>
          <w:b w:val="0"/>
          <w:bCs/>
          <w:sz w:val="24"/>
          <w:u w:val="none"/>
        </w:rPr>
        <w:t>Lexington, Kentucky</w:t>
      </w:r>
    </w:p>
    <w:p w14:paraId="565C0F16" w14:textId="2B49DBAD" w:rsidR="00B2265B" w:rsidRDefault="00B2265B" w:rsidP="00B2265B">
      <w:pPr>
        <w:rPr>
          <w:rFonts w:asciiTheme="minorHAnsi" w:hAnsiTheme="minorHAnsi" w:cstheme="minorHAnsi"/>
          <w:lang w:val="en-US" w:eastAsia="en-US"/>
        </w:rPr>
      </w:pPr>
      <w:r>
        <w:rPr>
          <w:rFonts w:asciiTheme="minorHAnsi" w:hAnsiTheme="minorHAnsi" w:cstheme="minorHAnsi"/>
          <w:b/>
          <w:bCs/>
          <w:lang w:val="en-US" w:eastAsia="en-US"/>
        </w:rPr>
        <w:t xml:space="preserve">Roxana Ponce, BS, </w:t>
      </w:r>
      <w:r>
        <w:rPr>
          <w:rFonts w:asciiTheme="minorHAnsi" w:hAnsiTheme="minorHAnsi" w:cstheme="minorHAnsi"/>
          <w:lang w:val="en-US" w:eastAsia="en-US"/>
        </w:rPr>
        <w:t>Bowling Green, Kentucky</w:t>
      </w:r>
    </w:p>
    <w:p w14:paraId="2FA93053" w14:textId="77777777" w:rsidR="00951957" w:rsidRDefault="00951957">
      <w:pPr>
        <w:pStyle w:val="Heading1"/>
        <w:ind w:left="-5"/>
        <w:rPr>
          <w:rFonts w:asciiTheme="minorHAnsi" w:hAnsiTheme="minorHAnsi" w:cstheme="minorHAnsi"/>
        </w:rPr>
      </w:pPr>
    </w:p>
    <w:p w14:paraId="069A0437" w14:textId="799DA3FE" w:rsidR="00FA4804" w:rsidRPr="00BF6F3F" w:rsidRDefault="00000000">
      <w:pPr>
        <w:pStyle w:val="Heading1"/>
        <w:ind w:left="-5"/>
        <w:rPr>
          <w:rFonts w:asciiTheme="minorHAnsi" w:hAnsiTheme="minorHAnsi" w:cstheme="minorHAnsi"/>
        </w:rPr>
      </w:pPr>
      <w:r w:rsidRPr="00BF6F3F">
        <w:rPr>
          <w:rFonts w:asciiTheme="minorHAnsi" w:hAnsiTheme="minorHAnsi" w:cstheme="minorHAnsi"/>
        </w:rPr>
        <w:t>Abstract Reviewers</w:t>
      </w:r>
      <w:r w:rsidRPr="00BF6F3F">
        <w:rPr>
          <w:rFonts w:asciiTheme="minorHAnsi" w:hAnsiTheme="minorHAnsi" w:cstheme="minorHAnsi"/>
          <w:u w:val="none"/>
        </w:rPr>
        <w:t xml:space="preserve"> </w:t>
      </w:r>
    </w:p>
    <w:p w14:paraId="5DA062E8" w14:textId="74ECA2E5" w:rsidR="004864E4" w:rsidRDefault="004864E4">
      <w:pPr>
        <w:spacing w:after="13"/>
        <w:ind w:left="-5"/>
        <w:jc w:val="left"/>
        <w:rPr>
          <w:rFonts w:asciiTheme="minorHAnsi" w:hAnsiTheme="minorHAnsi" w:cstheme="minorHAnsi"/>
          <w:bCs/>
        </w:rPr>
      </w:pPr>
      <w:r>
        <w:rPr>
          <w:rFonts w:asciiTheme="minorHAnsi" w:hAnsiTheme="minorHAnsi" w:cstheme="minorHAnsi"/>
          <w:b/>
        </w:rPr>
        <w:t>Randall W. Franz, MD, FACS, FICA, RVT, RVPI,</w:t>
      </w:r>
    </w:p>
    <w:p w14:paraId="6CFF4F92"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Jürgen </w:t>
      </w:r>
      <w:proofErr w:type="spellStart"/>
      <w:r w:rsidRPr="00BF6F3F">
        <w:rPr>
          <w:rFonts w:asciiTheme="minorHAnsi" w:hAnsiTheme="minorHAnsi" w:cstheme="minorHAnsi"/>
          <w:b/>
        </w:rPr>
        <w:t>Falkensammer</w:t>
      </w:r>
      <w:proofErr w:type="spellEnd"/>
      <w:r w:rsidRPr="00BF6F3F">
        <w:rPr>
          <w:rFonts w:asciiTheme="minorHAnsi" w:hAnsiTheme="minorHAnsi" w:cstheme="minorHAnsi"/>
          <w:b/>
        </w:rPr>
        <w:t>, MD,</w:t>
      </w:r>
      <w:r w:rsidR="009336C6">
        <w:rPr>
          <w:rFonts w:asciiTheme="minorHAnsi" w:hAnsiTheme="minorHAnsi" w:cstheme="minorHAnsi"/>
          <w:b/>
        </w:rPr>
        <w:t xml:space="preserve"> FICA,</w:t>
      </w:r>
      <w:r w:rsidRPr="00BF6F3F">
        <w:rPr>
          <w:rFonts w:asciiTheme="minorHAnsi" w:hAnsiTheme="minorHAnsi" w:cstheme="minorHAnsi"/>
          <w:b/>
        </w:rPr>
        <w:t xml:space="preserve"> </w:t>
      </w:r>
      <w:r w:rsidRPr="00BF6F3F">
        <w:rPr>
          <w:rFonts w:asciiTheme="minorHAnsi" w:hAnsiTheme="minorHAnsi" w:cstheme="minorHAnsi"/>
        </w:rPr>
        <w:t xml:space="preserve">Linz, Austria </w:t>
      </w:r>
    </w:p>
    <w:p w14:paraId="18DF7B8B" w14:textId="5E78AD4D" w:rsidR="00FA4804" w:rsidRDefault="00000000">
      <w:pPr>
        <w:ind w:left="-5" w:right="3"/>
        <w:rPr>
          <w:rFonts w:asciiTheme="minorHAnsi" w:hAnsiTheme="minorHAnsi" w:cstheme="minorHAnsi"/>
        </w:rPr>
      </w:pPr>
      <w:r w:rsidRPr="00BF6F3F">
        <w:rPr>
          <w:rFonts w:asciiTheme="minorHAnsi" w:hAnsiTheme="minorHAnsi" w:cstheme="minorHAnsi"/>
          <w:b/>
        </w:rPr>
        <w:t xml:space="preserve">Frank Manetta, MD, </w:t>
      </w:r>
      <w:r w:rsidR="009336C6">
        <w:rPr>
          <w:rFonts w:asciiTheme="minorHAnsi" w:hAnsiTheme="minorHAnsi" w:cstheme="minorHAnsi"/>
          <w:b/>
        </w:rPr>
        <w:t xml:space="preserve">FACS, FICA, </w:t>
      </w:r>
      <w:r w:rsidRPr="00BF6F3F">
        <w:rPr>
          <w:rFonts w:asciiTheme="minorHAnsi" w:hAnsiTheme="minorHAnsi" w:cstheme="minorHAnsi"/>
        </w:rPr>
        <w:t xml:space="preserve">Manhasset, New York </w:t>
      </w:r>
    </w:p>
    <w:p w14:paraId="6CF5BDE8" w14:textId="6DEB78E9" w:rsidR="00A6266A" w:rsidRDefault="00A6266A">
      <w:pPr>
        <w:ind w:left="-5" w:right="3"/>
        <w:rPr>
          <w:rFonts w:asciiTheme="minorHAnsi" w:hAnsiTheme="minorHAnsi" w:cstheme="minorHAnsi"/>
          <w:bCs/>
        </w:rPr>
      </w:pPr>
      <w:r>
        <w:rPr>
          <w:rFonts w:asciiTheme="minorHAnsi" w:hAnsiTheme="minorHAnsi" w:cstheme="minorHAnsi"/>
          <w:b/>
        </w:rPr>
        <w:t xml:space="preserve">Chand Ramaiah, MD, FICA, </w:t>
      </w:r>
      <w:r w:rsidR="00B2265B">
        <w:rPr>
          <w:rFonts w:asciiTheme="minorHAnsi" w:hAnsiTheme="minorHAnsi" w:cstheme="minorHAnsi"/>
          <w:bCs/>
        </w:rPr>
        <w:t>Nashville</w:t>
      </w:r>
      <w:r>
        <w:rPr>
          <w:rFonts w:asciiTheme="minorHAnsi" w:hAnsiTheme="minorHAnsi" w:cstheme="minorHAnsi"/>
          <w:bCs/>
        </w:rPr>
        <w:t>, Tennessee</w:t>
      </w:r>
    </w:p>
    <w:p w14:paraId="3B278AD2" w14:textId="77777777" w:rsidR="00B2265B" w:rsidRPr="00A6266A" w:rsidRDefault="00B2265B">
      <w:pPr>
        <w:ind w:left="-5" w:right="3"/>
        <w:rPr>
          <w:rFonts w:asciiTheme="minorHAnsi" w:hAnsiTheme="minorHAnsi" w:cstheme="minorHAnsi"/>
          <w:bCs/>
        </w:rPr>
      </w:pPr>
    </w:p>
    <w:p w14:paraId="3F3FCB9F" w14:textId="77777777" w:rsidR="00FA4804" w:rsidRPr="00BF6F3F" w:rsidRDefault="00000000">
      <w:pPr>
        <w:pStyle w:val="Heading1"/>
        <w:ind w:left="-5"/>
        <w:rPr>
          <w:rFonts w:asciiTheme="minorHAnsi" w:hAnsiTheme="minorHAnsi" w:cstheme="minorHAnsi"/>
        </w:rPr>
      </w:pPr>
      <w:r w:rsidRPr="00BF6F3F">
        <w:rPr>
          <w:rFonts w:asciiTheme="minorHAnsi" w:hAnsiTheme="minorHAnsi" w:cstheme="minorHAnsi"/>
        </w:rPr>
        <w:t>Course Overview</w:t>
      </w:r>
      <w:r w:rsidRPr="00BF6F3F">
        <w:rPr>
          <w:rFonts w:asciiTheme="minorHAnsi" w:hAnsiTheme="minorHAnsi" w:cstheme="minorHAnsi"/>
          <w:u w:val="none"/>
        </w:rPr>
        <w:t xml:space="preserve"> </w:t>
      </w:r>
    </w:p>
    <w:p w14:paraId="0D737AFE" w14:textId="2112EE69" w:rsidR="00FA4804" w:rsidRPr="00BF6F3F" w:rsidRDefault="00000000">
      <w:pPr>
        <w:ind w:left="-5" w:right="3"/>
        <w:rPr>
          <w:rFonts w:asciiTheme="minorHAnsi" w:hAnsiTheme="minorHAnsi" w:cstheme="minorHAnsi"/>
        </w:rPr>
      </w:pPr>
      <w:r w:rsidRPr="00BF6F3F">
        <w:rPr>
          <w:rFonts w:asciiTheme="minorHAnsi" w:hAnsiTheme="minorHAnsi" w:cstheme="minorHAnsi"/>
        </w:rPr>
        <w:t>The 6</w:t>
      </w:r>
      <w:r w:rsidR="00A6266A">
        <w:rPr>
          <w:rFonts w:asciiTheme="minorHAnsi" w:hAnsiTheme="minorHAnsi" w:cstheme="minorHAnsi"/>
        </w:rPr>
        <w:t>6</w:t>
      </w:r>
      <w:r w:rsidRPr="00BF6F3F">
        <w:rPr>
          <w:rFonts w:asciiTheme="minorHAnsi" w:hAnsiTheme="minorHAnsi" w:cstheme="minorHAnsi"/>
        </w:rPr>
        <w:t xml:space="preserve">th Annual World Congress of the ICA </w:t>
      </w:r>
      <w:r w:rsidR="00E4572C" w:rsidRPr="00BF6F3F">
        <w:rPr>
          <w:rFonts w:asciiTheme="minorHAnsi" w:hAnsiTheme="minorHAnsi" w:cstheme="minorHAnsi"/>
        </w:rPr>
        <w:t xml:space="preserve">is </w:t>
      </w:r>
      <w:r w:rsidRPr="00BF6F3F">
        <w:rPr>
          <w:rFonts w:asciiTheme="minorHAnsi" w:hAnsiTheme="minorHAnsi" w:cstheme="minorHAnsi"/>
        </w:rPr>
        <w:t xml:space="preserve">a multidisciplinary conference for general cardiologists, cardiovascular </w:t>
      </w:r>
      <w:r w:rsidR="00E4572C" w:rsidRPr="00BF6F3F">
        <w:rPr>
          <w:rFonts w:asciiTheme="minorHAnsi" w:hAnsiTheme="minorHAnsi" w:cstheme="minorHAnsi"/>
        </w:rPr>
        <w:t xml:space="preserve">and thoracic </w:t>
      </w:r>
      <w:r w:rsidRPr="00BF6F3F">
        <w:rPr>
          <w:rFonts w:asciiTheme="minorHAnsi" w:hAnsiTheme="minorHAnsi" w:cstheme="minorHAnsi"/>
        </w:rPr>
        <w:t>surgeons, radiologists, endovascular specialists, primary care providers, podiatrists, wound care providers, nurse practitioners, physician assistants, general and family medicine and cardiovascular nurses, technicians and providers</w:t>
      </w:r>
      <w:r w:rsidR="00E4572C" w:rsidRPr="00BF6F3F">
        <w:rPr>
          <w:rFonts w:asciiTheme="minorHAnsi" w:hAnsiTheme="minorHAnsi" w:cstheme="minorHAnsi"/>
        </w:rPr>
        <w:t>-</w:t>
      </w:r>
      <w:r w:rsidRPr="00BF6F3F">
        <w:rPr>
          <w:rFonts w:asciiTheme="minorHAnsi" w:hAnsiTheme="minorHAnsi" w:cstheme="minorHAnsi"/>
        </w:rPr>
        <w:t>in-training (fellows, residents, medical students, NP/PA</w:t>
      </w:r>
      <w:r w:rsidR="00C6796F">
        <w:rPr>
          <w:rFonts w:asciiTheme="minorHAnsi" w:hAnsiTheme="minorHAnsi" w:cstheme="minorHAnsi"/>
        </w:rPr>
        <w:t>, APP’s and</w:t>
      </w:r>
      <w:r w:rsidRPr="00BF6F3F">
        <w:rPr>
          <w:rFonts w:asciiTheme="minorHAnsi" w:hAnsiTheme="minorHAnsi" w:cstheme="minorHAnsi"/>
        </w:rPr>
        <w:t xml:space="preserve"> students) sponsored by the </w:t>
      </w:r>
      <w:r w:rsidR="00E4572C" w:rsidRPr="00BF6F3F">
        <w:rPr>
          <w:rFonts w:asciiTheme="minorHAnsi" w:hAnsiTheme="minorHAnsi" w:cstheme="minorHAnsi"/>
        </w:rPr>
        <w:t xml:space="preserve">International College of Angiology </w:t>
      </w:r>
      <w:r w:rsidRPr="00BF6F3F">
        <w:rPr>
          <w:rFonts w:asciiTheme="minorHAnsi" w:hAnsiTheme="minorHAnsi" w:cstheme="minorHAnsi"/>
        </w:rPr>
        <w:t xml:space="preserve">jointly with the </w:t>
      </w:r>
      <w:r w:rsidR="00E4572C" w:rsidRPr="00BF6F3F">
        <w:rPr>
          <w:rFonts w:asciiTheme="minorHAnsi" w:hAnsiTheme="minorHAnsi" w:cstheme="minorHAnsi"/>
        </w:rPr>
        <w:t>Northwell Health Continuing Medical Education.</w:t>
      </w:r>
      <w:r w:rsidRPr="00BF6F3F">
        <w:rPr>
          <w:rFonts w:asciiTheme="minorHAnsi" w:hAnsiTheme="minorHAnsi" w:cstheme="minorHAnsi"/>
        </w:rPr>
        <w:t xml:space="preserve"> This symposium is designed to give a comprehensive update in various aspects of cardiovascular diseases including coronary, structural, peripheral, electrophysiology, </w:t>
      </w:r>
      <w:r w:rsidR="004864E4">
        <w:rPr>
          <w:rFonts w:asciiTheme="minorHAnsi" w:hAnsiTheme="minorHAnsi" w:cstheme="minorHAnsi"/>
        </w:rPr>
        <w:t xml:space="preserve">AI in Cardiac Surgery, </w:t>
      </w:r>
      <w:r w:rsidRPr="00BF6F3F">
        <w:rPr>
          <w:rFonts w:asciiTheme="minorHAnsi" w:hAnsiTheme="minorHAnsi" w:cstheme="minorHAnsi"/>
        </w:rPr>
        <w:t xml:space="preserve">imaging, vascular, general, thoracic and cardiovascular surgery, interventional radiology, neurology/neurosurgery/neuroradiology and vascular biology.  An international invited faculty will provide attendees with state-of-the-art knowledge and practical tips useful in daily practice. All registrants will attend the Scientific Sessions held on </w:t>
      </w:r>
      <w:r w:rsidR="00A6266A">
        <w:rPr>
          <w:rFonts w:asciiTheme="minorHAnsi" w:hAnsiTheme="minorHAnsi" w:cstheme="minorHAnsi"/>
        </w:rPr>
        <w:t xml:space="preserve">Thursday, October </w:t>
      </w:r>
      <w:r w:rsidR="00C6796F">
        <w:rPr>
          <w:rFonts w:asciiTheme="minorHAnsi" w:hAnsiTheme="minorHAnsi" w:cstheme="minorHAnsi"/>
        </w:rPr>
        <w:t>9</w:t>
      </w:r>
      <w:r w:rsidR="00A6266A" w:rsidRPr="00A6266A">
        <w:rPr>
          <w:rFonts w:asciiTheme="minorHAnsi" w:hAnsiTheme="minorHAnsi" w:cstheme="minorHAnsi"/>
          <w:vertAlign w:val="superscript"/>
        </w:rPr>
        <w:t>th</w:t>
      </w:r>
      <w:r w:rsidR="00A6266A">
        <w:rPr>
          <w:rFonts w:asciiTheme="minorHAnsi" w:hAnsiTheme="minorHAnsi" w:cstheme="minorHAnsi"/>
        </w:rPr>
        <w:t xml:space="preserve"> to Saturday, October </w:t>
      </w:r>
      <w:r w:rsidR="00C6796F">
        <w:rPr>
          <w:rFonts w:asciiTheme="minorHAnsi" w:hAnsiTheme="minorHAnsi" w:cstheme="minorHAnsi"/>
        </w:rPr>
        <w:t>11</w:t>
      </w:r>
      <w:r w:rsidR="00A6266A" w:rsidRPr="00A6266A">
        <w:rPr>
          <w:rFonts w:asciiTheme="minorHAnsi" w:hAnsiTheme="minorHAnsi" w:cstheme="minorHAnsi"/>
          <w:vertAlign w:val="superscript"/>
        </w:rPr>
        <w:t>th</w:t>
      </w:r>
      <w:r w:rsidR="00A6266A">
        <w:rPr>
          <w:rFonts w:asciiTheme="minorHAnsi" w:hAnsiTheme="minorHAnsi" w:cstheme="minorHAnsi"/>
        </w:rPr>
        <w:t xml:space="preserve">, 2025, </w:t>
      </w:r>
      <w:r w:rsidRPr="00BF6F3F">
        <w:rPr>
          <w:rFonts w:asciiTheme="minorHAnsi" w:hAnsiTheme="minorHAnsi" w:cstheme="minorHAnsi"/>
        </w:rPr>
        <w:t xml:space="preserve">at the </w:t>
      </w:r>
      <w:r w:rsidR="00C6796F">
        <w:rPr>
          <w:rFonts w:asciiTheme="minorHAnsi" w:hAnsiTheme="minorHAnsi" w:cstheme="minorHAnsi"/>
        </w:rPr>
        <w:t>Loew’s Vanderbilt Hotel, 2100 West End Avenue, Nashville, Tennessee 37203.</w:t>
      </w:r>
      <w:r w:rsidRPr="00BF6F3F">
        <w:rPr>
          <w:rFonts w:asciiTheme="minorHAnsi" w:hAnsiTheme="minorHAnsi" w:cstheme="minorHAnsi"/>
        </w:rPr>
        <w:t xml:space="preserve"> </w:t>
      </w:r>
    </w:p>
    <w:p w14:paraId="224208CA" w14:textId="77777777" w:rsidR="00FA4804" w:rsidRPr="00BF6F3F" w:rsidRDefault="00000000">
      <w:pPr>
        <w:spacing w:after="0" w:line="259" w:lineRule="auto"/>
        <w:ind w:left="0" w:firstLine="0"/>
        <w:jc w:val="left"/>
        <w:rPr>
          <w:rFonts w:asciiTheme="minorHAnsi" w:hAnsiTheme="minorHAnsi" w:cstheme="minorHAnsi"/>
        </w:rPr>
      </w:pPr>
      <w:r w:rsidRPr="00BF6F3F">
        <w:rPr>
          <w:rFonts w:asciiTheme="minorHAnsi" w:hAnsiTheme="minorHAnsi" w:cstheme="minorHAnsi"/>
          <w:b/>
          <w:sz w:val="27"/>
        </w:rPr>
        <w:t xml:space="preserve"> </w:t>
      </w:r>
    </w:p>
    <w:p w14:paraId="5A57EECB" w14:textId="77777777" w:rsidR="00FA4804" w:rsidRPr="00BF6F3F" w:rsidRDefault="00000000">
      <w:pPr>
        <w:pStyle w:val="Heading1"/>
        <w:ind w:left="-5"/>
        <w:rPr>
          <w:rFonts w:asciiTheme="minorHAnsi" w:hAnsiTheme="minorHAnsi" w:cstheme="minorHAnsi"/>
        </w:rPr>
      </w:pPr>
      <w:r w:rsidRPr="00BF6F3F">
        <w:rPr>
          <w:rFonts w:asciiTheme="minorHAnsi" w:hAnsiTheme="minorHAnsi" w:cstheme="minorHAnsi"/>
        </w:rPr>
        <w:t>General Information</w:t>
      </w:r>
      <w:r w:rsidRPr="00BF6F3F">
        <w:rPr>
          <w:rFonts w:asciiTheme="minorHAnsi" w:hAnsiTheme="minorHAnsi" w:cstheme="minorHAnsi"/>
          <w:u w:val="none"/>
        </w:rPr>
        <w:t xml:space="preserve"> </w:t>
      </w:r>
    </w:p>
    <w:p w14:paraId="7A70D189"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Symposium Format </w:t>
      </w:r>
    </w:p>
    <w:p w14:paraId="55237545" w14:textId="30FA826A" w:rsidR="00FA4804" w:rsidRPr="00BF6F3F" w:rsidRDefault="00000000">
      <w:pPr>
        <w:ind w:left="-5" w:right="3"/>
        <w:rPr>
          <w:rFonts w:asciiTheme="minorHAnsi" w:hAnsiTheme="minorHAnsi" w:cstheme="minorHAnsi"/>
        </w:rPr>
      </w:pPr>
      <w:r w:rsidRPr="00BF6F3F">
        <w:rPr>
          <w:rFonts w:asciiTheme="minorHAnsi" w:hAnsiTheme="minorHAnsi" w:cstheme="minorHAnsi"/>
        </w:rPr>
        <w:t xml:space="preserve">An invited distinguished international faculty will conduct a </w:t>
      </w:r>
      <w:r w:rsidR="00C6796F">
        <w:rPr>
          <w:rFonts w:asciiTheme="minorHAnsi" w:hAnsiTheme="minorHAnsi" w:cstheme="minorHAnsi"/>
        </w:rPr>
        <w:t>three</w:t>
      </w:r>
      <w:r w:rsidRPr="00BF6F3F">
        <w:rPr>
          <w:rFonts w:asciiTheme="minorHAnsi" w:hAnsiTheme="minorHAnsi" w:cstheme="minorHAnsi"/>
        </w:rPr>
        <w:t>-da</w:t>
      </w:r>
      <w:r w:rsidR="00C6796F">
        <w:rPr>
          <w:rFonts w:asciiTheme="minorHAnsi" w:hAnsiTheme="minorHAnsi" w:cstheme="minorHAnsi"/>
        </w:rPr>
        <w:t xml:space="preserve"> </w:t>
      </w:r>
      <w:r w:rsidRPr="00BF6F3F">
        <w:rPr>
          <w:rFonts w:asciiTheme="minorHAnsi" w:hAnsiTheme="minorHAnsi" w:cstheme="minorHAnsi"/>
        </w:rPr>
        <w:t xml:space="preserve">program that includes didactic, up-to-date information on the </w:t>
      </w:r>
      <w:proofErr w:type="gramStart"/>
      <w:r w:rsidRPr="00BF6F3F">
        <w:rPr>
          <w:rFonts w:asciiTheme="minorHAnsi" w:hAnsiTheme="minorHAnsi" w:cstheme="minorHAnsi"/>
        </w:rPr>
        <w:t>current status</w:t>
      </w:r>
      <w:proofErr w:type="gramEnd"/>
      <w:r w:rsidR="00E266F4">
        <w:rPr>
          <w:rFonts w:asciiTheme="minorHAnsi" w:hAnsiTheme="minorHAnsi" w:cstheme="minorHAnsi"/>
        </w:rPr>
        <w:t xml:space="preserve"> </w:t>
      </w:r>
      <w:r w:rsidRPr="00BF6F3F">
        <w:rPr>
          <w:rFonts w:asciiTheme="minorHAnsi" w:hAnsiTheme="minorHAnsi" w:cstheme="minorHAnsi"/>
        </w:rPr>
        <w:t xml:space="preserve">and the future direction of cardiovascular medicine and surgery. Question &amp; Answer (Q &amp; A) sessions will allow interactive discussions with multiple experts. </w:t>
      </w:r>
    </w:p>
    <w:p w14:paraId="4C56C5B0" w14:textId="77777777" w:rsidR="00FA4804" w:rsidRPr="00BF6F3F" w:rsidRDefault="00000000">
      <w:pPr>
        <w:spacing w:after="0" w:line="259" w:lineRule="auto"/>
        <w:ind w:left="0" w:firstLine="0"/>
        <w:jc w:val="left"/>
        <w:rPr>
          <w:rFonts w:asciiTheme="minorHAnsi" w:hAnsiTheme="minorHAnsi" w:cstheme="minorHAnsi"/>
        </w:rPr>
      </w:pPr>
      <w:r w:rsidRPr="00BF6F3F">
        <w:rPr>
          <w:rFonts w:asciiTheme="minorHAnsi" w:hAnsiTheme="minorHAnsi" w:cstheme="minorHAnsi"/>
          <w:b/>
        </w:rPr>
        <w:t xml:space="preserve"> </w:t>
      </w:r>
    </w:p>
    <w:p w14:paraId="37EAC0D0"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Target Audience </w:t>
      </w:r>
    </w:p>
    <w:p w14:paraId="43F3B72A" w14:textId="010FCD97" w:rsidR="00FA4804" w:rsidRPr="00BF6F3F" w:rsidRDefault="00000000">
      <w:pPr>
        <w:ind w:left="-5" w:right="3"/>
        <w:rPr>
          <w:rFonts w:asciiTheme="minorHAnsi" w:hAnsiTheme="minorHAnsi" w:cstheme="minorHAnsi"/>
        </w:rPr>
      </w:pPr>
      <w:r w:rsidRPr="00BF6F3F">
        <w:rPr>
          <w:rFonts w:asciiTheme="minorHAnsi" w:hAnsiTheme="minorHAnsi" w:cstheme="minorHAnsi"/>
        </w:rPr>
        <w:t xml:space="preserve">The symposium is multidisciplinary and will be of interest to general cardiologists, cardiovascular and thoracic surgeons, interventional cardiologists and radiologists, vascular and endovascular specialists, primary care providers, podiatrists, wound care providers, nurse practitioners, physician assistants, </w:t>
      </w:r>
      <w:r w:rsidR="00C6796F">
        <w:rPr>
          <w:rFonts w:asciiTheme="minorHAnsi" w:hAnsiTheme="minorHAnsi" w:cstheme="minorHAnsi"/>
        </w:rPr>
        <w:t xml:space="preserve">perfusionists, </w:t>
      </w:r>
      <w:r w:rsidRPr="00BF6F3F">
        <w:rPr>
          <w:rFonts w:asciiTheme="minorHAnsi" w:hAnsiTheme="minorHAnsi" w:cstheme="minorHAnsi"/>
        </w:rPr>
        <w:t>family medicine and internal medicine and cardiovascular nurses, technicians and providers-in-training (fellows, residents, medical students, NP/PA</w:t>
      </w:r>
      <w:r w:rsidR="00C6796F">
        <w:rPr>
          <w:rFonts w:asciiTheme="minorHAnsi" w:hAnsiTheme="minorHAnsi" w:cstheme="minorHAnsi"/>
        </w:rPr>
        <w:t>, APP’s and</w:t>
      </w:r>
      <w:r w:rsidRPr="00BF6F3F">
        <w:rPr>
          <w:rFonts w:asciiTheme="minorHAnsi" w:hAnsiTheme="minorHAnsi" w:cstheme="minorHAnsi"/>
        </w:rPr>
        <w:t xml:space="preserve"> students). </w:t>
      </w:r>
    </w:p>
    <w:p w14:paraId="77C6AAA9"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Learning Objectives </w:t>
      </w:r>
    </w:p>
    <w:p w14:paraId="0DD930E6" w14:textId="77777777" w:rsidR="00C6796F" w:rsidRDefault="00000000">
      <w:pPr>
        <w:ind w:left="-5" w:right="3"/>
        <w:rPr>
          <w:rFonts w:asciiTheme="minorHAnsi" w:hAnsiTheme="minorHAnsi" w:cstheme="minorHAnsi"/>
        </w:rPr>
      </w:pPr>
      <w:r w:rsidRPr="00BF6F3F">
        <w:rPr>
          <w:rFonts w:asciiTheme="minorHAnsi" w:hAnsiTheme="minorHAnsi" w:cstheme="minorHAnsi"/>
        </w:rPr>
        <w:t>The scientific sessions will provide attendees with the opportunity to learn about many new aspects of interventional and general cardiology, cardiovascular and vascular surgery, imaging</w:t>
      </w:r>
      <w:r w:rsidR="00C6796F">
        <w:rPr>
          <w:rFonts w:asciiTheme="minorHAnsi" w:hAnsiTheme="minorHAnsi" w:cstheme="minorHAnsi"/>
        </w:rPr>
        <w:t xml:space="preserve">, AI, robotics and cardiac surgery, structural heart issues, valvular heart disease, cardiac oncology, vascular and endovascular surgery, trends in mitral valve surgery, and the role of </w:t>
      </w:r>
      <w:proofErr w:type="gramStart"/>
      <w:r w:rsidR="00C6796F">
        <w:rPr>
          <w:rFonts w:asciiTheme="minorHAnsi" w:hAnsiTheme="minorHAnsi" w:cstheme="minorHAnsi"/>
        </w:rPr>
        <w:t>APP’s</w:t>
      </w:r>
      <w:proofErr w:type="gramEnd"/>
      <w:r w:rsidR="00C6796F">
        <w:rPr>
          <w:rFonts w:asciiTheme="minorHAnsi" w:hAnsiTheme="minorHAnsi" w:cstheme="minorHAnsi"/>
        </w:rPr>
        <w:t xml:space="preserve"> in hospital practice.</w:t>
      </w:r>
      <w:r w:rsidRPr="00BF6F3F">
        <w:rPr>
          <w:rFonts w:asciiTheme="minorHAnsi" w:hAnsiTheme="minorHAnsi" w:cstheme="minorHAnsi"/>
        </w:rPr>
        <w:t xml:space="preserve"> </w:t>
      </w:r>
    </w:p>
    <w:p w14:paraId="04836855" w14:textId="77777777" w:rsidR="00C6796F" w:rsidRDefault="00C6796F">
      <w:pPr>
        <w:ind w:left="-5" w:right="3"/>
        <w:rPr>
          <w:rFonts w:asciiTheme="minorHAnsi" w:hAnsiTheme="minorHAnsi" w:cstheme="minorHAnsi"/>
        </w:rPr>
      </w:pPr>
    </w:p>
    <w:p w14:paraId="257066DA" w14:textId="34096E95" w:rsidR="00C6796F" w:rsidRDefault="00C6796F">
      <w:pPr>
        <w:ind w:left="-5" w:right="3"/>
        <w:rPr>
          <w:rFonts w:asciiTheme="minorHAnsi" w:hAnsiTheme="minorHAnsi" w:cstheme="minorHAnsi"/>
        </w:rPr>
      </w:pPr>
      <w:r>
        <w:rPr>
          <w:rFonts w:asciiTheme="minorHAnsi" w:hAnsiTheme="minorHAnsi" w:cstheme="minorHAnsi"/>
        </w:rPr>
        <w:t>All presentations have a purpose while providing a balanced view of diagnostic and therapeutic options followed by constructive debate. These objectives are achieved</w:t>
      </w:r>
      <w:r w:rsidR="00E266F4">
        <w:rPr>
          <w:rFonts w:asciiTheme="minorHAnsi" w:hAnsiTheme="minorHAnsi" w:cstheme="minorHAnsi"/>
        </w:rPr>
        <w:t xml:space="preserve"> through nationally and internationally recognized invited guest lecturers, special symposia, oral and poster presentations, highlighting the most challenging and controversial topics and procedures performed in interventional medicine.</w:t>
      </w:r>
    </w:p>
    <w:p w14:paraId="2E0D7981" w14:textId="77777777" w:rsidR="00E758BF" w:rsidRDefault="00E758BF">
      <w:pPr>
        <w:pStyle w:val="Heading2"/>
        <w:ind w:left="-5"/>
        <w:rPr>
          <w:rFonts w:asciiTheme="minorHAnsi" w:hAnsiTheme="minorHAnsi" w:cstheme="minorHAnsi"/>
        </w:rPr>
      </w:pPr>
      <w:r>
        <w:rPr>
          <w:rFonts w:asciiTheme="minorHAnsi" w:hAnsiTheme="minorHAnsi" w:cstheme="minorHAnsi"/>
        </w:rPr>
        <w:t>Disclaimer</w:t>
      </w:r>
    </w:p>
    <w:p w14:paraId="55FB123E" w14:textId="77777777" w:rsidR="00E758BF" w:rsidRDefault="00E758BF" w:rsidP="00E758BF">
      <w:pPr>
        <w:rPr>
          <w:rFonts w:asciiTheme="minorHAnsi" w:hAnsiTheme="minorHAnsi" w:cstheme="minorHAnsi"/>
          <w:lang w:val="en-US" w:eastAsia="en-US"/>
        </w:rPr>
      </w:pPr>
      <w:r>
        <w:rPr>
          <w:rFonts w:asciiTheme="minorHAnsi" w:hAnsiTheme="minorHAnsi" w:cstheme="minorHAnsi"/>
          <w:lang w:val="en-US" w:eastAsia="en-US"/>
        </w:rPr>
        <w:t>The information provided at this CME activity is for continuing education purposes only, and not meant to substitute for independent medical judgment of a physician relative to diagnostic treatment options of a specific patient’s medical condition.</w:t>
      </w:r>
    </w:p>
    <w:p w14:paraId="1BF7C033" w14:textId="77777777" w:rsidR="00E758BF" w:rsidRPr="00E758BF" w:rsidRDefault="00E758BF" w:rsidP="00E758BF">
      <w:pPr>
        <w:rPr>
          <w:rFonts w:asciiTheme="minorHAnsi" w:hAnsiTheme="minorHAnsi" w:cstheme="minorHAnsi"/>
          <w:lang w:val="en-US" w:eastAsia="en-US"/>
        </w:rPr>
      </w:pPr>
    </w:p>
    <w:p w14:paraId="0A9518AE" w14:textId="77777777" w:rsidR="00FA4804" w:rsidRPr="00BF6F3F" w:rsidRDefault="00000000">
      <w:pPr>
        <w:pStyle w:val="Heading2"/>
        <w:ind w:left="-5"/>
        <w:rPr>
          <w:rFonts w:asciiTheme="minorHAnsi" w:hAnsiTheme="minorHAnsi" w:cstheme="minorHAnsi"/>
        </w:rPr>
      </w:pPr>
      <w:r w:rsidRPr="00BF6F3F">
        <w:rPr>
          <w:rFonts w:asciiTheme="minorHAnsi" w:hAnsiTheme="minorHAnsi" w:cstheme="minorHAnsi"/>
        </w:rPr>
        <w:t>Accreditation/CME and CE Credit</w:t>
      </w:r>
      <w:r w:rsidRPr="00BF6F3F">
        <w:rPr>
          <w:rFonts w:asciiTheme="minorHAnsi" w:hAnsiTheme="minorHAnsi" w:cstheme="minorHAnsi"/>
          <w:u w:val="none"/>
        </w:rPr>
        <w:t xml:space="preserve"> </w:t>
      </w:r>
    </w:p>
    <w:p w14:paraId="1B8A181D" w14:textId="249FE1C0" w:rsidR="00E266F4" w:rsidRDefault="00E266F4">
      <w:pPr>
        <w:ind w:left="-5" w:right="3"/>
        <w:rPr>
          <w:rFonts w:asciiTheme="minorHAnsi" w:hAnsiTheme="minorHAnsi" w:cstheme="minorHAnsi"/>
        </w:rPr>
      </w:pPr>
      <w:r>
        <w:rPr>
          <w:rFonts w:asciiTheme="minorHAnsi" w:hAnsiTheme="minorHAnsi" w:cstheme="minorHAnsi"/>
        </w:rPr>
        <w:t xml:space="preserve">This activity has been planned and implemented in accordance with the Essential Areas and Policies of the Iowa Medical Society (IMS) through the sponsorship of the Midwest Cardiovascular Research Foundation.  The Midwest Cardiovascular Research Foundation is accredited by the IMS to provide continuing medical education for physicians. </w:t>
      </w:r>
    </w:p>
    <w:p w14:paraId="4D8720CC" w14:textId="77777777" w:rsidR="00E266F4" w:rsidRDefault="00E266F4">
      <w:pPr>
        <w:ind w:left="-5" w:right="3"/>
        <w:rPr>
          <w:rFonts w:asciiTheme="minorHAnsi" w:hAnsiTheme="minorHAnsi" w:cstheme="minorHAnsi"/>
        </w:rPr>
      </w:pPr>
    </w:p>
    <w:p w14:paraId="78594D71" w14:textId="77777777" w:rsidR="00E758BF" w:rsidRDefault="00E758BF">
      <w:pPr>
        <w:ind w:left="-5" w:right="3"/>
        <w:rPr>
          <w:rFonts w:asciiTheme="minorHAnsi" w:hAnsiTheme="minorHAnsi" w:cstheme="minorHAnsi"/>
          <w:b/>
          <w:bCs/>
        </w:rPr>
      </w:pPr>
      <w:r>
        <w:rPr>
          <w:rFonts w:asciiTheme="minorHAnsi" w:hAnsiTheme="minorHAnsi" w:cstheme="minorHAnsi"/>
          <w:b/>
          <w:bCs/>
        </w:rPr>
        <w:t>Credit Designations</w:t>
      </w:r>
    </w:p>
    <w:p w14:paraId="14FCE0D7" w14:textId="33D5EDD5" w:rsidR="00E758BF" w:rsidRDefault="00E758BF">
      <w:pPr>
        <w:ind w:left="-5" w:right="3"/>
        <w:rPr>
          <w:rFonts w:asciiTheme="minorHAnsi" w:hAnsiTheme="minorHAnsi" w:cstheme="minorHAnsi"/>
        </w:rPr>
      </w:pPr>
      <w:r>
        <w:rPr>
          <w:rFonts w:asciiTheme="minorHAnsi" w:hAnsiTheme="minorHAnsi" w:cstheme="minorHAnsi"/>
        </w:rPr>
        <w:t xml:space="preserve">Physicians:  </w:t>
      </w:r>
      <w:r w:rsidR="00E266F4">
        <w:rPr>
          <w:rFonts w:asciiTheme="minorHAnsi" w:hAnsiTheme="minorHAnsi" w:cstheme="minorHAnsi"/>
        </w:rPr>
        <w:t xml:space="preserve">The Midwest Cardiovascular Research Foundation </w:t>
      </w:r>
      <w:r>
        <w:rPr>
          <w:rFonts w:asciiTheme="minorHAnsi" w:hAnsiTheme="minorHAnsi" w:cstheme="minorHAnsi"/>
        </w:rPr>
        <w:t xml:space="preserve">designates this </w:t>
      </w:r>
      <w:r>
        <w:rPr>
          <w:rFonts w:asciiTheme="minorHAnsi" w:hAnsiTheme="minorHAnsi" w:cstheme="minorHAnsi"/>
          <w:i/>
          <w:iCs/>
        </w:rPr>
        <w:t xml:space="preserve">live </w:t>
      </w:r>
      <w:r>
        <w:rPr>
          <w:rFonts w:asciiTheme="minorHAnsi" w:hAnsiTheme="minorHAnsi" w:cstheme="minorHAnsi"/>
        </w:rPr>
        <w:t>activity for a maximum of ____ AMA PRA Category 1 Credits</w:t>
      </w:r>
      <w:r>
        <w:rPr>
          <w:rFonts w:asciiTheme="minorHAnsi" w:hAnsiTheme="minorHAnsi" w:cstheme="minorHAnsi"/>
        </w:rPr>
        <w:sym w:font="Symbol" w:char="F0D4"/>
      </w:r>
      <w:r>
        <w:rPr>
          <w:rFonts w:asciiTheme="minorHAnsi" w:hAnsiTheme="minorHAnsi" w:cstheme="minorHAnsi"/>
        </w:rPr>
        <w:t>.  Physicians should only claim credit commensurate with the extent of their participation in the activity.</w:t>
      </w:r>
    </w:p>
    <w:p w14:paraId="0DD37556" w14:textId="77777777" w:rsidR="00E266F4" w:rsidRDefault="00E266F4">
      <w:pPr>
        <w:ind w:left="-5" w:right="3"/>
        <w:rPr>
          <w:rFonts w:asciiTheme="minorHAnsi" w:hAnsiTheme="minorHAnsi" w:cstheme="minorHAnsi"/>
        </w:rPr>
      </w:pPr>
    </w:p>
    <w:p w14:paraId="031FBF85" w14:textId="544825C8" w:rsidR="00E266F4" w:rsidRDefault="00E266F4">
      <w:pPr>
        <w:ind w:left="-5" w:right="3"/>
        <w:rPr>
          <w:rFonts w:asciiTheme="minorHAnsi" w:hAnsiTheme="minorHAnsi" w:cstheme="minorHAnsi"/>
        </w:rPr>
      </w:pPr>
      <w:r>
        <w:rPr>
          <w:rFonts w:asciiTheme="minorHAnsi" w:hAnsiTheme="minorHAnsi" w:cstheme="minorHAnsi"/>
        </w:rPr>
        <w:t>All Others: You may be eligible for up to _______ contact hours. Please refer to your administrative guidelines.</w:t>
      </w:r>
    </w:p>
    <w:p w14:paraId="3D5CA6B0" w14:textId="48F061E3" w:rsidR="00FA4804" w:rsidRPr="00BF6F3F" w:rsidRDefault="00000000">
      <w:pPr>
        <w:spacing w:after="0" w:line="259" w:lineRule="auto"/>
        <w:ind w:left="0" w:firstLine="0"/>
        <w:jc w:val="left"/>
        <w:rPr>
          <w:rFonts w:asciiTheme="minorHAnsi" w:hAnsiTheme="minorHAnsi" w:cstheme="minorHAnsi"/>
        </w:rPr>
      </w:pPr>
      <w:r w:rsidRPr="00BF6F3F">
        <w:rPr>
          <w:rFonts w:asciiTheme="minorHAnsi" w:eastAsia="Open Sans" w:hAnsiTheme="minorHAnsi" w:cstheme="minorHAnsi"/>
          <w:color w:val="666666"/>
          <w:sz w:val="21"/>
        </w:rPr>
        <w:t xml:space="preserve">  </w:t>
      </w:r>
    </w:p>
    <w:p w14:paraId="267392A5" w14:textId="77777777" w:rsidR="00E758BF" w:rsidRDefault="00E758BF">
      <w:pPr>
        <w:spacing w:after="13"/>
        <w:ind w:left="-5"/>
        <w:jc w:val="left"/>
        <w:rPr>
          <w:rFonts w:asciiTheme="minorHAnsi" w:hAnsiTheme="minorHAnsi" w:cstheme="minorHAnsi"/>
          <w:b/>
        </w:rPr>
      </w:pPr>
      <w:r>
        <w:rPr>
          <w:rFonts w:asciiTheme="minorHAnsi" w:hAnsiTheme="minorHAnsi" w:cstheme="minorHAnsi"/>
          <w:b/>
        </w:rPr>
        <w:t>Disclosure Policy</w:t>
      </w:r>
    </w:p>
    <w:p w14:paraId="3ACD7C37" w14:textId="4C4ADC6B" w:rsidR="00E758BF" w:rsidRDefault="00E266F4" w:rsidP="00FF7A50">
      <w:pPr>
        <w:spacing w:after="13"/>
        <w:ind w:left="-5"/>
        <w:rPr>
          <w:rFonts w:asciiTheme="minorHAnsi" w:hAnsiTheme="minorHAnsi" w:cstheme="minorHAnsi"/>
          <w:bCs/>
        </w:rPr>
      </w:pPr>
      <w:r>
        <w:rPr>
          <w:rFonts w:asciiTheme="minorHAnsi" w:hAnsiTheme="minorHAnsi" w:cstheme="minorHAnsi"/>
          <w:bCs/>
        </w:rPr>
        <w:t xml:space="preserve">The International College of Angiology (ICA) </w:t>
      </w:r>
      <w:r w:rsidR="00E758BF">
        <w:rPr>
          <w:rFonts w:asciiTheme="minorHAnsi" w:hAnsiTheme="minorHAnsi" w:cstheme="minorHAnsi"/>
          <w:bCs/>
        </w:rPr>
        <w:t>adheres to the ACCME’s Standards for Integrity and Independence in Accredited Continuing Education. Any individual in a position to control the content of a CME-CE activity, including faculty, planners, reviewers or others, are required to disclose all financial relationships with ineli</w:t>
      </w:r>
      <w:r w:rsidR="00FF7A50">
        <w:rPr>
          <w:rFonts w:asciiTheme="minorHAnsi" w:hAnsiTheme="minorHAnsi" w:cstheme="minorHAnsi"/>
          <w:bCs/>
        </w:rPr>
        <w:t>gible companies. All relevant financial relations will be mitigated prior to the commencement of the activity.</w:t>
      </w:r>
    </w:p>
    <w:p w14:paraId="78230D43" w14:textId="77777777" w:rsidR="00FF7A50" w:rsidRPr="00E758BF" w:rsidRDefault="00FF7A50">
      <w:pPr>
        <w:spacing w:after="13"/>
        <w:ind w:left="-5"/>
        <w:jc w:val="left"/>
        <w:rPr>
          <w:rFonts w:asciiTheme="minorHAnsi" w:hAnsiTheme="minorHAnsi" w:cstheme="minorHAnsi"/>
          <w:bCs/>
        </w:rPr>
      </w:pPr>
    </w:p>
    <w:p w14:paraId="73C0C7E3"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Conflict of Interest </w:t>
      </w:r>
    </w:p>
    <w:p w14:paraId="45C135BE" w14:textId="6443F40F" w:rsidR="00FA4804" w:rsidRPr="00BF6F3F" w:rsidRDefault="00000000">
      <w:pPr>
        <w:ind w:left="-5" w:right="3"/>
        <w:rPr>
          <w:rFonts w:asciiTheme="minorHAnsi" w:hAnsiTheme="minorHAnsi" w:cstheme="minorHAnsi"/>
        </w:rPr>
      </w:pPr>
      <w:r w:rsidRPr="00BF6F3F">
        <w:rPr>
          <w:rFonts w:asciiTheme="minorHAnsi" w:hAnsiTheme="minorHAnsi" w:cstheme="minorHAnsi"/>
        </w:rPr>
        <w:t>The International College of Angiology</w:t>
      </w:r>
      <w:r w:rsidR="00FF7A50">
        <w:rPr>
          <w:rFonts w:asciiTheme="minorHAnsi" w:hAnsiTheme="minorHAnsi" w:cstheme="minorHAnsi"/>
        </w:rPr>
        <w:t xml:space="preserve"> </w:t>
      </w:r>
      <w:r w:rsidR="00E758BF">
        <w:rPr>
          <w:rFonts w:asciiTheme="minorHAnsi" w:hAnsiTheme="minorHAnsi" w:cstheme="minorHAnsi"/>
        </w:rPr>
        <w:t>(ICA)</w:t>
      </w:r>
      <w:r w:rsidRPr="00BF6F3F">
        <w:rPr>
          <w:rFonts w:asciiTheme="minorHAnsi" w:hAnsiTheme="minorHAnsi" w:cstheme="minorHAnsi"/>
        </w:rPr>
        <w:t xml:space="preserve"> receive</w:t>
      </w:r>
      <w:r w:rsidR="00E758BF">
        <w:rPr>
          <w:rFonts w:asciiTheme="minorHAnsi" w:hAnsiTheme="minorHAnsi" w:cstheme="minorHAnsi"/>
        </w:rPr>
        <w:t>s</w:t>
      </w:r>
      <w:r w:rsidRPr="00BF6F3F">
        <w:rPr>
          <w:rFonts w:asciiTheme="minorHAnsi" w:hAnsiTheme="minorHAnsi" w:cstheme="minorHAnsi"/>
        </w:rPr>
        <w:t xml:space="preserve"> educational grants from several pharmaceutical and device companies. </w:t>
      </w:r>
      <w:r w:rsidR="00E758BF">
        <w:rPr>
          <w:rFonts w:asciiTheme="minorHAnsi" w:hAnsiTheme="minorHAnsi" w:cstheme="minorHAnsi"/>
        </w:rPr>
        <w:t xml:space="preserve">The </w:t>
      </w:r>
      <w:r w:rsidRPr="00BF6F3F">
        <w:rPr>
          <w:rFonts w:asciiTheme="minorHAnsi" w:hAnsiTheme="minorHAnsi" w:cstheme="minorHAnsi"/>
        </w:rPr>
        <w:t>ICA mitigate</w:t>
      </w:r>
      <w:r w:rsidR="00E758BF">
        <w:rPr>
          <w:rFonts w:asciiTheme="minorHAnsi" w:hAnsiTheme="minorHAnsi" w:cstheme="minorHAnsi"/>
        </w:rPr>
        <w:t>s</w:t>
      </w:r>
      <w:r w:rsidRPr="00BF6F3F">
        <w:rPr>
          <w:rFonts w:asciiTheme="minorHAnsi" w:hAnsiTheme="minorHAnsi" w:cstheme="minorHAnsi"/>
        </w:rPr>
        <w:t xml:space="preserve"> these COI by a thorough review of the </w:t>
      </w:r>
      <w:r w:rsidR="00E266F4">
        <w:rPr>
          <w:rFonts w:asciiTheme="minorHAnsi" w:hAnsiTheme="minorHAnsi" w:cstheme="minorHAnsi"/>
        </w:rPr>
        <w:t>content of all slides presented with a focus on avoiding commercial bias and non-promotional content.</w:t>
      </w:r>
      <w:r w:rsidRPr="00BF6F3F">
        <w:rPr>
          <w:rFonts w:asciiTheme="minorHAnsi" w:hAnsiTheme="minorHAnsi" w:cstheme="minorHAnsi"/>
        </w:rPr>
        <w:t xml:space="preserve"> Discussion of non-approved products for the indications discussed will be announced by the speaker during or at the start of his or her lecture.  </w:t>
      </w:r>
    </w:p>
    <w:p w14:paraId="2037919E" w14:textId="77777777" w:rsidR="00FA4804" w:rsidRPr="00BF6F3F" w:rsidRDefault="00000000">
      <w:pPr>
        <w:spacing w:after="0" w:line="259" w:lineRule="auto"/>
        <w:ind w:left="0" w:firstLine="0"/>
        <w:jc w:val="left"/>
        <w:rPr>
          <w:rFonts w:asciiTheme="minorHAnsi" w:hAnsiTheme="minorHAnsi" w:cstheme="minorHAnsi"/>
        </w:rPr>
      </w:pPr>
      <w:r w:rsidRPr="00BF6F3F">
        <w:rPr>
          <w:rFonts w:asciiTheme="minorHAnsi" w:hAnsiTheme="minorHAnsi" w:cstheme="minorHAnsi"/>
        </w:rPr>
        <w:t xml:space="preserve"> </w:t>
      </w:r>
    </w:p>
    <w:p w14:paraId="0EDA1AD7" w14:textId="4AC297FC" w:rsidR="00FA4804" w:rsidRPr="00BF6F3F" w:rsidRDefault="00000000">
      <w:pPr>
        <w:ind w:left="-5" w:right="3"/>
        <w:rPr>
          <w:rFonts w:asciiTheme="minorHAnsi" w:hAnsiTheme="minorHAnsi" w:cstheme="minorHAnsi"/>
        </w:rPr>
      </w:pPr>
      <w:r w:rsidRPr="00BF6F3F">
        <w:rPr>
          <w:rFonts w:asciiTheme="minorHAnsi" w:hAnsiTheme="minorHAnsi" w:cstheme="minorHAnsi"/>
        </w:rPr>
        <w:t xml:space="preserve">All speakers will be </w:t>
      </w:r>
      <w:r w:rsidR="00E266F4">
        <w:rPr>
          <w:rFonts w:asciiTheme="minorHAnsi" w:hAnsiTheme="minorHAnsi" w:cstheme="minorHAnsi"/>
        </w:rPr>
        <w:t xml:space="preserve">required to complete </w:t>
      </w:r>
      <w:r w:rsidRPr="00BF6F3F">
        <w:rPr>
          <w:rFonts w:asciiTheme="minorHAnsi" w:hAnsiTheme="minorHAnsi" w:cstheme="minorHAnsi"/>
        </w:rPr>
        <w:t xml:space="preserve">a </w:t>
      </w:r>
      <w:proofErr w:type="gramStart"/>
      <w:r w:rsidRPr="00BF6F3F">
        <w:rPr>
          <w:rFonts w:asciiTheme="minorHAnsi" w:hAnsiTheme="minorHAnsi" w:cstheme="minorHAnsi"/>
        </w:rPr>
        <w:t>Conflict of Interest</w:t>
      </w:r>
      <w:proofErr w:type="gramEnd"/>
      <w:r w:rsidRPr="00BF6F3F">
        <w:rPr>
          <w:rFonts w:asciiTheme="minorHAnsi" w:hAnsiTheme="minorHAnsi" w:cstheme="minorHAnsi"/>
        </w:rPr>
        <w:t xml:space="preserve"> form and attendees are required to present their conflict of interest to all attendees.  </w:t>
      </w:r>
    </w:p>
    <w:p w14:paraId="604465AC" w14:textId="2A5F0799" w:rsidR="00FA4804" w:rsidRDefault="00FA4804">
      <w:pPr>
        <w:spacing w:after="0" w:line="259" w:lineRule="auto"/>
        <w:ind w:left="0" w:firstLine="0"/>
        <w:jc w:val="left"/>
        <w:rPr>
          <w:rFonts w:asciiTheme="minorHAnsi" w:hAnsiTheme="minorHAnsi" w:cstheme="minorHAnsi"/>
          <w:b/>
        </w:rPr>
      </w:pPr>
    </w:p>
    <w:p w14:paraId="6C458CB7" w14:textId="77777777" w:rsidR="00951957" w:rsidRDefault="00951957">
      <w:pPr>
        <w:spacing w:after="0" w:line="259" w:lineRule="auto"/>
        <w:ind w:left="0" w:firstLine="0"/>
        <w:jc w:val="left"/>
        <w:rPr>
          <w:rFonts w:asciiTheme="minorHAnsi" w:hAnsiTheme="minorHAnsi" w:cstheme="minorHAnsi"/>
          <w:b/>
        </w:rPr>
      </w:pPr>
    </w:p>
    <w:p w14:paraId="44E9D4F2" w14:textId="77777777" w:rsidR="00951957" w:rsidRPr="00BF6F3F" w:rsidRDefault="00951957">
      <w:pPr>
        <w:spacing w:after="0" w:line="259" w:lineRule="auto"/>
        <w:ind w:left="0" w:firstLine="0"/>
        <w:jc w:val="left"/>
        <w:rPr>
          <w:rFonts w:asciiTheme="minorHAnsi" w:hAnsiTheme="minorHAnsi" w:cstheme="minorHAnsi"/>
        </w:rPr>
      </w:pPr>
    </w:p>
    <w:p w14:paraId="3AFD60D6"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lastRenderedPageBreak/>
        <w:t xml:space="preserve">Abstracts and Interesting Cases </w:t>
      </w:r>
    </w:p>
    <w:p w14:paraId="22A04D69" w14:textId="47B69198" w:rsidR="00FF7A50" w:rsidRDefault="00000000">
      <w:pPr>
        <w:spacing w:after="1" w:line="241" w:lineRule="auto"/>
        <w:ind w:left="-15" w:firstLine="0"/>
        <w:jc w:val="left"/>
        <w:rPr>
          <w:rFonts w:asciiTheme="minorHAnsi" w:hAnsiTheme="minorHAnsi" w:cstheme="minorHAnsi"/>
        </w:rPr>
      </w:pPr>
      <w:r w:rsidRPr="00BF6F3F">
        <w:rPr>
          <w:rFonts w:asciiTheme="minorHAnsi" w:hAnsiTheme="minorHAnsi" w:cstheme="minorHAnsi"/>
        </w:rPr>
        <w:t xml:space="preserve">You are invited to submit your abstracts </w:t>
      </w:r>
      <w:r w:rsidR="00ED3498">
        <w:rPr>
          <w:rFonts w:asciiTheme="minorHAnsi" w:hAnsiTheme="minorHAnsi" w:cstheme="minorHAnsi"/>
        </w:rPr>
        <w:t xml:space="preserve">of your </w:t>
      </w:r>
      <w:r w:rsidRPr="00BF6F3F">
        <w:rPr>
          <w:rFonts w:asciiTheme="minorHAnsi" w:hAnsiTheme="minorHAnsi" w:cstheme="minorHAnsi"/>
        </w:rPr>
        <w:t>interesting cases to 6</w:t>
      </w:r>
      <w:r w:rsidR="00ED3498">
        <w:rPr>
          <w:rFonts w:asciiTheme="minorHAnsi" w:hAnsiTheme="minorHAnsi" w:cstheme="minorHAnsi"/>
        </w:rPr>
        <w:t>6</w:t>
      </w:r>
      <w:r w:rsidRPr="00BF6F3F">
        <w:rPr>
          <w:rFonts w:asciiTheme="minorHAnsi" w:hAnsiTheme="minorHAnsi" w:cstheme="minorHAnsi"/>
          <w:vertAlign w:val="superscript"/>
        </w:rPr>
        <w:t>th</w:t>
      </w:r>
      <w:r w:rsidRPr="00BF6F3F">
        <w:rPr>
          <w:rFonts w:asciiTheme="minorHAnsi" w:hAnsiTheme="minorHAnsi" w:cstheme="minorHAnsi"/>
        </w:rPr>
        <w:t xml:space="preserve"> Annual World Congress – ICA 202</w:t>
      </w:r>
      <w:r w:rsidR="00ED3498">
        <w:rPr>
          <w:rFonts w:asciiTheme="minorHAnsi" w:hAnsiTheme="minorHAnsi" w:cstheme="minorHAnsi"/>
        </w:rPr>
        <w:t>5</w:t>
      </w:r>
      <w:r w:rsidR="00BD0640" w:rsidRPr="00BF6F3F">
        <w:rPr>
          <w:rFonts w:asciiTheme="minorHAnsi" w:hAnsiTheme="minorHAnsi" w:cstheme="minorHAnsi"/>
        </w:rPr>
        <w:t>.</w:t>
      </w:r>
      <w:r w:rsidRPr="00BF6F3F">
        <w:rPr>
          <w:rFonts w:asciiTheme="minorHAnsi" w:hAnsiTheme="minorHAnsi" w:cstheme="minorHAnsi"/>
        </w:rPr>
        <w:t xml:space="preserve"> Abstracts will be presented in </w:t>
      </w:r>
      <w:r w:rsidR="00BD0640" w:rsidRPr="00BF6F3F">
        <w:rPr>
          <w:rFonts w:asciiTheme="minorHAnsi" w:hAnsiTheme="minorHAnsi" w:cstheme="minorHAnsi"/>
          <w:b/>
          <w:bCs/>
        </w:rPr>
        <w:t xml:space="preserve">electronic </w:t>
      </w:r>
      <w:r w:rsidRPr="00BF6F3F">
        <w:rPr>
          <w:rFonts w:asciiTheme="minorHAnsi" w:hAnsiTheme="minorHAnsi" w:cstheme="minorHAnsi"/>
        </w:rPr>
        <w:t>poster format. Th</w:t>
      </w:r>
      <w:r w:rsidR="00BD0640" w:rsidRPr="00BF6F3F">
        <w:rPr>
          <w:rFonts w:asciiTheme="minorHAnsi" w:hAnsiTheme="minorHAnsi" w:cstheme="minorHAnsi"/>
        </w:rPr>
        <w:t>e</w:t>
      </w:r>
      <w:r w:rsidRPr="00BF6F3F">
        <w:rPr>
          <w:rFonts w:asciiTheme="minorHAnsi" w:hAnsiTheme="minorHAnsi" w:cstheme="minorHAnsi"/>
        </w:rPr>
        <w:t xml:space="preserve"> best 25 abstracts will be presented orally (each </w:t>
      </w:r>
      <w:r w:rsidR="00FF7A50">
        <w:rPr>
          <w:rFonts w:asciiTheme="minorHAnsi" w:hAnsiTheme="minorHAnsi" w:cstheme="minorHAnsi"/>
        </w:rPr>
        <w:t>10</w:t>
      </w:r>
      <w:r w:rsidRPr="00BF6F3F">
        <w:rPr>
          <w:rFonts w:asciiTheme="minorHAnsi" w:hAnsiTheme="minorHAnsi" w:cstheme="minorHAnsi"/>
        </w:rPr>
        <w:t xml:space="preserve"> minutes followed by </w:t>
      </w:r>
      <w:r w:rsidR="00FF7A50">
        <w:rPr>
          <w:rFonts w:asciiTheme="minorHAnsi" w:hAnsiTheme="minorHAnsi" w:cstheme="minorHAnsi"/>
        </w:rPr>
        <w:t>5</w:t>
      </w:r>
      <w:r w:rsidRPr="00BF6F3F">
        <w:rPr>
          <w:rFonts w:asciiTheme="minorHAnsi" w:hAnsiTheme="minorHAnsi" w:cstheme="minorHAnsi"/>
        </w:rPr>
        <w:t xml:space="preserve"> minutes discussion). Abstracts will be submitted online: </w:t>
      </w:r>
      <w:hyperlink r:id="rId5" w:history="1">
        <w:r w:rsidR="00FF7A50" w:rsidRPr="002C411F">
          <w:rPr>
            <w:rStyle w:val="Hyperlink"/>
            <w:rFonts w:asciiTheme="minorHAnsi" w:hAnsiTheme="minorHAnsi" w:cstheme="minorHAnsi"/>
          </w:rPr>
          <w:t>https://www.intlcollegeofangiology.org/online-abstract-submission-form.html</w:t>
        </w:r>
      </w:hyperlink>
      <w:r w:rsidR="00FF7A50">
        <w:rPr>
          <w:rFonts w:asciiTheme="minorHAnsi" w:hAnsiTheme="minorHAnsi" w:cstheme="minorHAnsi"/>
        </w:rPr>
        <w:t xml:space="preserve"> </w:t>
      </w:r>
    </w:p>
    <w:p w14:paraId="7AC68431" w14:textId="1D8F4AEC" w:rsidR="00FA4804" w:rsidRPr="00BF6F3F" w:rsidRDefault="00000000">
      <w:pPr>
        <w:spacing w:after="1" w:line="241" w:lineRule="auto"/>
        <w:ind w:left="-15" w:firstLine="0"/>
        <w:jc w:val="left"/>
        <w:rPr>
          <w:rFonts w:asciiTheme="minorHAnsi" w:hAnsiTheme="minorHAnsi" w:cstheme="minorHAnsi"/>
        </w:rPr>
      </w:pPr>
      <w:r w:rsidRPr="00BF6F3F">
        <w:rPr>
          <w:rFonts w:asciiTheme="minorHAnsi" w:hAnsiTheme="minorHAnsi" w:cstheme="minorHAnsi"/>
        </w:rPr>
        <w:t xml:space="preserve">All authors will be notified by email about the acceptance of their abstracts for an oral or poster presentation.  </w:t>
      </w:r>
      <w:r w:rsidR="00ED3498">
        <w:rPr>
          <w:rFonts w:asciiTheme="minorHAnsi" w:hAnsiTheme="minorHAnsi" w:cstheme="minorHAnsi"/>
        </w:rPr>
        <w:t xml:space="preserve">Early submission deadline </w:t>
      </w:r>
      <w:r w:rsidRPr="00BF6F3F">
        <w:rPr>
          <w:rFonts w:asciiTheme="minorHAnsi" w:hAnsiTheme="minorHAnsi" w:cstheme="minorHAnsi"/>
        </w:rPr>
        <w:t>for abstract</w:t>
      </w:r>
      <w:r w:rsidR="00ED3498">
        <w:rPr>
          <w:rFonts w:asciiTheme="minorHAnsi" w:hAnsiTheme="minorHAnsi" w:cstheme="minorHAnsi"/>
        </w:rPr>
        <w:t xml:space="preserve">s </w:t>
      </w:r>
      <w:r w:rsidRPr="00BF6F3F">
        <w:rPr>
          <w:rFonts w:asciiTheme="minorHAnsi" w:hAnsiTheme="minorHAnsi" w:cstheme="minorHAnsi"/>
        </w:rPr>
        <w:t xml:space="preserve">is </w:t>
      </w:r>
      <w:r w:rsidR="00ED3498">
        <w:rPr>
          <w:rFonts w:asciiTheme="minorHAnsi" w:hAnsiTheme="minorHAnsi" w:cstheme="minorHAnsi"/>
        </w:rPr>
        <w:t xml:space="preserve">March </w:t>
      </w:r>
      <w:r w:rsidRPr="00BF6F3F">
        <w:rPr>
          <w:rFonts w:asciiTheme="minorHAnsi" w:hAnsiTheme="minorHAnsi" w:cstheme="minorHAnsi"/>
        </w:rPr>
        <w:t xml:space="preserve">15, </w:t>
      </w:r>
      <w:proofErr w:type="gramStart"/>
      <w:r w:rsidRPr="00BF6F3F">
        <w:rPr>
          <w:rFonts w:asciiTheme="minorHAnsi" w:hAnsiTheme="minorHAnsi" w:cstheme="minorHAnsi"/>
        </w:rPr>
        <w:t>202</w:t>
      </w:r>
      <w:r w:rsidR="00ED3498">
        <w:rPr>
          <w:rFonts w:asciiTheme="minorHAnsi" w:hAnsiTheme="minorHAnsi" w:cstheme="minorHAnsi"/>
        </w:rPr>
        <w:t>5</w:t>
      </w:r>
      <w:proofErr w:type="gramEnd"/>
      <w:r w:rsidRPr="00BF6F3F">
        <w:rPr>
          <w:rFonts w:asciiTheme="minorHAnsi" w:hAnsiTheme="minorHAnsi" w:cstheme="minorHAnsi"/>
        </w:rPr>
        <w:t xml:space="preserve"> by midnight. Notification of acceptance or rejection will be </w:t>
      </w:r>
      <w:r w:rsidR="00ED3498">
        <w:rPr>
          <w:rFonts w:asciiTheme="minorHAnsi" w:hAnsiTheme="minorHAnsi" w:cstheme="minorHAnsi"/>
        </w:rPr>
        <w:t>completed no later than March 31, 2025.</w:t>
      </w:r>
      <w:r w:rsidRPr="00BF6F3F">
        <w:rPr>
          <w:rFonts w:asciiTheme="minorHAnsi" w:hAnsiTheme="minorHAnsi" w:cstheme="minorHAnsi"/>
        </w:rPr>
        <w:t xml:space="preserve"> </w:t>
      </w:r>
    </w:p>
    <w:p w14:paraId="65B34CA0" w14:textId="7B451B1B" w:rsidR="00FA4804" w:rsidRPr="00BF6F3F" w:rsidRDefault="00000000" w:rsidP="00A52A30">
      <w:pPr>
        <w:spacing w:after="15" w:line="259" w:lineRule="auto"/>
        <w:ind w:left="0" w:firstLine="0"/>
        <w:jc w:val="left"/>
        <w:rPr>
          <w:rFonts w:asciiTheme="minorHAnsi" w:hAnsiTheme="minorHAnsi" w:cstheme="minorHAnsi"/>
        </w:rPr>
      </w:pPr>
      <w:r w:rsidRPr="00BF6F3F">
        <w:rPr>
          <w:rFonts w:asciiTheme="minorHAnsi" w:eastAsia="Open Sans" w:hAnsiTheme="minorHAnsi" w:cstheme="minorHAnsi"/>
          <w:color w:val="666666"/>
          <w:sz w:val="21"/>
        </w:rPr>
        <w:t xml:space="preserve"> </w:t>
      </w:r>
      <w:r w:rsidRPr="00BF6F3F">
        <w:rPr>
          <w:rFonts w:asciiTheme="minorHAnsi" w:hAnsiTheme="minorHAnsi" w:cstheme="minorHAnsi"/>
          <w:b/>
        </w:rPr>
        <w:t xml:space="preserve">Young Investigator’s Award Competition </w:t>
      </w:r>
    </w:p>
    <w:p w14:paraId="2A8F8911" w14:textId="77777777" w:rsidR="00FA4804" w:rsidRPr="00BF6F3F" w:rsidRDefault="00000000">
      <w:pPr>
        <w:ind w:left="-5" w:right="3"/>
        <w:rPr>
          <w:rFonts w:asciiTheme="minorHAnsi" w:hAnsiTheme="minorHAnsi" w:cstheme="minorHAnsi"/>
        </w:rPr>
      </w:pPr>
      <w:r w:rsidRPr="00BF6F3F">
        <w:rPr>
          <w:rFonts w:asciiTheme="minorHAnsi" w:hAnsiTheme="minorHAnsi" w:cstheme="minorHAnsi"/>
        </w:rPr>
        <w:t xml:space="preserve">If you are a resident or fellow in a training program, consider applying for our Young Investigator Award Competition. </w:t>
      </w:r>
    </w:p>
    <w:p w14:paraId="5F8A1D14" w14:textId="77777777" w:rsidR="00FA4804" w:rsidRPr="00BF6F3F" w:rsidRDefault="00000000">
      <w:pPr>
        <w:spacing w:after="0" w:line="259" w:lineRule="auto"/>
        <w:ind w:left="0" w:firstLine="0"/>
        <w:jc w:val="left"/>
        <w:rPr>
          <w:rFonts w:asciiTheme="minorHAnsi" w:hAnsiTheme="minorHAnsi" w:cstheme="minorHAnsi"/>
        </w:rPr>
      </w:pPr>
      <w:r w:rsidRPr="00BF6F3F">
        <w:rPr>
          <w:rFonts w:asciiTheme="minorHAnsi" w:hAnsiTheme="minorHAnsi" w:cstheme="minorHAnsi"/>
        </w:rPr>
        <w:t xml:space="preserve"> </w:t>
      </w:r>
    </w:p>
    <w:p w14:paraId="508A622E" w14:textId="77777777" w:rsidR="00FA4804" w:rsidRPr="00BF6F3F" w:rsidRDefault="00000000">
      <w:pPr>
        <w:ind w:left="-5" w:right="3"/>
        <w:rPr>
          <w:rFonts w:asciiTheme="minorHAnsi" w:hAnsiTheme="minorHAnsi" w:cstheme="minorHAnsi"/>
        </w:rPr>
      </w:pPr>
      <w:r w:rsidRPr="00BF6F3F">
        <w:rPr>
          <w:rFonts w:asciiTheme="minorHAnsi" w:hAnsiTheme="minorHAnsi" w:cstheme="minorHAnsi"/>
        </w:rPr>
        <w:t xml:space="preserve">The purpose of this competition is to encourage young physicians, research fellows and trainees to engage in high quality research, which forms the basis for future achievement in the pathophysiology of disease, diagnosis and treatment. The Scientific Committee will judge entries on originality, innovativeness, scientific merit, presentation, and relevance. The finalist will deliver a 15-minute oral presentation. The International College of Angiology reserves the right to publish the prize-winning manuscript in the International Journal of Angiology. The winner(s) will be given a cash award in the amount of USD $1000 and one-year Associate Membership in the International College of Angiology. There are three (3) awards – medical, surgical and basic research. The deadline for submission of an </w:t>
      </w:r>
    </w:p>
    <w:p w14:paraId="67E55759" w14:textId="1F5B2219" w:rsidR="00FF7A50" w:rsidRDefault="00000000" w:rsidP="00FF7A50">
      <w:pPr>
        <w:ind w:left="-5" w:right="3"/>
      </w:pPr>
      <w:r w:rsidRPr="00BF6F3F">
        <w:rPr>
          <w:rFonts w:asciiTheme="minorHAnsi" w:hAnsiTheme="minorHAnsi" w:cstheme="minorHAnsi"/>
        </w:rPr>
        <w:t xml:space="preserve">abstract for this award is </w:t>
      </w:r>
      <w:r w:rsidR="00ED3498">
        <w:rPr>
          <w:rFonts w:asciiTheme="minorHAnsi" w:hAnsiTheme="minorHAnsi" w:cstheme="minorHAnsi"/>
        </w:rPr>
        <w:t>March</w:t>
      </w:r>
      <w:r w:rsidRPr="00BF6F3F">
        <w:rPr>
          <w:rFonts w:asciiTheme="minorHAnsi" w:hAnsiTheme="minorHAnsi" w:cstheme="minorHAnsi"/>
        </w:rPr>
        <w:t xml:space="preserve"> 15, 202</w:t>
      </w:r>
      <w:r w:rsidR="00ED3498">
        <w:rPr>
          <w:rFonts w:asciiTheme="minorHAnsi" w:hAnsiTheme="minorHAnsi" w:cstheme="minorHAnsi"/>
        </w:rPr>
        <w:t>5</w:t>
      </w:r>
      <w:r w:rsidRPr="00BF6F3F">
        <w:rPr>
          <w:rFonts w:asciiTheme="minorHAnsi" w:hAnsiTheme="minorHAnsi" w:cstheme="minorHAnsi"/>
        </w:rPr>
        <w:t>. Abstracts will be submitted online as noted above.  Please see our online guidelines for requirements and submission procedure at:</w:t>
      </w:r>
      <w:r w:rsidR="00FF7A50" w:rsidRPr="00FF7A50">
        <w:t xml:space="preserve"> </w:t>
      </w:r>
    </w:p>
    <w:p w14:paraId="6454ECF6" w14:textId="77777777" w:rsidR="00FA4804" w:rsidRDefault="00FF7A50" w:rsidP="00FF7A50">
      <w:pPr>
        <w:ind w:left="-5" w:right="3"/>
        <w:rPr>
          <w:rFonts w:asciiTheme="minorHAnsi" w:hAnsiTheme="minorHAnsi" w:cstheme="minorHAnsi"/>
        </w:rPr>
      </w:pPr>
      <w:hyperlink r:id="rId6" w:history="1">
        <w:r w:rsidRPr="002C411F">
          <w:rPr>
            <w:rStyle w:val="Hyperlink"/>
            <w:rFonts w:asciiTheme="minorHAnsi" w:hAnsiTheme="minorHAnsi" w:cstheme="minorHAnsi"/>
          </w:rPr>
          <w:t>https://www.intlcollegeofangiology.org/abstracts-and-interesting-cases.html</w:t>
        </w:r>
      </w:hyperlink>
    </w:p>
    <w:p w14:paraId="29138E55" w14:textId="77777777" w:rsidR="00FF7A50" w:rsidRPr="00BF6F3F" w:rsidRDefault="00FF7A50" w:rsidP="00FF7A50">
      <w:pPr>
        <w:ind w:left="-5" w:right="3"/>
        <w:rPr>
          <w:rFonts w:asciiTheme="minorHAnsi" w:hAnsiTheme="minorHAnsi" w:cstheme="minorHAnsi"/>
        </w:rPr>
      </w:pPr>
    </w:p>
    <w:p w14:paraId="6E481B1B" w14:textId="77777777" w:rsidR="00FA4804" w:rsidRPr="00BF6F3F" w:rsidRDefault="00000000">
      <w:pPr>
        <w:ind w:left="-5" w:right="3"/>
        <w:rPr>
          <w:rFonts w:asciiTheme="minorHAnsi" w:hAnsiTheme="minorHAnsi" w:cstheme="minorHAnsi"/>
        </w:rPr>
      </w:pPr>
      <w:r w:rsidRPr="00BF6F3F">
        <w:rPr>
          <w:rFonts w:asciiTheme="minorHAnsi" w:hAnsiTheme="minorHAnsi" w:cstheme="minorHAnsi"/>
        </w:rPr>
        <w:t xml:space="preserve">Previous recipients of a Young Investigator Award will be ineligible. </w:t>
      </w:r>
    </w:p>
    <w:p w14:paraId="5F44DEE8" w14:textId="77777777" w:rsidR="00FA4804" w:rsidRPr="00BF6F3F" w:rsidRDefault="00000000">
      <w:pPr>
        <w:spacing w:after="0" w:line="259" w:lineRule="auto"/>
        <w:ind w:left="0" w:firstLine="0"/>
        <w:jc w:val="left"/>
        <w:rPr>
          <w:rFonts w:asciiTheme="minorHAnsi" w:hAnsiTheme="minorHAnsi" w:cstheme="minorHAnsi"/>
        </w:rPr>
      </w:pPr>
      <w:r w:rsidRPr="00BF6F3F">
        <w:rPr>
          <w:rFonts w:asciiTheme="minorHAnsi" w:hAnsiTheme="minorHAnsi" w:cstheme="minorHAnsi"/>
        </w:rPr>
        <w:t xml:space="preserve"> </w:t>
      </w:r>
    </w:p>
    <w:p w14:paraId="70284D1C"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Requirements</w:t>
      </w:r>
      <w:r w:rsidRPr="00BF6F3F">
        <w:rPr>
          <w:rFonts w:asciiTheme="minorHAnsi" w:hAnsiTheme="minorHAnsi" w:cstheme="minorHAnsi"/>
          <w:color w:val="666666"/>
        </w:rPr>
        <w:t xml:space="preserve"> </w:t>
      </w:r>
    </w:p>
    <w:p w14:paraId="55231B6A" w14:textId="77777777" w:rsidR="00BF6F3F" w:rsidRPr="00BF6F3F" w:rsidRDefault="00000000">
      <w:pPr>
        <w:numPr>
          <w:ilvl w:val="0"/>
          <w:numId w:val="3"/>
        </w:numPr>
        <w:ind w:right="3" w:hanging="361"/>
        <w:rPr>
          <w:rFonts w:asciiTheme="minorHAnsi" w:hAnsiTheme="minorHAnsi" w:cstheme="minorHAnsi"/>
        </w:rPr>
      </w:pPr>
      <w:r w:rsidRPr="00BF6F3F">
        <w:rPr>
          <w:rFonts w:asciiTheme="minorHAnsi" w:hAnsiTheme="minorHAnsi" w:cstheme="minorHAnsi"/>
        </w:rPr>
        <w:t>Applicant’s academic rank cannot be higher than Associate Professor or Lecturer, and must not have held this position for more than 3 years.</w:t>
      </w:r>
    </w:p>
    <w:p w14:paraId="3EDF8F3E" w14:textId="77777777" w:rsidR="00FA4804" w:rsidRPr="00BF6F3F" w:rsidRDefault="00000000">
      <w:pPr>
        <w:numPr>
          <w:ilvl w:val="0"/>
          <w:numId w:val="3"/>
        </w:numPr>
        <w:ind w:right="3" w:hanging="361"/>
        <w:rPr>
          <w:rFonts w:asciiTheme="minorHAnsi" w:hAnsiTheme="minorHAnsi" w:cstheme="minorHAnsi"/>
        </w:rPr>
      </w:pPr>
      <w:r w:rsidRPr="00BF6F3F">
        <w:rPr>
          <w:rFonts w:asciiTheme="minorHAnsi" w:hAnsiTheme="minorHAnsi" w:cstheme="minorHAnsi"/>
        </w:rPr>
        <w:t>The scientific work is mainly the result of the applicant’s effort.</w:t>
      </w:r>
      <w:r w:rsidRPr="00BF6F3F">
        <w:rPr>
          <w:rFonts w:asciiTheme="minorHAnsi" w:hAnsiTheme="minorHAnsi" w:cstheme="minorHAnsi"/>
          <w:color w:val="666666"/>
        </w:rPr>
        <w:t xml:space="preserve"> </w:t>
      </w:r>
    </w:p>
    <w:p w14:paraId="21872048" w14:textId="77777777" w:rsidR="00FA4804" w:rsidRPr="00BF6F3F" w:rsidRDefault="00000000">
      <w:pPr>
        <w:numPr>
          <w:ilvl w:val="0"/>
          <w:numId w:val="3"/>
        </w:numPr>
        <w:ind w:right="3" w:hanging="361"/>
        <w:rPr>
          <w:rFonts w:asciiTheme="minorHAnsi" w:hAnsiTheme="minorHAnsi" w:cstheme="minorHAnsi"/>
        </w:rPr>
      </w:pPr>
      <w:r w:rsidRPr="00BF6F3F">
        <w:rPr>
          <w:rFonts w:asciiTheme="minorHAnsi" w:hAnsiTheme="minorHAnsi" w:cstheme="minorHAnsi"/>
        </w:rPr>
        <w:t>Materials must be original, unpublished, and not previously presented.</w:t>
      </w:r>
      <w:r w:rsidRPr="00BF6F3F">
        <w:rPr>
          <w:rFonts w:asciiTheme="minorHAnsi" w:hAnsiTheme="minorHAnsi" w:cstheme="minorHAnsi"/>
          <w:color w:val="666666"/>
        </w:rPr>
        <w:t xml:space="preserve"> </w:t>
      </w:r>
    </w:p>
    <w:p w14:paraId="57EE2D11" w14:textId="77777777" w:rsidR="00FA4804" w:rsidRPr="00BF6F3F" w:rsidRDefault="00000000">
      <w:pPr>
        <w:numPr>
          <w:ilvl w:val="0"/>
          <w:numId w:val="3"/>
        </w:numPr>
        <w:ind w:right="3" w:hanging="361"/>
        <w:rPr>
          <w:rFonts w:asciiTheme="minorHAnsi" w:hAnsiTheme="minorHAnsi" w:cstheme="minorHAnsi"/>
        </w:rPr>
      </w:pPr>
      <w:r w:rsidRPr="00BF6F3F">
        <w:rPr>
          <w:rFonts w:asciiTheme="minorHAnsi" w:hAnsiTheme="minorHAnsi" w:cstheme="minorHAnsi"/>
        </w:rPr>
        <w:t>Only one (1) submission per author will be considered. The candidate must be the sole or first author, and must be present at the Award Ceremony to receive the award.</w:t>
      </w:r>
      <w:r w:rsidRPr="00BF6F3F">
        <w:rPr>
          <w:rFonts w:asciiTheme="minorHAnsi" w:hAnsiTheme="minorHAnsi" w:cstheme="minorHAnsi"/>
          <w:color w:val="666666"/>
        </w:rPr>
        <w:t xml:space="preserve"> </w:t>
      </w:r>
    </w:p>
    <w:p w14:paraId="6743C6E1" w14:textId="77777777" w:rsidR="00FA4804" w:rsidRPr="00BF6F3F" w:rsidRDefault="00000000">
      <w:pPr>
        <w:numPr>
          <w:ilvl w:val="0"/>
          <w:numId w:val="3"/>
        </w:numPr>
        <w:ind w:right="3" w:hanging="361"/>
        <w:rPr>
          <w:rFonts w:asciiTheme="minorHAnsi" w:hAnsiTheme="minorHAnsi" w:cstheme="minorHAnsi"/>
        </w:rPr>
      </w:pPr>
      <w:r w:rsidRPr="00BF6F3F">
        <w:rPr>
          <w:rFonts w:asciiTheme="minorHAnsi" w:hAnsiTheme="minorHAnsi" w:cstheme="minorHAnsi"/>
        </w:rPr>
        <w:t>The submission must be accompanied by certification from the candidate’s Head of the Division that the candidate executed the work, that the candidate’s academic rank is not higher than Associate Professor or Lecturer, and length of time in this position.</w:t>
      </w:r>
      <w:r w:rsidRPr="00BF6F3F">
        <w:rPr>
          <w:rFonts w:asciiTheme="minorHAnsi" w:hAnsiTheme="minorHAnsi" w:cstheme="minorHAnsi"/>
          <w:color w:val="666666"/>
        </w:rPr>
        <w:t xml:space="preserve"> </w:t>
      </w:r>
    </w:p>
    <w:p w14:paraId="2E31A08C" w14:textId="77777777" w:rsidR="00FA4804" w:rsidRPr="00BF6F3F" w:rsidRDefault="00000000">
      <w:pPr>
        <w:numPr>
          <w:ilvl w:val="0"/>
          <w:numId w:val="3"/>
        </w:numPr>
        <w:ind w:right="3" w:hanging="361"/>
        <w:rPr>
          <w:rFonts w:asciiTheme="minorHAnsi" w:hAnsiTheme="minorHAnsi" w:cstheme="minorHAnsi"/>
        </w:rPr>
      </w:pPr>
      <w:r w:rsidRPr="00BF6F3F">
        <w:rPr>
          <w:rFonts w:asciiTheme="minorHAnsi" w:hAnsiTheme="minorHAnsi" w:cstheme="minorHAnsi"/>
        </w:rPr>
        <w:t xml:space="preserve">Any finalist who cannot personally present their work will be ineligible for the award. </w:t>
      </w:r>
      <w:r w:rsidRPr="00BF6F3F">
        <w:rPr>
          <w:rFonts w:asciiTheme="minorHAnsi" w:hAnsiTheme="minorHAnsi" w:cstheme="minorHAnsi"/>
          <w:color w:val="666666"/>
        </w:rPr>
        <w:t xml:space="preserve"> </w:t>
      </w:r>
    </w:p>
    <w:p w14:paraId="40E8E989" w14:textId="77777777" w:rsidR="00FA4804" w:rsidRPr="00BF6F3F" w:rsidRDefault="00000000">
      <w:pPr>
        <w:spacing w:after="0" w:line="259" w:lineRule="auto"/>
        <w:ind w:left="0" w:firstLine="0"/>
        <w:jc w:val="left"/>
        <w:rPr>
          <w:rFonts w:asciiTheme="minorHAnsi" w:hAnsiTheme="minorHAnsi" w:cstheme="minorHAnsi"/>
        </w:rPr>
      </w:pPr>
      <w:r w:rsidRPr="00BF6F3F">
        <w:rPr>
          <w:rFonts w:asciiTheme="minorHAnsi" w:eastAsia="Open Sans" w:hAnsiTheme="minorHAnsi" w:cstheme="minorHAnsi"/>
          <w:color w:val="666666"/>
          <w:sz w:val="21"/>
        </w:rPr>
        <w:t xml:space="preserve"> </w:t>
      </w:r>
    </w:p>
    <w:p w14:paraId="4253FBF8"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Special Assistance </w:t>
      </w:r>
    </w:p>
    <w:p w14:paraId="2AF632B6" w14:textId="77777777" w:rsidR="00FA4804" w:rsidRPr="00BF6F3F" w:rsidRDefault="00000000">
      <w:pPr>
        <w:ind w:left="-5" w:right="3"/>
        <w:rPr>
          <w:rFonts w:asciiTheme="minorHAnsi" w:hAnsiTheme="minorHAnsi" w:cstheme="minorHAnsi"/>
        </w:rPr>
      </w:pPr>
      <w:r w:rsidRPr="00BF6F3F">
        <w:rPr>
          <w:rFonts w:asciiTheme="minorHAnsi" w:hAnsiTheme="minorHAnsi" w:cstheme="minorHAnsi"/>
        </w:rPr>
        <w:t>The International College of Angiology wish</w:t>
      </w:r>
      <w:r w:rsidR="00BD0640" w:rsidRPr="00BF6F3F">
        <w:rPr>
          <w:rFonts w:asciiTheme="minorHAnsi" w:hAnsiTheme="minorHAnsi" w:cstheme="minorHAnsi"/>
        </w:rPr>
        <w:t>es</w:t>
      </w:r>
      <w:r w:rsidRPr="00BF6F3F">
        <w:rPr>
          <w:rFonts w:asciiTheme="minorHAnsi" w:hAnsiTheme="minorHAnsi" w:cstheme="minorHAnsi"/>
        </w:rPr>
        <w:t xml:space="preserve"> to ensure that no individual with a disability is excluded, denied services, segregated or otherwise treated differently from other individuals because of the absence of auxiliary aids or services identified in the Americans with Disabilities Act. Please contact us of your needs.</w:t>
      </w:r>
      <w:r w:rsidRPr="00BF6F3F">
        <w:rPr>
          <w:rFonts w:asciiTheme="minorHAnsi" w:eastAsia="Open Sans" w:hAnsiTheme="minorHAnsi" w:cstheme="minorHAnsi"/>
          <w:color w:val="666666"/>
          <w:sz w:val="21"/>
        </w:rPr>
        <w:t xml:space="preserve"> </w:t>
      </w:r>
    </w:p>
    <w:p w14:paraId="37107D9E" w14:textId="77777777" w:rsidR="00B2265B" w:rsidRDefault="00B2265B">
      <w:pPr>
        <w:spacing w:after="13"/>
        <w:ind w:left="-5"/>
        <w:jc w:val="left"/>
        <w:rPr>
          <w:rFonts w:asciiTheme="minorHAnsi" w:hAnsiTheme="minorHAnsi" w:cstheme="minorHAnsi"/>
          <w:b/>
        </w:rPr>
      </w:pPr>
    </w:p>
    <w:p w14:paraId="42042CE2" w14:textId="5756C6AB"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lastRenderedPageBreak/>
        <w:t>ICA 202</w:t>
      </w:r>
      <w:r w:rsidR="00ED3498">
        <w:rPr>
          <w:rFonts w:asciiTheme="minorHAnsi" w:hAnsiTheme="minorHAnsi" w:cstheme="minorHAnsi"/>
          <w:b/>
        </w:rPr>
        <w:t>5</w:t>
      </w:r>
    </w:p>
    <w:p w14:paraId="353ABFDB" w14:textId="49B3DDA5" w:rsidR="00FA4804" w:rsidRPr="00BF6F3F" w:rsidRDefault="00000000">
      <w:pPr>
        <w:ind w:left="-5" w:right="3"/>
        <w:rPr>
          <w:rFonts w:asciiTheme="minorHAnsi" w:hAnsiTheme="minorHAnsi" w:cstheme="minorHAnsi"/>
        </w:rPr>
      </w:pPr>
      <w:r w:rsidRPr="00BF6F3F">
        <w:rPr>
          <w:rFonts w:asciiTheme="minorHAnsi" w:hAnsiTheme="minorHAnsi" w:cstheme="minorHAnsi"/>
        </w:rPr>
        <w:t>Please take time to visit the companies that help make this 6</w:t>
      </w:r>
      <w:r w:rsidR="00ED3498">
        <w:rPr>
          <w:rFonts w:asciiTheme="minorHAnsi" w:hAnsiTheme="minorHAnsi" w:cstheme="minorHAnsi"/>
        </w:rPr>
        <w:t>6</w:t>
      </w:r>
      <w:r w:rsidR="00BD0640" w:rsidRPr="00BF6F3F">
        <w:rPr>
          <w:rFonts w:asciiTheme="minorHAnsi" w:hAnsiTheme="minorHAnsi" w:cstheme="minorHAnsi"/>
          <w:vertAlign w:val="superscript"/>
        </w:rPr>
        <w:t>th</w:t>
      </w:r>
      <w:r w:rsidR="00BD0640" w:rsidRPr="00BF6F3F">
        <w:rPr>
          <w:rFonts w:asciiTheme="minorHAnsi" w:hAnsiTheme="minorHAnsi" w:cstheme="minorHAnsi"/>
        </w:rPr>
        <w:t xml:space="preserve"> </w:t>
      </w:r>
      <w:r w:rsidRPr="00BF6F3F">
        <w:rPr>
          <w:rFonts w:asciiTheme="minorHAnsi" w:hAnsiTheme="minorHAnsi" w:cstheme="minorHAnsi"/>
        </w:rPr>
        <w:t>Annual World Congress - ICA 202</w:t>
      </w:r>
      <w:r w:rsidR="00ED3498">
        <w:rPr>
          <w:rFonts w:asciiTheme="minorHAnsi" w:hAnsiTheme="minorHAnsi" w:cstheme="minorHAnsi"/>
        </w:rPr>
        <w:t>5</w:t>
      </w:r>
      <w:r w:rsidRPr="00BF6F3F">
        <w:rPr>
          <w:rFonts w:asciiTheme="minorHAnsi" w:hAnsiTheme="minorHAnsi" w:cstheme="minorHAnsi"/>
        </w:rPr>
        <w:t xml:space="preserve"> a reality. Best visiting times are during </w:t>
      </w:r>
      <w:r w:rsidR="00ED3498">
        <w:rPr>
          <w:rFonts w:asciiTheme="minorHAnsi" w:hAnsiTheme="minorHAnsi" w:cstheme="minorHAnsi"/>
        </w:rPr>
        <w:t xml:space="preserve">morning breakfasts and </w:t>
      </w:r>
      <w:r w:rsidRPr="00BF6F3F">
        <w:rPr>
          <w:rFonts w:asciiTheme="minorHAnsi" w:hAnsiTheme="minorHAnsi" w:cstheme="minorHAnsi"/>
        </w:rPr>
        <w:t xml:space="preserve">breaks. Exhibit hours will start from </w:t>
      </w:r>
      <w:r w:rsidR="00ED3498">
        <w:rPr>
          <w:rFonts w:asciiTheme="minorHAnsi" w:hAnsiTheme="minorHAnsi" w:cstheme="minorHAnsi"/>
        </w:rPr>
        <w:t>Thursday, October 9</w:t>
      </w:r>
      <w:r w:rsidR="00ED3498" w:rsidRPr="00ED3498">
        <w:rPr>
          <w:rFonts w:asciiTheme="minorHAnsi" w:hAnsiTheme="minorHAnsi" w:cstheme="minorHAnsi"/>
          <w:vertAlign w:val="superscript"/>
        </w:rPr>
        <w:t>th</w:t>
      </w:r>
      <w:r w:rsidR="00ED3498">
        <w:rPr>
          <w:rFonts w:asciiTheme="minorHAnsi" w:hAnsiTheme="minorHAnsi" w:cstheme="minorHAnsi"/>
        </w:rPr>
        <w:t xml:space="preserve"> </w:t>
      </w:r>
      <w:r w:rsidR="00FF7A50">
        <w:rPr>
          <w:rFonts w:asciiTheme="minorHAnsi" w:hAnsiTheme="minorHAnsi" w:cstheme="minorHAnsi"/>
        </w:rPr>
        <w:t>at 7:00 am through 1</w:t>
      </w:r>
      <w:r w:rsidR="00ED3498">
        <w:rPr>
          <w:rFonts w:asciiTheme="minorHAnsi" w:hAnsiTheme="minorHAnsi" w:cstheme="minorHAnsi"/>
        </w:rPr>
        <w:t>:30</w:t>
      </w:r>
      <w:r w:rsidR="00FF7A50">
        <w:rPr>
          <w:rFonts w:asciiTheme="minorHAnsi" w:hAnsiTheme="minorHAnsi" w:cstheme="minorHAnsi"/>
        </w:rPr>
        <w:t xml:space="preserve"> pm each day through </w:t>
      </w:r>
      <w:r w:rsidR="00ED3498">
        <w:rPr>
          <w:rFonts w:asciiTheme="minorHAnsi" w:hAnsiTheme="minorHAnsi" w:cstheme="minorHAnsi"/>
        </w:rPr>
        <w:t>Saturday, October 11</w:t>
      </w:r>
      <w:r w:rsidR="00ED3498" w:rsidRPr="00ED3498">
        <w:rPr>
          <w:rFonts w:asciiTheme="minorHAnsi" w:hAnsiTheme="minorHAnsi" w:cstheme="minorHAnsi"/>
          <w:vertAlign w:val="superscript"/>
        </w:rPr>
        <w:t>th</w:t>
      </w:r>
      <w:r w:rsidR="00ED3498">
        <w:rPr>
          <w:rFonts w:asciiTheme="minorHAnsi" w:hAnsiTheme="minorHAnsi" w:cstheme="minorHAnsi"/>
        </w:rPr>
        <w:t>.</w:t>
      </w:r>
      <w:r w:rsidRPr="00BF6F3F">
        <w:rPr>
          <w:rFonts w:asciiTheme="minorHAnsi" w:eastAsia="Open Sans" w:hAnsiTheme="minorHAnsi" w:cstheme="minorHAnsi"/>
          <w:color w:val="666666"/>
          <w:sz w:val="21"/>
        </w:rPr>
        <w:t xml:space="preserve"> </w:t>
      </w:r>
    </w:p>
    <w:p w14:paraId="29DF01A9" w14:textId="144AD969" w:rsidR="00FA4804" w:rsidRDefault="00FA4804">
      <w:pPr>
        <w:spacing w:after="0" w:line="259" w:lineRule="auto"/>
        <w:ind w:left="0" w:firstLine="0"/>
        <w:jc w:val="left"/>
        <w:rPr>
          <w:rFonts w:asciiTheme="minorHAnsi" w:hAnsiTheme="minorHAnsi" w:cstheme="minorHAnsi"/>
        </w:rPr>
      </w:pPr>
    </w:p>
    <w:p w14:paraId="6B4F86B6"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Registration Fees</w:t>
      </w:r>
      <w:r w:rsidRPr="00BF6F3F">
        <w:rPr>
          <w:rFonts w:asciiTheme="minorHAnsi" w:hAnsiTheme="minorHAnsi" w:cstheme="minorHAnsi"/>
        </w:rPr>
        <w:t xml:space="preserve"> </w:t>
      </w:r>
    </w:p>
    <w:p w14:paraId="64EFD78C" w14:textId="77777777" w:rsidR="00FA4804" w:rsidRPr="00BF6F3F" w:rsidRDefault="00000000">
      <w:pPr>
        <w:spacing w:after="0" w:line="259" w:lineRule="auto"/>
        <w:ind w:left="0" w:firstLine="0"/>
        <w:jc w:val="left"/>
        <w:rPr>
          <w:rFonts w:asciiTheme="minorHAnsi" w:hAnsiTheme="minorHAnsi" w:cstheme="minorHAnsi"/>
        </w:rPr>
      </w:pPr>
      <w:r w:rsidRPr="00BF6F3F">
        <w:rPr>
          <w:rFonts w:asciiTheme="minorHAnsi" w:hAnsiTheme="minorHAnsi" w:cstheme="minorHAnsi"/>
        </w:rPr>
        <w:t xml:space="preserve"> </w:t>
      </w:r>
    </w:p>
    <w:p w14:paraId="79212D3A" w14:textId="3A3F2801" w:rsidR="00FA4804" w:rsidRPr="00BF6F3F" w:rsidRDefault="00BD0640">
      <w:pPr>
        <w:spacing w:after="13"/>
        <w:ind w:left="-5"/>
        <w:jc w:val="left"/>
        <w:rPr>
          <w:rFonts w:asciiTheme="minorHAnsi" w:hAnsiTheme="minorHAnsi" w:cstheme="minorHAnsi"/>
        </w:rPr>
      </w:pPr>
      <w:r w:rsidRPr="00BF6F3F">
        <w:rPr>
          <w:rFonts w:asciiTheme="minorHAnsi" w:hAnsiTheme="minorHAnsi" w:cstheme="minorHAnsi"/>
          <w:b/>
        </w:rPr>
        <w:t>The registration fee schedule outlined below</w:t>
      </w:r>
      <w:r w:rsidRPr="00BF6F3F">
        <w:rPr>
          <w:rFonts w:asciiTheme="minorHAnsi" w:hAnsiTheme="minorHAnsi" w:cstheme="minorHAnsi"/>
        </w:rPr>
        <w:t xml:space="preserve"> for attendees of the 6</w:t>
      </w:r>
      <w:r w:rsidR="00ED3498">
        <w:rPr>
          <w:rFonts w:asciiTheme="minorHAnsi" w:hAnsiTheme="minorHAnsi" w:cstheme="minorHAnsi"/>
        </w:rPr>
        <w:t>6</w:t>
      </w:r>
      <w:r w:rsidRPr="00BF6F3F">
        <w:rPr>
          <w:rFonts w:asciiTheme="minorHAnsi" w:hAnsiTheme="minorHAnsi" w:cstheme="minorHAnsi"/>
          <w:vertAlign w:val="superscript"/>
        </w:rPr>
        <w:t>th</w:t>
      </w:r>
      <w:r w:rsidRPr="00BF6F3F">
        <w:rPr>
          <w:rFonts w:asciiTheme="minorHAnsi" w:hAnsiTheme="minorHAnsi" w:cstheme="minorHAnsi"/>
        </w:rPr>
        <w:t xml:space="preserve"> Annual World Congress of the International College of Angiology. </w:t>
      </w:r>
      <w:r w:rsidR="00ED3498">
        <w:rPr>
          <w:rFonts w:asciiTheme="minorHAnsi" w:hAnsiTheme="minorHAnsi" w:cstheme="minorHAnsi"/>
        </w:rPr>
        <w:t>Registration is personal and non-transferable.</w:t>
      </w:r>
    </w:p>
    <w:p w14:paraId="08D10628" w14:textId="77777777" w:rsidR="00FA4804" w:rsidRDefault="00FA4804">
      <w:pPr>
        <w:spacing w:after="0" w:line="259" w:lineRule="auto"/>
        <w:ind w:left="0" w:firstLine="0"/>
        <w:jc w:val="left"/>
        <w:rPr>
          <w:rFonts w:asciiTheme="minorHAnsi" w:hAnsiTheme="minorHAnsi" w:cstheme="minorHAnsi"/>
          <w:sz w:val="20"/>
          <w:szCs w:val="20"/>
        </w:rPr>
      </w:pPr>
    </w:p>
    <w:p w14:paraId="1BAD589D" w14:textId="77777777" w:rsidR="00ED3498" w:rsidRDefault="00ED3498" w:rsidP="00ED3498">
      <w:pPr>
        <w:spacing w:after="13"/>
        <w:ind w:left="-5"/>
        <w:jc w:val="left"/>
        <w:rPr>
          <w:rFonts w:ascii="Calibri" w:hAnsi="Calibri" w:cs="Calibri"/>
          <w:b/>
        </w:rPr>
      </w:pPr>
      <w:r w:rsidRPr="00AD0463">
        <w:rPr>
          <w:rFonts w:ascii="Calibri" w:hAnsi="Calibri" w:cs="Calibri"/>
          <w:b/>
        </w:rPr>
        <w:t xml:space="preserve">ICA Registration Fee Schedule </w:t>
      </w:r>
    </w:p>
    <w:tbl>
      <w:tblPr>
        <w:tblStyle w:val="TableGrid"/>
        <w:tblW w:w="11509" w:type="dxa"/>
        <w:tblInd w:w="-726" w:type="dxa"/>
        <w:tblCellMar>
          <w:top w:w="9" w:type="dxa"/>
          <w:left w:w="105" w:type="dxa"/>
          <w:right w:w="115" w:type="dxa"/>
        </w:tblCellMar>
        <w:tblLook w:val="04A0" w:firstRow="1" w:lastRow="0" w:firstColumn="1" w:lastColumn="0" w:noHBand="0" w:noVBand="1"/>
      </w:tblPr>
      <w:tblGrid>
        <w:gridCol w:w="3504"/>
        <w:gridCol w:w="1255"/>
        <w:gridCol w:w="2251"/>
        <w:gridCol w:w="2343"/>
        <w:gridCol w:w="2156"/>
      </w:tblGrid>
      <w:tr w:rsidR="00ED3498" w:rsidRPr="00AD0463" w14:paraId="04B7D8C2" w14:textId="77777777" w:rsidTr="00ED3498">
        <w:trPr>
          <w:trHeight w:val="624"/>
        </w:trPr>
        <w:tc>
          <w:tcPr>
            <w:tcW w:w="3504" w:type="dxa"/>
            <w:tcBorders>
              <w:top w:val="single" w:sz="4" w:space="0" w:color="000000"/>
              <w:left w:val="single" w:sz="4" w:space="0" w:color="000000"/>
              <w:bottom w:val="single" w:sz="4" w:space="0" w:color="000000"/>
              <w:right w:val="single" w:sz="4" w:space="0" w:color="000000"/>
            </w:tcBorders>
          </w:tcPr>
          <w:p w14:paraId="642D4791" w14:textId="77777777" w:rsidR="00ED3498" w:rsidRPr="00AD0463" w:rsidRDefault="00ED3498" w:rsidP="00BE1B73">
            <w:pPr>
              <w:spacing w:after="0" w:line="259" w:lineRule="auto"/>
              <w:ind w:left="4" w:firstLine="0"/>
              <w:jc w:val="left"/>
              <w:rPr>
                <w:rFonts w:ascii="Calibri" w:hAnsi="Calibri" w:cs="Calibri"/>
              </w:rPr>
            </w:pPr>
            <w:r w:rsidRPr="00AD0463">
              <w:rPr>
                <w:rFonts w:ascii="Calibri" w:eastAsia="Calibri" w:hAnsi="Calibri" w:cs="Calibri"/>
                <w:b/>
                <w:sz w:val="18"/>
              </w:rPr>
              <w:t xml:space="preserve"> </w:t>
            </w:r>
          </w:p>
          <w:p w14:paraId="381F6FED" w14:textId="77777777" w:rsidR="00ED3498" w:rsidRPr="00AD0463" w:rsidRDefault="00ED3498" w:rsidP="00BE1B73">
            <w:pPr>
              <w:spacing w:after="0" w:line="259" w:lineRule="auto"/>
              <w:jc w:val="left"/>
              <w:rPr>
                <w:rFonts w:ascii="Calibri" w:hAnsi="Calibri" w:cs="Calibri"/>
              </w:rPr>
            </w:pPr>
            <w:r w:rsidRPr="00AD0463">
              <w:rPr>
                <w:rFonts w:ascii="Calibri" w:eastAsia="Calibri" w:hAnsi="Calibri" w:cs="Calibri"/>
                <w:b/>
                <w:sz w:val="18"/>
              </w:rPr>
              <w:t xml:space="preserve">PARTICIPATION FEES </w:t>
            </w:r>
          </w:p>
        </w:tc>
        <w:tc>
          <w:tcPr>
            <w:tcW w:w="1255" w:type="dxa"/>
            <w:tcBorders>
              <w:top w:val="single" w:sz="4" w:space="0" w:color="000000"/>
              <w:left w:val="single" w:sz="4" w:space="0" w:color="000000"/>
              <w:bottom w:val="single" w:sz="4" w:space="0" w:color="000000"/>
              <w:right w:val="single" w:sz="4" w:space="0" w:color="000000"/>
            </w:tcBorders>
            <w:shd w:val="clear" w:color="auto" w:fill="E9E454"/>
          </w:tcPr>
          <w:p w14:paraId="2915A04E" w14:textId="77777777" w:rsidR="00ED3498" w:rsidRPr="00AD0463" w:rsidRDefault="00ED3498" w:rsidP="00BE1B73">
            <w:pPr>
              <w:spacing w:after="43" w:line="259" w:lineRule="auto"/>
              <w:ind w:left="0" w:firstLine="0"/>
              <w:jc w:val="left"/>
              <w:rPr>
                <w:rFonts w:ascii="Calibri" w:hAnsi="Calibri" w:cs="Calibri"/>
              </w:rPr>
            </w:pPr>
            <w:r w:rsidRPr="00AD0463">
              <w:rPr>
                <w:rFonts w:ascii="Calibri" w:eastAsia="Calibri" w:hAnsi="Calibri" w:cs="Calibri"/>
                <w:b/>
                <w:sz w:val="10"/>
              </w:rPr>
              <w:t xml:space="preserve"> </w:t>
            </w:r>
          </w:p>
          <w:p w14:paraId="3DB39592" w14:textId="77777777" w:rsidR="00ED3498" w:rsidRPr="00AD0463" w:rsidRDefault="00ED3498" w:rsidP="00BE1B73">
            <w:pPr>
              <w:spacing w:after="0" w:line="259" w:lineRule="auto"/>
              <w:ind w:left="0" w:firstLine="0"/>
              <w:jc w:val="center"/>
              <w:rPr>
                <w:rFonts w:ascii="Calibri" w:hAnsi="Calibri" w:cs="Calibri"/>
              </w:rPr>
            </w:pPr>
            <w:r w:rsidRPr="00AD0463">
              <w:rPr>
                <w:rFonts w:ascii="Calibri" w:eastAsia="Calibri" w:hAnsi="Calibri" w:cs="Calibri"/>
                <w:b/>
                <w:sz w:val="18"/>
              </w:rPr>
              <w:t>Early Bird Fee</w:t>
            </w:r>
          </w:p>
          <w:p w14:paraId="2D7DD596" w14:textId="77777777" w:rsidR="00ED3498" w:rsidRPr="00AD0463" w:rsidRDefault="00ED3498" w:rsidP="00BE1B73">
            <w:pPr>
              <w:spacing w:after="0" w:line="259" w:lineRule="auto"/>
              <w:ind w:left="0" w:firstLine="0"/>
              <w:jc w:val="center"/>
              <w:rPr>
                <w:rFonts w:ascii="Calibri" w:eastAsia="Calibri" w:hAnsi="Calibri" w:cs="Calibri"/>
                <w:b/>
                <w:bCs/>
                <w:sz w:val="18"/>
              </w:rPr>
            </w:pPr>
            <w:r w:rsidRPr="00AD0463">
              <w:rPr>
                <w:rFonts w:ascii="Calibri" w:eastAsia="Calibri" w:hAnsi="Calibri" w:cs="Calibri"/>
                <w:b/>
                <w:bCs/>
                <w:sz w:val="18"/>
              </w:rPr>
              <w:t xml:space="preserve">Prior to </w:t>
            </w:r>
          </w:p>
          <w:p w14:paraId="4F77A346" w14:textId="77777777" w:rsidR="00ED3498" w:rsidRPr="00AD0463" w:rsidRDefault="00ED3498" w:rsidP="00BE1B73">
            <w:pPr>
              <w:spacing w:after="0" w:line="259" w:lineRule="auto"/>
              <w:ind w:left="0" w:firstLine="0"/>
              <w:jc w:val="center"/>
              <w:rPr>
                <w:rFonts w:ascii="Calibri" w:hAnsi="Calibri" w:cs="Calibri"/>
              </w:rPr>
            </w:pPr>
            <w:r w:rsidRPr="00AD0463">
              <w:rPr>
                <w:rFonts w:ascii="Calibri" w:eastAsia="Calibri" w:hAnsi="Calibri" w:cs="Calibri"/>
                <w:b/>
                <w:bCs/>
                <w:sz w:val="18"/>
              </w:rPr>
              <w:t>15 March 2025</w:t>
            </w:r>
          </w:p>
        </w:tc>
        <w:tc>
          <w:tcPr>
            <w:tcW w:w="2251" w:type="dxa"/>
            <w:tcBorders>
              <w:top w:val="single" w:sz="4" w:space="0" w:color="000000"/>
              <w:left w:val="single" w:sz="4" w:space="0" w:color="000000"/>
              <w:bottom w:val="single" w:sz="4" w:space="0" w:color="000000"/>
              <w:right w:val="single" w:sz="4" w:space="0" w:color="000000"/>
            </w:tcBorders>
            <w:shd w:val="clear" w:color="auto" w:fill="E4CEFC"/>
          </w:tcPr>
          <w:p w14:paraId="3BBF8EB8" w14:textId="77777777" w:rsidR="00ED3498" w:rsidRPr="00AD0463" w:rsidRDefault="00ED3498" w:rsidP="00BE1B73">
            <w:pPr>
              <w:spacing w:after="64" w:line="259" w:lineRule="auto"/>
              <w:ind w:left="4" w:firstLine="0"/>
              <w:jc w:val="left"/>
              <w:rPr>
                <w:rFonts w:ascii="Calibri" w:hAnsi="Calibri" w:cs="Calibri"/>
              </w:rPr>
            </w:pPr>
            <w:r w:rsidRPr="00AD0463">
              <w:rPr>
                <w:rFonts w:ascii="Calibri" w:eastAsia="Calibri" w:hAnsi="Calibri" w:cs="Calibri"/>
                <w:b/>
                <w:sz w:val="10"/>
              </w:rPr>
              <w:t xml:space="preserve"> </w:t>
            </w:r>
          </w:p>
          <w:p w14:paraId="3ED2FDF6" w14:textId="77777777" w:rsidR="00ED3498" w:rsidRPr="00AD0463" w:rsidRDefault="00ED3498" w:rsidP="00BE1B73">
            <w:pPr>
              <w:spacing w:after="0" w:line="259" w:lineRule="auto"/>
              <w:ind w:left="4" w:firstLine="0"/>
              <w:jc w:val="center"/>
              <w:rPr>
                <w:rFonts w:ascii="Calibri" w:hAnsi="Calibri" w:cs="Calibri"/>
              </w:rPr>
            </w:pPr>
            <w:r w:rsidRPr="00AD0463">
              <w:rPr>
                <w:rFonts w:ascii="Calibri" w:eastAsia="Calibri" w:hAnsi="Calibri" w:cs="Calibri"/>
                <w:b/>
                <w:sz w:val="18"/>
              </w:rPr>
              <w:t xml:space="preserve">15 </w:t>
            </w:r>
            <w:r>
              <w:rPr>
                <w:rFonts w:ascii="Calibri" w:eastAsia="Calibri" w:hAnsi="Calibri" w:cs="Calibri"/>
                <w:b/>
                <w:sz w:val="18"/>
              </w:rPr>
              <w:t>March</w:t>
            </w:r>
            <w:r w:rsidRPr="00AD0463">
              <w:rPr>
                <w:rFonts w:ascii="Calibri" w:eastAsia="Calibri" w:hAnsi="Calibri" w:cs="Calibri"/>
                <w:b/>
                <w:sz w:val="18"/>
              </w:rPr>
              <w:t xml:space="preserve"> – 1</w:t>
            </w:r>
            <w:r>
              <w:rPr>
                <w:rFonts w:ascii="Calibri" w:eastAsia="Calibri" w:hAnsi="Calibri" w:cs="Calibri"/>
                <w:b/>
                <w:sz w:val="18"/>
              </w:rPr>
              <w:t>5</w:t>
            </w:r>
            <w:r w:rsidRPr="00AD0463">
              <w:rPr>
                <w:rFonts w:ascii="Calibri" w:eastAsia="Calibri" w:hAnsi="Calibri" w:cs="Calibri"/>
                <w:b/>
                <w:sz w:val="18"/>
              </w:rPr>
              <w:t xml:space="preserve"> </w:t>
            </w:r>
            <w:r>
              <w:rPr>
                <w:rFonts w:ascii="Calibri" w:eastAsia="Calibri" w:hAnsi="Calibri" w:cs="Calibri"/>
                <w:b/>
                <w:sz w:val="18"/>
              </w:rPr>
              <w:t>June 2025</w:t>
            </w:r>
          </w:p>
        </w:tc>
        <w:tc>
          <w:tcPr>
            <w:tcW w:w="2343" w:type="dxa"/>
            <w:tcBorders>
              <w:top w:val="single" w:sz="4" w:space="0" w:color="000000"/>
              <w:left w:val="single" w:sz="4" w:space="0" w:color="000000"/>
              <w:bottom w:val="single" w:sz="4" w:space="0" w:color="000000"/>
              <w:right w:val="single" w:sz="4" w:space="0" w:color="000000"/>
            </w:tcBorders>
            <w:shd w:val="clear" w:color="auto" w:fill="DBE5F1"/>
          </w:tcPr>
          <w:p w14:paraId="3F65AD65" w14:textId="77777777" w:rsidR="00ED3498" w:rsidRPr="00AD0463" w:rsidRDefault="00ED3498" w:rsidP="00BE1B73">
            <w:pPr>
              <w:spacing w:after="63" w:line="259" w:lineRule="auto"/>
              <w:ind w:left="0" w:firstLine="0"/>
              <w:jc w:val="left"/>
              <w:rPr>
                <w:rFonts w:ascii="Calibri" w:hAnsi="Calibri" w:cs="Calibri"/>
              </w:rPr>
            </w:pPr>
            <w:r w:rsidRPr="00AD0463">
              <w:rPr>
                <w:rFonts w:ascii="Calibri" w:eastAsia="Calibri" w:hAnsi="Calibri" w:cs="Calibri"/>
                <w:b/>
                <w:sz w:val="10"/>
              </w:rPr>
              <w:t xml:space="preserve"> </w:t>
            </w:r>
          </w:p>
          <w:p w14:paraId="3AB9CC2A" w14:textId="77777777" w:rsidR="00ED3498" w:rsidRPr="00AD0463" w:rsidRDefault="00ED3498" w:rsidP="00BE1B73">
            <w:pPr>
              <w:spacing w:after="0" w:line="259" w:lineRule="auto"/>
              <w:ind w:left="0" w:firstLine="0"/>
              <w:jc w:val="center"/>
              <w:rPr>
                <w:rFonts w:ascii="Calibri" w:hAnsi="Calibri" w:cs="Calibri"/>
              </w:rPr>
            </w:pPr>
            <w:r>
              <w:rPr>
                <w:rFonts w:ascii="Calibri" w:eastAsia="Calibri" w:hAnsi="Calibri" w:cs="Calibri"/>
                <w:b/>
                <w:sz w:val="18"/>
              </w:rPr>
              <w:t>15 June – 1 August 2025</w:t>
            </w:r>
          </w:p>
          <w:p w14:paraId="04DA443F" w14:textId="77777777" w:rsidR="00ED3498" w:rsidRPr="00AD0463" w:rsidRDefault="00ED3498" w:rsidP="00BE1B73">
            <w:pPr>
              <w:spacing w:after="0" w:line="259" w:lineRule="auto"/>
              <w:ind w:left="0" w:firstLine="0"/>
              <w:jc w:val="left"/>
              <w:rPr>
                <w:rFonts w:ascii="Calibri" w:hAnsi="Calibri" w:cs="Calibri"/>
              </w:rPr>
            </w:pPr>
            <w:r w:rsidRPr="00AD0463">
              <w:rPr>
                <w:rFonts w:ascii="Calibri" w:eastAsia="Calibri" w:hAnsi="Calibri" w:cs="Calibri"/>
                <w:b/>
                <w:sz w:val="18"/>
              </w:rPr>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478E852" w14:textId="77777777" w:rsidR="00ED3498" w:rsidRDefault="00ED3498" w:rsidP="00BE1B73">
            <w:pPr>
              <w:spacing w:after="63" w:line="259" w:lineRule="auto"/>
              <w:ind w:left="0" w:firstLine="0"/>
              <w:jc w:val="left"/>
              <w:rPr>
                <w:rFonts w:ascii="Calibri" w:eastAsia="Calibri" w:hAnsi="Calibri" w:cs="Calibri"/>
                <w:b/>
                <w:sz w:val="10"/>
              </w:rPr>
            </w:pPr>
          </w:p>
          <w:p w14:paraId="6D757DE8" w14:textId="77777777" w:rsidR="00ED3498" w:rsidRDefault="00ED3498" w:rsidP="00BE1B73">
            <w:pPr>
              <w:spacing w:after="63" w:line="259" w:lineRule="auto"/>
              <w:ind w:left="0" w:firstLine="0"/>
              <w:jc w:val="left"/>
              <w:rPr>
                <w:rFonts w:ascii="Calibri" w:eastAsia="Calibri" w:hAnsi="Calibri" w:cs="Calibri"/>
                <w:b/>
                <w:sz w:val="10"/>
              </w:rPr>
            </w:pPr>
          </w:p>
          <w:p w14:paraId="4F6C319B" w14:textId="77777777" w:rsidR="00ED3498" w:rsidRPr="00AD0463" w:rsidRDefault="00ED3498" w:rsidP="00BE1B73">
            <w:pPr>
              <w:spacing w:after="63" w:line="259" w:lineRule="auto"/>
              <w:ind w:left="0" w:firstLine="0"/>
              <w:jc w:val="center"/>
              <w:rPr>
                <w:rFonts w:ascii="Calibri" w:eastAsia="Calibri" w:hAnsi="Calibri" w:cs="Calibri"/>
                <w:b/>
                <w:sz w:val="18"/>
                <w:szCs w:val="18"/>
              </w:rPr>
            </w:pPr>
            <w:r>
              <w:rPr>
                <w:rFonts w:ascii="Calibri" w:eastAsia="Calibri" w:hAnsi="Calibri" w:cs="Calibri"/>
                <w:b/>
                <w:sz w:val="18"/>
                <w:szCs w:val="18"/>
              </w:rPr>
              <w:t>After 1 August 2025</w:t>
            </w:r>
          </w:p>
        </w:tc>
      </w:tr>
      <w:tr w:rsidR="00ED3498" w:rsidRPr="00AD0463" w14:paraId="45F90DF5" w14:textId="77777777" w:rsidTr="00ED3498">
        <w:trPr>
          <w:trHeight w:val="224"/>
        </w:trPr>
        <w:tc>
          <w:tcPr>
            <w:tcW w:w="11509" w:type="dxa"/>
            <w:gridSpan w:val="5"/>
            <w:tcBorders>
              <w:top w:val="single" w:sz="4" w:space="0" w:color="000000"/>
              <w:left w:val="single" w:sz="4" w:space="0" w:color="000000"/>
              <w:bottom w:val="single" w:sz="4" w:space="0" w:color="000000"/>
              <w:right w:val="single" w:sz="4" w:space="0" w:color="000000"/>
            </w:tcBorders>
            <w:shd w:val="clear" w:color="auto" w:fill="FDE9D9"/>
          </w:tcPr>
          <w:p w14:paraId="1C034EF7" w14:textId="77777777" w:rsidR="00ED3498" w:rsidRPr="00AD0463" w:rsidRDefault="00ED3498" w:rsidP="00BE1B73">
            <w:pPr>
              <w:spacing w:after="160" w:line="259" w:lineRule="auto"/>
              <w:ind w:left="0" w:firstLine="0"/>
              <w:jc w:val="center"/>
              <w:rPr>
                <w:rFonts w:ascii="Calibri" w:hAnsi="Calibri" w:cs="Calibri"/>
              </w:rPr>
            </w:pPr>
            <w:r w:rsidRPr="00AD0463">
              <w:rPr>
                <w:rFonts w:ascii="Calibri" w:eastAsia="Calibri" w:hAnsi="Calibri" w:cs="Calibri"/>
                <w:b/>
                <w:sz w:val="18"/>
              </w:rPr>
              <w:t>Entire Congress</w:t>
            </w:r>
          </w:p>
        </w:tc>
      </w:tr>
      <w:tr w:rsidR="00ED3498" w:rsidRPr="00AD0463" w14:paraId="4685343E" w14:textId="77777777" w:rsidTr="00ED3498">
        <w:trPr>
          <w:trHeight w:val="221"/>
        </w:trPr>
        <w:tc>
          <w:tcPr>
            <w:tcW w:w="3504" w:type="dxa"/>
            <w:tcBorders>
              <w:top w:val="single" w:sz="4" w:space="0" w:color="000000"/>
              <w:left w:val="single" w:sz="4" w:space="0" w:color="000000"/>
              <w:bottom w:val="single" w:sz="4" w:space="0" w:color="000000"/>
              <w:right w:val="single" w:sz="4" w:space="0" w:color="000000"/>
            </w:tcBorders>
          </w:tcPr>
          <w:p w14:paraId="7E993AA1" w14:textId="77777777" w:rsidR="00ED3498" w:rsidRPr="00AD0463" w:rsidRDefault="00ED3498" w:rsidP="00BE1B73">
            <w:pPr>
              <w:spacing w:after="0" w:line="259" w:lineRule="auto"/>
              <w:ind w:left="4" w:firstLine="0"/>
              <w:jc w:val="left"/>
              <w:rPr>
                <w:rFonts w:ascii="Calibri" w:hAnsi="Calibri" w:cs="Calibri"/>
              </w:rPr>
            </w:pPr>
            <w:r w:rsidRPr="00AD0463">
              <w:rPr>
                <w:rFonts w:ascii="Calibri" w:eastAsia="Calibri" w:hAnsi="Calibri" w:cs="Calibri"/>
                <w:sz w:val="18"/>
              </w:rPr>
              <w:t xml:space="preserve">ICA Fellows/Members </w:t>
            </w:r>
          </w:p>
        </w:tc>
        <w:tc>
          <w:tcPr>
            <w:tcW w:w="1255" w:type="dxa"/>
            <w:tcBorders>
              <w:top w:val="single" w:sz="4" w:space="0" w:color="000000"/>
              <w:left w:val="single" w:sz="4" w:space="0" w:color="000000"/>
              <w:bottom w:val="single" w:sz="4" w:space="0" w:color="000000"/>
              <w:right w:val="single" w:sz="4" w:space="0" w:color="000000"/>
            </w:tcBorders>
          </w:tcPr>
          <w:p w14:paraId="576B2F65"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$475</w:t>
            </w:r>
          </w:p>
        </w:tc>
        <w:tc>
          <w:tcPr>
            <w:tcW w:w="2251" w:type="dxa"/>
            <w:tcBorders>
              <w:top w:val="single" w:sz="4" w:space="0" w:color="000000"/>
              <w:left w:val="single" w:sz="4" w:space="0" w:color="000000"/>
              <w:bottom w:val="single" w:sz="4" w:space="0" w:color="000000"/>
              <w:right w:val="single" w:sz="4" w:space="0" w:color="000000"/>
            </w:tcBorders>
          </w:tcPr>
          <w:p w14:paraId="460607BD"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$575</w:t>
            </w:r>
          </w:p>
        </w:tc>
        <w:tc>
          <w:tcPr>
            <w:tcW w:w="2343" w:type="dxa"/>
            <w:tcBorders>
              <w:top w:val="single" w:sz="4" w:space="0" w:color="000000"/>
              <w:left w:val="single" w:sz="4" w:space="0" w:color="000000"/>
              <w:bottom w:val="single" w:sz="4" w:space="0" w:color="000000"/>
              <w:right w:val="single" w:sz="4" w:space="0" w:color="000000"/>
            </w:tcBorders>
          </w:tcPr>
          <w:p w14:paraId="7063B386"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$675</w:t>
            </w:r>
          </w:p>
        </w:tc>
        <w:tc>
          <w:tcPr>
            <w:tcW w:w="2156" w:type="dxa"/>
            <w:tcBorders>
              <w:top w:val="single" w:sz="4" w:space="0" w:color="000000"/>
              <w:left w:val="single" w:sz="4" w:space="0" w:color="000000"/>
              <w:bottom w:val="single" w:sz="4" w:space="0" w:color="000000"/>
              <w:right w:val="single" w:sz="4" w:space="0" w:color="000000"/>
            </w:tcBorders>
          </w:tcPr>
          <w:p w14:paraId="3BEB2207"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$775</w:t>
            </w:r>
          </w:p>
        </w:tc>
      </w:tr>
      <w:tr w:rsidR="00ED3498" w:rsidRPr="00AD0463" w14:paraId="7E3AA8FE" w14:textId="77777777" w:rsidTr="00ED3498">
        <w:trPr>
          <w:trHeight w:val="240"/>
        </w:trPr>
        <w:tc>
          <w:tcPr>
            <w:tcW w:w="3504" w:type="dxa"/>
            <w:tcBorders>
              <w:top w:val="single" w:sz="4" w:space="0" w:color="000000"/>
              <w:left w:val="single" w:sz="4" w:space="0" w:color="000000"/>
              <w:bottom w:val="single" w:sz="4" w:space="0" w:color="000000"/>
              <w:right w:val="single" w:sz="4" w:space="0" w:color="000000"/>
            </w:tcBorders>
          </w:tcPr>
          <w:p w14:paraId="7F321638" w14:textId="77777777" w:rsidR="00ED3498" w:rsidRPr="00AD0463" w:rsidRDefault="00ED3498" w:rsidP="00BE1B73">
            <w:pPr>
              <w:spacing w:after="0" w:line="259" w:lineRule="auto"/>
              <w:ind w:left="4" w:firstLine="0"/>
              <w:jc w:val="left"/>
              <w:rPr>
                <w:rFonts w:ascii="Calibri" w:hAnsi="Calibri" w:cs="Calibri"/>
              </w:rPr>
            </w:pPr>
            <w:r w:rsidRPr="00AD0463">
              <w:rPr>
                <w:rFonts w:ascii="Calibri" w:eastAsia="Calibri" w:hAnsi="Calibri" w:cs="Calibri"/>
                <w:sz w:val="18"/>
              </w:rPr>
              <w:t xml:space="preserve">Non-Fellows/Members </w:t>
            </w:r>
          </w:p>
        </w:tc>
        <w:tc>
          <w:tcPr>
            <w:tcW w:w="1255" w:type="dxa"/>
            <w:tcBorders>
              <w:top w:val="single" w:sz="4" w:space="0" w:color="000000"/>
              <w:left w:val="single" w:sz="4" w:space="0" w:color="000000"/>
              <w:bottom w:val="single" w:sz="4" w:space="0" w:color="000000"/>
              <w:right w:val="single" w:sz="4" w:space="0" w:color="000000"/>
            </w:tcBorders>
          </w:tcPr>
          <w:p w14:paraId="3F8B7188"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$550</w:t>
            </w:r>
          </w:p>
        </w:tc>
        <w:tc>
          <w:tcPr>
            <w:tcW w:w="2251" w:type="dxa"/>
            <w:tcBorders>
              <w:top w:val="single" w:sz="4" w:space="0" w:color="000000"/>
              <w:left w:val="single" w:sz="4" w:space="0" w:color="000000"/>
              <w:bottom w:val="single" w:sz="4" w:space="0" w:color="000000"/>
              <w:right w:val="single" w:sz="4" w:space="0" w:color="000000"/>
            </w:tcBorders>
          </w:tcPr>
          <w:p w14:paraId="638F4CBD"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$650</w:t>
            </w:r>
          </w:p>
        </w:tc>
        <w:tc>
          <w:tcPr>
            <w:tcW w:w="2343" w:type="dxa"/>
            <w:tcBorders>
              <w:top w:val="single" w:sz="4" w:space="0" w:color="000000"/>
              <w:left w:val="single" w:sz="4" w:space="0" w:color="000000"/>
              <w:bottom w:val="single" w:sz="4" w:space="0" w:color="000000"/>
              <w:right w:val="single" w:sz="4" w:space="0" w:color="000000"/>
            </w:tcBorders>
          </w:tcPr>
          <w:p w14:paraId="0B7FE2CD"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$750</w:t>
            </w:r>
          </w:p>
        </w:tc>
        <w:tc>
          <w:tcPr>
            <w:tcW w:w="2156" w:type="dxa"/>
            <w:tcBorders>
              <w:top w:val="single" w:sz="4" w:space="0" w:color="000000"/>
              <w:left w:val="single" w:sz="4" w:space="0" w:color="000000"/>
              <w:bottom w:val="single" w:sz="4" w:space="0" w:color="000000"/>
              <w:right w:val="single" w:sz="4" w:space="0" w:color="000000"/>
            </w:tcBorders>
          </w:tcPr>
          <w:p w14:paraId="442C9AC7"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$850</w:t>
            </w:r>
          </w:p>
        </w:tc>
      </w:tr>
      <w:tr w:rsidR="00ED3498" w:rsidRPr="00AD0463" w14:paraId="1D13C755" w14:textId="77777777" w:rsidTr="00ED3498">
        <w:trPr>
          <w:trHeight w:val="220"/>
        </w:trPr>
        <w:tc>
          <w:tcPr>
            <w:tcW w:w="3504" w:type="dxa"/>
            <w:tcBorders>
              <w:top w:val="single" w:sz="4" w:space="0" w:color="000000"/>
              <w:left w:val="single" w:sz="4" w:space="0" w:color="000000"/>
              <w:bottom w:val="single" w:sz="4" w:space="0" w:color="000000"/>
              <w:right w:val="single" w:sz="4" w:space="0" w:color="000000"/>
            </w:tcBorders>
          </w:tcPr>
          <w:p w14:paraId="2B721D46" w14:textId="77777777" w:rsidR="00ED3498" w:rsidRPr="00AD0463" w:rsidRDefault="00ED3498" w:rsidP="00BE1B73">
            <w:pPr>
              <w:spacing w:after="0" w:line="259" w:lineRule="auto"/>
              <w:ind w:left="4" w:firstLine="0"/>
              <w:jc w:val="left"/>
              <w:rPr>
                <w:rFonts w:ascii="Calibri" w:hAnsi="Calibri" w:cs="Calibri"/>
              </w:rPr>
            </w:pPr>
            <w:r>
              <w:rPr>
                <w:rFonts w:ascii="Calibri" w:eastAsia="Calibri" w:hAnsi="Calibri" w:cs="Calibri"/>
                <w:sz w:val="18"/>
              </w:rPr>
              <w:t>Fellows/</w:t>
            </w:r>
            <w:r w:rsidRPr="00AD0463">
              <w:rPr>
                <w:rFonts w:ascii="Calibri" w:eastAsia="Calibri" w:hAnsi="Calibri" w:cs="Calibri"/>
                <w:sz w:val="18"/>
              </w:rPr>
              <w:t>Resident</w:t>
            </w:r>
            <w:r>
              <w:rPr>
                <w:rFonts w:ascii="Calibri" w:eastAsia="Calibri" w:hAnsi="Calibri" w:cs="Calibri"/>
                <w:sz w:val="18"/>
              </w:rPr>
              <w:t>s</w:t>
            </w:r>
            <w:r w:rsidRPr="00AD0463">
              <w:rPr>
                <w:rFonts w:ascii="Calibri" w:eastAsia="Calibri" w:hAnsi="Calibri" w:cs="Calibri"/>
                <w:sz w:val="18"/>
              </w:rPr>
              <w:t>/</w:t>
            </w:r>
            <w:r>
              <w:rPr>
                <w:rFonts w:ascii="Calibri" w:eastAsia="Calibri" w:hAnsi="Calibri" w:cs="Calibri"/>
                <w:sz w:val="18"/>
              </w:rPr>
              <w:t>Trainees-Members</w:t>
            </w:r>
          </w:p>
        </w:tc>
        <w:tc>
          <w:tcPr>
            <w:tcW w:w="1255" w:type="dxa"/>
            <w:tcBorders>
              <w:top w:val="single" w:sz="4" w:space="0" w:color="000000"/>
              <w:left w:val="single" w:sz="4" w:space="0" w:color="000000"/>
              <w:bottom w:val="single" w:sz="4" w:space="0" w:color="000000"/>
              <w:right w:val="single" w:sz="4" w:space="0" w:color="000000"/>
            </w:tcBorders>
          </w:tcPr>
          <w:p w14:paraId="53D9C9CA"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Free</w:t>
            </w:r>
          </w:p>
        </w:tc>
        <w:tc>
          <w:tcPr>
            <w:tcW w:w="2251" w:type="dxa"/>
            <w:tcBorders>
              <w:top w:val="single" w:sz="4" w:space="0" w:color="000000"/>
              <w:left w:val="single" w:sz="4" w:space="0" w:color="000000"/>
              <w:bottom w:val="single" w:sz="4" w:space="0" w:color="000000"/>
              <w:right w:val="single" w:sz="4" w:space="0" w:color="000000"/>
            </w:tcBorders>
          </w:tcPr>
          <w:p w14:paraId="651F2F89"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Free</w:t>
            </w:r>
          </w:p>
        </w:tc>
        <w:tc>
          <w:tcPr>
            <w:tcW w:w="2343" w:type="dxa"/>
            <w:tcBorders>
              <w:top w:val="single" w:sz="4" w:space="0" w:color="000000"/>
              <w:left w:val="single" w:sz="4" w:space="0" w:color="000000"/>
              <w:bottom w:val="single" w:sz="4" w:space="0" w:color="000000"/>
              <w:right w:val="single" w:sz="4" w:space="0" w:color="000000"/>
            </w:tcBorders>
          </w:tcPr>
          <w:p w14:paraId="786F7CD9"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Free</w:t>
            </w:r>
          </w:p>
        </w:tc>
        <w:tc>
          <w:tcPr>
            <w:tcW w:w="2156" w:type="dxa"/>
            <w:tcBorders>
              <w:top w:val="single" w:sz="4" w:space="0" w:color="000000"/>
              <w:left w:val="single" w:sz="4" w:space="0" w:color="000000"/>
              <w:bottom w:val="single" w:sz="4" w:space="0" w:color="000000"/>
              <w:right w:val="single" w:sz="4" w:space="0" w:color="000000"/>
            </w:tcBorders>
          </w:tcPr>
          <w:p w14:paraId="6815881E"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Free</w:t>
            </w:r>
          </w:p>
        </w:tc>
      </w:tr>
      <w:tr w:rsidR="00ED3498" w:rsidRPr="00AD0463" w14:paraId="1CAD784C" w14:textId="77777777" w:rsidTr="00ED3498">
        <w:trPr>
          <w:trHeight w:val="225"/>
        </w:trPr>
        <w:tc>
          <w:tcPr>
            <w:tcW w:w="3504" w:type="dxa"/>
            <w:tcBorders>
              <w:top w:val="single" w:sz="4" w:space="0" w:color="000000"/>
              <w:left w:val="single" w:sz="4" w:space="0" w:color="000000"/>
              <w:bottom w:val="single" w:sz="4" w:space="0" w:color="000000"/>
              <w:right w:val="single" w:sz="4" w:space="0" w:color="000000"/>
            </w:tcBorders>
          </w:tcPr>
          <w:p w14:paraId="1AD2D8F4" w14:textId="77777777" w:rsidR="00ED3498" w:rsidRPr="00AD0463" w:rsidRDefault="00ED3498" w:rsidP="00BE1B73">
            <w:pPr>
              <w:spacing w:after="0" w:line="259" w:lineRule="auto"/>
              <w:ind w:left="4" w:firstLine="0"/>
              <w:jc w:val="left"/>
              <w:rPr>
                <w:rFonts w:ascii="Calibri" w:eastAsia="Calibri" w:hAnsi="Calibri" w:cs="Calibri"/>
                <w:sz w:val="18"/>
              </w:rPr>
            </w:pPr>
            <w:r>
              <w:rPr>
                <w:rFonts w:ascii="Calibri" w:eastAsia="Calibri" w:hAnsi="Calibri" w:cs="Calibri"/>
                <w:sz w:val="18"/>
              </w:rPr>
              <w:t>Fellows/Residents/Trainees-Non-Members*</w:t>
            </w:r>
          </w:p>
        </w:tc>
        <w:tc>
          <w:tcPr>
            <w:tcW w:w="1255" w:type="dxa"/>
            <w:tcBorders>
              <w:top w:val="single" w:sz="4" w:space="0" w:color="000000"/>
              <w:left w:val="single" w:sz="4" w:space="0" w:color="000000"/>
              <w:bottom w:val="single" w:sz="4" w:space="0" w:color="000000"/>
              <w:right w:val="single" w:sz="4" w:space="0" w:color="000000"/>
            </w:tcBorders>
          </w:tcPr>
          <w:p w14:paraId="25D9D0A6"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$75</w:t>
            </w:r>
          </w:p>
        </w:tc>
        <w:tc>
          <w:tcPr>
            <w:tcW w:w="2251" w:type="dxa"/>
            <w:tcBorders>
              <w:top w:val="single" w:sz="4" w:space="0" w:color="000000"/>
              <w:left w:val="single" w:sz="4" w:space="0" w:color="000000"/>
              <w:bottom w:val="single" w:sz="4" w:space="0" w:color="000000"/>
              <w:right w:val="single" w:sz="4" w:space="0" w:color="000000"/>
            </w:tcBorders>
          </w:tcPr>
          <w:p w14:paraId="30263923"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$100</w:t>
            </w:r>
          </w:p>
        </w:tc>
        <w:tc>
          <w:tcPr>
            <w:tcW w:w="2343" w:type="dxa"/>
            <w:tcBorders>
              <w:top w:val="single" w:sz="4" w:space="0" w:color="000000"/>
              <w:left w:val="single" w:sz="4" w:space="0" w:color="000000"/>
              <w:bottom w:val="single" w:sz="4" w:space="0" w:color="000000"/>
              <w:right w:val="single" w:sz="4" w:space="0" w:color="000000"/>
            </w:tcBorders>
          </w:tcPr>
          <w:p w14:paraId="456ABC78"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$125</w:t>
            </w:r>
          </w:p>
        </w:tc>
        <w:tc>
          <w:tcPr>
            <w:tcW w:w="2156" w:type="dxa"/>
            <w:tcBorders>
              <w:top w:val="single" w:sz="4" w:space="0" w:color="000000"/>
              <w:left w:val="single" w:sz="4" w:space="0" w:color="000000"/>
              <w:bottom w:val="single" w:sz="4" w:space="0" w:color="000000"/>
              <w:right w:val="single" w:sz="4" w:space="0" w:color="000000"/>
            </w:tcBorders>
          </w:tcPr>
          <w:p w14:paraId="2ACD2FBF" w14:textId="77777777" w:rsidR="00ED3498"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$150</w:t>
            </w:r>
          </w:p>
        </w:tc>
      </w:tr>
      <w:tr w:rsidR="00ED3498" w:rsidRPr="00AD0463" w14:paraId="294730D3" w14:textId="77777777" w:rsidTr="00ED3498">
        <w:trPr>
          <w:trHeight w:val="225"/>
        </w:trPr>
        <w:tc>
          <w:tcPr>
            <w:tcW w:w="3504" w:type="dxa"/>
            <w:tcBorders>
              <w:top w:val="single" w:sz="4" w:space="0" w:color="000000"/>
              <w:left w:val="single" w:sz="4" w:space="0" w:color="000000"/>
              <w:bottom w:val="single" w:sz="4" w:space="0" w:color="000000"/>
              <w:right w:val="single" w:sz="4" w:space="0" w:color="000000"/>
            </w:tcBorders>
          </w:tcPr>
          <w:p w14:paraId="45ECC125" w14:textId="77777777" w:rsidR="00ED3498" w:rsidRPr="00AD0463" w:rsidRDefault="00ED3498" w:rsidP="00BE1B73">
            <w:pPr>
              <w:spacing w:after="0" w:line="259" w:lineRule="auto"/>
              <w:ind w:left="4" w:firstLine="0"/>
              <w:jc w:val="left"/>
              <w:rPr>
                <w:rFonts w:ascii="Calibri" w:hAnsi="Calibri" w:cs="Calibri"/>
              </w:rPr>
            </w:pPr>
            <w:r>
              <w:rPr>
                <w:rFonts w:ascii="Calibri" w:eastAsia="Calibri" w:hAnsi="Calibri" w:cs="Calibri"/>
                <w:sz w:val="18"/>
              </w:rPr>
              <w:t>Perfusionist/</w:t>
            </w:r>
            <w:r w:rsidRPr="00AD0463">
              <w:rPr>
                <w:rFonts w:ascii="Calibri" w:eastAsia="Calibri" w:hAnsi="Calibri" w:cs="Calibri"/>
                <w:sz w:val="18"/>
              </w:rPr>
              <w:t xml:space="preserve">RN, </w:t>
            </w:r>
            <w:r>
              <w:rPr>
                <w:rFonts w:ascii="Calibri" w:eastAsia="Calibri" w:hAnsi="Calibri" w:cs="Calibri"/>
                <w:sz w:val="18"/>
              </w:rPr>
              <w:t>LPN/</w:t>
            </w:r>
            <w:r w:rsidRPr="00AD0463">
              <w:rPr>
                <w:rFonts w:ascii="Calibri" w:eastAsia="Calibri" w:hAnsi="Calibri" w:cs="Calibri"/>
                <w:sz w:val="18"/>
              </w:rPr>
              <w:t>PA, RVT/A</w:t>
            </w:r>
            <w:r>
              <w:rPr>
                <w:rFonts w:ascii="Calibri" w:eastAsia="Calibri" w:hAnsi="Calibri" w:cs="Calibri"/>
                <w:sz w:val="18"/>
              </w:rPr>
              <w:t>dvance Practice Professional-Members</w:t>
            </w:r>
          </w:p>
        </w:tc>
        <w:tc>
          <w:tcPr>
            <w:tcW w:w="1255" w:type="dxa"/>
            <w:tcBorders>
              <w:top w:val="single" w:sz="4" w:space="0" w:color="000000"/>
              <w:left w:val="single" w:sz="4" w:space="0" w:color="000000"/>
              <w:bottom w:val="single" w:sz="4" w:space="0" w:color="000000"/>
              <w:right w:val="single" w:sz="4" w:space="0" w:color="000000"/>
            </w:tcBorders>
          </w:tcPr>
          <w:p w14:paraId="26BA7180"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$200</w:t>
            </w:r>
          </w:p>
        </w:tc>
        <w:tc>
          <w:tcPr>
            <w:tcW w:w="2251" w:type="dxa"/>
            <w:tcBorders>
              <w:top w:val="single" w:sz="4" w:space="0" w:color="000000"/>
              <w:left w:val="single" w:sz="4" w:space="0" w:color="000000"/>
              <w:bottom w:val="single" w:sz="4" w:space="0" w:color="000000"/>
              <w:right w:val="single" w:sz="4" w:space="0" w:color="000000"/>
            </w:tcBorders>
          </w:tcPr>
          <w:p w14:paraId="59A0F2CC"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$2</w:t>
            </w:r>
            <w:r>
              <w:rPr>
                <w:rFonts w:ascii="Calibri" w:eastAsia="Calibri" w:hAnsi="Calibri" w:cs="Calibri"/>
                <w:sz w:val="18"/>
              </w:rPr>
              <w:t>50</w:t>
            </w:r>
          </w:p>
        </w:tc>
        <w:tc>
          <w:tcPr>
            <w:tcW w:w="2343" w:type="dxa"/>
            <w:tcBorders>
              <w:top w:val="single" w:sz="4" w:space="0" w:color="000000"/>
              <w:left w:val="single" w:sz="4" w:space="0" w:color="000000"/>
              <w:bottom w:val="single" w:sz="4" w:space="0" w:color="000000"/>
              <w:right w:val="single" w:sz="4" w:space="0" w:color="000000"/>
            </w:tcBorders>
          </w:tcPr>
          <w:p w14:paraId="0E8F57E6"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USD $</w:t>
            </w:r>
            <w:r>
              <w:rPr>
                <w:rFonts w:ascii="Calibri" w:eastAsia="Calibri" w:hAnsi="Calibri" w:cs="Calibri"/>
                <w:sz w:val="18"/>
              </w:rPr>
              <w:t>300</w:t>
            </w:r>
          </w:p>
        </w:tc>
        <w:tc>
          <w:tcPr>
            <w:tcW w:w="2156" w:type="dxa"/>
            <w:tcBorders>
              <w:top w:val="single" w:sz="4" w:space="0" w:color="000000"/>
              <w:left w:val="single" w:sz="4" w:space="0" w:color="000000"/>
              <w:bottom w:val="single" w:sz="4" w:space="0" w:color="000000"/>
              <w:right w:val="single" w:sz="4" w:space="0" w:color="000000"/>
            </w:tcBorders>
          </w:tcPr>
          <w:p w14:paraId="2C2BD997"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$350</w:t>
            </w:r>
          </w:p>
        </w:tc>
      </w:tr>
      <w:tr w:rsidR="00ED3498" w:rsidRPr="00AD0463" w14:paraId="4E9F30FE" w14:textId="77777777" w:rsidTr="00ED3498">
        <w:trPr>
          <w:trHeight w:val="225"/>
        </w:trPr>
        <w:tc>
          <w:tcPr>
            <w:tcW w:w="3504" w:type="dxa"/>
            <w:tcBorders>
              <w:top w:val="single" w:sz="4" w:space="0" w:color="000000"/>
              <w:left w:val="single" w:sz="4" w:space="0" w:color="000000"/>
              <w:bottom w:val="single" w:sz="4" w:space="0" w:color="000000"/>
              <w:right w:val="single" w:sz="4" w:space="0" w:color="000000"/>
            </w:tcBorders>
          </w:tcPr>
          <w:p w14:paraId="2B28E69F" w14:textId="77777777" w:rsidR="00ED3498" w:rsidRPr="00AD0463" w:rsidRDefault="00ED3498" w:rsidP="00BE1B73">
            <w:pPr>
              <w:spacing w:after="0" w:line="259" w:lineRule="auto"/>
              <w:ind w:left="4" w:firstLine="0"/>
              <w:jc w:val="left"/>
              <w:rPr>
                <w:rFonts w:ascii="Calibri" w:eastAsia="Calibri" w:hAnsi="Calibri" w:cs="Calibri"/>
                <w:sz w:val="18"/>
              </w:rPr>
            </w:pPr>
            <w:r>
              <w:rPr>
                <w:rFonts w:ascii="Calibri" w:eastAsia="Calibri" w:hAnsi="Calibri" w:cs="Calibri"/>
                <w:sz w:val="18"/>
              </w:rPr>
              <w:t>Perfusionist/</w:t>
            </w:r>
            <w:r w:rsidRPr="00AD0463">
              <w:rPr>
                <w:rFonts w:ascii="Calibri" w:eastAsia="Calibri" w:hAnsi="Calibri" w:cs="Calibri"/>
                <w:sz w:val="18"/>
              </w:rPr>
              <w:t xml:space="preserve">RN, </w:t>
            </w:r>
            <w:r>
              <w:rPr>
                <w:rFonts w:ascii="Calibri" w:eastAsia="Calibri" w:hAnsi="Calibri" w:cs="Calibri"/>
                <w:sz w:val="18"/>
              </w:rPr>
              <w:t>LPN/</w:t>
            </w:r>
            <w:r w:rsidRPr="00AD0463">
              <w:rPr>
                <w:rFonts w:ascii="Calibri" w:eastAsia="Calibri" w:hAnsi="Calibri" w:cs="Calibri"/>
                <w:sz w:val="18"/>
              </w:rPr>
              <w:t>PA, RVT/A</w:t>
            </w:r>
            <w:r>
              <w:rPr>
                <w:rFonts w:ascii="Calibri" w:eastAsia="Calibri" w:hAnsi="Calibri" w:cs="Calibri"/>
                <w:sz w:val="18"/>
              </w:rPr>
              <w:t>dvance Practice Professional-Non-Members</w:t>
            </w:r>
          </w:p>
        </w:tc>
        <w:tc>
          <w:tcPr>
            <w:tcW w:w="1255" w:type="dxa"/>
            <w:tcBorders>
              <w:top w:val="single" w:sz="4" w:space="0" w:color="000000"/>
              <w:left w:val="single" w:sz="4" w:space="0" w:color="000000"/>
              <w:bottom w:val="single" w:sz="4" w:space="0" w:color="000000"/>
              <w:right w:val="single" w:sz="4" w:space="0" w:color="000000"/>
            </w:tcBorders>
          </w:tcPr>
          <w:p w14:paraId="5B241EAD"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$250</w:t>
            </w:r>
          </w:p>
        </w:tc>
        <w:tc>
          <w:tcPr>
            <w:tcW w:w="2251" w:type="dxa"/>
            <w:tcBorders>
              <w:top w:val="single" w:sz="4" w:space="0" w:color="000000"/>
              <w:left w:val="single" w:sz="4" w:space="0" w:color="000000"/>
              <w:bottom w:val="single" w:sz="4" w:space="0" w:color="000000"/>
              <w:right w:val="single" w:sz="4" w:space="0" w:color="000000"/>
            </w:tcBorders>
          </w:tcPr>
          <w:p w14:paraId="13B9C68A"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$300</w:t>
            </w:r>
          </w:p>
        </w:tc>
        <w:tc>
          <w:tcPr>
            <w:tcW w:w="2343" w:type="dxa"/>
            <w:tcBorders>
              <w:top w:val="single" w:sz="4" w:space="0" w:color="000000"/>
              <w:left w:val="single" w:sz="4" w:space="0" w:color="000000"/>
              <w:bottom w:val="single" w:sz="4" w:space="0" w:color="000000"/>
              <w:right w:val="single" w:sz="4" w:space="0" w:color="000000"/>
            </w:tcBorders>
          </w:tcPr>
          <w:p w14:paraId="590260FE"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$350</w:t>
            </w:r>
          </w:p>
        </w:tc>
        <w:tc>
          <w:tcPr>
            <w:tcW w:w="2156" w:type="dxa"/>
            <w:tcBorders>
              <w:top w:val="single" w:sz="4" w:space="0" w:color="000000"/>
              <w:left w:val="single" w:sz="4" w:space="0" w:color="000000"/>
              <w:bottom w:val="single" w:sz="4" w:space="0" w:color="000000"/>
              <w:right w:val="single" w:sz="4" w:space="0" w:color="000000"/>
            </w:tcBorders>
          </w:tcPr>
          <w:p w14:paraId="4B4FC757" w14:textId="77777777" w:rsidR="00ED3498"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$400</w:t>
            </w:r>
          </w:p>
        </w:tc>
      </w:tr>
      <w:tr w:rsidR="00ED3498" w:rsidRPr="00AD0463" w14:paraId="0116B6A2" w14:textId="77777777" w:rsidTr="00ED3498">
        <w:trPr>
          <w:trHeight w:val="225"/>
        </w:trPr>
        <w:tc>
          <w:tcPr>
            <w:tcW w:w="3504" w:type="dxa"/>
            <w:tcBorders>
              <w:top w:val="single" w:sz="4" w:space="0" w:color="000000"/>
              <w:left w:val="single" w:sz="4" w:space="0" w:color="000000"/>
              <w:bottom w:val="single" w:sz="4" w:space="0" w:color="000000"/>
              <w:right w:val="single" w:sz="4" w:space="0" w:color="000000"/>
            </w:tcBorders>
          </w:tcPr>
          <w:p w14:paraId="4C2758B0" w14:textId="77777777" w:rsidR="00ED3498" w:rsidRPr="00AD0463" w:rsidRDefault="00ED3498" w:rsidP="00BE1B73">
            <w:pPr>
              <w:spacing w:after="0" w:line="259" w:lineRule="auto"/>
              <w:ind w:left="4" w:firstLine="0"/>
              <w:jc w:val="left"/>
              <w:rPr>
                <w:rFonts w:ascii="Calibri" w:hAnsi="Calibri" w:cs="Calibri"/>
              </w:rPr>
            </w:pPr>
            <w:r w:rsidRPr="00AD0463">
              <w:rPr>
                <w:rFonts w:ascii="Calibri" w:eastAsia="Calibri" w:hAnsi="Calibri" w:cs="Calibri"/>
                <w:sz w:val="18"/>
              </w:rPr>
              <w:t>Student</w:t>
            </w:r>
            <w:r>
              <w:rPr>
                <w:rFonts w:ascii="Calibri" w:eastAsia="Calibri" w:hAnsi="Calibri" w:cs="Calibri"/>
                <w:sz w:val="18"/>
              </w:rPr>
              <w:t>-ICA Member</w:t>
            </w:r>
            <w:r w:rsidRPr="00AD0463">
              <w:rPr>
                <w:rFonts w:ascii="Calibri" w:eastAsia="Calibri" w:hAnsi="Calibri" w:cs="Calibri"/>
                <w:sz w:val="18"/>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1C823EAB"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Free</w:t>
            </w:r>
          </w:p>
        </w:tc>
        <w:tc>
          <w:tcPr>
            <w:tcW w:w="2251" w:type="dxa"/>
            <w:tcBorders>
              <w:top w:val="single" w:sz="4" w:space="0" w:color="000000"/>
              <w:left w:val="single" w:sz="4" w:space="0" w:color="000000"/>
              <w:bottom w:val="single" w:sz="4" w:space="0" w:color="000000"/>
              <w:right w:val="single" w:sz="4" w:space="0" w:color="000000"/>
            </w:tcBorders>
          </w:tcPr>
          <w:p w14:paraId="4BAADAB8" w14:textId="77777777" w:rsidR="00ED3498" w:rsidRPr="00AD0463" w:rsidRDefault="00ED3498" w:rsidP="00BE1B73">
            <w:pPr>
              <w:spacing w:after="0" w:line="259" w:lineRule="auto"/>
              <w:jc w:val="center"/>
              <w:rPr>
                <w:rFonts w:ascii="Calibri" w:hAnsi="Calibri" w:cs="Calibri"/>
              </w:rPr>
            </w:pPr>
            <w:r w:rsidRPr="00AD0463">
              <w:rPr>
                <w:rFonts w:ascii="Calibri" w:eastAsia="Calibri" w:hAnsi="Calibri" w:cs="Calibri"/>
                <w:sz w:val="18"/>
              </w:rPr>
              <w:t>Free</w:t>
            </w:r>
          </w:p>
        </w:tc>
        <w:tc>
          <w:tcPr>
            <w:tcW w:w="2343" w:type="dxa"/>
            <w:tcBorders>
              <w:top w:val="single" w:sz="4" w:space="0" w:color="000000"/>
              <w:left w:val="single" w:sz="4" w:space="0" w:color="000000"/>
              <w:bottom w:val="single" w:sz="4" w:space="0" w:color="000000"/>
              <w:right w:val="single" w:sz="4" w:space="0" w:color="000000"/>
            </w:tcBorders>
          </w:tcPr>
          <w:p w14:paraId="7495B250" w14:textId="77777777" w:rsidR="00ED3498" w:rsidRPr="00AD0463" w:rsidRDefault="00ED3498" w:rsidP="00BE1B73">
            <w:pPr>
              <w:spacing w:after="0" w:line="259" w:lineRule="auto"/>
              <w:jc w:val="center"/>
              <w:rPr>
                <w:rFonts w:ascii="Calibri" w:hAnsi="Calibri" w:cs="Calibri"/>
                <w:sz w:val="18"/>
                <w:szCs w:val="18"/>
              </w:rPr>
            </w:pPr>
            <w:r w:rsidRPr="00AD0463">
              <w:rPr>
                <w:rFonts w:ascii="Calibri" w:eastAsia="Calibri" w:hAnsi="Calibri" w:cs="Calibri"/>
                <w:sz w:val="18"/>
                <w:szCs w:val="18"/>
              </w:rPr>
              <w:t>Free</w:t>
            </w:r>
          </w:p>
        </w:tc>
        <w:tc>
          <w:tcPr>
            <w:tcW w:w="2156" w:type="dxa"/>
            <w:tcBorders>
              <w:top w:val="single" w:sz="4" w:space="0" w:color="000000"/>
              <w:left w:val="single" w:sz="4" w:space="0" w:color="000000"/>
              <w:bottom w:val="single" w:sz="4" w:space="0" w:color="000000"/>
              <w:right w:val="single" w:sz="4" w:space="0" w:color="000000"/>
            </w:tcBorders>
          </w:tcPr>
          <w:p w14:paraId="2DE68F5D" w14:textId="77777777" w:rsidR="00ED3498" w:rsidRPr="00AD0463" w:rsidRDefault="00ED3498" w:rsidP="00BE1B73">
            <w:pPr>
              <w:spacing w:after="0" w:line="259" w:lineRule="auto"/>
              <w:jc w:val="center"/>
              <w:rPr>
                <w:rFonts w:ascii="Calibri" w:eastAsia="Calibri" w:hAnsi="Calibri" w:cs="Calibri"/>
                <w:sz w:val="18"/>
                <w:szCs w:val="18"/>
              </w:rPr>
            </w:pPr>
            <w:r>
              <w:rPr>
                <w:rFonts w:ascii="Calibri" w:eastAsia="Calibri" w:hAnsi="Calibri" w:cs="Calibri"/>
                <w:sz w:val="18"/>
                <w:szCs w:val="18"/>
              </w:rPr>
              <w:t>Free</w:t>
            </w:r>
          </w:p>
        </w:tc>
      </w:tr>
      <w:tr w:rsidR="00ED3498" w:rsidRPr="00AD0463" w14:paraId="418D569D" w14:textId="77777777" w:rsidTr="00ED3498">
        <w:trPr>
          <w:trHeight w:val="225"/>
        </w:trPr>
        <w:tc>
          <w:tcPr>
            <w:tcW w:w="3504" w:type="dxa"/>
            <w:tcBorders>
              <w:top w:val="single" w:sz="4" w:space="0" w:color="000000"/>
              <w:left w:val="single" w:sz="4" w:space="0" w:color="000000"/>
              <w:bottom w:val="single" w:sz="4" w:space="0" w:color="000000"/>
              <w:right w:val="single" w:sz="4" w:space="0" w:color="000000"/>
            </w:tcBorders>
          </w:tcPr>
          <w:p w14:paraId="5F692224" w14:textId="77777777" w:rsidR="00ED3498" w:rsidRPr="00AD0463" w:rsidRDefault="00ED3498" w:rsidP="00BE1B73">
            <w:pPr>
              <w:spacing w:after="0" w:line="259" w:lineRule="auto"/>
              <w:ind w:left="4" w:firstLine="0"/>
              <w:jc w:val="left"/>
              <w:rPr>
                <w:rFonts w:ascii="Calibri" w:eastAsia="Calibri" w:hAnsi="Calibri" w:cs="Calibri"/>
                <w:sz w:val="18"/>
              </w:rPr>
            </w:pPr>
            <w:r>
              <w:rPr>
                <w:rFonts w:ascii="Calibri" w:eastAsia="Calibri" w:hAnsi="Calibri" w:cs="Calibri"/>
                <w:sz w:val="18"/>
              </w:rPr>
              <w:t>Student-Non-ICA Member*</w:t>
            </w:r>
          </w:p>
        </w:tc>
        <w:tc>
          <w:tcPr>
            <w:tcW w:w="1255" w:type="dxa"/>
            <w:tcBorders>
              <w:top w:val="single" w:sz="4" w:space="0" w:color="000000"/>
              <w:left w:val="single" w:sz="4" w:space="0" w:color="000000"/>
              <w:bottom w:val="single" w:sz="4" w:space="0" w:color="000000"/>
              <w:right w:val="single" w:sz="4" w:space="0" w:color="000000"/>
            </w:tcBorders>
          </w:tcPr>
          <w:p w14:paraId="5F4FAF3F"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$50</w:t>
            </w:r>
          </w:p>
        </w:tc>
        <w:tc>
          <w:tcPr>
            <w:tcW w:w="2251" w:type="dxa"/>
            <w:tcBorders>
              <w:top w:val="single" w:sz="4" w:space="0" w:color="000000"/>
              <w:left w:val="single" w:sz="4" w:space="0" w:color="000000"/>
              <w:bottom w:val="single" w:sz="4" w:space="0" w:color="000000"/>
              <w:right w:val="single" w:sz="4" w:space="0" w:color="000000"/>
            </w:tcBorders>
          </w:tcPr>
          <w:p w14:paraId="0F02E5F9" w14:textId="77777777" w:rsidR="00ED3498" w:rsidRPr="00AD0463" w:rsidRDefault="00ED3498" w:rsidP="00BE1B73">
            <w:pPr>
              <w:spacing w:after="0" w:line="259" w:lineRule="auto"/>
              <w:jc w:val="center"/>
              <w:rPr>
                <w:rFonts w:ascii="Calibri" w:eastAsia="Calibri" w:hAnsi="Calibri" w:cs="Calibri"/>
                <w:sz w:val="18"/>
              </w:rPr>
            </w:pPr>
            <w:r>
              <w:rPr>
                <w:rFonts w:ascii="Calibri" w:eastAsia="Calibri" w:hAnsi="Calibri" w:cs="Calibri"/>
                <w:sz w:val="18"/>
              </w:rPr>
              <w:t>USD $75</w:t>
            </w:r>
          </w:p>
        </w:tc>
        <w:tc>
          <w:tcPr>
            <w:tcW w:w="2343" w:type="dxa"/>
            <w:tcBorders>
              <w:top w:val="single" w:sz="4" w:space="0" w:color="000000"/>
              <w:left w:val="single" w:sz="4" w:space="0" w:color="000000"/>
              <w:bottom w:val="single" w:sz="4" w:space="0" w:color="000000"/>
              <w:right w:val="single" w:sz="4" w:space="0" w:color="000000"/>
            </w:tcBorders>
          </w:tcPr>
          <w:p w14:paraId="7D3D2C03" w14:textId="77777777" w:rsidR="00ED3498" w:rsidRPr="00AD0463" w:rsidRDefault="00ED3498" w:rsidP="00BE1B73">
            <w:pPr>
              <w:spacing w:after="0" w:line="259" w:lineRule="auto"/>
              <w:jc w:val="center"/>
              <w:rPr>
                <w:rFonts w:ascii="Calibri" w:eastAsia="Calibri" w:hAnsi="Calibri" w:cs="Calibri"/>
                <w:sz w:val="18"/>
                <w:szCs w:val="18"/>
              </w:rPr>
            </w:pPr>
            <w:r>
              <w:rPr>
                <w:rFonts w:ascii="Calibri" w:eastAsia="Calibri" w:hAnsi="Calibri" w:cs="Calibri"/>
                <w:sz w:val="18"/>
                <w:szCs w:val="18"/>
              </w:rPr>
              <w:t>USD $100</w:t>
            </w:r>
          </w:p>
        </w:tc>
        <w:tc>
          <w:tcPr>
            <w:tcW w:w="2156" w:type="dxa"/>
            <w:tcBorders>
              <w:top w:val="single" w:sz="4" w:space="0" w:color="000000"/>
              <w:left w:val="single" w:sz="4" w:space="0" w:color="000000"/>
              <w:bottom w:val="single" w:sz="4" w:space="0" w:color="000000"/>
              <w:right w:val="single" w:sz="4" w:space="0" w:color="000000"/>
            </w:tcBorders>
          </w:tcPr>
          <w:p w14:paraId="2ECE75E3" w14:textId="77777777" w:rsidR="00ED3498" w:rsidRDefault="00ED3498" w:rsidP="00BE1B73">
            <w:pPr>
              <w:spacing w:after="0" w:line="259" w:lineRule="auto"/>
              <w:jc w:val="center"/>
              <w:rPr>
                <w:rFonts w:ascii="Calibri" w:eastAsia="Calibri" w:hAnsi="Calibri" w:cs="Calibri"/>
                <w:sz w:val="18"/>
                <w:szCs w:val="18"/>
              </w:rPr>
            </w:pPr>
            <w:r>
              <w:rPr>
                <w:rFonts w:ascii="Calibri" w:eastAsia="Calibri" w:hAnsi="Calibri" w:cs="Calibri"/>
                <w:sz w:val="18"/>
                <w:szCs w:val="18"/>
              </w:rPr>
              <w:t>USD $125</w:t>
            </w:r>
          </w:p>
        </w:tc>
      </w:tr>
    </w:tbl>
    <w:p w14:paraId="66409402" w14:textId="77777777" w:rsidR="00ED3498" w:rsidRPr="00AD0463" w:rsidRDefault="00ED3498" w:rsidP="00ED3498">
      <w:pPr>
        <w:spacing w:after="35" w:line="259" w:lineRule="auto"/>
        <w:ind w:left="0" w:firstLine="0"/>
        <w:jc w:val="left"/>
        <w:rPr>
          <w:rFonts w:ascii="Calibri" w:hAnsi="Calibri" w:cs="Calibri"/>
        </w:rPr>
      </w:pPr>
      <w:r w:rsidRPr="00AD0463">
        <w:rPr>
          <w:rFonts w:ascii="Calibri" w:hAnsi="Calibri" w:cs="Calibri"/>
          <w:b/>
          <w:sz w:val="18"/>
        </w:rPr>
        <w:t>*Requires a letter from the University and the submission of a valid student ID card. All registration fees paid with a credit card will be charged a 3.5% processing fee and nominal transfer fee.</w:t>
      </w:r>
      <w:r>
        <w:rPr>
          <w:rFonts w:ascii="Calibri" w:hAnsi="Calibri" w:cs="Calibri"/>
          <w:b/>
          <w:sz w:val="18"/>
        </w:rPr>
        <w:t xml:space="preserve">  All registration fees are personal and non-transferable.</w:t>
      </w:r>
    </w:p>
    <w:p w14:paraId="567AFBCC" w14:textId="77777777" w:rsidR="00ED3498" w:rsidRPr="00AD0463" w:rsidRDefault="00ED3498" w:rsidP="00ED3498">
      <w:pPr>
        <w:pStyle w:val="Heading2"/>
        <w:pBdr>
          <w:top w:val="single" w:sz="4" w:space="0" w:color="000000"/>
          <w:left w:val="single" w:sz="4" w:space="0" w:color="000000"/>
          <w:bottom w:val="single" w:sz="4" w:space="0" w:color="000000"/>
          <w:right w:val="single" w:sz="4" w:space="0" w:color="000000"/>
        </w:pBdr>
        <w:shd w:val="clear" w:color="auto" w:fill="A6A6A6"/>
        <w:rPr>
          <w:rFonts w:ascii="Calibri" w:hAnsi="Calibri" w:cs="Calibri"/>
          <w:b w:val="0"/>
          <w:bCs/>
        </w:rPr>
      </w:pPr>
      <w:r w:rsidRPr="00AD0463">
        <w:rPr>
          <w:rFonts w:ascii="Calibri" w:hAnsi="Calibri" w:cs="Calibri"/>
          <w:bCs/>
          <w:sz w:val="18"/>
        </w:rPr>
        <w:t xml:space="preserve"> </w:t>
      </w:r>
      <w:r w:rsidRPr="00AD0463">
        <w:rPr>
          <w:rFonts w:ascii="Calibri" w:hAnsi="Calibri" w:cs="Calibri"/>
          <w:bCs/>
          <w:color w:val="FFFFFF"/>
        </w:rPr>
        <w:t xml:space="preserve">ICA Registration Cancellation Policy </w:t>
      </w:r>
      <w:r w:rsidRPr="00AD0463">
        <w:rPr>
          <w:rFonts w:ascii="Calibri" w:hAnsi="Calibri" w:cs="Calibri"/>
          <w:bCs/>
        </w:rPr>
        <w:t xml:space="preserve">  </w:t>
      </w:r>
    </w:p>
    <w:p w14:paraId="471AB09A" w14:textId="77777777" w:rsidR="00ED3498" w:rsidRPr="00AD0463" w:rsidRDefault="00ED3498" w:rsidP="00ED3498">
      <w:pPr>
        <w:rPr>
          <w:rFonts w:ascii="Calibri" w:hAnsi="Calibri" w:cs="Calibri"/>
          <w:sz w:val="22"/>
          <w:szCs w:val="22"/>
        </w:rPr>
      </w:pPr>
      <w:r w:rsidRPr="00AD0463">
        <w:rPr>
          <w:rFonts w:ascii="Calibri" w:hAnsi="Calibri" w:cs="Calibri"/>
          <w:sz w:val="22"/>
          <w:szCs w:val="22"/>
        </w:rPr>
        <w:t xml:space="preserve">A written request must be received no later than </w:t>
      </w:r>
      <w:r w:rsidRPr="00AD0463">
        <w:rPr>
          <w:rFonts w:ascii="Calibri" w:hAnsi="Calibri" w:cs="Calibri"/>
          <w:b/>
          <w:sz w:val="22"/>
          <w:szCs w:val="22"/>
        </w:rPr>
        <w:t>15 June 202</w:t>
      </w:r>
      <w:r>
        <w:rPr>
          <w:rFonts w:ascii="Calibri" w:hAnsi="Calibri" w:cs="Calibri"/>
          <w:b/>
          <w:sz w:val="22"/>
          <w:szCs w:val="22"/>
        </w:rPr>
        <w:t>5</w:t>
      </w:r>
      <w:r w:rsidRPr="00AD0463">
        <w:rPr>
          <w:rFonts w:ascii="Calibri" w:hAnsi="Calibri" w:cs="Calibri"/>
          <w:b/>
          <w:sz w:val="22"/>
          <w:szCs w:val="22"/>
        </w:rPr>
        <w:t>, less a USD $</w:t>
      </w:r>
      <w:r>
        <w:rPr>
          <w:rFonts w:ascii="Calibri" w:hAnsi="Calibri" w:cs="Calibri"/>
          <w:b/>
          <w:sz w:val="22"/>
          <w:szCs w:val="22"/>
        </w:rPr>
        <w:t>75</w:t>
      </w:r>
      <w:r w:rsidRPr="00AD0463">
        <w:rPr>
          <w:rFonts w:ascii="Calibri" w:hAnsi="Calibri" w:cs="Calibri"/>
          <w:b/>
          <w:sz w:val="22"/>
          <w:szCs w:val="22"/>
        </w:rPr>
        <w:t xml:space="preserve"> administrative fee. </w:t>
      </w:r>
      <w:r w:rsidRPr="00AD0463">
        <w:rPr>
          <w:rFonts w:ascii="Calibri" w:hAnsi="Calibri" w:cs="Calibri"/>
          <w:sz w:val="22"/>
          <w:szCs w:val="22"/>
        </w:rPr>
        <w:t xml:space="preserve"> There will be a </w:t>
      </w:r>
      <w:r w:rsidRPr="00AD0463">
        <w:rPr>
          <w:rFonts w:ascii="Calibri" w:hAnsi="Calibri" w:cs="Calibri"/>
          <w:b/>
          <w:sz w:val="22"/>
          <w:szCs w:val="22"/>
        </w:rPr>
        <w:t xml:space="preserve">50% processing fee </w:t>
      </w:r>
      <w:r w:rsidRPr="00AD0463">
        <w:rPr>
          <w:rFonts w:ascii="Calibri" w:hAnsi="Calibri" w:cs="Calibri"/>
          <w:sz w:val="22"/>
          <w:szCs w:val="22"/>
        </w:rPr>
        <w:t xml:space="preserve">for all cancellations received </w:t>
      </w:r>
      <w:r w:rsidRPr="00AD0463">
        <w:rPr>
          <w:rFonts w:ascii="Calibri" w:hAnsi="Calibri" w:cs="Calibri"/>
          <w:b/>
          <w:sz w:val="22"/>
          <w:szCs w:val="22"/>
        </w:rPr>
        <w:t>after 15 June 202</w:t>
      </w:r>
      <w:r>
        <w:rPr>
          <w:rFonts w:ascii="Calibri" w:hAnsi="Calibri" w:cs="Calibri"/>
          <w:b/>
          <w:sz w:val="22"/>
          <w:szCs w:val="22"/>
        </w:rPr>
        <w:t>5</w:t>
      </w:r>
      <w:r w:rsidRPr="00AD0463">
        <w:rPr>
          <w:rFonts w:ascii="Calibri" w:hAnsi="Calibri" w:cs="Calibri"/>
          <w:b/>
          <w:sz w:val="22"/>
          <w:szCs w:val="22"/>
        </w:rPr>
        <w:t xml:space="preserve"> and before 1 August 202</w:t>
      </w:r>
      <w:r>
        <w:rPr>
          <w:rFonts w:ascii="Calibri" w:hAnsi="Calibri" w:cs="Calibri"/>
          <w:b/>
          <w:sz w:val="22"/>
          <w:szCs w:val="22"/>
        </w:rPr>
        <w:t>5</w:t>
      </w:r>
      <w:r w:rsidRPr="00AD0463">
        <w:rPr>
          <w:rFonts w:ascii="Calibri" w:hAnsi="Calibri" w:cs="Calibri"/>
          <w:b/>
          <w:sz w:val="22"/>
          <w:szCs w:val="22"/>
        </w:rPr>
        <w:t xml:space="preserve">. </w:t>
      </w:r>
      <w:r>
        <w:rPr>
          <w:rFonts w:ascii="Calibri" w:hAnsi="Calibri" w:cs="Calibri"/>
          <w:b/>
          <w:sz w:val="22"/>
          <w:szCs w:val="22"/>
        </w:rPr>
        <w:t xml:space="preserve">Fees are non-refundable after 1 August 2025. </w:t>
      </w:r>
    </w:p>
    <w:p w14:paraId="65F153F7"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 xml:space="preserve">How to Register </w:t>
      </w:r>
    </w:p>
    <w:p w14:paraId="762F13B4" w14:textId="77777777" w:rsidR="00FA4804" w:rsidRPr="00BF6F3F" w:rsidRDefault="00000000">
      <w:pPr>
        <w:ind w:left="-5" w:right="3"/>
        <w:rPr>
          <w:rFonts w:asciiTheme="minorHAnsi" w:hAnsiTheme="minorHAnsi" w:cstheme="minorHAnsi"/>
        </w:rPr>
      </w:pPr>
      <w:r w:rsidRPr="00BF6F3F">
        <w:rPr>
          <w:rFonts w:asciiTheme="minorHAnsi" w:hAnsiTheme="minorHAnsi" w:cstheme="minorHAnsi"/>
        </w:rPr>
        <w:t xml:space="preserve">Registration is via ICA’s website: </w:t>
      </w:r>
      <w:hyperlink r:id="rId7">
        <w:r w:rsidR="00FA4804" w:rsidRPr="00BF6F3F">
          <w:rPr>
            <w:rFonts w:asciiTheme="minorHAnsi" w:hAnsiTheme="minorHAnsi" w:cstheme="minorHAnsi"/>
            <w:color w:val="3474BA"/>
          </w:rPr>
          <w:t>https://www.intlcollegeofangiology.org/online</w:t>
        </w:r>
      </w:hyperlink>
      <w:hyperlink r:id="rId8">
        <w:r w:rsidR="00FA4804" w:rsidRPr="00BF6F3F">
          <w:rPr>
            <w:rFonts w:asciiTheme="minorHAnsi" w:hAnsiTheme="minorHAnsi" w:cstheme="minorHAnsi"/>
            <w:color w:val="3474BA"/>
          </w:rPr>
          <w:t>-</w:t>
        </w:r>
      </w:hyperlink>
      <w:hyperlink r:id="rId9">
        <w:r w:rsidR="00FA4804" w:rsidRPr="00BF6F3F">
          <w:rPr>
            <w:rFonts w:asciiTheme="minorHAnsi" w:hAnsiTheme="minorHAnsi" w:cstheme="minorHAnsi"/>
            <w:color w:val="3474BA"/>
          </w:rPr>
          <w:t>registration.html</w:t>
        </w:r>
      </w:hyperlink>
      <w:hyperlink r:id="rId10">
        <w:r w:rsidR="00FA4804" w:rsidRPr="00BF6F3F">
          <w:rPr>
            <w:rFonts w:asciiTheme="minorHAnsi" w:hAnsiTheme="minorHAnsi" w:cstheme="minorHAnsi"/>
          </w:rPr>
          <w:t>,</w:t>
        </w:r>
      </w:hyperlink>
      <w:r w:rsidRPr="00BF6F3F">
        <w:rPr>
          <w:rFonts w:asciiTheme="minorHAnsi" w:hAnsiTheme="minorHAnsi" w:cstheme="minorHAnsi"/>
        </w:rPr>
        <w:t xml:space="preserve">  or by downloading our registration form and emailing it to: </w:t>
      </w:r>
    </w:p>
    <w:p w14:paraId="0713CC97" w14:textId="77777777" w:rsidR="00FA4804" w:rsidRPr="00BF6F3F" w:rsidRDefault="00FA4804">
      <w:pPr>
        <w:spacing w:after="0" w:line="259" w:lineRule="auto"/>
        <w:ind w:left="0" w:firstLine="0"/>
        <w:jc w:val="left"/>
        <w:rPr>
          <w:rFonts w:asciiTheme="minorHAnsi" w:hAnsiTheme="minorHAnsi" w:cstheme="minorHAnsi"/>
          <w:b/>
        </w:rPr>
      </w:pPr>
    </w:p>
    <w:p w14:paraId="1D9C7B6C" w14:textId="77777777" w:rsidR="00FA4804" w:rsidRPr="00BF6F3F" w:rsidRDefault="00000000">
      <w:pPr>
        <w:spacing w:after="13"/>
        <w:ind w:left="-5"/>
        <w:jc w:val="left"/>
        <w:rPr>
          <w:rFonts w:asciiTheme="minorHAnsi" w:hAnsiTheme="minorHAnsi" w:cstheme="minorHAnsi"/>
        </w:rPr>
      </w:pPr>
      <w:r w:rsidRPr="00BF6F3F">
        <w:rPr>
          <w:rFonts w:asciiTheme="minorHAnsi" w:hAnsiTheme="minorHAnsi" w:cstheme="minorHAnsi"/>
          <w:b/>
        </w:rPr>
        <w:t>International College of Angiology:</w:t>
      </w:r>
      <w:r w:rsidRPr="00BF6F3F">
        <w:rPr>
          <w:rFonts w:asciiTheme="minorHAnsi" w:hAnsiTheme="minorHAnsi" w:cstheme="minorHAnsi"/>
        </w:rPr>
        <w:t xml:space="preserve"> </w:t>
      </w:r>
    </w:p>
    <w:p w14:paraId="1737AB6A" w14:textId="77777777" w:rsidR="00FA4804" w:rsidRPr="00BF6F3F" w:rsidRDefault="00000000">
      <w:pPr>
        <w:ind w:left="-5" w:right="3"/>
        <w:rPr>
          <w:rFonts w:asciiTheme="minorHAnsi" w:hAnsiTheme="minorHAnsi" w:cstheme="minorHAnsi"/>
        </w:rPr>
      </w:pPr>
      <w:r w:rsidRPr="00BF6F3F">
        <w:rPr>
          <w:rFonts w:asciiTheme="minorHAnsi" w:hAnsiTheme="minorHAnsi" w:cstheme="minorHAnsi"/>
          <w:color w:val="221F1F"/>
        </w:rPr>
        <w:t>Denise M.</w:t>
      </w:r>
      <w:r w:rsidRPr="00BF6F3F">
        <w:rPr>
          <w:rFonts w:asciiTheme="minorHAnsi" w:hAnsiTheme="minorHAnsi" w:cstheme="minorHAnsi"/>
        </w:rPr>
        <w:t xml:space="preserve"> Rossignol, Executive Director </w:t>
      </w:r>
    </w:p>
    <w:p w14:paraId="4DB7B86E" w14:textId="77777777" w:rsidR="00FA4804" w:rsidRPr="00BF6F3F" w:rsidRDefault="00000000">
      <w:pPr>
        <w:spacing w:after="17" w:line="216" w:lineRule="auto"/>
        <w:ind w:left="-5" w:right="6269"/>
        <w:jc w:val="left"/>
        <w:rPr>
          <w:rFonts w:asciiTheme="minorHAnsi" w:hAnsiTheme="minorHAnsi" w:cstheme="minorHAnsi"/>
        </w:rPr>
      </w:pPr>
      <w:r w:rsidRPr="00BF6F3F">
        <w:rPr>
          <w:rFonts w:asciiTheme="minorHAnsi" w:hAnsiTheme="minorHAnsi" w:cstheme="minorHAnsi"/>
          <w:color w:val="221F1F"/>
        </w:rPr>
        <w:t xml:space="preserve">161 Morin Drive </w:t>
      </w:r>
    </w:p>
    <w:p w14:paraId="64681E79" w14:textId="77777777" w:rsidR="00ED3498" w:rsidRDefault="00000000">
      <w:pPr>
        <w:spacing w:after="17" w:line="216" w:lineRule="auto"/>
        <w:ind w:left="-5" w:right="6269"/>
        <w:jc w:val="left"/>
        <w:rPr>
          <w:rFonts w:asciiTheme="minorHAnsi" w:hAnsiTheme="minorHAnsi" w:cstheme="minorHAnsi"/>
          <w:color w:val="221F1F"/>
        </w:rPr>
      </w:pPr>
      <w:r w:rsidRPr="00BF6F3F">
        <w:rPr>
          <w:rFonts w:asciiTheme="minorHAnsi" w:hAnsiTheme="minorHAnsi" w:cstheme="minorHAnsi"/>
          <w:color w:val="221F1F"/>
        </w:rPr>
        <w:t xml:space="preserve">Jay, Vermont 05859-9283 USA </w:t>
      </w:r>
    </w:p>
    <w:p w14:paraId="1C2B3346" w14:textId="295D1264" w:rsidR="00FA4804" w:rsidRPr="00BF6F3F" w:rsidRDefault="00000000">
      <w:pPr>
        <w:spacing w:after="17" w:line="216" w:lineRule="auto"/>
        <w:ind w:left="-5" w:right="6269"/>
        <w:jc w:val="left"/>
        <w:rPr>
          <w:rFonts w:asciiTheme="minorHAnsi" w:hAnsiTheme="minorHAnsi" w:cstheme="minorHAnsi"/>
          <w:color w:val="3474BA"/>
        </w:rPr>
      </w:pPr>
      <w:r w:rsidRPr="00BF6F3F">
        <w:rPr>
          <w:rFonts w:asciiTheme="minorHAnsi" w:hAnsiTheme="minorHAnsi" w:cstheme="minorHAnsi"/>
          <w:color w:val="221F1F"/>
        </w:rPr>
        <w:t>P. +802.988.</w:t>
      </w:r>
      <w:proofErr w:type="gramStart"/>
      <w:r w:rsidRPr="00BF6F3F">
        <w:rPr>
          <w:rFonts w:asciiTheme="minorHAnsi" w:hAnsiTheme="minorHAnsi" w:cstheme="minorHAnsi"/>
          <w:color w:val="221F1F"/>
        </w:rPr>
        <w:t xml:space="preserve">4065  </w:t>
      </w:r>
      <w:r w:rsidRPr="00BF6F3F">
        <w:rPr>
          <w:rFonts w:asciiTheme="minorHAnsi" w:hAnsiTheme="minorHAnsi" w:cstheme="minorHAnsi"/>
          <w:color w:val="3474BA"/>
        </w:rPr>
        <w:t>denisemrossignol@cs.com</w:t>
      </w:r>
      <w:proofErr w:type="gramEnd"/>
      <w:r w:rsidRPr="00BF6F3F">
        <w:rPr>
          <w:rFonts w:asciiTheme="minorHAnsi" w:hAnsiTheme="minorHAnsi" w:cstheme="minorHAnsi"/>
          <w:color w:val="3474BA"/>
        </w:rPr>
        <w:t xml:space="preserve"> </w:t>
      </w:r>
    </w:p>
    <w:p w14:paraId="405AB9B4" w14:textId="77777777" w:rsidR="00D21545" w:rsidRPr="00BF6F3F" w:rsidRDefault="00D21545">
      <w:pPr>
        <w:spacing w:after="17" w:line="216" w:lineRule="auto"/>
        <w:ind w:left="-5" w:right="6269"/>
        <w:jc w:val="left"/>
        <w:rPr>
          <w:rFonts w:asciiTheme="minorHAnsi" w:hAnsiTheme="minorHAnsi" w:cstheme="minorHAnsi"/>
          <w:color w:val="3474BA"/>
        </w:rPr>
      </w:pPr>
    </w:p>
    <w:p w14:paraId="73930DD9" w14:textId="77777777" w:rsidR="00D21545" w:rsidRPr="00BF6F3F" w:rsidRDefault="00D21545">
      <w:pPr>
        <w:spacing w:after="17" w:line="216" w:lineRule="auto"/>
        <w:ind w:left="-5" w:right="6269"/>
        <w:jc w:val="left"/>
        <w:rPr>
          <w:rFonts w:asciiTheme="minorHAnsi" w:hAnsiTheme="minorHAnsi" w:cstheme="minorHAnsi"/>
          <w:color w:val="3474BA"/>
        </w:rPr>
      </w:pPr>
    </w:p>
    <w:p w14:paraId="6B872767" w14:textId="77777777" w:rsidR="00D21545" w:rsidRPr="00BF6F3F" w:rsidRDefault="00D21545">
      <w:pPr>
        <w:spacing w:after="17" w:line="216" w:lineRule="auto"/>
        <w:ind w:left="-5" w:right="6269"/>
        <w:jc w:val="left"/>
        <w:rPr>
          <w:rFonts w:asciiTheme="minorHAnsi" w:hAnsiTheme="minorHAnsi" w:cstheme="minorHAnsi"/>
          <w:color w:val="3474BA"/>
        </w:rPr>
      </w:pPr>
    </w:p>
    <w:p w14:paraId="3AFF9813" w14:textId="77777777" w:rsidR="00D21545" w:rsidRDefault="00D21545">
      <w:pPr>
        <w:spacing w:after="17" w:line="216" w:lineRule="auto"/>
        <w:ind w:left="-5" w:right="6269"/>
        <w:jc w:val="left"/>
        <w:rPr>
          <w:rFonts w:asciiTheme="minorHAnsi" w:hAnsiTheme="minorHAnsi" w:cstheme="minorHAnsi"/>
          <w:color w:val="3474BA"/>
        </w:rPr>
      </w:pPr>
    </w:p>
    <w:p w14:paraId="1E2A15C6" w14:textId="77777777" w:rsidR="00ED3498" w:rsidRDefault="00ED3498">
      <w:pPr>
        <w:spacing w:after="17" w:line="216" w:lineRule="auto"/>
        <w:ind w:left="-5" w:right="6269"/>
        <w:jc w:val="left"/>
        <w:rPr>
          <w:rFonts w:asciiTheme="minorHAnsi" w:hAnsiTheme="minorHAnsi" w:cstheme="minorHAnsi"/>
          <w:color w:val="3474BA"/>
        </w:rPr>
      </w:pPr>
    </w:p>
    <w:p w14:paraId="7A79DBE7" w14:textId="77777777" w:rsidR="00D21545" w:rsidRPr="00BF6F3F" w:rsidRDefault="00D21545">
      <w:pPr>
        <w:spacing w:after="17" w:line="216" w:lineRule="auto"/>
        <w:ind w:left="-5" w:right="6269"/>
        <w:jc w:val="left"/>
        <w:rPr>
          <w:rFonts w:asciiTheme="minorHAnsi" w:hAnsiTheme="minorHAnsi" w:cstheme="minorHAnsi"/>
          <w:color w:val="3474BA"/>
        </w:rPr>
      </w:pPr>
    </w:p>
    <w:p w14:paraId="2F4FADA0" w14:textId="5BF99485" w:rsidR="00FE7761" w:rsidRDefault="00FE7761" w:rsidP="00FE7761">
      <w:pPr>
        <w:spacing w:after="17" w:line="216" w:lineRule="auto"/>
        <w:ind w:left="-5" w:right="9"/>
        <w:jc w:val="center"/>
        <w:rPr>
          <w:rFonts w:asciiTheme="minorHAnsi" w:hAnsiTheme="minorHAnsi" w:cstheme="minorHAnsi"/>
          <w:b/>
          <w:bCs/>
          <w:color w:val="000000" w:themeColor="text1"/>
          <w:sz w:val="32"/>
          <w:szCs w:val="32"/>
        </w:rPr>
      </w:pPr>
      <w:r w:rsidRPr="00FE7761">
        <w:rPr>
          <w:rFonts w:asciiTheme="minorHAnsi" w:hAnsiTheme="minorHAnsi" w:cstheme="minorHAnsi"/>
          <w:b/>
          <w:bCs/>
          <w:color w:val="000000" w:themeColor="text1"/>
          <w:sz w:val="32"/>
          <w:szCs w:val="32"/>
        </w:rPr>
        <w:t xml:space="preserve">Preliminary Program </w:t>
      </w:r>
      <w:proofErr w:type="gramStart"/>
      <w:r w:rsidRPr="00FE7761">
        <w:rPr>
          <w:rFonts w:asciiTheme="minorHAnsi" w:hAnsiTheme="minorHAnsi" w:cstheme="minorHAnsi"/>
          <w:b/>
          <w:bCs/>
          <w:color w:val="000000" w:themeColor="text1"/>
          <w:sz w:val="32"/>
          <w:szCs w:val="32"/>
        </w:rPr>
        <w:t>at a Glance</w:t>
      </w:r>
      <w:proofErr w:type="gramEnd"/>
    </w:p>
    <w:p w14:paraId="45F10A2E" w14:textId="141EA623" w:rsidR="00FE7761" w:rsidRDefault="00FE7761" w:rsidP="00FE7761">
      <w:pPr>
        <w:spacing w:after="17" w:line="216" w:lineRule="auto"/>
        <w:ind w:left="-5" w:right="9"/>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Thursday, October 9, 2025</w:t>
      </w:r>
    </w:p>
    <w:p w14:paraId="64148796" w14:textId="77777777" w:rsidR="00FE7761" w:rsidRPr="0037245F" w:rsidRDefault="00FE7761" w:rsidP="00FE7761">
      <w:pPr>
        <w:spacing w:after="17" w:line="216" w:lineRule="auto"/>
        <w:ind w:left="-5" w:right="9"/>
        <w:jc w:val="center"/>
        <w:rPr>
          <w:rFonts w:asciiTheme="minorHAnsi" w:hAnsiTheme="minorHAnsi" w:cstheme="minorHAnsi"/>
          <w:b/>
          <w:bCs/>
          <w:color w:val="000000" w:themeColor="text1"/>
          <w:sz w:val="20"/>
          <w:szCs w:val="20"/>
        </w:rPr>
      </w:pPr>
    </w:p>
    <w:p w14:paraId="2F09D9AF" w14:textId="680CDC88" w:rsidR="00FE7761" w:rsidRDefault="00FE7761" w:rsidP="00FE7761">
      <w:pPr>
        <w:spacing w:after="17" w:line="216" w:lineRule="auto"/>
        <w:ind w:left="-5" w:right="9"/>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Management of Venous &amp; Peripheral Arterial Disease and Interventions</w:t>
      </w:r>
    </w:p>
    <w:p w14:paraId="08D415A7" w14:textId="04BA4AC2" w:rsidR="00FE7761" w:rsidRDefault="00FE7761" w:rsidP="0037245F">
      <w:pPr>
        <w:spacing w:after="17" w:line="216" w:lineRule="auto"/>
        <w:ind w:left="-5" w:right="9"/>
        <w:jc w:val="center"/>
      </w:pPr>
      <w:r>
        <w:rPr>
          <w:rFonts w:asciiTheme="minorHAnsi" w:hAnsiTheme="minorHAnsi" w:cstheme="minorHAnsi"/>
          <w:i/>
          <w:iCs/>
          <w:color w:val="000000" w:themeColor="text1"/>
          <w:sz w:val="20"/>
          <w:szCs w:val="20"/>
        </w:rPr>
        <w:t>Moderators: TBA</w:t>
      </w:r>
    </w:p>
    <w:p w14:paraId="0F71E348" w14:textId="44A4FEE9" w:rsidR="00FE7761" w:rsidRPr="00FE7761" w:rsidRDefault="00FE7761" w:rsidP="00FE7761">
      <w:pPr>
        <w:pStyle w:val="ListParagraph"/>
        <w:numPr>
          <w:ilvl w:val="0"/>
          <w:numId w:val="4"/>
        </w:numPr>
        <w:jc w:val="both"/>
        <w:rPr>
          <w:b/>
          <w:bCs/>
        </w:rPr>
      </w:pPr>
      <w:r w:rsidRPr="00FE7761">
        <w:rPr>
          <w:b/>
          <w:bCs/>
        </w:rPr>
        <w:t>Advances in Lower Limb Peripheral Arterial Disease &amp; Revascularization</w:t>
      </w:r>
    </w:p>
    <w:p w14:paraId="1F28FA7B" w14:textId="77777777" w:rsidR="00FE7761" w:rsidRPr="00FE7761" w:rsidRDefault="00FE7761" w:rsidP="00FE7761">
      <w:pPr>
        <w:pStyle w:val="ListParagraph"/>
        <w:numPr>
          <w:ilvl w:val="0"/>
          <w:numId w:val="4"/>
        </w:numPr>
        <w:jc w:val="both"/>
        <w:rPr>
          <w:b/>
          <w:bCs/>
        </w:rPr>
      </w:pPr>
      <w:r w:rsidRPr="00FE7761">
        <w:rPr>
          <w:b/>
          <w:bCs/>
        </w:rPr>
        <w:t>Arterial Thrombus Management with Computer-Assisted Vacuum Thrombectomy (CAVT)</w:t>
      </w:r>
    </w:p>
    <w:p w14:paraId="021DF271" w14:textId="77777777" w:rsidR="00FE7761" w:rsidRPr="00FE7761" w:rsidRDefault="00FE7761" w:rsidP="00FE7761">
      <w:pPr>
        <w:pStyle w:val="ListParagraph"/>
        <w:numPr>
          <w:ilvl w:val="0"/>
          <w:numId w:val="4"/>
        </w:numPr>
        <w:jc w:val="both"/>
        <w:rPr>
          <w:b/>
          <w:bCs/>
        </w:rPr>
      </w:pPr>
      <w:r w:rsidRPr="00FE7761">
        <w:rPr>
          <w:b/>
          <w:bCs/>
        </w:rPr>
        <w:t>Management of Chronic Limb-Threatening Ischemia-A Global Issue</w:t>
      </w:r>
    </w:p>
    <w:p w14:paraId="51EA7D8A" w14:textId="77777777" w:rsidR="00FE7761" w:rsidRPr="00FE7761" w:rsidRDefault="00FE7761" w:rsidP="00FE7761">
      <w:pPr>
        <w:pStyle w:val="ListParagraph"/>
        <w:numPr>
          <w:ilvl w:val="0"/>
          <w:numId w:val="4"/>
        </w:numPr>
        <w:jc w:val="both"/>
        <w:rPr>
          <w:b/>
          <w:bCs/>
        </w:rPr>
      </w:pPr>
      <w:r w:rsidRPr="00FE7761">
        <w:rPr>
          <w:b/>
          <w:bCs/>
        </w:rPr>
        <w:t>Diagnosis &amp; Testing of PAD</w:t>
      </w:r>
    </w:p>
    <w:p w14:paraId="2BDF0295" w14:textId="77777777" w:rsidR="00FE7761" w:rsidRPr="00FE7761" w:rsidRDefault="00FE7761" w:rsidP="00FE7761">
      <w:pPr>
        <w:pStyle w:val="ListParagraph"/>
        <w:numPr>
          <w:ilvl w:val="0"/>
          <w:numId w:val="4"/>
        </w:numPr>
        <w:jc w:val="both"/>
        <w:rPr>
          <w:b/>
          <w:bCs/>
        </w:rPr>
      </w:pPr>
      <w:r w:rsidRPr="00FE7761">
        <w:rPr>
          <w:b/>
          <w:bCs/>
        </w:rPr>
        <w:t>PAD Techniques and Technology</w:t>
      </w:r>
    </w:p>
    <w:p w14:paraId="285B3053" w14:textId="5A13EB82" w:rsidR="00FE7761" w:rsidRDefault="00FE7761" w:rsidP="00FE7761">
      <w:pPr>
        <w:pStyle w:val="ListParagraph"/>
        <w:numPr>
          <w:ilvl w:val="0"/>
          <w:numId w:val="4"/>
        </w:numPr>
        <w:jc w:val="both"/>
      </w:pPr>
      <w:r w:rsidRPr="00FE7761">
        <w:rPr>
          <w:b/>
          <w:bCs/>
        </w:rPr>
        <w:t>Managing Severe Calcium in Peripheral Arterial Intervention</w:t>
      </w:r>
      <w:r w:rsidRPr="00FE7761">
        <w:rPr>
          <w:rFonts w:ascii="Aptos" w:hAnsi="Aptos"/>
          <w:b/>
          <w:bCs/>
        </w:rPr>
        <w:t>—Status and Future Directions</w:t>
      </w:r>
      <w:r w:rsidRPr="00FE7761">
        <w:rPr>
          <w:b/>
          <w:bCs/>
        </w:rPr>
        <w:t xml:space="preserve">: </w:t>
      </w:r>
      <w:r>
        <w:t xml:space="preserve">Nicolas W. Shammas, MD, </w:t>
      </w:r>
      <w:r w:rsidR="00B2265B">
        <w:t xml:space="preserve">MS, FICA, </w:t>
      </w:r>
      <w:r>
        <w:t>Davenport, Iowa</w:t>
      </w:r>
    </w:p>
    <w:p w14:paraId="2572EABE" w14:textId="77777777" w:rsidR="00FE7761" w:rsidRPr="00FE7761" w:rsidRDefault="00FE7761" w:rsidP="00FE7761">
      <w:pPr>
        <w:pStyle w:val="ListParagraph"/>
        <w:numPr>
          <w:ilvl w:val="0"/>
          <w:numId w:val="4"/>
        </w:numPr>
        <w:jc w:val="both"/>
        <w:rPr>
          <w:b/>
          <w:bCs/>
        </w:rPr>
      </w:pPr>
      <w:r w:rsidRPr="00FE7761">
        <w:rPr>
          <w:b/>
          <w:bCs/>
        </w:rPr>
        <w:t>PAD Challenges</w:t>
      </w:r>
    </w:p>
    <w:p w14:paraId="44A441FB" w14:textId="6F205D1D" w:rsidR="00FE7761" w:rsidRPr="00FE7761" w:rsidRDefault="00FE7761" w:rsidP="00FE7761">
      <w:pPr>
        <w:pStyle w:val="ListParagraph"/>
        <w:numPr>
          <w:ilvl w:val="0"/>
          <w:numId w:val="4"/>
        </w:numPr>
        <w:jc w:val="both"/>
        <w:rPr>
          <w:b/>
          <w:bCs/>
        </w:rPr>
      </w:pPr>
      <w:r w:rsidRPr="00FE7761">
        <w:rPr>
          <w:b/>
          <w:bCs/>
        </w:rPr>
        <w:t>PAD</w:t>
      </w:r>
      <w:r>
        <w:rPr>
          <w:b/>
          <w:bCs/>
        </w:rPr>
        <w:t xml:space="preserve"> </w:t>
      </w:r>
      <w:r w:rsidRPr="00FE7761">
        <w:rPr>
          <w:b/>
          <w:bCs/>
        </w:rPr>
        <w:t>&amp; Endovascular Interventions-Predicting Outcomes following Endovascular Intervention</w:t>
      </w:r>
    </w:p>
    <w:p w14:paraId="6C84148B" w14:textId="77777777" w:rsidR="00FE7761" w:rsidRPr="00FE7761" w:rsidRDefault="00FE7761" w:rsidP="00FE7761">
      <w:pPr>
        <w:pStyle w:val="ListParagraph"/>
        <w:numPr>
          <w:ilvl w:val="0"/>
          <w:numId w:val="4"/>
        </w:numPr>
        <w:jc w:val="both"/>
        <w:rPr>
          <w:b/>
          <w:bCs/>
        </w:rPr>
      </w:pPr>
      <w:r w:rsidRPr="00FE7761">
        <w:rPr>
          <w:b/>
          <w:bCs/>
        </w:rPr>
        <w:t>PAD Related Risk Amplifiers</w:t>
      </w:r>
    </w:p>
    <w:p w14:paraId="22151AF3" w14:textId="77777777" w:rsidR="00FE7761" w:rsidRPr="00FE7761" w:rsidRDefault="00FE7761" w:rsidP="00FE7761">
      <w:pPr>
        <w:pStyle w:val="ListParagraph"/>
        <w:numPr>
          <w:ilvl w:val="0"/>
          <w:numId w:val="4"/>
        </w:numPr>
        <w:jc w:val="both"/>
        <w:rPr>
          <w:b/>
          <w:bCs/>
        </w:rPr>
      </w:pPr>
      <w:r w:rsidRPr="00FE7761">
        <w:rPr>
          <w:b/>
          <w:bCs/>
        </w:rPr>
        <w:t>Advances in Venous Management</w:t>
      </w:r>
    </w:p>
    <w:p w14:paraId="1EB798E6" w14:textId="6AE04567" w:rsidR="00FE7761" w:rsidRPr="00FE7761" w:rsidRDefault="00FE7761" w:rsidP="00FE7761">
      <w:pPr>
        <w:pStyle w:val="ListParagraph"/>
        <w:numPr>
          <w:ilvl w:val="0"/>
          <w:numId w:val="4"/>
        </w:numPr>
        <w:jc w:val="both"/>
        <w:rPr>
          <w:b/>
          <w:bCs/>
        </w:rPr>
      </w:pPr>
      <w:r w:rsidRPr="00FE7761">
        <w:rPr>
          <w:b/>
          <w:bCs/>
        </w:rPr>
        <w:t>Innovations in DVT &amp; PE Treatments – Devices &amp; Techniques</w:t>
      </w:r>
    </w:p>
    <w:p w14:paraId="04716103" w14:textId="77777777" w:rsidR="00FE7761" w:rsidRPr="00FE7761" w:rsidRDefault="00FE7761" w:rsidP="00FE7761">
      <w:pPr>
        <w:pStyle w:val="ListParagraph"/>
        <w:numPr>
          <w:ilvl w:val="0"/>
          <w:numId w:val="4"/>
        </w:numPr>
        <w:jc w:val="both"/>
        <w:rPr>
          <w:b/>
          <w:bCs/>
        </w:rPr>
      </w:pPr>
      <w:r w:rsidRPr="00FE7761">
        <w:rPr>
          <w:b/>
          <w:bCs/>
        </w:rPr>
        <w:t>Vascular Graft Infection – The Silent Epidemic</w:t>
      </w:r>
    </w:p>
    <w:p w14:paraId="0CA35F13" w14:textId="77777777" w:rsidR="00FE7761" w:rsidRPr="00FE7761" w:rsidRDefault="00FE7761" w:rsidP="00FE7761">
      <w:pPr>
        <w:pStyle w:val="ListParagraph"/>
        <w:numPr>
          <w:ilvl w:val="0"/>
          <w:numId w:val="4"/>
        </w:numPr>
        <w:jc w:val="both"/>
        <w:rPr>
          <w:b/>
          <w:bCs/>
        </w:rPr>
      </w:pPr>
      <w:r w:rsidRPr="00FE7761">
        <w:rPr>
          <w:b/>
          <w:bCs/>
        </w:rPr>
        <w:t>Contemporary Outcomes of Endovascular Revascularization of Acute Lower Limb Ischemia</w:t>
      </w:r>
    </w:p>
    <w:p w14:paraId="72830B1B" w14:textId="77777777" w:rsidR="00FE7761" w:rsidRDefault="00FE7761" w:rsidP="00FE7761">
      <w:pPr>
        <w:pStyle w:val="ListParagraph"/>
        <w:numPr>
          <w:ilvl w:val="0"/>
          <w:numId w:val="4"/>
        </w:numPr>
        <w:jc w:val="both"/>
      </w:pPr>
      <w:r w:rsidRPr="00FE7761">
        <w:rPr>
          <w:b/>
          <w:bCs/>
        </w:rPr>
        <w:t>Advances in Vascular Imaging &amp; Diagnosis</w:t>
      </w:r>
    </w:p>
    <w:p w14:paraId="234A4A2A" w14:textId="729752AD" w:rsidR="00FE7761" w:rsidRDefault="00FE7761" w:rsidP="00FE7761">
      <w:pPr>
        <w:pStyle w:val="ListParagraph"/>
        <w:numPr>
          <w:ilvl w:val="0"/>
          <w:numId w:val="4"/>
        </w:numPr>
        <w:jc w:val="both"/>
      </w:pPr>
      <w:r w:rsidRPr="00FE7761">
        <w:rPr>
          <w:b/>
          <w:bCs/>
        </w:rPr>
        <w:t>The Role of Intravascular Ultrasound in Peripheral Arterial Intervention:</w:t>
      </w:r>
      <w:r>
        <w:t xml:space="preserve">  Nicolas W. Shammas, MD, </w:t>
      </w:r>
      <w:r w:rsidR="00B2265B">
        <w:t>MS,</w:t>
      </w:r>
      <w:r w:rsidR="007375FD">
        <w:t xml:space="preserve"> </w:t>
      </w:r>
      <w:r w:rsidR="00B2265B">
        <w:t>FICA, D</w:t>
      </w:r>
      <w:r>
        <w:t>avenport, Iowa</w:t>
      </w:r>
    </w:p>
    <w:p w14:paraId="284DF549" w14:textId="77777777" w:rsidR="00FE7761" w:rsidRPr="00FE7761" w:rsidRDefault="00FE7761" w:rsidP="00FE7761">
      <w:pPr>
        <w:pStyle w:val="ListParagraph"/>
        <w:numPr>
          <w:ilvl w:val="0"/>
          <w:numId w:val="4"/>
        </w:numPr>
        <w:jc w:val="both"/>
        <w:rPr>
          <w:b/>
          <w:bCs/>
        </w:rPr>
      </w:pPr>
      <w:r w:rsidRPr="00FE7761">
        <w:rPr>
          <w:b/>
          <w:bCs/>
        </w:rPr>
        <w:t>Controversies in Venous Disease Management</w:t>
      </w:r>
    </w:p>
    <w:p w14:paraId="51C7A957" w14:textId="3FDBB5F5" w:rsidR="00FE7761" w:rsidRPr="00FE7761" w:rsidRDefault="00FE7761" w:rsidP="00FE7761">
      <w:pPr>
        <w:pStyle w:val="ListParagraph"/>
        <w:numPr>
          <w:ilvl w:val="0"/>
          <w:numId w:val="4"/>
        </w:numPr>
        <w:jc w:val="both"/>
        <w:rPr>
          <w:b/>
          <w:bCs/>
        </w:rPr>
      </w:pPr>
      <w:r w:rsidRPr="00FE7761">
        <w:rPr>
          <w:b/>
          <w:bCs/>
        </w:rPr>
        <w:t>Anti-</w:t>
      </w:r>
      <w:r>
        <w:rPr>
          <w:b/>
          <w:bCs/>
        </w:rPr>
        <w:t>T</w:t>
      </w:r>
      <w:r w:rsidRPr="00FE7761">
        <w:rPr>
          <w:b/>
          <w:bCs/>
        </w:rPr>
        <w:t>hrombo</w:t>
      </w:r>
      <w:r>
        <w:rPr>
          <w:b/>
          <w:bCs/>
        </w:rPr>
        <w:t>t</w:t>
      </w:r>
      <w:r w:rsidRPr="00FE7761">
        <w:rPr>
          <w:b/>
          <w:bCs/>
        </w:rPr>
        <w:t>ic Therapy in Vascular Diseases</w:t>
      </w:r>
    </w:p>
    <w:p w14:paraId="3F3F71E4" w14:textId="77777777" w:rsidR="00FE7761" w:rsidRPr="0037245F" w:rsidRDefault="00FE7761" w:rsidP="00FE7761">
      <w:pPr>
        <w:spacing w:after="17" w:line="216" w:lineRule="auto"/>
        <w:ind w:left="-5" w:right="9"/>
        <w:rPr>
          <w:b/>
          <w:bCs/>
          <w:i/>
          <w:iCs/>
          <w:sz w:val="20"/>
          <w:szCs w:val="20"/>
        </w:rPr>
      </w:pPr>
    </w:p>
    <w:p w14:paraId="22E09D9F" w14:textId="10A0FC6D" w:rsidR="00FE7761" w:rsidRDefault="00FE7761" w:rsidP="00FE7761">
      <w:pPr>
        <w:spacing w:after="17" w:line="216" w:lineRule="auto"/>
        <w:ind w:left="-5" w:right="9"/>
        <w:jc w:val="center"/>
        <w:rPr>
          <w:rFonts w:asciiTheme="minorHAnsi" w:hAnsiTheme="minorHAnsi" w:cstheme="minorHAnsi"/>
          <w:b/>
          <w:bCs/>
          <w:sz w:val="32"/>
          <w:szCs w:val="32"/>
        </w:rPr>
      </w:pPr>
      <w:r>
        <w:rPr>
          <w:rFonts w:asciiTheme="minorHAnsi" w:hAnsiTheme="minorHAnsi" w:cstheme="minorHAnsi"/>
          <w:b/>
          <w:bCs/>
          <w:sz w:val="32"/>
          <w:szCs w:val="32"/>
        </w:rPr>
        <w:t>AI, Robotic</w:t>
      </w:r>
      <w:r w:rsidR="0037245F">
        <w:rPr>
          <w:rFonts w:asciiTheme="minorHAnsi" w:hAnsiTheme="minorHAnsi" w:cstheme="minorHAnsi"/>
          <w:b/>
          <w:bCs/>
          <w:sz w:val="32"/>
          <w:szCs w:val="32"/>
        </w:rPr>
        <w:t>s</w:t>
      </w:r>
      <w:r>
        <w:rPr>
          <w:rFonts w:asciiTheme="minorHAnsi" w:hAnsiTheme="minorHAnsi" w:cstheme="minorHAnsi"/>
          <w:b/>
          <w:bCs/>
          <w:sz w:val="32"/>
          <w:szCs w:val="32"/>
        </w:rPr>
        <w:t xml:space="preserve"> and Cardiac Surgery</w:t>
      </w:r>
      <w:r w:rsidR="00AE1210">
        <w:rPr>
          <w:rFonts w:asciiTheme="minorHAnsi" w:hAnsiTheme="minorHAnsi" w:cstheme="minorHAnsi"/>
          <w:b/>
          <w:bCs/>
          <w:sz w:val="32"/>
          <w:szCs w:val="32"/>
        </w:rPr>
        <w:t>-New Technologies</w:t>
      </w:r>
    </w:p>
    <w:p w14:paraId="7ED02A07" w14:textId="77777777" w:rsidR="00AE1210" w:rsidRDefault="00AE1210" w:rsidP="00AE1210">
      <w:pPr>
        <w:pStyle w:val="ListParagraph"/>
        <w:numPr>
          <w:ilvl w:val="0"/>
          <w:numId w:val="6"/>
        </w:numPr>
        <w:jc w:val="both"/>
        <w:rPr>
          <w:b/>
          <w:bCs/>
        </w:rPr>
      </w:pPr>
      <w:r w:rsidRPr="00AE1210">
        <w:rPr>
          <w:b/>
          <w:bCs/>
        </w:rPr>
        <w:t>AI and Cardiac Surgery-Present and Future Considerations</w:t>
      </w:r>
    </w:p>
    <w:p w14:paraId="199C8C12" w14:textId="643F37D0" w:rsidR="00AE1210" w:rsidRDefault="00AE1210" w:rsidP="00AE1210">
      <w:pPr>
        <w:pStyle w:val="ListParagraph"/>
        <w:numPr>
          <w:ilvl w:val="0"/>
          <w:numId w:val="6"/>
        </w:numPr>
        <w:jc w:val="both"/>
        <w:rPr>
          <w:b/>
          <w:bCs/>
        </w:rPr>
      </w:pPr>
      <w:r>
        <w:rPr>
          <w:b/>
          <w:bCs/>
        </w:rPr>
        <w:t>Legal and Ethical Issues of AI in Healthcare Delivery</w:t>
      </w:r>
    </w:p>
    <w:p w14:paraId="12E94755" w14:textId="77777777" w:rsidR="00AE1210" w:rsidRPr="00AE1210" w:rsidRDefault="00AE1210" w:rsidP="00AE1210">
      <w:pPr>
        <w:pStyle w:val="ListParagraph"/>
        <w:numPr>
          <w:ilvl w:val="0"/>
          <w:numId w:val="6"/>
        </w:numPr>
        <w:jc w:val="both"/>
        <w:rPr>
          <w:b/>
          <w:bCs/>
        </w:rPr>
      </w:pPr>
      <w:r w:rsidRPr="00AE1210">
        <w:rPr>
          <w:b/>
          <w:bCs/>
        </w:rPr>
        <w:t>Advances in Aortic Arch Surgery – From AI to Temperature</w:t>
      </w:r>
    </w:p>
    <w:p w14:paraId="1A6233DD" w14:textId="77777777" w:rsidR="00AE1210" w:rsidRPr="00AE1210" w:rsidRDefault="00AE1210" w:rsidP="00AE1210">
      <w:pPr>
        <w:pStyle w:val="ListParagraph"/>
        <w:numPr>
          <w:ilvl w:val="0"/>
          <w:numId w:val="6"/>
        </w:numPr>
        <w:jc w:val="both"/>
        <w:rPr>
          <w:b/>
          <w:bCs/>
        </w:rPr>
      </w:pPr>
      <w:r w:rsidRPr="00AE1210">
        <w:rPr>
          <w:b/>
          <w:bCs/>
        </w:rPr>
        <w:t>AI vs Reality</w:t>
      </w:r>
    </w:p>
    <w:p w14:paraId="446C70AA" w14:textId="77777777" w:rsidR="00AE1210" w:rsidRDefault="00AE1210" w:rsidP="00AE1210">
      <w:pPr>
        <w:pStyle w:val="ListParagraph"/>
        <w:numPr>
          <w:ilvl w:val="0"/>
          <w:numId w:val="6"/>
        </w:numPr>
        <w:jc w:val="both"/>
        <w:rPr>
          <w:b/>
          <w:bCs/>
        </w:rPr>
      </w:pPr>
      <w:r w:rsidRPr="00AE1210">
        <w:rPr>
          <w:b/>
          <w:bCs/>
        </w:rPr>
        <w:t>Advances in Robotic Surgery – Hope or Hype?</w:t>
      </w:r>
    </w:p>
    <w:p w14:paraId="16804412" w14:textId="2CA6106A" w:rsidR="00AE1210" w:rsidRDefault="00AE1210" w:rsidP="00AE1210">
      <w:pPr>
        <w:pStyle w:val="ListParagraph"/>
        <w:numPr>
          <w:ilvl w:val="0"/>
          <w:numId w:val="6"/>
        </w:numPr>
        <w:jc w:val="both"/>
        <w:rPr>
          <w:b/>
          <w:bCs/>
        </w:rPr>
      </w:pPr>
      <w:r>
        <w:rPr>
          <w:b/>
          <w:bCs/>
        </w:rPr>
        <w:t>Clinical Automation and Robotics in Cardiac Surgery</w:t>
      </w:r>
    </w:p>
    <w:p w14:paraId="0F2AF943" w14:textId="77777777" w:rsidR="00AE1210" w:rsidRPr="00AE1210" w:rsidRDefault="00AE1210" w:rsidP="00AE1210">
      <w:pPr>
        <w:pStyle w:val="ListParagraph"/>
        <w:numPr>
          <w:ilvl w:val="0"/>
          <w:numId w:val="6"/>
        </w:numPr>
        <w:jc w:val="both"/>
        <w:rPr>
          <w:b/>
          <w:bCs/>
        </w:rPr>
      </w:pPr>
      <w:r w:rsidRPr="00AE1210">
        <w:rPr>
          <w:b/>
          <w:bCs/>
        </w:rPr>
        <w:t>Robotic Coronary Artery Bypass Grafting</w:t>
      </w:r>
    </w:p>
    <w:p w14:paraId="7EA92819" w14:textId="77777777" w:rsidR="00AE1210" w:rsidRPr="00AE1210" w:rsidRDefault="00AE1210" w:rsidP="00AE1210">
      <w:pPr>
        <w:pStyle w:val="ListParagraph"/>
        <w:numPr>
          <w:ilvl w:val="0"/>
          <w:numId w:val="6"/>
        </w:numPr>
        <w:jc w:val="both"/>
        <w:rPr>
          <w:b/>
          <w:bCs/>
        </w:rPr>
      </w:pPr>
      <w:r w:rsidRPr="00AE1210">
        <w:rPr>
          <w:b/>
          <w:bCs/>
        </w:rPr>
        <w:t>The Heart Team in Coronary Artery Disease &amp; Acute Aortic Syndromes</w:t>
      </w:r>
    </w:p>
    <w:p w14:paraId="3A744018" w14:textId="77777777" w:rsidR="00AE1210" w:rsidRDefault="00AE1210" w:rsidP="00AE1210">
      <w:pPr>
        <w:pStyle w:val="ListParagraph"/>
        <w:numPr>
          <w:ilvl w:val="0"/>
          <w:numId w:val="6"/>
        </w:numPr>
        <w:jc w:val="both"/>
        <w:rPr>
          <w:b/>
          <w:bCs/>
        </w:rPr>
      </w:pPr>
      <w:r w:rsidRPr="00AE1210">
        <w:rPr>
          <w:b/>
          <w:bCs/>
        </w:rPr>
        <w:t>Revolutions in Cardiac Surgery</w:t>
      </w:r>
    </w:p>
    <w:p w14:paraId="32EBE201" w14:textId="5B4A4045" w:rsidR="0037245F" w:rsidRPr="0037245F" w:rsidRDefault="0037245F" w:rsidP="0037245F">
      <w:pPr>
        <w:pStyle w:val="ListParagraph"/>
        <w:numPr>
          <w:ilvl w:val="0"/>
          <w:numId w:val="6"/>
        </w:numPr>
        <w:ind w:right="3"/>
        <w:jc w:val="both"/>
        <w:rPr>
          <w:rFonts w:ascii="Calibri" w:hAnsi="Calibri" w:cs="Calibri"/>
          <w:bCs/>
        </w:rPr>
      </w:pPr>
      <w:r>
        <w:rPr>
          <w:rFonts w:ascii="Calibri" w:hAnsi="Calibri" w:cs="Calibri"/>
          <w:b/>
          <w:bCs/>
        </w:rPr>
        <w:t xml:space="preserve">Computed Tomographic Angiography for Patients Supported with </w:t>
      </w:r>
      <w:proofErr w:type="spellStart"/>
      <w:r>
        <w:rPr>
          <w:rFonts w:ascii="Calibri" w:hAnsi="Calibri" w:cs="Calibri"/>
          <w:b/>
          <w:bCs/>
        </w:rPr>
        <w:t>Venoarterial</w:t>
      </w:r>
      <w:proofErr w:type="spellEnd"/>
      <w:r>
        <w:rPr>
          <w:rFonts w:ascii="Calibri" w:hAnsi="Calibri" w:cs="Calibri"/>
          <w:b/>
          <w:bCs/>
        </w:rPr>
        <w:t xml:space="preserve"> ECMO-Theory, Logistics, Performance and Interpretation: </w:t>
      </w:r>
      <w:r>
        <w:rPr>
          <w:rFonts w:ascii="Calibri" w:hAnsi="Calibri" w:cs="Calibri"/>
        </w:rPr>
        <w:t>Michael Winkler, MD, MSCCT, FACC, FICA, Professor of Radiology and Imaging Sciences, Section of Cardiothoracic Imaging Sciences, Emory University Hospital, Atlanta, Georgia.</w:t>
      </w:r>
    </w:p>
    <w:p w14:paraId="18CB99AF" w14:textId="77777777" w:rsidR="00AE1210" w:rsidRPr="00AE1210" w:rsidRDefault="00AE1210" w:rsidP="00AE1210">
      <w:pPr>
        <w:pStyle w:val="ListParagraph"/>
        <w:numPr>
          <w:ilvl w:val="0"/>
          <w:numId w:val="6"/>
        </w:numPr>
        <w:jc w:val="both"/>
        <w:rPr>
          <w:b/>
          <w:bCs/>
        </w:rPr>
      </w:pPr>
      <w:r w:rsidRPr="00AE1210">
        <w:rPr>
          <w:b/>
          <w:bCs/>
        </w:rPr>
        <w:t xml:space="preserve">A New Era for Surgical </w:t>
      </w:r>
      <w:proofErr w:type="spellStart"/>
      <w:r w:rsidRPr="00AE1210">
        <w:rPr>
          <w:b/>
          <w:bCs/>
        </w:rPr>
        <w:t>Afib</w:t>
      </w:r>
      <w:proofErr w:type="spellEnd"/>
      <w:r w:rsidRPr="00AE1210">
        <w:rPr>
          <w:b/>
          <w:bCs/>
        </w:rPr>
        <w:t xml:space="preserve"> Patients</w:t>
      </w:r>
    </w:p>
    <w:p w14:paraId="55D3948E" w14:textId="77777777" w:rsidR="00AE1210" w:rsidRPr="00AE1210" w:rsidRDefault="00AE1210" w:rsidP="00AE1210">
      <w:pPr>
        <w:pStyle w:val="ListParagraph"/>
        <w:numPr>
          <w:ilvl w:val="0"/>
          <w:numId w:val="6"/>
        </w:numPr>
        <w:jc w:val="both"/>
        <w:rPr>
          <w:b/>
          <w:bCs/>
        </w:rPr>
      </w:pPr>
      <w:r w:rsidRPr="00AE1210">
        <w:rPr>
          <w:b/>
          <w:bCs/>
        </w:rPr>
        <w:t>Aortic Disease and Transcatheter MVR</w:t>
      </w:r>
    </w:p>
    <w:p w14:paraId="30F6FE74" w14:textId="77777777" w:rsidR="00AE1210" w:rsidRPr="00AE1210" w:rsidRDefault="00AE1210" w:rsidP="00AE1210">
      <w:pPr>
        <w:pStyle w:val="ListParagraph"/>
        <w:numPr>
          <w:ilvl w:val="0"/>
          <w:numId w:val="6"/>
        </w:numPr>
        <w:jc w:val="both"/>
        <w:rPr>
          <w:b/>
          <w:bCs/>
        </w:rPr>
      </w:pPr>
      <w:r w:rsidRPr="00AE1210">
        <w:rPr>
          <w:b/>
          <w:bCs/>
        </w:rPr>
        <w:t>Hybrid Technologies</w:t>
      </w:r>
    </w:p>
    <w:p w14:paraId="0E8C6D14" w14:textId="77777777" w:rsidR="00AE1210" w:rsidRPr="006522C2" w:rsidRDefault="00AE1210" w:rsidP="00AE1210">
      <w:pPr>
        <w:pStyle w:val="ListParagraph"/>
        <w:numPr>
          <w:ilvl w:val="0"/>
          <w:numId w:val="6"/>
        </w:numPr>
        <w:jc w:val="both"/>
      </w:pPr>
      <w:r w:rsidRPr="00AE1210">
        <w:rPr>
          <w:b/>
          <w:bCs/>
        </w:rPr>
        <w:t>New Frontiers in Mitral Valve Replacement</w:t>
      </w:r>
    </w:p>
    <w:p w14:paraId="10897462" w14:textId="77777777" w:rsidR="006522C2" w:rsidRPr="00AE1210" w:rsidRDefault="006522C2" w:rsidP="006522C2">
      <w:pPr>
        <w:pStyle w:val="ListParagraph"/>
        <w:jc w:val="both"/>
      </w:pPr>
    </w:p>
    <w:p w14:paraId="19AE5C02" w14:textId="77777777" w:rsidR="00AE1210" w:rsidRDefault="00AE1210" w:rsidP="00AE1210">
      <w:pPr>
        <w:spacing w:after="17" w:line="216" w:lineRule="auto"/>
        <w:ind w:left="-5" w:right="9"/>
        <w:jc w:val="center"/>
        <w:rPr>
          <w:rFonts w:asciiTheme="minorHAnsi" w:hAnsiTheme="minorHAnsi" w:cstheme="minorHAnsi"/>
          <w:b/>
          <w:bCs/>
          <w:color w:val="000000" w:themeColor="text1"/>
          <w:sz w:val="32"/>
          <w:szCs w:val="32"/>
        </w:rPr>
      </w:pPr>
      <w:r w:rsidRPr="00FE7761">
        <w:rPr>
          <w:rFonts w:asciiTheme="minorHAnsi" w:hAnsiTheme="minorHAnsi" w:cstheme="minorHAnsi"/>
          <w:b/>
          <w:bCs/>
          <w:color w:val="000000" w:themeColor="text1"/>
          <w:sz w:val="32"/>
          <w:szCs w:val="32"/>
        </w:rPr>
        <w:lastRenderedPageBreak/>
        <w:t xml:space="preserve">Preliminary Program </w:t>
      </w:r>
      <w:proofErr w:type="gramStart"/>
      <w:r w:rsidRPr="00FE7761">
        <w:rPr>
          <w:rFonts w:asciiTheme="minorHAnsi" w:hAnsiTheme="minorHAnsi" w:cstheme="minorHAnsi"/>
          <w:b/>
          <w:bCs/>
          <w:color w:val="000000" w:themeColor="text1"/>
          <w:sz w:val="32"/>
          <w:szCs w:val="32"/>
        </w:rPr>
        <w:t>at a Glance</w:t>
      </w:r>
      <w:proofErr w:type="gramEnd"/>
    </w:p>
    <w:p w14:paraId="510C6A41" w14:textId="16A6C605" w:rsidR="00AE1210" w:rsidRDefault="00AE1210" w:rsidP="00AE1210">
      <w:pPr>
        <w:spacing w:after="17" w:line="216" w:lineRule="auto"/>
        <w:ind w:left="-5" w:right="9"/>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Friday, October 10, 2025</w:t>
      </w:r>
    </w:p>
    <w:p w14:paraId="64551BEC" w14:textId="77777777" w:rsidR="00AE1210" w:rsidRDefault="00AE1210" w:rsidP="00AE1210">
      <w:pPr>
        <w:spacing w:after="17" w:line="216" w:lineRule="auto"/>
        <w:ind w:left="-5" w:right="9"/>
        <w:jc w:val="center"/>
        <w:rPr>
          <w:rFonts w:asciiTheme="minorHAnsi" w:hAnsiTheme="minorHAnsi" w:cstheme="minorHAnsi"/>
          <w:b/>
          <w:bCs/>
          <w:color w:val="000000" w:themeColor="text1"/>
          <w:sz w:val="32"/>
          <w:szCs w:val="32"/>
        </w:rPr>
      </w:pPr>
    </w:p>
    <w:p w14:paraId="4E6D9CB7" w14:textId="3E41EDC7" w:rsidR="00AE1210" w:rsidRDefault="00AE1210" w:rsidP="00AE1210">
      <w:pPr>
        <w:spacing w:after="17" w:line="216" w:lineRule="auto"/>
        <w:ind w:left="-5" w:right="9"/>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Cardiovascular</w:t>
      </w:r>
      <w:r w:rsidR="00700AA5">
        <w:rPr>
          <w:rFonts w:asciiTheme="minorHAnsi" w:hAnsiTheme="minorHAnsi" w:cstheme="minorHAnsi"/>
          <w:b/>
          <w:bCs/>
          <w:color w:val="000000" w:themeColor="text1"/>
          <w:sz w:val="32"/>
          <w:szCs w:val="32"/>
        </w:rPr>
        <w:t xml:space="preserve"> and Valvular</w:t>
      </w:r>
      <w:r>
        <w:rPr>
          <w:rFonts w:asciiTheme="minorHAnsi" w:hAnsiTheme="minorHAnsi" w:cstheme="minorHAnsi"/>
          <w:b/>
          <w:bCs/>
          <w:color w:val="000000" w:themeColor="text1"/>
          <w:sz w:val="32"/>
          <w:szCs w:val="32"/>
        </w:rPr>
        <w:t xml:space="preserve"> Issues, Heart Failure and </w:t>
      </w:r>
      <w:proofErr w:type="spellStart"/>
      <w:r>
        <w:rPr>
          <w:rFonts w:asciiTheme="minorHAnsi" w:hAnsiTheme="minorHAnsi" w:cstheme="minorHAnsi"/>
          <w:b/>
          <w:bCs/>
          <w:color w:val="000000" w:themeColor="text1"/>
          <w:sz w:val="32"/>
          <w:szCs w:val="32"/>
        </w:rPr>
        <w:t>Afib</w:t>
      </w:r>
      <w:proofErr w:type="spellEnd"/>
    </w:p>
    <w:p w14:paraId="690FD357" w14:textId="77777777" w:rsidR="00AE1210" w:rsidRDefault="00AE1210" w:rsidP="00AE1210">
      <w:pPr>
        <w:spacing w:after="17" w:line="216" w:lineRule="auto"/>
        <w:ind w:left="-5" w:right="9"/>
        <w:jc w:val="center"/>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Moderators: TBA</w:t>
      </w:r>
    </w:p>
    <w:p w14:paraId="1F2BB18F" w14:textId="77777777" w:rsidR="00AE1210" w:rsidRDefault="00AE1210" w:rsidP="00AE1210">
      <w:pPr>
        <w:pStyle w:val="ListParagraph"/>
        <w:jc w:val="both"/>
      </w:pPr>
    </w:p>
    <w:p w14:paraId="6D324EAB" w14:textId="01D146C5" w:rsidR="00A52A30" w:rsidRPr="00A52A30" w:rsidRDefault="00A52A30" w:rsidP="00AE1210">
      <w:pPr>
        <w:pStyle w:val="ListParagraph"/>
        <w:numPr>
          <w:ilvl w:val="0"/>
          <w:numId w:val="7"/>
        </w:numPr>
        <w:jc w:val="both"/>
        <w:rPr>
          <w:b/>
          <w:bCs/>
        </w:rPr>
      </w:pPr>
      <w:r>
        <w:rPr>
          <w:b/>
          <w:bCs/>
        </w:rPr>
        <w:t xml:space="preserve">Hypertension in the Elderly-An Update:  </w:t>
      </w:r>
      <w:r>
        <w:t>James J. Glazier, MD, FRCP, FACC, FICA, Professor of Medicine, Wayne State University, Detroit, Michigan</w:t>
      </w:r>
    </w:p>
    <w:p w14:paraId="196B48E1" w14:textId="324BBA93" w:rsidR="00A52A30" w:rsidRDefault="00A52A30" w:rsidP="00A52A30">
      <w:pPr>
        <w:pStyle w:val="ListParagraph"/>
        <w:numPr>
          <w:ilvl w:val="0"/>
          <w:numId w:val="7"/>
        </w:numPr>
        <w:ind w:right="3"/>
        <w:jc w:val="both"/>
        <w:rPr>
          <w:rFonts w:ascii="Calibri" w:hAnsi="Calibri" w:cs="Calibri"/>
          <w:bCs/>
        </w:rPr>
      </w:pPr>
      <w:r w:rsidRPr="00A52A30">
        <w:rPr>
          <w:rFonts w:ascii="Calibri" w:hAnsi="Calibri" w:cs="Calibri"/>
          <w:b/>
          <w:bCs/>
        </w:rPr>
        <w:t xml:space="preserve">Angina with Non-Obstructive Coronary Artery Disease and its Invasive Diagnosis: </w:t>
      </w:r>
      <w:r w:rsidRPr="00A52A30">
        <w:rPr>
          <w:rFonts w:ascii="Calibri" w:hAnsi="Calibri" w:cs="Calibri"/>
        </w:rPr>
        <w:t xml:space="preserve">Petr </w:t>
      </w:r>
      <w:proofErr w:type="spellStart"/>
      <w:r w:rsidRPr="00A52A30">
        <w:rPr>
          <w:rFonts w:ascii="Calibri" w:hAnsi="Calibri" w:cs="Calibri"/>
          <w:bCs/>
        </w:rPr>
        <w:t>Hájek</w:t>
      </w:r>
      <w:proofErr w:type="spellEnd"/>
      <w:r w:rsidRPr="00A52A30">
        <w:rPr>
          <w:rFonts w:ascii="Calibri" w:hAnsi="Calibri" w:cs="Calibri"/>
          <w:bCs/>
        </w:rPr>
        <w:t xml:space="preserve">, </w:t>
      </w:r>
      <w:r>
        <w:rPr>
          <w:rFonts w:ascii="Calibri" w:hAnsi="Calibri" w:cs="Calibri"/>
          <w:bCs/>
        </w:rPr>
        <w:t>M</w:t>
      </w:r>
      <w:r w:rsidRPr="00A52A30">
        <w:rPr>
          <w:rFonts w:ascii="Calibri" w:hAnsi="Calibri" w:cs="Calibri"/>
          <w:bCs/>
        </w:rPr>
        <w:t xml:space="preserve">D, PhD, FICA, </w:t>
      </w:r>
      <w:r>
        <w:rPr>
          <w:rFonts w:ascii="Calibri" w:hAnsi="Calibri" w:cs="Calibri"/>
          <w:bCs/>
        </w:rPr>
        <w:t>Prague, Czech Republic</w:t>
      </w:r>
    </w:p>
    <w:p w14:paraId="129F613B" w14:textId="2AF3FCB4" w:rsidR="00AE1210" w:rsidRPr="00AE1210" w:rsidRDefault="00AE1210" w:rsidP="00AE1210">
      <w:pPr>
        <w:pStyle w:val="ListParagraph"/>
        <w:numPr>
          <w:ilvl w:val="0"/>
          <w:numId w:val="7"/>
        </w:numPr>
        <w:jc w:val="both"/>
        <w:rPr>
          <w:b/>
          <w:bCs/>
        </w:rPr>
      </w:pPr>
      <w:r w:rsidRPr="00AE1210">
        <w:rPr>
          <w:b/>
          <w:bCs/>
        </w:rPr>
        <w:t>Managing Risks in Heart Failure</w:t>
      </w:r>
    </w:p>
    <w:p w14:paraId="0761CA50" w14:textId="77777777" w:rsidR="00AE1210" w:rsidRPr="00AE1210" w:rsidRDefault="00AE1210" w:rsidP="00AE1210">
      <w:pPr>
        <w:pStyle w:val="ListParagraph"/>
        <w:numPr>
          <w:ilvl w:val="0"/>
          <w:numId w:val="7"/>
        </w:numPr>
        <w:jc w:val="both"/>
        <w:rPr>
          <w:b/>
          <w:bCs/>
        </w:rPr>
      </w:pPr>
      <w:r w:rsidRPr="00AE1210">
        <w:rPr>
          <w:b/>
          <w:bCs/>
        </w:rPr>
        <w:t>Acute Heart Failure – Management</w:t>
      </w:r>
    </w:p>
    <w:p w14:paraId="4D9B032D" w14:textId="77777777" w:rsidR="00AE1210" w:rsidRPr="00AE1210" w:rsidRDefault="00AE1210" w:rsidP="00AE1210">
      <w:pPr>
        <w:pStyle w:val="ListParagraph"/>
        <w:numPr>
          <w:ilvl w:val="0"/>
          <w:numId w:val="7"/>
        </w:numPr>
        <w:jc w:val="both"/>
        <w:rPr>
          <w:b/>
          <w:bCs/>
        </w:rPr>
      </w:pPr>
      <w:r w:rsidRPr="00AE1210">
        <w:rPr>
          <w:b/>
          <w:bCs/>
        </w:rPr>
        <w:t>Aortic Stenosis, Heart Failure, and Aortic Valve Replacement</w:t>
      </w:r>
    </w:p>
    <w:p w14:paraId="4ED5C451" w14:textId="77777777" w:rsidR="00AE1210" w:rsidRDefault="00AE1210" w:rsidP="00AE1210">
      <w:pPr>
        <w:pStyle w:val="ListParagraph"/>
        <w:numPr>
          <w:ilvl w:val="0"/>
          <w:numId w:val="7"/>
        </w:numPr>
        <w:jc w:val="both"/>
        <w:rPr>
          <w:b/>
          <w:bCs/>
        </w:rPr>
      </w:pPr>
      <w:r w:rsidRPr="00AE1210">
        <w:rPr>
          <w:b/>
          <w:bCs/>
        </w:rPr>
        <w:t xml:space="preserve">Treating the Patient with Acute Heart Failure and </w:t>
      </w:r>
      <w:proofErr w:type="spellStart"/>
      <w:r w:rsidRPr="00AE1210">
        <w:rPr>
          <w:b/>
          <w:bCs/>
        </w:rPr>
        <w:t>Afib</w:t>
      </w:r>
      <w:proofErr w:type="spellEnd"/>
    </w:p>
    <w:p w14:paraId="79D931A3" w14:textId="77777777" w:rsidR="00AE1210" w:rsidRDefault="00AE1210" w:rsidP="00AE1210">
      <w:pPr>
        <w:pStyle w:val="ListParagraph"/>
        <w:numPr>
          <w:ilvl w:val="0"/>
          <w:numId w:val="7"/>
        </w:numPr>
        <w:jc w:val="both"/>
        <w:rPr>
          <w:b/>
          <w:bCs/>
        </w:rPr>
      </w:pPr>
      <w:r w:rsidRPr="00AE1210">
        <w:rPr>
          <w:b/>
          <w:bCs/>
        </w:rPr>
        <w:t>Aortic Stenosis, Heart Failure and Aortic Valve Replacement</w:t>
      </w:r>
    </w:p>
    <w:p w14:paraId="0B2888F5" w14:textId="6BF4F8BD" w:rsidR="00AE1210" w:rsidRDefault="00AE1210" w:rsidP="00AE1210">
      <w:pPr>
        <w:pStyle w:val="ListParagraph"/>
        <w:numPr>
          <w:ilvl w:val="0"/>
          <w:numId w:val="7"/>
        </w:numPr>
        <w:jc w:val="both"/>
        <w:rPr>
          <w:b/>
          <w:bCs/>
        </w:rPr>
      </w:pPr>
      <w:r>
        <w:rPr>
          <w:b/>
          <w:bCs/>
        </w:rPr>
        <w:t>Predictors of Cardiovascular Events in Patients with Congestive Heart Failure</w:t>
      </w:r>
    </w:p>
    <w:p w14:paraId="1C522EBB" w14:textId="77777777" w:rsidR="00AE1210" w:rsidRPr="00AE1210" w:rsidRDefault="00AE1210" w:rsidP="00AE1210">
      <w:pPr>
        <w:pStyle w:val="ListParagraph"/>
        <w:numPr>
          <w:ilvl w:val="0"/>
          <w:numId w:val="7"/>
        </w:numPr>
        <w:jc w:val="both"/>
        <w:rPr>
          <w:b/>
          <w:bCs/>
        </w:rPr>
      </w:pPr>
      <w:r w:rsidRPr="00AE1210">
        <w:rPr>
          <w:b/>
          <w:bCs/>
        </w:rPr>
        <w:t>Transcatheter vs. Surgical Mitral Valve Repair in Patients with Heart Failure</w:t>
      </w:r>
    </w:p>
    <w:p w14:paraId="17D780CC" w14:textId="77777777" w:rsidR="00AE1210" w:rsidRPr="00AE1210" w:rsidRDefault="00AE1210" w:rsidP="00AE1210">
      <w:pPr>
        <w:pStyle w:val="ListParagraph"/>
        <w:numPr>
          <w:ilvl w:val="0"/>
          <w:numId w:val="7"/>
        </w:numPr>
        <w:jc w:val="both"/>
      </w:pPr>
      <w:r w:rsidRPr="00AE1210">
        <w:rPr>
          <w:b/>
          <w:bCs/>
        </w:rPr>
        <w:t>What’s New in Cardiology-Chronic Coronary Disease</w:t>
      </w:r>
    </w:p>
    <w:p w14:paraId="0BE5C693" w14:textId="1F3422F8" w:rsidR="00AE1210" w:rsidRPr="00700AA5" w:rsidRDefault="00AE1210" w:rsidP="00AE1210">
      <w:pPr>
        <w:pStyle w:val="ListParagraph"/>
        <w:numPr>
          <w:ilvl w:val="0"/>
          <w:numId w:val="7"/>
        </w:numPr>
        <w:jc w:val="both"/>
      </w:pPr>
      <w:r>
        <w:rPr>
          <w:b/>
          <w:bCs/>
        </w:rPr>
        <w:t>The Interdisciplinary Role of an Anesthesiologist in Percutaneous Valve Procedures in the Cath Lab</w:t>
      </w:r>
    </w:p>
    <w:p w14:paraId="3140AABB" w14:textId="2BEE2308" w:rsidR="00700AA5" w:rsidRPr="00700AA5" w:rsidRDefault="00700AA5" w:rsidP="00AE1210">
      <w:pPr>
        <w:pStyle w:val="ListParagraph"/>
        <w:numPr>
          <w:ilvl w:val="0"/>
          <w:numId w:val="7"/>
        </w:numPr>
        <w:jc w:val="both"/>
      </w:pPr>
      <w:r>
        <w:rPr>
          <w:b/>
          <w:bCs/>
        </w:rPr>
        <w:t>Radiation Induced Aortic Stenosis</w:t>
      </w:r>
    </w:p>
    <w:p w14:paraId="4174C2D0" w14:textId="77777777" w:rsidR="00AE1210" w:rsidRDefault="00AE1210" w:rsidP="00AE1210">
      <w:pPr>
        <w:pStyle w:val="ListParagraph"/>
        <w:ind w:left="1440"/>
        <w:jc w:val="both"/>
        <w:rPr>
          <w:b/>
          <w:bCs/>
        </w:rPr>
      </w:pPr>
    </w:p>
    <w:p w14:paraId="376281F3" w14:textId="77777777" w:rsidR="00AE1210" w:rsidRPr="00700AA5" w:rsidRDefault="00AE1210" w:rsidP="00700AA5">
      <w:pPr>
        <w:jc w:val="center"/>
        <w:rPr>
          <w:rFonts w:asciiTheme="minorHAnsi" w:hAnsiTheme="minorHAnsi" w:cstheme="minorHAnsi"/>
          <w:b/>
          <w:bCs/>
          <w:sz w:val="32"/>
          <w:szCs w:val="32"/>
        </w:rPr>
      </w:pPr>
      <w:r w:rsidRPr="00700AA5">
        <w:rPr>
          <w:rFonts w:asciiTheme="minorHAnsi" w:hAnsiTheme="minorHAnsi" w:cstheme="minorHAnsi"/>
          <w:b/>
          <w:bCs/>
          <w:sz w:val="32"/>
          <w:szCs w:val="32"/>
        </w:rPr>
        <w:t>Structural Heart Issues</w:t>
      </w:r>
    </w:p>
    <w:p w14:paraId="59201FB1" w14:textId="77777777" w:rsidR="00AE1210" w:rsidRPr="00AE1210" w:rsidRDefault="00AE1210" w:rsidP="00AE1210">
      <w:pPr>
        <w:pStyle w:val="ListParagraph"/>
        <w:numPr>
          <w:ilvl w:val="0"/>
          <w:numId w:val="8"/>
        </w:numPr>
        <w:ind w:left="0" w:firstLine="0"/>
        <w:jc w:val="both"/>
        <w:rPr>
          <w:b/>
          <w:bCs/>
        </w:rPr>
      </w:pPr>
      <w:r w:rsidRPr="00AE1210">
        <w:rPr>
          <w:b/>
          <w:bCs/>
        </w:rPr>
        <w:t>Structural Heart Innovations</w:t>
      </w:r>
    </w:p>
    <w:p w14:paraId="1681A2B3" w14:textId="77777777" w:rsidR="00AE1210" w:rsidRDefault="00AE1210" w:rsidP="00AE1210">
      <w:pPr>
        <w:pStyle w:val="ListParagraph"/>
        <w:numPr>
          <w:ilvl w:val="0"/>
          <w:numId w:val="8"/>
        </w:numPr>
        <w:ind w:left="720" w:hanging="720"/>
        <w:jc w:val="both"/>
        <w:rPr>
          <w:b/>
          <w:bCs/>
        </w:rPr>
      </w:pPr>
      <w:r>
        <w:rPr>
          <w:b/>
          <w:bCs/>
        </w:rPr>
        <w:t xml:space="preserve">Modern Treatment Strategies for </w:t>
      </w:r>
      <w:proofErr w:type="spellStart"/>
      <w:r>
        <w:rPr>
          <w:b/>
          <w:bCs/>
        </w:rPr>
        <w:t>Afib</w:t>
      </w:r>
      <w:proofErr w:type="spellEnd"/>
    </w:p>
    <w:p w14:paraId="406CB007" w14:textId="2407CC70" w:rsidR="00AE1210" w:rsidRPr="00AE1210" w:rsidRDefault="00AE1210" w:rsidP="00AE1210">
      <w:pPr>
        <w:pStyle w:val="ListParagraph"/>
        <w:numPr>
          <w:ilvl w:val="0"/>
          <w:numId w:val="8"/>
        </w:numPr>
        <w:ind w:left="720" w:hanging="720"/>
        <w:jc w:val="both"/>
        <w:rPr>
          <w:b/>
          <w:bCs/>
        </w:rPr>
      </w:pPr>
      <w:proofErr w:type="spellStart"/>
      <w:r w:rsidRPr="00AE1210">
        <w:rPr>
          <w:b/>
          <w:bCs/>
        </w:rPr>
        <w:t>Afib</w:t>
      </w:r>
      <w:proofErr w:type="spellEnd"/>
      <w:r w:rsidRPr="00AE1210">
        <w:rPr>
          <w:b/>
          <w:bCs/>
        </w:rPr>
        <w:t>-Stroke Prevention &amp; Symptom Control-A Global &amp; Major Health Crisis</w:t>
      </w:r>
    </w:p>
    <w:p w14:paraId="24A9D782" w14:textId="77777777" w:rsidR="00AE1210" w:rsidRPr="00AE1210" w:rsidRDefault="00AE1210" w:rsidP="00AE1210">
      <w:pPr>
        <w:pStyle w:val="ListParagraph"/>
        <w:numPr>
          <w:ilvl w:val="0"/>
          <w:numId w:val="8"/>
        </w:numPr>
        <w:ind w:left="720" w:hanging="720"/>
        <w:jc w:val="both"/>
        <w:rPr>
          <w:b/>
          <w:bCs/>
        </w:rPr>
      </w:pPr>
      <w:proofErr w:type="spellStart"/>
      <w:r w:rsidRPr="00AE1210">
        <w:rPr>
          <w:b/>
          <w:bCs/>
        </w:rPr>
        <w:t>Afib</w:t>
      </w:r>
      <w:proofErr w:type="spellEnd"/>
      <w:r w:rsidRPr="00AE1210">
        <w:rPr>
          <w:b/>
          <w:bCs/>
        </w:rPr>
        <w:t>-A Growing Coronary Risk</w:t>
      </w:r>
    </w:p>
    <w:p w14:paraId="22BD5D56" w14:textId="77777777" w:rsidR="00AE1210" w:rsidRPr="00AE1210" w:rsidRDefault="00AE1210" w:rsidP="00AE1210">
      <w:pPr>
        <w:pStyle w:val="ListParagraph"/>
        <w:numPr>
          <w:ilvl w:val="0"/>
          <w:numId w:val="8"/>
        </w:numPr>
        <w:ind w:left="720" w:hanging="720"/>
        <w:jc w:val="both"/>
        <w:rPr>
          <w:b/>
          <w:bCs/>
        </w:rPr>
      </w:pPr>
      <w:r w:rsidRPr="00AE1210">
        <w:rPr>
          <w:b/>
          <w:bCs/>
        </w:rPr>
        <w:t>Evolving Treatment Options</w:t>
      </w:r>
    </w:p>
    <w:p w14:paraId="55B26E2E" w14:textId="77777777" w:rsidR="00AE1210" w:rsidRPr="00AE1210" w:rsidRDefault="00AE1210" w:rsidP="00AE1210">
      <w:pPr>
        <w:pStyle w:val="ListParagraph"/>
        <w:numPr>
          <w:ilvl w:val="0"/>
          <w:numId w:val="8"/>
        </w:numPr>
        <w:ind w:left="720" w:hanging="720"/>
        <w:jc w:val="both"/>
        <w:rPr>
          <w:b/>
          <w:bCs/>
        </w:rPr>
      </w:pPr>
      <w:proofErr w:type="spellStart"/>
      <w:r w:rsidRPr="00AE1210">
        <w:rPr>
          <w:b/>
          <w:bCs/>
        </w:rPr>
        <w:t>Afib</w:t>
      </w:r>
      <w:proofErr w:type="spellEnd"/>
      <w:r w:rsidRPr="00AE1210">
        <w:rPr>
          <w:b/>
          <w:bCs/>
        </w:rPr>
        <w:t>-Fine Tuning Treatments</w:t>
      </w:r>
    </w:p>
    <w:p w14:paraId="3939AE8E" w14:textId="77777777" w:rsidR="00AE1210" w:rsidRDefault="00AE1210" w:rsidP="00AE1210">
      <w:pPr>
        <w:pStyle w:val="ListParagraph"/>
        <w:numPr>
          <w:ilvl w:val="0"/>
          <w:numId w:val="8"/>
        </w:numPr>
        <w:ind w:left="720" w:hanging="720"/>
        <w:jc w:val="both"/>
        <w:rPr>
          <w:b/>
          <w:bCs/>
        </w:rPr>
      </w:pPr>
      <w:r w:rsidRPr="00AE1210">
        <w:rPr>
          <w:b/>
          <w:bCs/>
        </w:rPr>
        <w:t>Managing Inflammatory Disease-Targeting Inflammation in Acute Myocardial Ischemia</w:t>
      </w:r>
    </w:p>
    <w:p w14:paraId="15A47065" w14:textId="2FB58641" w:rsidR="00AE1210" w:rsidRDefault="00AE1210" w:rsidP="00AE1210">
      <w:pPr>
        <w:pStyle w:val="ListParagraph"/>
        <w:numPr>
          <w:ilvl w:val="0"/>
          <w:numId w:val="8"/>
        </w:numPr>
        <w:ind w:left="720" w:hanging="720"/>
        <w:jc w:val="both"/>
        <w:rPr>
          <w:b/>
          <w:bCs/>
        </w:rPr>
      </w:pPr>
      <w:r>
        <w:rPr>
          <w:b/>
          <w:bCs/>
        </w:rPr>
        <w:t>The Role of Cardiac MRI in Patients with Acute Myocardial Ischemia</w:t>
      </w:r>
    </w:p>
    <w:p w14:paraId="404E0385" w14:textId="77777777" w:rsidR="00AE1210" w:rsidRPr="00AE1210" w:rsidRDefault="00AE1210" w:rsidP="00AE1210">
      <w:pPr>
        <w:pStyle w:val="ListParagraph"/>
        <w:jc w:val="both"/>
        <w:rPr>
          <w:b/>
          <w:bCs/>
        </w:rPr>
      </w:pPr>
    </w:p>
    <w:p w14:paraId="3EEBE1BC" w14:textId="77777777" w:rsidR="00700AA5" w:rsidRPr="00700AA5" w:rsidRDefault="00700AA5" w:rsidP="00700AA5">
      <w:pPr>
        <w:jc w:val="center"/>
        <w:rPr>
          <w:rFonts w:asciiTheme="minorHAnsi" w:hAnsiTheme="minorHAnsi" w:cstheme="minorHAnsi"/>
          <w:b/>
          <w:bCs/>
          <w:sz w:val="32"/>
          <w:szCs w:val="32"/>
        </w:rPr>
      </w:pPr>
      <w:r w:rsidRPr="00700AA5">
        <w:rPr>
          <w:rFonts w:asciiTheme="minorHAnsi" w:hAnsiTheme="minorHAnsi" w:cstheme="minorHAnsi"/>
          <w:b/>
          <w:bCs/>
          <w:sz w:val="32"/>
          <w:szCs w:val="32"/>
        </w:rPr>
        <w:t>Cardiac Oncology</w:t>
      </w:r>
    </w:p>
    <w:p w14:paraId="51CD3F74" w14:textId="71FAD8A9" w:rsidR="00951957" w:rsidRDefault="00951957" w:rsidP="00700AA5">
      <w:pPr>
        <w:pStyle w:val="ListParagraph"/>
        <w:numPr>
          <w:ilvl w:val="0"/>
          <w:numId w:val="9"/>
        </w:numPr>
        <w:jc w:val="both"/>
        <w:rPr>
          <w:rFonts w:cstheme="minorHAnsi"/>
          <w:b/>
          <w:bCs/>
        </w:rPr>
      </w:pPr>
      <w:r>
        <w:rPr>
          <w:rFonts w:cstheme="minorHAnsi"/>
          <w:b/>
          <w:bCs/>
        </w:rPr>
        <w:t xml:space="preserve">Landscape of Cardio-Oncology: The Past, Present and Future: </w:t>
      </w:r>
      <w:r>
        <w:rPr>
          <w:rFonts w:cstheme="minorHAnsi"/>
        </w:rPr>
        <w:t xml:space="preserve">Amit </w:t>
      </w:r>
      <w:proofErr w:type="spellStart"/>
      <w:r>
        <w:rPr>
          <w:rFonts w:cstheme="minorHAnsi"/>
        </w:rPr>
        <w:t>Arbune</w:t>
      </w:r>
      <w:proofErr w:type="spellEnd"/>
      <w:r>
        <w:rPr>
          <w:rFonts w:cstheme="minorHAnsi"/>
        </w:rPr>
        <w:t>, MD, MHA, Assistant Professor of Medicine, Director, Cardio-Oncology Program, Internal Medicine-Cardiology, Gill Heart &amp; Vascular Institute, Lexington, Kentucky</w:t>
      </w:r>
    </w:p>
    <w:p w14:paraId="7A3FC4DB" w14:textId="57FE4C98" w:rsidR="00700AA5" w:rsidRPr="00700AA5" w:rsidRDefault="00700AA5" w:rsidP="00700AA5">
      <w:pPr>
        <w:pStyle w:val="ListParagraph"/>
        <w:numPr>
          <w:ilvl w:val="0"/>
          <w:numId w:val="9"/>
        </w:numPr>
        <w:jc w:val="both"/>
        <w:rPr>
          <w:rFonts w:cstheme="minorHAnsi"/>
          <w:b/>
          <w:bCs/>
        </w:rPr>
      </w:pPr>
      <w:r w:rsidRPr="00700AA5">
        <w:rPr>
          <w:rFonts w:cstheme="minorHAnsi"/>
          <w:b/>
          <w:bCs/>
        </w:rPr>
        <w:t>Management and Treatment of Radiation in Heart Disease</w:t>
      </w:r>
    </w:p>
    <w:p w14:paraId="7B700469" w14:textId="77777777" w:rsidR="00700AA5" w:rsidRPr="00700AA5" w:rsidRDefault="00700AA5" w:rsidP="00700AA5">
      <w:pPr>
        <w:pStyle w:val="ListParagraph"/>
        <w:numPr>
          <w:ilvl w:val="0"/>
          <w:numId w:val="9"/>
        </w:numPr>
        <w:jc w:val="both"/>
        <w:rPr>
          <w:rFonts w:cstheme="minorHAnsi"/>
          <w:b/>
          <w:bCs/>
        </w:rPr>
      </w:pPr>
      <w:r w:rsidRPr="00700AA5">
        <w:rPr>
          <w:rFonts w:cstheme="minorHAnsi"/>
          <w:b/>
          <w:bCs/>
        </w:rPr>
        <w:t>New Technologies to Reduce Radiation in Heart Disease</w:t>
      </w:r>
    </w:p>
    <w:p w14:paraId="4F9677E4" w14:textId="77777777" w:rsidR="00700AA5" w:rsidRPr="00700AA5" w:rsidRDefault="00700AA5" w:rsidP="00700AA5">
      <w:pPr>
        <w:pStyle w:val="ListParagraph"/>
        <w:numPr>
          <w:ilvl w:val="0"/>
          <w:numId w:val="9"/>
        </w:numPr>
        <w:jc w:val="both"/>
        <w:rPr>
          <w:rFonts w:cstheme="minorHAnsi"/>
          <w:b/>
          <w:bCs/>
        </w:rPr>
      </w:pPr>
      <w:r w:rsidRPr="00700AA5">
        <w:rPr>
          <w:rFonts w:cstheme="minorHAnsi"/>
          <w:b/>
          <w:bCs/>
        </w:rPr>
        <w:t>Advancing Cardiovascular Care in the Oncology Patient</w:t>
      </w:r>
    </w:p>
    <w:p w14:paraId="5A825685" w14:textId="77777777" w:rsidR="00700AA5" w:rsidRPr="00700AA5" w:rsidRDefault="00700AA5" w:rsidP="00700AA5">
      <w:pPr>
        <w:pStyle w:val="ListParagraph"/>
        <w:numPr>
          <w:ilvl w:val="0"/>
          <w:numId w:val="9"/>
        </w:numPr>
        <w:jc w:val="both"/>
        <w:rPr>
          <w:rFonts w:cstheme="minorHAnsi"/>
          <w:b/>
          <w:bCs/>
        </w:rPr>
      </w:pPr>
      <w:r w:rsidRPr="00700AA5">
        <w:rPr>
          <w:rFonts w:cstheme="minorHAnsi"/>
          <w:b/>
          <w:bCs/>
        </w:rPr>
        <w:t xml:space="preserve">Living With and Beyond Cancer-Emerging Strategies &amp; Best Practices in Cardiovascular and Cancer Care Patients </w:t>
      </w:r>
    </w:p>
    <w:p w14:paraId="553E0D59" w14:textId="77777777" w:rsidR="00700AA5" w:rsidRPr="00700AA5" w:rsidRDefault="00700AA5" w:rsidP="00700AA5">
      <w:pPr>
        <w:pStyle w:val="ListParagraph"/>
        <w:numPr>
          <w:ilvl w:val="0"/>
          <w:numId w:val="9"/>
        </w:numPr>
        <w:jc w:val="both"/>
        <w:rPr>
          <w:rFonts w:cstheme="minorHAnsi"/>
          <w:b/>
          <w:bCs/>
        </w:rPr>
      </w:pPr>
      <w:r w:rsidRPr="00700AA5">
        <w:rPr>
          <w:rFonts w:cstheme="minorHAnsi"/>
          <w:b/>
          <w:bCs/>
        </w:rPr>
        <w:t>Cancer Care to Cardiac Safety</w:t>
      </w:r>
    </w:p>
    <w:p w14:paraId="74EA613D" w14:textId="77777777" w:rsidR="00AE1210" w:rsidRDefault="00AE1210" w:rsidP="00AE1210">
      <w:pPr>
        <w:pStyle w:val="ListParagraph"/>
        <w:ind w:left="2160"/>
        <w:jc w:val="both"/>
        <w:rPr>
          <w:b/>
          <w:bCs/>
        </w:rPr>
      </w:pPr>
    </w:p>
    <w:p w14:paraId="25888DE7" w14:textId="77777777" w:rsidR="0037245F" w:rsidRDefault="0037245F" w:rsidP="00AE1210">
      <w:pPr>
        <w:pStyle w:val="ListParagraph"/>
        <w:ind w:left="2160"/>
        <w:jc w:val="both"/>
        <w:rPr>
          <w:b/>
          <w:bCs/>
        </w:rPr>
      </w:pPr>
    </w:p>
    <w:p w14:paraId="4C07F1E6" w14:textId="77777777" w:rsidR="0037245F" w:rsidRDefault="0037245F" w:rsidP="0037245F">
      <w:pPr>
        <w:spacing w:after="17" w:line="216" w:lineRule="auto"/>
        <w:ind w:left="-5" w:right="9"/>
        <w:jc w:val="center"/>
        <w:rPr>
          <w:rFonts w:asciiTheme="minorHAnsi" w:hAnsiTheme="minorHAnsi" w:cstheme="minorHAnsi"/>
          <w:b/>
          <w:bCs/>
          <w:color w:val="000000" w:themeColor="text1"/>
          <w:sz w:val="32"/>
          <w:szCs w:val="32"/>
        </w:rPr>
      </w:pPr>
      <w:r w:rsidRPr="00FE7761">
        <w:rPr>
          <w:rFonts w:asciiTheme="minorHAnsi" w:hAnsiTheme="minorHAnsi" w:cstheme="minorHAnsi"/>
          <w:b/>
          <w:bCs/>
          <w:color w:val="000000" w:themeColor="text1"/>
          <w:sz w:val="32"/>
          <w:szCs w:val="32"/>
        </w:rPr>
        <w:lastRenderedPageBreak/>
        <w:t xml:space="preserve">Preliminary Program </w:t>
      </w:r>
      <w:proofErr w:type="gramStart"/>
      <w:r w:rsidRPr="00FE7761">
        <w:rPr>
          <w:rFonts w:asciiTheme="minorHAnsi" w:hAnsiTheme="minorHAnsi" w:cstheme="minorHAnsi"/>
          <w:b/>
          <w:bCs/>
          <w:color w:val="000000" w:themeColor="text1"/>
          <w:sz w:val="32"/>
          <w:szCs w:val="32"/>
        </w:rPr>
        <w:t>at a Glance</w:t>
      </w:r>
      <w:proofErr w:type="gramEnd"/>
    </w:p>
    <w:p w14:paraId="67D7E549" w14:textId="77777777" w:rsidR="0037245F" w:rsidRDefault="0037245F" w:rsidP="0037245F">
      <w:pPr>
        <w:spacing w:after="17" w:line="216" w:lineRule="auto"/>
        <w:ind w:left="-5" w:right="9"/>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Friday, October 10, 2025</w:t>
      </w:r>
    </w:p>
    <w:p w14:paraId="423024FE" w14:textId="77777777" w:rsidR="0037245F" w:rsidRPr="0037245F" w:rsidRDefault="0037245F" w:rsidP="00700AA5">
      <w:pPr>
        <w:jc w:val="center"/>
        <w:rPr>
          <w:rFonts w:asciiTheme="minorHAnsi" w:hAnsiTheme="minorHAnsi" w:cstheme="minorHAnsi"/>
          <w:b/>
          <w:bCs/>
          <w:sz w:val="20"/>
          <w:szCs w:val="20"/>
        </w:rPr>
      </w:pPr>
    </w:p>
    <w:p w14:paraId="21F5FF53" w14:textId="3415C4EA" w:rsidR="00700AA5" w:rsidRPr="00700AA5" w:rsidRDefault="00700AA5" w:rsidP="00700AA5">
      <w:pPr>
        <w:jc w:val="center"/>
        <w:rPr>
          <w:rFonts w:asciiTheme="minorHAnsi" w:hAnsiTheme="minorHAnsi" w:cstheme="minorHAnsi"/>
          <w:b/>
          <w:bCs/>
          <w:sz w:val="32"/>
          <w:szCs w:val="32"/>
        </w:rPr>
      </w:pPr>
      <w:r w:rsidRPr="00700AA5">
        <w:rPr>
          <w:rFonts w:asciiTheme="minorHAnsi" w:hAnsiTheme="minorHAnsi" w:cstheme="minorHAnsi"/>
          <w:b/>
          <w:bCs/>
          <w:sz w:val="32"/>
          <w:szCs w:val="32"/>
        </w:rPr>
        <w:t>Updates in Vascular &amp; Endovascular Surgery</w:t>
      </w:r>
    </w:p>
    <w:p w14:paraId="7550DDA1" w14:textId="77777777" w:rsidR="00700AA5" w:rsidRPr="00700AA5" w:rsidRDefault="00700AA5" w:rsidP="00700AA5">
      <w:pPr>
        <w:pStyle w:val="ListParagraph"/>
        <w:numPr>
          <w:ilvl w:val="0"/>
          <w:numId w:val="6"/>
        </w:numPr>
        <w:jc w:val="both"/>
        <w:rPr>
          <w:rFonts w:cstheme="minorHAnsi"/>
          <w:b/>
          <w:bCs/>
        </w:rPr>
      </w:pPr>
      <w:r w:rsidRPr="00700AA5">
        <w:rPr>
          <w:rFonts w:cstheme="minorHAnsi"/>
          <w:b/>
          <w:bCs/>
        </w:rPr>
        <w:t>Reducing Radiation Dose in Endovascular Aortic Procedures</w:t>
      </w:r>
    </w:p>
    <w:p w14:paraId="3A535875" w14:textId="77777777" w:rsidR="00700AA5" w:rsidRPr="00700AA5" w:rsidRDefault="00700AA5" w:rsidP="00700AA5">
      <w:pPr>
        <w:pStyle w:val="ListParagraph"/>
        <w:numPr>
          <w:ilvl w:val="0"/>
          <w:numId w:val="6"/>
        </w:numPr>
        <w:jc w:val="both"/>
        <w:rPr>
          <w:rFonts w:cstheme="minorHAnsi"/>
          <w:b/>
          <w:bCs/>
        </w:rPr>
      </w:pPr>
      <w:r w:rsidRPr="00700AA5">
        <w:rPr>
          <w:rFonts w:cstheme="minorHAnsi"/>
          <w:b/>
          <w:bCs/>
        </w:rPr>
        <w:t>New Technologies in Vascular Surgery – AI in Vascular Care</w:t>
      </w:r>
    </w:p>
    <w:p w14:paraId="2A755ACB" w14:textId="77777777" w:rsidR="00700AA5" w:rsidRPr="00700AA5" w:rsidRDefault="00700AA5" w:rsidP="00700AA5">
      <w:pPr>
        <w:pStyle w:val="ListParagraph"/>
        <w:numPr>
          <w:ilvl w:val="0"/>
          <w:numId w:val="6"/>
        </w:numPr>
        <w:jc w:val="both"/>
        <w:rPr>
          <w:rFonts w:cstheme="minorHAnsi"/>
          <w:b/>
          <w:bCs/>
        </w:rPr>
      </w:pPr>
      <w:r w:rsidRPr="00700AA5">
        <w:rPr>
          <w:rFonts w:cstheme="minorHAnsi"/>
          <w:b/>
          <w:bCs/>
        </w:rPr>
        <w:t>Multidisciplinary Approach to Stroke Prevention and Treatment</w:t>
      </w:r>
    </w:p>
    <w:p w14:paraId="7328F2DD" w14:textId="77777777" w:rsidR="00700AA5" w:rsidRPr="00700AA5" w:rsidRDefault="00700AA5" w:rsidP="00700AA5">
      <w:pPr>
        <w:pStyle w:val="ListParagraph"/>
        <w:numPr>
          <w:ilvl w:val="0"/>
          <w:numId w:val="6"/>
        </w:numPr>
        <w:jc w:val="both"/>
        <w:rPr>
          <w:rFonts w:cstheme="minorHAnsi"/>
          <w:b/>
          <w:bCs/>
        </w:rPr>
      </w:pPr>
      <w:r w:rsidRPr="00700AA5">
        <w:rPr>
          <w:rFonts w:cstheme="minorHAnsi"/>
          <w:b/>
          <w:bCs/>
        </w:rPr>
        <w:t>Carotid and Acute Stroke</w:t>
      </w:r>
    </w:p>
    <w:p w14:paraId="04F9EF51" w14:textId="77777777" w:rsidR="00700AA5" w:rsidRPr="00700AA5" w:rsidRDefault="00700AA5" w:rsidP="00700AA5">
      <w:pPr>
        <w:pStyle w:val="ListParagraph"/>
        <w:numPr>
          <w:ilvl w:val="0"/>
          <w:numId w:val="6"/>
        </w:numPr>
        <w:jc w:val="both"/>
        <w:rPr>
          <w:rFonts w:cstheme="minorHAnsi"/>
          <w:b/>
          <w:bCs/>
        </w:rPr>
      </w:pPr>
      <w:r w:rsidRPr="00700AA5">
        <w:rPr>
          <w:rFonts w:cstheme="minorHAnsi"/>
          <w:b/>
          <w:bCs/>
        </w:rPr>
        <w:t>Current Trends and Future Challenges in Vascular Surgery</w:t>
      </w:r>
    </w:p>
    <w:p w14:paraId="035EA09D" w14:textId="3E4E9245" w:rsidR="00700AA5" w:rsidRPr="00700AA5" w:rsidRDefault="00700AA5" w:rsidP="00700AA5">
      <w:pPr>
        <w:pStyle w:val="ListParagraph"/>
        <w:numPr>
          <w:ilvl w:val="0"/>
          <w:numId w:val="6"/>
        </w:numPr>
        <w:jc w:val="both"/>
        <w:rPr>
          <w:rFonts w:cstheme="minorHAnsi"/>
          <w:b/>
          <w:bCs/>
        </w:rPr>
      </w:pPr>
      <w:r w:rsidRPr="00700AA5">
        <w:rPr>
          <w:rFonts w:cstheme="minorHAnsi"/>
          <w:b/>
          <w:bCs/>
        </w:rPr>
        <w:t xml:space="preserve">Emergent </w:t>
      </w:r>
      <w:r w:rsidR="00EC3D0F">
        <w:rPr>
          <w:rFonts w:cstheme="minorHAnsi"/>
          <w:b/>
          <w:bCs/>
        </w:rPr>
        <w:t>S</w:t>
      </w:r>
      <w:r w:rsidRPr="00700AA5">
        <w:rPr>
          <w:rFonts w:cstheme="minorHAnsi"/>
          <w:b/>
          <w:bCs/>
        </w:rPr>
        <w:t xml:space="preserve">etting of </w:t>
      </w:r>
      <w:r w:rsidR="00EC3D0F">
        <w:rPr>
          <w:rFonts w:cstheme="minorHAnsi"/>
          <w:b/>
          <w:bCs/>
        </w:rPr>
        <w:t>V</w:t>
      </w:r>
      <w:r w:rsidRPr="00700AA5">
        <w:rPr>
          <w:rFonts w:cstheme="minorHAnsi"/>
          <w:b/>
          <w:bCs/>
        </w:rPr>
        <w:t xml:space="preserve">ascular </w:t>
      </w:r>
      <w:r w:rsidR="00EC3D0F">
        <w:rPr>
          <w:rFonts w:cstheme="minorHAnsi"/>
          <w:b/>
          <w:bCs/>
        </w:rPr>
        <w:t>D</w:t>
      </w:r>
      <w:r w:rsidRPr="00700AA5">
        <w:rPr>
          <w:rFonts w:cstheme="minorHAnsi"/>
          <w:b/>
          <w:bCs/>
        </w:rPr>
        <w:t>iseases</w:t>
      </w:r>
      <w:r w:rsidR="00EC3D0F">
        <w:rPr>
          <w:rFonts w:cstheme="minorHAnsi"/>
          <w:b/>
          <w:bCs/>
        </w:rPr>
        <w:t>-T</w:t>
      </w:r>
      <w:r w:rsidRPr="00700AA5">
        <w:rPr>
          <w:rFonts w:cstheme="minorHAnsi"/>
          <w:b/>
          <w:bCs/>
        </w:rPr>
        <w:t xml:space="preserve">raumas, </w:t>
      </w:r>
      <w:r w:rsidR="00EC3D0F">
        <w:rPr>
          <w:rFonts w:cstheme="minorHAnsi"/>
          <w:b/>
          <w:bCs/>
        </w:rPr>
        <w:t>A</w:t>
      </w:r>
      <w:r w:rsidRPr="00700AA5">
        <w:rPr>
          <w:rFonts w:cstheme="minorHAnsi"/>
          <w:b/>
          <w:bCs/>
        </w:rPr>
        <w:t xml:space="preserve">cute </w:t>
      </w:r>
      <w:r w:rsidR="00EC3D0F">
        <w:rPr>
          <w:rFonts w:cstheme="minorHAnsi"/>
          <w:b/>
          <w:bCs/>
        </w:rPr>
        <w:t>T</w:t>
      </w:r>
      <w:r w:rsidRPr="00700AA5">
        <w:rPr>
          <w:rFonts w:cstheme="minorHAnsi"/>
          <w:b/>
          <w:bCs/>
        </w:rPr>
        <w:t xml:space="preserve">hrombosis, </w:t>
      </w:r>
      <w:r w:rsidR="00EC3D0F">
        <w:rPr>
          <w:rFonts w:cstheme="minorHAnsi"/>
          <w:b/>
          <w:bCs/>
        </w:rPr>
        <w:t>A</w:t>
      </w:r>
      <w:r w:rsidRPr="00700AA5">
        <w:rPr>
          <w:rFonts w:cstheme="minorHAnsi"/>
          <w:b/>
          <w:bCs/>
        </w:rPr>
        <w:t xml:space="preserve">neurysm </w:t>
      </w:r>
      <w:r w:rsidR="00EC3D0F">
        <w:rPr>
          <w:rFonts w:cstheme="minorHAnsi"/>
          <w:b/>
          <w:bCs/>
        </w:rPr>
        <w:t>R</w:t>
      </w:r>
      <w:r w:rsidRPr="00700AA5">
        <w:rPr>
          <w:rFonts w:cstheme="minorHAnsi"/>
          <w:b/>
          <w:bCs/>
        </w:rPr>
        <w:t>uptures-</w:t>
      </w:r>
      <w:r w:rsidR="00EC3D0F">
        <w:rPr>
          <w:rFonts w:cstheme="minorHAnsi"/>
          <w:b/>
          <w:bCs/>
        </w:rPr>
        <w:t>P</w:t>
      </w:r>
      <w:r w:rsidRPr="00700AA5">
        <w:rPr>
          <w:rFonts w:cstheme="minorHAnsi"/>
          <w:b/>
          <w:bCs/>
        </w:rPr>
        <w:t xml:space="preserve">rotocols and </w:t>
      </w:r>
      <w:r w:rsidR="00EC3D0F">
        <w:rPr>
          <w:rFonts w:cstheme="minorHAnsi"/>
          <w:b/>
          <w:bCs/>
        </w:rPr>
        <w:t>S</w:t>
      </w:r>
      <w:r w:rsidRPr="00700AA5">
        <w:rPr>
          <w:rFonts w:cstheme="minorHAnsi"/>
          <w:b/>
          <w:bCs/>
        </w:rPr>
        <w:t xml:space="preserve">urgical </w:t>
      </w:r>
      <w:r w:rsidR="00EC3D0F">
        <w:rPr>
          <w:rFonts w:cstheme="minorHAnsi"/>
          <w:b/>
          <w:bCs/>
        </w:rPr>
        <w:t>A</w:t>
      </w:r>
      <w:r w:rsidRPr="00700AA5">
        <w:rPr>
          <w:rFonts w:cstheme="minorHAnsi"/>
          <w:b/>
          <w:bCs/>
        </w:rPr>
        <w:t>pproaches</w:t>
      </w:r>
    </w:p>
    <w:p w14:paraId="604464A0" w14:textId="58741824" w:rsidR="00700AA5" w:rsidRPr="00700AA5" w:rsidRDefault="00700AA5" w:rsidP="00700AA5">
      <w:pPr>
        <w:pStyle w:val="ListParagraph"/>
        <w:numPr>
          <w:ilvl w:val="0"/>
          <w:numId w:val="6"/>
        </w:numPr>
        <w:jc w:val="both"/>
        <w:rPr>
          <w:rFonts w:cstheme="minorHAnsi"/>
          <w:b/>
          <w:bCs/>
        </w:rPr>
      </w:pPr>
      <w:r w:rsidRPr="00700AA5">
        <w:rPr>
          <w:rFonts w:cstheme="minorHAnsi"/>
          <w:b/>
          <w:bCs/>
        </w:rPr>
        <w:t xml:space="preserve">Future </w:t>
      </w:r>
      <w:r w:rsidR="00EC3D0F">
        <w:rPr>
          <w:rFonts w:cstheme="minorHAnsi"/>
          <w:b/>
          <w:bCs/>
        </w:rPr>
        <w:t>P</w:t>
      </w:r>
      <w:r w:rsidRPr="00700AA5">
        <w:rPr>
          <w:rFonts w:cstheme="minorHAnsi"/>
          <w:b/>
          <w:bCs/>
        </w:rPr>
        <w:t xml:space="preserve">rospectives on the </w:t>
      </w:r>
      <w:r w:rsidR="00EC3D0F">
        <w:rPr>
          <w:rFonts w:cstheme="minorHAnsi"/>
          <w:b/>
          <w:bCs/>
        </w:rPr>
        <w:t>C</w:t>
      </w:r>
      <w:r w:rsidRPr="00700AA5">
        <w:rPr>
          <w:rFonts w:cstheme="minorHAnsi"/>
          <w:b/>
          <w:bCs/>
        </w:rPr>
        <w:t xml:space="preserve">linical, </w:t>
      </w:r>
      <w:r w:rsidR="00EC3D0F">
        <w:rPr>
          <w:rFonts w:cstheme="minorHAnsi"/>
          <w:b/>
          <w:bCs/>
        </w:rPr>
        <w:t>B</w:t>
      </w:r>
      <w:r w:rsidRPr="00700AA5">
        <w:rPr>
          <w:rFonts w:cstheme="minorHAnsi"/>
          <w:b/>
          <w:bCs/>
        </w:rPr>
        <w:t xml:space="preserve">iochemical, and </w:t>
      </w:r>
      <w:r w:rsidR="00EC3D0F">
        <w:rPr>
          <w:rFonts w:cstheme="minorHAnsi"/>
          <w:b/>
          <w:bCs/>
        </w:rPr>
        <w:t>S</w:t>
      </w:r>
      <w:r w:rsidRPr="00700AA5">
        <w:rPr>
          <w:rFonts w:cstheme="minorHAnsi"/>
          <w:b/>
          <w:bCs/>
        </w:rPr>
        <w:t xml:space="preserve">urgical </w:t>
      </w:r>
      <w:r w:rsidR="00EC3D0F">
        <w:rPr>
          <w:rFonts w:cstheme="minorHAnsi"/>
          <w:b/>
          <w:bCs/>
        </w:rPr>
        <w:t>A</w:t>
      </w:r>
      <w:r w:rsidRPr="00700AA5">
        <w:rPr>
          <w:rFonts w:cstheme="minorHAnsi"/>
          <w:b/>
          <w:bCs/>
        </w:rPr>
        <w:t xml:space="preserve">pproach to the </w:t>
      </w:r>
      <w:r w:rsidR="00EC3D0F">
        <w:rPr>
          <w:rFonts w:cstheme="minorHAnsi"/>
          <w:b/>
          <w:bCs/>
        </w:rPr>
        <w:t>V</w:t>
      </w:r>
      <w:r w:rsidRPr="00700AA5">
        <w:rPr>
          <w:rFonts w:cstheme="minorHAnsi"/>
          <w:b/>
          <w:bCs/>
        </w:rPr>
        <w:t xml:space="preserve">ascular </w:t>
      </w:r>
      <w:r w:rsidR="00EC3D0F">
        <w:rPr>
          <w:rFonts w:cstheme="minorHAnsi"/>
          <w:b/>
          <w:bCs/>
        </w:rPr>
        <w:t>P</w:t>
      </w:r>
      <w:r w:rsidRPr="00700AA5">
        <w:rPr>
          <w:rFonts w:cstheme="minorHAnsi"/>
          <w:b/>
          <w:bCs/>
        </w:rPr>
        <w:t>atient </w:t>
      </w:r>
    </w:p>
    <w:p w14:paraId="35F63252" w14:textId="77777777" w:rsidR="00AE1210" w:rsidRPr="0037245F" w:rsidRDefault="00AE1210" w:rsidP="00AE1210">
      <w:pPr>
        <w:rPr>
          <w:rFonts w:asciiTheme="minorHAnsi" w:hAnsiTheme="minorHAnsi" w:cstheme="minorHAnsi"/>
          <w:b/>
          <w:bCs/>
          <w:sz w:val="20"/>
          <w:szCs w:val="20"/>
        </w:rPr>
      </w:pPr>
    </w:p>
    <w:p w14:paraId="53DA753B" w14:textId="26B9AC87" w:rsidR="00AE1210" w:rsidRDefault="00700AA5" w:rsidP="00700AA5">
      <w:pPr>
        <w:spacing w:after="17" w:line="216" w:lineRule="auto"/>
        <w:ind w:left="-5" w:right="9"/>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Saturday, October 11, 2025</w:t>
      </w:r>
    </w:p>
    <w:p w14:paraId="2C769C3A" w14:textId="77777777" w:rsidR="00700AA5" w:rsidRPr="006522C2" w:rsidRDefault="00700AA5" w:rsidP="00700AA5">
      <w:pPr>
        <w:spacing w:after="17" w:line="216" w:lineRule="auto"/>
        <w:ind w:left="-5" w:right="9"/>
        <w:jc w:val="center"/>
        <w:rPr>
          <w:rFonts w:asciiTheme="minorHAnsi" w:hAnsiTheme="minorHAnsi" w:cstheme="minorHAnsi"/>
          <w:b/>
          <w:bCs/>
          <w:color w:val="000000" w:themeColor="text1"/>
          <w:sz w:val="20"/>
          <w:szCs w:val="20"/>
        </w:rPr>
      </w:pPr>
    </w:p>
    <w:p w14:paraId="46266034" w14:textId="77777777" w:rsidR="00700AA5" w:rsidRDefault="00700AA5" w:rsidP="00700AA5">
      <w:pPr>
        <w:spacing w:after="17" w:line="216" w:lineRule="auto"/>
        <w:ind w:left="-5" w:right="9"/>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Allied Practice Professional’s Session</w:t>
      </w:r>
    </w:p>
    <w:p w14:paraId="5EE34672" w14:textId="77777777" w:rsidR="00700AA5" w:rsidRPr="00EC3D0F" w:rsidRDefault="00700AA5" w:rsidP="00700AA5">
      <w:pPr>
        <w:pStyle w:val="ListParagraph"/>
        <w:numPr>
          <w:ilvl w:val="0"/>
          <w:numId w:val="10"/>
        </w:numPr>
        <w:jc w:val="both"/>
        <w:rPr>
          <w:b/>
          <w:bCs/>
        </w:rPr>
      </w:pPr>
      <w:r w:rsidRPr="00EC3D0F">
        <w:rPr>
          <w:b/>
          <w:bCs/>
        </w:rPr>
        <w:t>Cutting Edge Research in Cardiac Assist Devices &amp; Perfusion Techniques</w:t>
      </w:r>
    </w:p>
    <w:p w14:paraId="50127142" w14:textId="517F1EC0" w:rsidR="00700AA5" w:rsidRDefault="00700AA5" w:rsidP="00700AA5">
      <w:pPr>
        <w:pStyle w:val="ListParagraph"/>
        <w:numPr>
          <w:ilvl w:val="0"/>
          <w:numId w:val="10"/>
        </w:numPr>
        <w:jc w:val="left"/>
        <w:rPr>
          <w:rFonts w:ascii="Calibri" w:eastAsia="Times New Roman" w:hAnsi="Calibri" w:cs="Calibri"/>
          <w:color w:val="000000"/>
          <w:kern w:val="0"/>
          <w14:ligatures w14:val="none"/>
        </w:rPr>
      </w:pPr>
      <w:r w:rsidRPr="00EC3D0F">
        <w:rPr>
          <w:rFonts w:ascii="Calibri" w:eastAsia="Times New Roman" w:hAnsi="Calibri" w:cs="Calibri"/>
          <w:b/>
          <w:bCs/>
          <w:color w:val="000000"/>
          <w:kern w:val="0"/>
          <w14:ligatures w14:val="none"/>
        </w:rPr>
        <w:t>Cardiopulmonary Bypass:</w:t>
      </w:r>
      <w:r>
        <w:rPr>
          <w:rFonts w:ascii="Calibri" w:eastAsia="Times New Roman" w:hAnsi="Calibri" w:cs="Calibri"/>
          <w:color w:val="000000"/>
          <w:kern w:val="0"/>
          <w14:ligatures w14:val="none"/>
        </w:rPr>
        <w:t xml:space="preserve">  Jill </w:t>
      </w:r>
      <w:r w:rsidRPr="00700AA5">
        <w:rPr>
          <w:rFonts w:ascii="Calibri" w:eastAsia="Times New Roman" w:hAnsi="Calibri" w:cs="Calibri"/>
          <w:color w:val="000000"/>
          <w:kern w:val="0"/>
          <w14:ligatures w14:val="none"/>
        </w:rPr>
        <w:t>Manetta</w:t>
      </w:r>
      <w:r>
        <w:rPr>
          <w:rFonts w:ascii="Calibri" w:eastAsia="Times New Roman" w:hAnsi="Calibri" w:cs="Calibri"/>
          <w:color w:val="000000"/>
          <w:kern w:val="0"/>
          <w14:ligatures w14:val="none"/>
        </w:rPr>
        <w:t>, Northwell Health, Manhasset, New York</w:t>
      </w:r>
    </w:p>
    <w:p w14:paraId="5E2A0B07" w14:textId="07EB224D" w:rsidR="00700AA5" w:rsidRPr="00EC3D0F" w:rsidRDefault="00700AA5" w:rsidP="00700AA5">
      <w:pPr>
        <w:pStyle w:val="ListParagraph"/>
        <w:numPr>
          <w:ilvl w:val="0"/>
          <w:numId w:val="10"/>
        </w:numPr>
        <w:jc w:val="left"/>
        <w:rPr>
          <w:rFonts w:ascii="Calibri" w:eastAsia="Times New Roman" w:hAnsi="Calibri" w:cs="Calibri"/>
          <w:b/>
          <w:bCs/>
          <w:color w:val="000000"/>
          <w:kern w:val="0"/>
          <w14:ligatures w14:val="none"/>
        </w:rPr>
      </w:pPr>
      <w:r w:rsidRPr="00EC3D0F">
        <w:rPr>
          <w:rFonts w:ascii="Calibri" w:eastAsia="Times New Roman" w:hAnsi="Calibri" w:cs="Calibri"/>
          <w:b/>
          <w:bCs/>
          <w:color w:val="000000"/>
          <w:kern w:val="0"/>
          <w14:ligatures w14:val="none"/>
        </w:rPr>
        <w:t>New Technologies in the Perfusion Profession</w:t>
      </w:r>
    </w:p>
    <w:p w14:paraId="77976809" w14:textId="6C35ADC1" w:rsidR="00700AA5" w:rsidRDefault="00700AA5" w:rsidP="00700AA5">
      <w:pPr>
        <w:pStyle w:val="ListParagraph"/>
        <w:numPr>
          <w:ilvl w:val="0"/>
          <w:numId w:val="10"/>
        </w:numPr>
        <w:jc w:val="left"/>
        <w:rPr>
          <w:rFonts w:ascii="Calibri" w:eastAsia="Times New Roman" w:hAnsi="Calibri" w:cs="Calibri"/>
          <w:color w:val="000000"/>
          <w:kern w:val="0"/>
          <w14:ligatures w14:val="none"/>
        </w:rPr>
      </w:pPr>
      <w:r w:rsidRPr="00EC3D0F">
        <w:rPr>
          <w:rFonts w:ascii="Calibri" w:eastAsia="Times New Roman" w:hAnsi="Calibri" w:cs="Calibri"/>
          <w:b/>
          <w:bCs/>
          <w:color w:val="000000"/>
          <w:kern w:val="0"/>
          <w14:ligatures w14:val="none"/>
        </w:rPr>
        <w:t xml:space="preserve">The Value of </w:t>
      </w:r>
      <w:proofErr w:type="gramStart"/>
      <w:r w:rsidRPr="00EC3D0F">
        <w:rPr>
          <w:rFonts w:ascii="Calibri" w:eastAsia="Times New Roman" w:hAnsi="Calibri" w:cs="Calibri"/>
          <w:b/>
          <w:bCs/>
          <w:color w:val="000000"/>
          <w:kern w:val="0"/>
          <w14:ligatures w14:val="none"/>
        </w:rPr>
        <w:t>PA’s</w:t>
      </w:r>
      <w:proofErr w:type="gramEnd"/>
      <w:r w:rsidRPr="00EC3D0F">
        <w:rPr>
          <w:rFonts w:ascii="Calibri" w:eastAsia="Times New Roman" w:hAnsi="Calibri" w:cs="Calibri"/>
          <w:b/>
          <w:bCs/>
          <w:color w:val="000000"/>
          <w:kern w:val="0"/>
          <w14:ligatures w14:val="none"/>
        </w:rPr>
        <w:t xml:space="preserve"> in Cardiac Surgery: </w:t>
      </w:r>
      <w:r>
        <w:rPr>
          <w:rFonts w:ascii="Calibri" w:eastAsia="Times New Roman" w:hAnsi="Calibri" w:cs="Calibri"/>
          <w:color w:val="000000"/>
          <w:kern w:val="0"/>
          <w14:ligatures w14:val="none"/>
        </w:rPr>
        <w:t>Dr. Virginia Valentin</w:t>
      </w:r>
    </w:p>
    <w:p w14:paraId="1717D24A" w14:textId="6643DDE5" w:rsidR="00700AA5" w:rsidRDefault="00700AA5" w:rsidP="00700AA5">
      <w:pPr>
        <w:pStyle w:val="ListParagraph"/>
        <w:numPr>
          <w:ilvl w:val="0"/>
          <w:numId w:val="10"/>
        </w:numPr>
        <w:jc w:val="left"/>
        <w:rPr>
          <w:rFonts w:ascii="Calibri" w:eastAsia="Times New Roman" w:hAnsi="Calibri" w:cs="Calibri"/>
          <w:color w:val="000000"/>
          <w:kern w:val="0"/>
          <w14:ligatures w14:val="none"/>
        </w:rPr>
      </w:pPr>
      <w:r w:rsidRPr="00EC3D0F">
        <w:rPr>
          <w:rFonts w:ascii="Calibri" w:eastAsia="Times New Roman" w:hAnsi="Calibri" w:cs="Calibri"/>
          <w:b/>
          <w:bCs/>
          <w:color w:val="000000"/>
          <w:kern w:val="0"/>
          <w14:ligatures w14:val="none"/>
        </w:rPr>
        <w:t xml:space="preserve">The Role of </w:t>
      </w:r>
      <w:proofErr w:type="gramStart"/>
      <w:r w:rsidRPr="00EC3D0F">
        <w:rPr>
          <w:rFonts w:ascii="Calibri" w:eastAsia="Times New Roman" w:hAnsi="Calibri" w:cs="Calibri"/>
          <w:b/>
          <w:bCs/>
          <w:color w:val="000000"/>
          <w:kern w:val="0"/>
          <w14:ligatures w14:val="none"/>
        </w:rPr>
        <w:t>APP’s</w:t>
      </w:r>
      <w:proofErr w:type="gramEnd"/>
      <w:r w:rsidRPr="00EC3D0F">
        <w:rPr>
          <w:rFonts w:ascii="Calibri" w:eastAsia="Times New Roman" w:hAnsi="Calibri" w:cs="Calibri"/>
          <w:b/>
          <w:bCs/>
          <w:color w:val="000000"/>
          <w:kern w:val="0"/>
          <w14:ligatures w14:val="none"/>
        </w:rPr>
        <w:t xml:space="preserve"> in Hospital Practice</w:t>
      </w:r>
      <w:r>
        <w:rPr>
          <w:rFonts w:ascii="Calibri" w:eastAsia="Times New Roman" w:hAnsi="Calibri" w:cs="Calibri"/>
          <w:color w:val="000000"/>
          <w:kern w:val="0"/>
          <w14:ligatures w14:val="none"/>
        </w:rPr>
        <w:t>:  Paula Works, UK Healthcare, Lexington, Kentucky</w:t>
      </w:r>
    </w:p>
    <w:p w14:paraId="483DC1D7" w14:textId="6A96E286" w:rsidR="00700AA5" w:rsidRPr="00EC3D0F" w:rsidRDefault="00700AA5" w:rsidP="00700AA5">
      <w:pPr>
        <w:pStyle w:val="ListParagraph"/>
        <w:numPr>
          <w:ilvl w:val="0"/>
          <w:numId w:val="10"/>
        </w:numPr>
        <w:jc w:val="left"/>
        <w:rPr>
          <w:rFonts w:ascii="Calibri" w:eastAsia="Times New Roman" w:hAnsi="Calibri" w:cs="Calibri"/>
          <w:b/>
          <w:bCs/>
          <w:color w:val="000000"/>
          <w:kern w:val="0"/>
          <w14:ligatures w14:val="none"/>
        </w:rPr>
      </w:pPr>
      <w:r w:rsidRPr="00EC3D0F">
        <w:rPr>
          <w:rFonts w:ascii="Calibri" w:eastAsia="Times New Roman" w:hAnsi="Calibri" w:cs="Calibri"/>
          <w:b/>
          <w:bCs/>
          <w:color w:val="000000"/>
          <w:kern w:val="0"/>
          <w14:ligatures w14:val="none"/>
        </w:rPr>
        <w:t>The Changing Landscape for APP’s</w:t>
      </w:r>
    </w:p>
    <w:p w14:paraId="188E7C03" w14:textId="374217CA" w:rsidR="00700AA5" w:rsidRPr="00700AA5" w:rsidRDefault="00EC3D0F" w:rsidP="00700AA5">
      <w:pPr>
        <w:pStyle w:val="ListParagraph"/>
        <w:numPr>
          <w:ilvl w:val="0"/>
          <w:numId w:val="10"/>
        </w:numPr>
        <w:jc w:val="left"/>
        <w:rPr>
          <w:rFonts w:ascii="Calibri" w:eastAsia="Times New Roman" w:hAnsi="Calibri" w:cs="Calibri"/>
          <w:color w:val="000000"/>
          <w:kern w:val="0"/>
          <w14:ligatures w14:val="none"/>
        </w:rPr>
      </w:pPr>
      <w:r w:rsidRPr="00EC3D0F">
        <w:rPr>
          <w:rFonts w:ascii="Calibri" w:eastAsia="Times New Roman" w:hAnsi="Calibri" w:cs="Calibri"/>
          <w:b/>
          <w:bCs/>
          <w:color w:val="000000"/>
          <w:kern w:val="0"/>
          <w14:ligatures w14:val="none"/>
        </w:rPr>
        <w:t>C</w:t>
      </w:r>
      <w:r w:rsidR="00700AA5" w:rsidRPr="00EC3D0F">
        <w:rPr>
          <w:rFonts w:ascii="Calibri" w:eastAsia="Times New Roman" w:hAnsi="Calibri" w:cs="Calibri"/>
          <w:b/>
          <w:bCs/>
          <w:color w:val="000000"/>
          <w:kern w:val="0"/>
          <w14:ligatures w14:val="none"/>
        </w:rPr>
        <w:t xml:space="preserve">ardiovascular </w:t>
      </w:r>
      <w:r w:rsidRPr="00EC3D0F">
        <w:rPr>
          <w:rFonts w:ascii="Calibri" w:eastAsia="Times New Roman" w:hAnsi="Calibri" w:cs="Calibri"/>
          <w:b/>
          <w:bCs/>
          <w:color w:val="000000"/>
          <w:kern w:val="0"/>
          <w14:ligatures w14:val="none"/>
        </w:rPr>
        <w:t>E</w:t>
      </w:r>
      <w:r w:rsidR="00700AA5" w:rsidRPr="00EC3D0F">
        <w:rPr>
          <w:rFonts w:ascii="Calibri" w:eastAsia="Times New Roman" w:hAnsi="Calibri" w:cs="Calibri"/>
          <w:b/>
          <w:bCs/>
          <w:color w:val="000000"/>
          <w:kern w:val="0"/>
          <w14:ligatures w14:val="none"/>
        </w:rPr>
        <w:t xml:space="preserve">vents after </w:t>
      </w:r>
      <w:r w:rsidRPr="00EC3D0F">
        <w:rPr>
          <w:rFonts w:ascii="Calibri" w:eastAsia="Times New Roman" w:hAnsi="Calibri" w:cs="Calibri"/>
          <w:b/>
          <w:bCs/>
          <w:color w:val="000000"/>
          <w:kern w:val="0"/>
          <w14:ligatures w14:val="none"/>
        </w:rPr>
        <w:t>M</w:t>
      </w:r>
      <w:r w:rsidR="00700AA5" w:rsidRPr="00EC3D0F">
        <w:rPr>
          <w:rFonts w:ascii="Calibri" w:eastAsia="Times New Roman" w:hAnsi="Calibri" w:cs="Calibri"/>
          <w:b/>
          <w:bCs/>
          <w:color w:val="000000"/>
          <w:kern w:val="0"/>
          <w14:ligatures w14:val="none"/>
        </w:rPr>
        <w:t xml:space="preserve">ajor </w:t>
      </w:r>
      <w:r w:rsidRPr="00EC3D0F">
        <w:rPr>
          <w:rFonts w:ascii="Calibri" w:eastAsia="Times New Roman" w:hAnsi="Calibri" w:cs="Calibri"/>
          <w:b/>
          <w:bCs/>
          <w:color w:val="000000"/>
          <w:kern w:val="0"/>
          <w14:ligatures w14:val="none"/>
        </w:rPr>
        <w:t>O</w:t>
      </w:r>
      <w:r w:rsidR="00700AA5" w:rsidRPr="00EC3D0F">
        <w:rPr>
          <w:rFonts w:ascii="Calibri" w:eastAsia="Times New Roman" w:hAnsi="Calibri" w:cs="Calibri"/>
          <w:b/>
          <w:bCs/>
          <w:color w:val="000000"/>
          <w:kern w:val="0"/>
          <w14:ligatures w14:val="none"/>
        </w:rPr>
        <w:t xml:space="preserve">rthopedic </w:t>
      </w:r>
      <w:r w:rsidRPr="00EC3D0F">
        <w:rPr>
          <w:rFonts w:ascii="Calibri" w:eastAsia="Times New Roman" w:hAnsi="Calibri" w:cs="Calibri"/>
          <w:b/>
          <w:bCs/>
          <w:color w:val="000000"/>
          <w:kern w:val="0"/>
          <w14:ligatures w14:val="none"/>
        </w:rPr>
        <w:t>S</w:t>
      </w:r>
      <w:r w:rsidR="00700AA5" w:rsidRPr="00EC3D0F">
        <w:rPr>
          <w:rFonts w:ascii="Calibri" w:eastAsia="Times New Roman" w:hAnsi="Calibri" w:cs="Calibri"/>
          <w:b/>
          <w:bCs/>
          <w:color w:val="000000"/>
          <w:kern w:val="0"/>
          <w14:ligatures w14:val="none"/>
        </w:rPr>
        <w:t>urgery</w:t>
      </w:r>
      <w:r w:rsidRPr="00EC3D0F">
        <w:rPr>
          <w:rFonts w:ascii="Calibri" w:eastAsia="Times New Roman" w:hAnsi="Calibri" w:cs="Calibri"/>
          <w:b/>
          <w:bCs/>
          <w:color w:val="000000"/>
          <w:kern w:val="0"/>
          <w14:ligatures w14:val="none"/>
        </w:rPr>
        <w:t>:</w:t>
      </w:r>
      <w:r w:rsidR="00700AA5" w:rsidRPr="00700AA5">
        <w:rPr>
          <w:rFonts w:ascii="Calibri" w:eastAsia="Times New Roman" w:hAnsi="Calibri" w:cs="Calibri"/>
          <w:color w:val="000000"/>
          <w:kern w:val="0"/>
          <w14:ligatures w14:val="none"/>
        </w:rPr>
        <w:t xml:space="preserve"> Darius </w:t>
      </w:r>
      <w:r>
        <w:rPr>
          <w:rFonts w:ascii="Calibri" w:eastAsia="Times New Roman" w:hAnsi="Calibri" w:cs="Calibri"/>
          <w:color w:val="000000"/>
          <w:kern w:val="0"/>
          <w14:ligatures w14:val="none"/>
        </w:rPr>
        <w:t>M</w:t>
      </w:r>
      <w:r w:rsidR="00700AA5" w:rsidRPr="00700AA5">
        <w:rPr>
          <w:rFonts w:ascii="Calibri" w:eastAsia="Times New Roman" w:hAnsi="Calibri" w:cs="Calibri"/>
          <w:color w:val="000000"/>
          <w:kern w:val="0"/>
          <w14:ligatures w14:val="none"/>
        </w:rPr>
        <w:t>orehead,</w:t>
      </w:r>
      <w:r>
        <w:rPr>
          <w:rFonts w:ascii="Calibri" w:eastAsia="Times New Roman" w:hAnsi="Calibri" w:cs="Calibri"/>
          <w:color w:val="000000"/>
          <w:kern w:val="0"/>
          <w14:ligatures w14:val="none"/>
        </w:rPr>
        <w:t xml:space="preserve"> </w:t>
      </w:r>
      <w:r w:rsidR="00700AA5" w:rsidRPr="00700AA5">
        <w:rPr>
          <w:rFonts w:ascii="Calibri" w:eastAsia="Times New Roman" w:hAnsi="Calibri" w:cs="Calibri"/>
          <w:color w:val="000000"/>
          <w:kern w:val="0"/>
          <w14:ligatures w14:val="none"/>
        </w:rPr>
        <w:t>PA-C</w:t>
      </w:r>
    </w:p>
    <w:p w14:paraId="2D38374A" w14:textId="1E93BA3C" w:rsidR="00700AA5" w:rsidRDefault="00EC3D0F" w:rsidP="00700AA5">
      <w:pPr>
        <w:pStyle w:val="ListParagraph"/>
        <w:numPr>
          <w:ilvl w:val="0"/>
          <w:numId w:val="10"/>
        </w:numPr>
        <w:jc w:val="left"/>
        <w:rPr>
          <w:rFonts w:ascii="Calibri" w:eastAsia="Times New Roman" w:hAnsi="Calibri" w:cs="Calibri"/>
          <w:color w:val="000000"/>
          <w:kern w:val="0"/>
          <w14:ligatures w14:val="none"/>
        </w:rPr>
      </w:pPr>
      <w:r w:rsidRPr="00EC3D0F">
        <w:rPr>
          <w:rFonts w:ascii="Calibri" w:eastAsia="Times New Roman" w:hAnsi="Calibri" w:cs="Calibri"/>
          <w:b/>
          <w:bCs/>
          <w:color w:val="000000"/>
          <w:kern w:val="0"/>
          <w14:ligatures w14:val="none"/>
        </w:rPr>
        <w:t xml:space="preserve">The </w:t>
      </w:r>
      <w:r w:rsidR="00700AA5" w:rsidRPr="00EC3D0F">
        <w:rPr>
          <w:rFonts w:ascii="Calibri" w:eastAsia="Times New Roman" w:hAnsi="Calibri" w:cs="Calibri"/>
          <w:b/>
          <w:bCs/>
          <w:color w:val="000000"/>
          <w:kern w:val="0"/>
          <w14:ligatures w14:val="none"/>
        </w:rPr>
        <w:t xml:space="preserve">Role of </w:t>
      </w:r>
      <w:r w:rsidRPr="00EC3D0F">
        <w:rPr>
          <w:rFonts w:ascii="Calibri" w:eastAsia="Times New Roman" w:hAnsi="Calibri" w:cs="Calibri"/>
          <w:b/>
          <w:bCs/>
          <w:color w:val="000000"/>
          <w:kern w:val="0"/>
          <w14:ligatures w14:val="none"/>
        </w:rPr>
        <w:t xml:space="preserve">a </w:t>
      </w:r>
      <w:r w:rsidR="00700AA5" w:rsidRPr="00EC3D0F">
        <w:rPr>
          <w:rFonts w:ascii="Calibri" w:eastAsia="Times New Roman" w:hAnsi="Calibri" w:cs="Calibri"/>
          <w:b/>
          <w:bCs/>
          <w:color w:val="000000"/>
          <w:kern w:val="0"/>
          <w14:ligatures w14:val="none"/>
        </w:rPr>
        <w:t xml:space="preserve">PA in </w:t>
      </w:r>
      <w:r w:rsidRPr="00EC3D0F">
        <w:rPr>
          <w:rFonts w:ascii="Calibri" w:eastAsia="Times New Roman" w:hAnsi="Calibri" w:cs="Calibri"/>
          <w:b/>
          <w:bCs/>
          <w:color w:val="000000"/>
          <w:kern w:val="0"/>
          <w14:ligatures w14:val="none"/>
        </w:rPr>
        <w:t>O</w:t>
      </w:r>
      <w:r w:rsidR="00700AA5" w:rsidRPr="00EC3D0F">
        <w:rPr>
          <w:rFonts w:ascii="Calibri" w:eastAsia="Times New Roman" w:hAnsi="Calibri" w:cs="Calibri"/>
          <w:b/>
          <w:bCs/>
          <w:color w:val="000000"/>
          <w:kern w:val="0"/>
          <w14:ligatures w14:val="none"/>
        </w:rPr>
        <w:t xml:space="preserve">rgan </w:t>
      </w:r>
      <w:r w:rsidRPr="00EC3D0F">
        <w:rPr>
          <w:rFonts w:ascii="Calibri" w:eastAsia="Times New Roman" w:hAnsi="Calibri" w:cs="Calibri"/>
          <w:b/>
          <w:bCs/>
          <w:color w:val="000000"/>
          <w:kern w:val="0"/>
          <w14:ligatures w14:val="none"/>
        </w:rPr>
        <w:t>P</w:t>
      </w:r>
      <w:r w:rsidR="00700AA5" w:rsidRPr="00EC3D0F">
        <w:rPr>
          <w:rFonts w:ascii="Calibri" w:eastAsia="Times New Roman" w:hAnsi="Calibri" w:cs="Calibri"/>
          <w:b/>
          <w:bCs/>
          <w:color w:val="000000"/>
          <w:kern w:val="0"/>
          <w14:ligatures w14:val="none"/>
        </w:rPr>
        <w:t>rocurement</w:t>
      </w:r>
      <w:r w:rsidRPr="00EC3D0F">
        <w:rPr>
          <w:rFonts w:ascii="Calibri" w:eastAsia="Times New Roman" w:hAnsi="Calibri" w:cs="Calibri"/>
          <w:b/>
          <w:bCs/>
          <w:color w:val="000000"/>
          <w:kern w:val="0"/>
          <w14:ligatures w14:val="none"/>
        </w:rPr>
        <w:t>:</w:t>
      </w:r>
      <w:r w:rsidR="00700AA5" w:rsidRPr="00700AA5">
        <w:rPr>
          <w:rFonts w:ascii="Calibri" w:eastAsia="Times New Roman" w:hAnsi="Calibri" w:cs="Calibri"/>
          <w:color w:val="000000"/>
          <w:kern w:val="0"/>
          <w14:ligatures w14:val="none"/>
        </w:rPr>
        <w:t xml:space="preserve"> Anitha </w:t>
      </w:r>
      <w:r>
        <w:rPr>
          <w:rFonts w:ascii="Calibri" w:eastAsia="Times New Roman" w:hAnsi="Calibri" w:cs="Calibri"/>
          <w:color w:val="000000"/>
          <w:kern w:val="0"/>
          <w14:ligatures w14:val="none"/>
        </w:rPr>
        <w:t>C</w:t>
      </w:r>
      <w:r w:rsidR="00700AA5" w:rsidRPr="00700AA5">
        <w:rPr>
          <w:rFonts w:ascii="Calibri" w:eastAsia="Times New Roman" w:hAnsi="Calibri" w:cs="Calibri"/>
          <w:color w:val="000000"/>
          <w:kern w:val="0"/>
          <w14:ligatures w14:val="none"/>
        </w:rPr>
        <w:t>handrasekharan </w:t>
      </w:r>
    </w:p>
    <w:p w14:paraId="04BE2CE3" w14:textId="77777777" w:rsidR="00EC3D0F" w:rsidRPr="00700AA5" w:rsidRDefault="00EC3D0F" w:rsidP="00EC3D0F">
      <w:pPr>
        <w:pStyle w:val="ListParagraph"/>
        <w:jc w:val="left"/>
        <w:rPr>
          <w:rFonts w:ascii="Calibri" w:eastAsia="Times New Roman" w:hAnsi="Calibri" w:cs="Calibri"/>
          <w:color w:val="000000"/>
          <w:kern w:val="0"/>
          <w14:ligatures w14:val="none"/>
        </w:rPr>
      </w:pPr>
    </w:p>
    <w:p w14:paraId="06CC5CD6" w14:textId="6865C5D5" w:rsidR="00700AA5" w:rsidRPr="00EC3D0F" w:rsidRDefault="00700AA5" w:rsidP="00EC3D0F">
      <w:pPr>
        <w:ind w:left="0"/>
        <w:jc w:val="center"/>
        <w:rPr>
          <w:rFonts w:ascii="Calibri" w:hAnsi="Calibri" w:cs="Calibri"/>
          <w:b/>
          <w:bCs/>
          <w:kern w:val="0"/>
          <w14:ligatures w14:val="none"/>
        </w:rPr>
      </w:pPr>
      <w:r w:rsidRPr="00EC3D0F">
        <w:rPr>
          <w:rFonts w:ascii="Calibri" w:hAnsi="Calibri" w:cs="Calibri"/>
          <w:b/>
          <w:bCs/>
          <w:kern w:val="0"/>
          <w:sz w:val="32"/>
          <w:szCs w:val="32"/>
          <w14:ligatures w14:val="none"/>
        </w:rPr>
        <w:t xml:space="preserve">Rapid </w:t>
      </w:r>
      <w:r w:rsidR="00EC3D0F">
        <w:rPr>
          <w:rFonts w:ascii="Calibri" w:hAnsi="Calibri" w:cs="Calibri"/>
          <w:b/>
          <w:bCs/>
          <w:kern w:val="0"/>
          <w:sz w:val="32"/>
          <w:szCs w:val="32"/>
          <w14:ligatures w14:val="none"/>
        </w:rPr>
        <w:t>F</w:t>
      </w:r>
      <w:r w:rsidRPr="00EC3D0F">
        <w:rPr>
          <w:rFonts w:ascii="Calibri" w:hAnsi="Calibri" w:cs="Calibri"/>
          <w:b/>
          <w:bCs/>
          <w:kern w:val="0"/>
          <w:sz w:val="32"/>
          <w:szCs w:val="32"/>
          <w14:ligatures w14:val="none"/>
        </w:rPr>
        <w:t xml:space="preserve">ire </w:t>
      </w:r>
      <w:r w:rsidR="00EC3D0F">
        <w:rPr>
          <w:rFonts w:ascii="Calibri" w:hAnsi="Calibri" w:cs="Calibri"/>
          <w:b/>
          <w:bCs/>
          <w:kern w:val="0"/>
          <w:sz w:val="32"/>
          <w:szCs w:val="32"/>
          <w14:ligatures w14:val="none"/>
        </w:rPr>
        <w:t>P</w:t>
      </w:r>
      <w:r w:rsidRPr="00EC3D0F">
        <w:rPr>
          <w:rFonts w:ascii="Calibri" w:hAnsi="Calibri" w:cs="Calibri"/>
          <w:b/>
          <w:bCs/>
          <w:kern w:val="0"/>
          <w:sz w:val="32"/>
          <w:szCs w:val="32"/>
          <w14:ligatures w14:val="none"/>
        </w:rPr>
        <w:t>resentation</w:t>
      </w:r>
      <w:r w:rsidR="00EC3D0F" w:rsidRPr="00EC3D0F">
        <w:rPr>
          <w:rFonts w:ascii="Calibri" w:hAnsi="Calibri" w:cs="Calibri"/>
          <w:b/>
          <w:bCs/>
          <w:kern w:val="0"/>
          <w:sz w:val="32"/>
          <w:szCs w:val="32"/>
          <w14:ligatures w14:val="none"/>
        </w:rPr>
        <w:t>s</w:t>
      </w:r>
      <w:r w:rsidR="00EC3D0F" w:rsidRPr="00EC3D0F">
        <w:rPr>
          <w:rFonts w:ascii="Calibri" w:hAnsi="Calibri" w:cs="Calibri"/>
          <w:b/>
          <w:bCs/>
          <w:kern w:val="0"/>
          <w14:ligatures w14:val="none"/>
        </w:rPr>
        <w:t xml:space="preserve"> </w:t>
      </w:r>
      <w:r w:rsidRPr="00EC3D0F">
        <w:rPr>
          <w:rFonts w:ascii="Calibri" w:hAnsi="Calibri" w:cs="Calibri"/>
          <w:b/>
          <w:bCs/>
          <w:kern w:val="0"/>
          <w14:ligatures w14:val="none"/>
        </w:rPr>
        <w:t>(7 minutes,</w:t>
      </w:r>
      <w:r w:rsidR="00EC3D0F" w:rsidRPr="00EC3D0F">
        <w:rPr>
          <w:rFonts w:ascii="Calibri" w:hAnsi="Calibri" w:cs="Calibri"/>
          <w:b/>
          <w:bCs/>
          <w:kern w:val="0"/>
          <w14:ligatures w14:val="none"/>
        </w:rPr>
        <w:t xml:space="preserve"> </w:t>
      </w:r>
      <w:r w:rsidRPr="00EC3D0F">
        <w:rPr>
          <w:rFonts w:ascii="Calibri" w:hAnsi="Calibri" w:cs="Calibri"/>
          <w:b/>
          <w:bCs/>
          <w:kern w:val="0"/>
          <w14:ligatures w14:val="none"/>
        </w:rPr>
        <w:t>Discussion 3 minutes)</w:t>
      </w:r>
    </w:p>
    <w:p w14:paraId="66227470" w14:textId="77777777" w:rsidR="00700AA5" w:rsidRPr="00EC3D0F" w:rsidRDefault="00700AA5" w:rsidP="00EC3D0F">
      <w:pPr>
        <w:pStyle w:val="ListParagraph"/>
        <w:jc w:val="left"/>
        <w:rPr>
          <w:rFonts w:ascii="Calibri" w:eastAsia="Times New Roman" w:hAnsi="Calibri" w:cs="Calibri"/>
          <w:b/>
          <w:bCs/>
          <w:color w:val="000000"/>
          <w:kern w:val="0"/>
          <w14:ligatures w14:val="none"/>
        </w:rPr>
      </w:pPr>
    </w:p>
    <w:p w14:paraId="69123D34" w14:textId="409833AC" w:rsidR="00700AA5" w:rsidRPr="00EC3D0F" w:rsidRDefault="00700AA5" w:rsidP="00EC3D0F">
      <w:pPr>
        <w:ind w:left="0" w:firstLine="360"/>
        <w:jc w:val="center"/>
        <w:rPr>
          <w:rFonts w:ascii="Calibri" w:hAnsi="Calibri" w:cs="Calibri"/>
          <w:b/>
          <w:bCs/>
          <w:kern w:val="0"/>
          <w:sz w:val="32"/>
          <w:szCs w:val="32"/>
          <w14:ligatures w14:val="none"/>
        </w:rPr>
      </w:pPr>
      <w:r w:rsidRPr="00EC3D0F">
        <w:rPr>
          <w:rFonts w:ascii="Calibri" w:hAnsi="Calibri" w:cs="Calibri"/>
          <w:b/>
          <w:bCs/>
          <w:kern w:val="0"/>
          <w:sz w:val="32"/>
          <w:szCs w:val="32"/>
          <w14:ligatures w14:val="none"/>
        </w:rPr>
        <w:t>Miniseries</w:t>
      </w:r>
    </w:p>
    <w:p w14:paraId="7BC2EE52" w14:textId="2F17067B" w:rsidR="00700AA5" w:rsidRPr="00EC3D0F" w:rsidRDefault="00700AA5" w:rsidP="00700AA5">
      <w:pPr>
        <w:pStyle w:val="ListParagraph"/>
        <w:numPr>
          <w:ilvl w:val="0"/>
          <w:numId w:val="10"/>
        </w:numPr>
        <w:jc w:val="left"/>
        <w:rPr>
          <w:rFonts w:ascii="Calibri" w:eastAsia="Times New Roman" w:hAnsi="Calibri" w:cs="Calibri"/>
          <w:b/>
          <w:bCs/>
          <w:color w:val="000000"/>
          <w:kern w:val="0"/>
          <w14:ligatures w14:val="none"/>
        </w:rPr>
      </w:pPr>
      <w:r w:rsidRPr="00EC3D0F">
        <w:rPr>
          <w:rFonts w:ascii="Calibri" w:eastAsia="Times New Roman" w:hAnsi="Calibri" w:cs="Calibri"/>
          <w:b/>
          <w:bCs/>
          <w:color w:val="000000"/>
          <w:kern w:val="0"/>
          <w14:ligatures w14:val="none"/>
        </w:rPr>
        <w:t>Atrial fibrillation by Anesthesiologist Group,</w:t>
      </w:r>
      <w:r w:rsidR="00EC3D0F" w:rsidRPr="00EC3D0F">
        <w:rPr>
          <w:rFonts w:ascii="Calibri" w:eastAsia="Times New Roman" w:hAnsi="Calibri" w:cs="Calibri"/>
          <w:b/>
          <w:bCs/>
          <w:color w:val="000000"/>
          <w:kern w:val="0"/>
          <w14:ligatures w14:val="none"/>
        </w:rPr>
        <w:t xml:space="preserve"> </w:t>
      </w:r>
      <w:r w:rsidRPr="00EC3D0F">
        <w:rPr>
          <w:rFonts w:ascii="Calibri" w:eastAsia="Times New Roman" w:hAnsi="Calibri" w:cs="Calibri"/>
          <w:b/>
          <w:bCs/>
          <w:color w:val="000000"/>
          <w:kern w:val="0"/>
          <w14:ligatures w14:val="none"/>
        </w:rPr>
        <w:t xml:space="preserve">UK </w:t>
      </w:r>
      <w:r w:rsidR="00EC3D0F">
        <w:rPr>
          <w:rFonts w:ascii="Calibri" w:eastAsia="Times New Roman" w:hAnsi="Calibri" w:cs="Calibri"/>
          <w:b/>
          <w:bCs/>
          <w:color w:val="000000"/>
          <w:kern w:val="0"/>
          <w14:ligatures w14:val="none"/>
        </w:rPr>
        <w:t>H</w:t>
      </w:r>
      <w:r w:rsidRPr="00EC3D0F">
        <w:rPr>
          <w:rFonts w:ascii="Calibri" w:eastAsia="Times New Roman" w:hAnsi="Calibri" w:cs="Calibri"/>
          <w:b/>
          <w:bCs/>
          <w:color w:val="000000"/>
          <w:kern w:val="0"/>
          <w14:ligatures w14:val="none"/>
        </w:rPr>
        <w:t>ealthcare</w:t>
      </w:r>
      <w:r w:rsidR="00EC3D0F">
        <w:rPr>
          <w:rFonts w:ascii="Calibri" w:eastAsia="Times New Roman" w:hAnsi="Calibri" w:cs="Calibri"/>
          <w:b/>
          <w:bCs/>
          <w:color w:val="000000"/>
          <w:kern w:val="0"/>
          <w14:ligatures w14:val="none"/>
        </w:rPr>
        <w:t xml:space="preserve"> </w:t>
      </w:r>
      <w:r w:rsidRPr="00EC3D0F">
        <w:rPr>
          <w:rFonts w:ascii="Calibri" w:eastAsia="Times New Roman" w:hAnsi="Calibri" w:cs="Calibri"/>
          <w:b/>
          <w:bCs/>
          <w:color w:val="000000"/>
          <w:kern w:val="0"/>
          <w14:ligatures w14:val="none"/>
        </w:rPr>
        <w:t>(3 to 5 speakers)</w:t>
      </w:r>
    </w:p>
    <w:p w14:paraId="003DB85A" w14:textId="77777777" w:rsidR="00700AA5" w:rsidRPr="00EC3D0F" w:rsidRDefault="00700AA5" w:rsidP="00700AA5">
      <w:pPr>
        <w:pStyle w:val="ListParagraph"/>
        <w:numPr>
          <w:ilvl w:val="0"/>
          <w:numId w:val="10"/>
        </w:numPr>
        <w:jc w:val="left"/>
        <w:rPr>
          <w:rFonts w:ascii="Calibri" w:eastAsia="Times New Roman" w:hAnsi="Calibri" w:cs="Calibri"/>
          <w:b/>
          <w:bCs/>
          <w:color w:val="000000"/>
          <w:kern w:val="0"/>
          <w14:ligatures w14:val="none"/>
        </w:rPr>
      </w:pPr>
      <w:r w:rsidRPr="00EC3D0F">
        <w:rPr>
          <w:rFonts w:ascii="Calibri" w:eastAsia="Times New Roman" w:hAnsi="Calibri" w:cs="Calibri"/>
          <w:b/>
          <w:bCs/>
          <w:color w:val="000000"/>
          <w:kern w:val="0"/>
          <w14:ligatures w14:val="none"/>
        </w:rPr>
        <w:t>Challenging Cases &amp; Complications</w:t>
      </w:r>
    </w:p>
    <w:p w14:paraId="5AD61236" w14:textId="77777777" w:rsidR="00700AA5" w:rsidRPr="00700AA5" w:rsidRDefault="00700AA5" w:rsidP="00700AA5"/>
    <w:p w14:paraId="2516D4A0" w14:textId="77777777" w:rsidR="00EC3D0F" w:rsidRPr="00EC3D0F" w:rsidRDefault="00EC3D0F" w:rsidP="00EC3D0F">
      <w:pPr>
        <w:jc w:val="center"/>
        <w:rPr>
          <w:rFonts w:asciiTheme="minorHAnsi" w:hAnsiTheme="minorHAnsi" w:cstheme="minorHAnsi"/>
          <w:b/>
          <w:bCs/>
          <w:sz w:val="32"/>
          <w:szCs w:val="32"/>
        </w:rPr>
      </w:pPr>
      <w:r w:rsidRPr="00EC3D0F">
        <w:rPr>
          <w:rFonts w:asciiTheme="minorHAnsi" w:hAnsiTheme="minorHAnsi" w:cstheme="minorHAnsi"/>
          <w:b/>
          <w:bCs/>
          <w:sz w:val="32"/>
          <w:szCs w:val="32"/>
        </w:rPr>
        <w:t>Fellows, Residents &amp; Students Young Investigator Presentations</w:t>
      </w:r>
    </w:p>
    <w:p w14:paraId="64EC987B" w14:textId="051526B2" w:rsidR="00EC3D0F" w:rsidRDefault="00EC3D0F" w:rsidP="00EC3D0F">
      <w:pPr>
        <w:pStyle w:val="ListParagraph"/>
        <w:numPr>
          <w:ilvl w:val="0"/>
          <w:numId w:val="11"/>
        </w:numPr>
        <w:jc w:val="left"/>
        <w:rPr>
          <w:rFonts w:ascii="Calibri" w:hAnsi="Calibri" w:cs="Calibri"/>
          <w:kern w:val="0"/>
          <w14:ligatures w14:val="none"/>
        </w:rPr>
      </w:pPr>
      <w:r w:rsidRPr="00EC3D0F">
        <w:rPr>
          <w:rFonts w:ascii="Calibri" w:hAnsi="Calibri" w:cs="Calibri"/>
          <w:b/>
          <w:bCs/>
          <w:kern w:val="0"/>
          <w14:ligatures w14:val="none"/>
        </w:rPr>
        <w:t xml:space="preserve">AFib after CABG—A Single Center Experience: </w:t>
      </w:r>
      <w:r>
        <w:rPr>
          <w:rFonts w:ascii="Calibri" w:hAnsi="Calibri" w:cs="Calibri"/>
          <w:kern w:val="0"/>
          <w14:ligatures w14:val="none"/>
        </w:rPr>
        <w:t>Dominic James Armagno, BS, University of Kentucky College of Medicine, Lexington, Kentucky</w:t>
      </w:r>
    </w:p>
    <w:p w14:paraId="700BF99A" w14:textId="54988855" w:rsidR="00EC3D0F" w:rsidRDefault="00EC3D0F" w:rsidP="00EC3D0F">
      <w:pPr>
        <w:pStyle w:val="ListParagraph"/>
        <w:numPr>
          <w:ilvl w:val="0"/>
          <w:numId w:val="11"/>
        </w:numPr>
        <w:jc w:val="left"/>
        <w:rPr>
          <w:rFonts w:ascii="Calibri" w:hAnsi="Calibri" w:cs="Calibri"/>
          <w:kern w:val="0"/>
          <w14:ligatures w14:val="none"/>
        </w:rPr>
      </w:pPr>
      <w:r w:rsidRPr="00EC3D0F">
        <w:rPr>
          <w:rFonts w:ascii="Calibri" w:hAnsi="Calibri" w:cs="Calibri"/>
          <w:b/>
          <w:bCs/>
          <w:kern w:val="0"/>
          <w14:ligatures w14:val="none"/>
        </w:rPr>
        <w:t>Stroke after CABG—A Single Center Experience</w:t>
      </w:r>
      <w:r>
        <w:rPr>
          <w:rFonts w:ascii="Calibri" w:hAnsi="Calibri" w:cs="Calibri"/>
          <w:kern w:val="0"/>
          <w14:ligatures w14:val="none"/>
        </w:rPr>
        <w:t>: Roxana Ponce, BS, University of Kentucky College of Medicine, Bowling Green Campus, Bowling Green, Kentucky.</w:t>
      </w:r>
    </w:p>
    <w:p w14:paraId="55AF1CB2" w14:textId="040C8E4F" w:rsidR="006522C2" w:rsidRPr="0037245F" w:rsidRDefault="006522C2" w:rsidP="006522C2">
      <w:pPr>
        <w:pStyle w:val="ListParagraph"/>
        <w:numPr>
          <w:ilvl w:val="0"/>
          <w:numId w:val="11"/>
        </w:numPr>
        <w:ind w:right="3"/>
        <w:jc w:val="both"/>
        <w:rPr>
          <w:rFonts w:ascii="Calibri" w:hAnsi="Calibri" w:cs="Calibri"/>
          <w:b/>
        </w:rPr>
      </w:pPr>
      <w:r>
        <w:rPr>
          <w:rFonts w:ascii="Calibri" w:hAnsi="Calibri" w:cs="Calibri"/>
          <w:b/>
          <w:bCs/>
        </w:rPr>
        <w:t>Contemporary Use of ECMO for Management of High-</w:t>
      </w:r>
      <w:r w:rsidRPr="0037245F">
        <w:rPr>
          <w:rFonts w:ascii="Calibri" w:hAnsi="Calibri" w:cs="Calibri"/>
          <w:b/>
        </w:rPr>
        <w:t xml:space="preserve">Risk Pulmonary Embolism: </w:t>
      </w:r>
      <w:r>
        <w:rPr>
          <w:rFonts w:ascii="Calibri" w:hAnsi="Calibri" w:cs="Calibri"/>
          <w:bCs/>
        </w:rPr>
        <w:t>Robert Holt Hammonds, BS, University of Kentucky College of Medicine, Lexington, Kentucky.</w:t>
      </w:r>
    </w:p>
    <w:p w14:paraId="5EBEA129" w14:textId="77777777" w:rsidR="00EC3D0F" w:rsidRPr="00EC3D0F" w:rsidRDefault="00EC3D0F" w:rsidP="00EC3D0F">
      <w:pPr>
        <w:pStyle w:val="ListParagraph"/>
        <w:numPr>
          <w:ilvl w:val="0"/>
          <w:numId w:val="11"/>
        </w:numPr>
        <w:jc w:val="left"/>
        <w:rPr>
          <w:rFonts w:ascii="Calibri" w:hAnsi="Calibri" w:cs="Calibri"/>
          <w:b/>
          <w:bCs/>
          <w:kern w:val="0"/>
          <w14:ligatures w14:val="none"/>
        </w:rPr>
      </w:pPr>
      <w:r w:rsidRPr="00EC3D0F">
        <w:rPr>
          <w:rFonts w:ascii="Calibri" w:hAnsi="Calibri" w:cs="Calibri"/>
          <w:b/>
          <w:bCs/>
          <w:kern w:val="0"/>
          <w14:ligatures w14:val="none"/>
        </w:rPr>
        <w:t>Tumors of the Heart</w:t>
      </w:r>
    </w:p>
    <w:p w14:paraId="4B53CA54" w14:textId="08153BBB" w:rsidR="00EC3D0F" w:rsidRPr="0037245F" w:rsidRDefault="00EC3D0F" w:rsidP="00EC3D0F">
      <w:pPr>
        <w:pStyle w:val="ListParagraph"/>
        <w:numPr>
          <w:ilvl w:val="0"/>
          <w:numId w:val="11"/>
        </w:numPr>
        <w:ind w:left="360" w:firstLine="0"/>
        <w:jc w:val="left"/>
        <w:rPr>
          <w:b/>
          <w:bCs/>
        </w:rPr>
      </w:pPr>
      <w:r w:rsidRPr="0037245F">
        <w:rPr>
          <w:rFonts w:ascii="Calibri" w:hAnsi="Calibri" w:cs="Calibri"/>
          <w:b/>
          <w:bCs/>
          <w:kern w:val="0"/>
          <w14:ligatures w14:val="none"/>
        </w:rPr>
        <w:t>ECMO to Rescue Post-Cardiotomy</w:t>
      </w:r>
      <w:r w:rsidRPr="0037245F">
        <w:rPr>
          <w:rFonts w:ascii="Calibri" w:hAnsi="Calibri" w:cs="Calibri"/>
          <w:kern w:val="0"/>
          <w14:ligatures w14:val="none"/>
        </w:rPr>
        <w:t xml:space="preserve"> </w:t>
      </w:r>
      <w:r w:rsidRPr="0037245F">
        <w:rPr>
          <w:rFonts w:ascii="Calibri" w:hAnsi="Calibri" w:cs="Calibri"/>
          <w:b/>
          <w:bCs/>
          <w:kern w:val="0"/>
          <w14:ligatures w14:val="none"/>
        </w:rPr>
        <w:t>Shock</w:t>
      </w:r>
    </w:p>
    <w:p w14:paraId="009DB369" w14:textId="243B4986" w:rsidR="00700AA5" w:rsidRPr="00700AA5" w:rsidRDefault="00700AA5" w:rsidP="00EC3D0F">
      <w:pPr>
        <w:spacing w:after="17" w:line="216" w:lineRule="auto"/>
        <w:ind w:left="-5" w:right="9"/>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br/>
      </w:r>
    </w:p>
    <w:sectPr w:rsidR="00700AA5" w:rsidRPr="00700AA5">
      <w:pgSz w:w="12240" w:h="15840"/>
      <w:pgMar w:top="1087" w:right="1340" w:bottom="1004"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E6D"/>
    <w:multiLevelType w:val="hybridMultilevel"/>
    <w:tmpl w:val="22F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B75C3"/>
    <w:multiLevelType w:val="hybridMultilevel"/>
    <w:tmpl w:val="28B61632"/>
    <w:lvl w:ilvl="0" w:tplc="FC1ED58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658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40B3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0EE6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D6EA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A4B3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F604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FA19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D0D9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CE3DB5"/>
    <w:multiLevelType w:val="hybridMultilevel"/>
    <w:tmpl w:val="1F6A70C4"/>
    <w:lvl w:ilvl="0" w:tplc="82B628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213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3CDF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4AA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A3B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0CEB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7A9C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2601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E87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A94CF0"/>
    <w:multiLevelType w:val="hybridMultilevel"/>
    <w:tmpl w:val="8BF49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4210B"/>
    <w:multiLevelType w:val="hybridMultilevel"/>
    <w:tmpl w:val="B5BC988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5" w15:restartNumberingAfterBreak="0">
    <w:nsid w:val="3C1B057F"/>
    <w:multiLevelType w:val="hybridMultilevel"/>
    <w:tmpl w:val="2A3458BA"/>
    <w:lvl w:ilvl="0" w:tplc="51BE67E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A01A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C8B1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7E6B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C1B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B2A2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5CAB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44D9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62A3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B042465"/>
    <w:multiLevelType w:val="hybridMultilevel"/>
    <w:tmpl w:val="4C3E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601F1"/>
    <w:multiLevelType w:val="hybridMultilevel"/>
    <w:tmpl w:val="45961B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75B2FBE"/>
    <w:multiLevelType w:val="hybridMultilevel"/>
    <w:tmpl w:val="8DF0A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82C8C"/>
    <w:multiLevelType w:val="hybridMultilevel"/>
    <w:tmpl w:val="5E58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821D4"/>
    <w:multiLevelType w:val="hybridMultilevel"/>
    <w:tmpl w:val="EAB2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002239">
    <w:abstractNumId w:val="5"/>
  </w:num>
  <w:num w:numId="2" w16cid:durableId="520898990">
    <w:abstractNumId w:val="2"/>
  </w:num>
  <w:num w:numId="3" w16cid:durableId="1766731367">
    <w:abstractNumId w:val="1"/>
  </w:num>
  <w:num w:numId="4" w16cid:durableId="469440077">
    <w:abstractNumId w:val="6"/>
  </w:num>
  <w:num w:numId="5" w16cid:durableId="506751381">
    <w:abstractNumId w:val="3"/>
  </w:num>
  <w:num w:numId="6" w16cid:durableId="1485388242">
    <w:abstractNumId w:val="10"/>
  </w:num>
  <w:num w:numId="7" w16cid:durableId="1557624162">
    <w:abstractNumId w:val="8"/>
  </w:num>
  <w:num w:numId="8" w16cid:durableId="1782189772">
    <w:abstractNumId w:val="7"/>
  </w:num>
  <w:num w:numId="9" w16cid:durableId="2071952115">
    <w:abstractNumId w:val="9"/>
  </w:num>
  <w:num w:numId="10" w16cid:durableId="18288530">
    <w:abstractNumId w:val="0"/>
  </w:num>
  <w:num w:numId="11" w16cid:durableId="2085683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04"/>
    <w:rsid w:val="00054939"/>
    <w:rsid w:val="00062DF5"/>
    <w:rsid w:val="000768F5"/>
    <w:rsid w:val="000774DE"/>
    <w:rsid w:val="000A35E3"/>
    <w:rsid w:val="00115EDB"/>
    <w:rsid w:val="002C52E8"/>
    <w:rsid w:val="002D6C06"/>
    <w:rsid w:val="002F343A"/>
    <w:rsid w:val="003146D7"/>
    <w:rsid w:val="0037245F"/>
    <w:rsid w:val="004572B8"/>
    <w:rsid w:val="004864E4"/>
    <w:rsid w:val="004C5F5A"/>
    <w:rsid w:val="004E011C"/>
    <w:rsid w:val="005803A5"/>
    <w:rsid w:val="005E54BD"/>
    <w:rsid w:val="00642BC9"/>
    <w:rsid w:val="006522C2"/>
    <w:rsid w:val="006A5BFF"/>
    <w:rsid w:val="00700AA5"/>
    <w:rsid w:val="0071789D"/>
    <w:rsid w:val="007375FD"/>
    <w:rsid w:val="00751CDE"/>
    <w:rsid w:val="007657A1"/>
    <w:rsid w:val="00780806"/>
    <w:rsid w:val="007B4ABE"/>
    <w:rsid w:val="007D4FEE"/>
    <w:rsid w:val="007E0543"/>
    <w:rsid w:val="00886A42"/>
    <w:rsid w:val="00913030"/>
    <w:rsid w:val="009336C6"/>
    <w:rsid w:val="00951957"/>
    <w:rsid w:val="00971840"/>
    <w:rsid w:val="009F7973"/>
    <w:rsid w:val="009F7DAB"/>
    <w:rsid w:val="00A52A30"/>
    <w:rsid w:val="00A6266A"/>
    <w:rsid w:val="00AE1210"/>
    <w:rsid w:val="00AF17A6"/>
    <w:rsid w:val="00B2265B"/>
    <w:rsid w:val="00B375C7"/>
    <w:rsid w:val="00BD0640"/>
    <w:rsid w:val="00BE4C93"/>
    <w:rsid w:val="00BF6F3F"/>
    <w:rsid w:val="00C66DD8"/>
    <w:rsid w:val="00C6796F"/>
    <w:rsid w:val="00D04C16"/>
    <w:rsid w:val="00D21545"/>
    <w:rsid w:val="00D368A1"/>
    <w:rsid w:val="00D623A6"/>
    <w:rsid w:val="00D65C94"/>
    <w:rsid w:val="00DD5D25"/>
    <w:rsid w:val="00DF045D"/>
    <w:rsid w:val="00E266F4"/>
    <w:rsid w:val="00E4572C"/>
    <w:rsid w:val="00E75308"/>
    <w:rsid w:val="00E758BF"/>
    <w:rsid w:val="00EC3D0F"/>
    <w:rsid w:val="00ED3498"/>
    <w:rsid w:val="00F70E57"/>
    <w:rsid w:val="00F729CB"/>
    <w:rsid w:val="00F850D9"/>
    <w:rsid w:val="00FA4804"/>
    <w:rsid w:val="00FD7EB4"/>
    <w:rsid w:val="00FE7761"/>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44140D"/>
  <w15:docId w15:val="{ADF001CD-96AF-834C-9962-14A240F3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sz w:val="27"/>
      <w:u w:val="single" w:color="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31" w:line="259" w:lineRule="auto"/>
      <w:ind w:left="10" w:hanging="10"/>
      <w:outlineLvl w:val="2"/>
    </w:pPr>
    <w:rPr>
      <w:rFonts w:ascii="Times New Roman" w:eastAsia="Times New Roman" w:hAnsi="Times New Roman" w:cs="Times New Roman"/>
      <w:b/>
      <w:color w:val="000000"/>
      <w:sz w:val="28"/>
      <w:u w:val="single" w:color="000000"/>
    </w:rPr>
  </w:style>
  <w:style w:type="paragraph" w:styleId="Heading4">
    <w:name w:val="heading 4"/>
    <w:next w:val="Normal"/>
    <w:link w:val="Heading4Char"/>
    <w:uiPriority w:val="9"/>
    <w:unhideWhenUsed/>
    <w:qFormat/>
    <w:pPr>
      <w:keepNext/>
      <w:keepLines/>
      <w:spacing w:after="2" w:line="257" w:lineRule="auto"/>
      <w:ind w:left="10" w:right="7" w:hanging="10"/>
      <w:outlineLvl w:val="3"/>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7"/>
      <w:u w:val="single" w:color="000000"/>
    </w:rPr>
  </w:style>
  <w:style w:type="character" w:customStyle="1" w:styleId="Heading3Char">
    <w:name w:val="Heading 3 Char"/>
    <w:link w:val="Heading3"/>
    <w:rPr>
      <w:rFonts w:ascii="Times New Roman" w:eastAsia="Times New Roman" w:hAnsi="Times New Roman" w:cs="Times New Roman"/>
      <w:b/>
      <w:color w:val="000000"/>
      <w:sz w:val="28"/>
      <w:u w:val="single" w:color="000000"/>
    </w:rPr>
  </w:style>
  <w:style w:type="character" w:customStyle="1" w:styleId="Heading4Char">
    <w:name w:val="Heading 4 Char"/>
    <w:link w:val="Heading4"/>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FF7A50"/>
    <w:rPr>
      <w:color w:val="0563C1" w:themeColor="hyperlink"/>
      <w:u w:val="single"/>
    </w:rPr>
  </w:style>
  <w:style w:type="character" w:styleId="UnresolvedMention">
    <w:name w:val="Unresolved Mention"/>
    <w:basedOn w:val="DefaultParagraphFont"/>
    <w:uiPriority w:val="99"/>
    <w:semiHidden/>
    <w:unhideWhenUsed/>
    <w:rsid w:val="00FF7A50"/>
    <w:rPr>
      <w:color w:val="605E5C"/>
      <w:shd w:val="clear" w:color="auto" w:fill="E1DFDD"/>
    </w:rPr>
  </w:style>
  <w:style w:type="character" w:styleId="FollowedHyperlink">
    <w:name w:val="FollowedHyperlink"/>
    <w:basedOn w:val="DefaultParagraphFont"/>
    <w:uiPriority w:val="99"/>
    <w:semiHidden/>
    <w:unhideWhenUsed/>
    <w:rsid w:val="00FF7A50"/>
    <w:rPr>
      <w:color w:val="954F72" w:themeColor="followedHyperlink"/>
      <w:u w:val="single"/>
    </w:rPr>
  </w:style>
  <w:style w:type="paragraph" w:styleId="ListParagraph">
    <w:name w:val="List Paragraph"/>
    <w:basedOn w:val="Normal"/>
    <w:uiPriority w:val="34"/>
    <w:qFormat/>
    <w:rsid w:val="00FE7761"/>
    <w:pPr>
      <w:spacing w:after="0" w:line="240" w:lineRule="auto"/>
      <w:ind w:left="720" w:firstLine="0"/>
      <w:contextualSpacing/>
      <w:jc w:val="center"/>
    </w:pPr>
    <w:rPr>
      <w:rFonts w:asciiTheme="minorHAnsi" w:eastAsiaTheme="minorHAnsi" w:hAnsi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tlcollegeofangiology.org/online-registration.html" TargetMode="External"/><Relationship Id="rId3" Type="http://schemas.openxmlformats.org/officeDocument/2006/relationships/settings" Target="settings.xml"/><Relationship Id="rId7" Type="http://schemas.openxmlformats.org/officeDocument/2006/relationships/hyperlink" Target="https://www.intlcollegeofangiology.org/online-registr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lcollegeofangiology.org/abstracts-and-interesting-cases.html" TargetMode="External"/><Relationship Id="rId11" Type="http://schemas.openxmlformats.org/officeDocument/2006/relationships/fontTable" Target="fontTable.xml"/><Relationship Id="rId5" Type="http://schemas.openxmlformats.org/officeDocument/2006/relationships/hyperlink" Target="https://www.intlcollegeofangiology.org/online-abstract-submission-form.html" TargetMode="External"/><Relationship Id="rId10" Type="http://schemas.openxmlformats.org/officeDocument/2006/relationships/hyperlink" Target="https://www.intlcollegeofangiology.org/online-registration.html" TargetMode="External"/><Relationship Id="rId4" Type="http://schemas.openxmlformats.org/officeDocument/2006/relationships/webSettings" Target="webSettings.xml"/><Relationship Id="rId9" Type="http://schemas.openxmlformats.org/officeDocument/2006/relationships/hyperlink" Target="https://www.intlcollegeofangiology.org/online-regist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Faculty</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dc:title>
  <dc:subject/>
  <dc:creator>koepkem</dc:creator>
  <cp:keywords/>
  <cp:lastModifiedBy>Denise M Rossignol</cp:lastModifiedBy>
  <cp:revision>7</cp:revision>
  <cp:lastPrinted>2025-01-14T21:12:00Z</cp:lastPrinted>
  <dcterms:created xsi:type="dcterms:W3CDTF">2025-01-14T20:55:00Z</dcterms:created>
  <dcterms:modified xsi:type="dcterms:W3CDTF">2025-01-15T16:47:00Z</dcterms:modified>
</cp:coreProperties>
</file>