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0E590" w14:textId="7523991F" w:rsidR="00663EB7" w:rsidRPr="009E3724" w:rsidRDefault="00663EB7" w:rsidP="00663EB7">
      <w:pPr>
        <w:jc w:val="center"/>
        <w:rPr>
          <w:b/>
          <w:bCs/>
          <w:sz w:val="24"/>
          <w:szCs w:val="24"/>
        </w:rPr>
      </w:pPr>
      <w:r w:rsidRPr="009E3724">
        <w:rPr>
          <w:b/>
          <w:bCs/>
          <w:sz w:val="24"/>
          <w:szCs w:val="24"/>
        </w:rPr>
        <w:t>QUERIES AND QUESTIONS LOG</w:t>
      </w:r>
    </w:p>
    <w:p w14:paraId="71B620D6" w14:textId="1EE22E85" w:rsidR="00663EB7" w:rsidRPr="009E3724" w:rsidRDefault="00663EB7" w:rsidP="00663EB7">
      <w:pPr>
        <w:rPr>
          <w:b/>
          <w:bCs/>
          <w:sz w:val="24"/>
          <w:szCs w:val="24"/>
        </w:rPr>
      </w:pPr>
      <w:r w:rsidRPr="009E3724">
        <w:rPr>
          <w:b/>
          <w:bCs/>
          <w:sz w:val="24"/>
          <w:szCs w:val="24"/>
        </w:rPr>
        <w:t>CONTENT</w:t>
      </w:r>
    </w:p>
    <w:p w14:paraId="661F6CB2" w14:textId="3579AB8E" w:rsidR="00663EB7" w:rsidRPr="009E3724" w:rsidRDefault="00663EB7" w:rsidP="00663EB7">
      <w:pPr>
        <w:rPr>
          <w:b/>
          <w:bCs/>
          <w:sz w:val="24"/>
          <w:szCs w:val="24"/>
        </w:rPr>
      </w:pPr>
      <w:r w:rsidRPr="009E3724">
        <w:rPr>
          <w:b/>
          <w:bCs/>
          <w:sz w:val="24"/>
          <w:szCs w:val="24"/>
        </w:rPr>
        <w:t>Staffing and Training</w:t>
      </w:r>
      <w:r w:rsidR="00053AA4">
        <w:rPr>
          <w:b/>
          <w:bCs/>
          <w:sz w:val="24"/>
          <w:szCs w:val="24"/>
        </w:rPr>
        <w:t xml:space="preserve"> Related</w:t>
      </w:r>
      <w:r w:rsidR="00B11C22" w:rsidRPr="009E3724">
        <w:rPr>
          <w:b/>
          <w:bCs/>
          <w:sz w:val="24"/>
          <w:szCs w:val="24"/>
        </w:rPr>
        <w:tab/>
      </w:r>
      <w:r w:rsidR="00B11C22" w:rsidRPr="009E3724">
        <w:rPr>
          <w:b/>
          <w:bCs/>
          <w:sz w:val="24"/>
          <w:szCs w:val="24"/>
        </w:rPr>
        <w:tab/>
      </w:r>
      <w:r w:rsidR="00B11C22" w:rsidRPr="009E3724">
        <w:rPr>
          <w:b/>
          <w:bCs/>
          <w:sz w:val="24"/>
          <w:szCs w:val="24"/>
        </w:rPr>
        <w:tab/>
      </w:r>
      <w:r w:rsidR="00B11C22" w:rsidRPr="009E3724">
        <w:rPr>
          <w:b/>
          <w:bCs/>
          <w:sz w:val="24"/>
          <w:szCs w:val="24"/>
        </w:rPr>
        <w:tab/>
        <w:t>Page 1</w:t>
      </w:r>
    </w:p>
    <w:p w14:paraId="3445F71B" w14:textId="7EF254CA" w:rsidR="00B11C22" w:rsidRPr="009E3724" w:rsidRDefault="00B11C22" w:rsidP="00663EB7">
      <w:pPr>
        <w:rPr>
          <w:b/>
          <w:bCs/>
          <w:sz w:val="24"/>
          <w:szCs w:val="24"/>
        </w:rPr>
      </w:pPr>
      <w:r w:rsidRPr="009E3724">
        <w:rPr>
          <w:b/>
          <w:bCs/>
          <w:sz w:val="24"/>
          <w:szCs w:val="24"/>
        </w:rPr>
        <w:t>Treatment Related</w:t>
      </w:r>
      <w:r w:rsidRPr="009E3724">
        <w:rPr>
          <w:b/>
          <w:bCs/>
          <w:sz w:val="24"/>
          <w:szCs w:val="24"/>
        </w:rPr>
        <w:tab/>
      </w:r>
      <w:r w:rsidRPr="009E3724">
        <w:rPr>
          <w:b/>
          <w:bCs/>
          <w:sz w:val="24"/>
          <w:szCs w:val="24"/>
        </w:rPr>
        <w:tab/>
      </w:r>
      <w:r w:rsidRPr="009E3724">
        <w:rPr>
          <w:b/>
          <w:bCs/>
          <w:sz w:val="24"/>
          <w:szCs w:val="24"/>
        </w:rPr>
        <w:tab/>
      </w:r>
      <w:r w:rsidRPr="009E3724">
        <w:rPr>
          <w:b/>
          <w:bCs/>
          <w:sz w:val="24"/>
          <w:szCs w:val="24"/>
        </w:rPr>
        <w:tab/>
      </w:r>
      <w:r w:rsidRPr="009E3724">
        <w:rPr>
          <w:b/>
          <w:bCs/>
          <w:sz w:val="24"/>
          <w:szCs w:val="24"/>
        </w:rPr>
        <w:tab/>
      </w:r>
      <w:r w:rsidR="00053AA4">
        <w:rPr>
          <w:b/>
          <w:bCs/>
          <w:sz w:val="24"/>
          <w:szCs w:val="24"/>
        </w:rPr>
        <w:tab/>
      </w:r>
      <w:r w:rsidRPr="009E3724">
        <w:rPr>
          <w:b/>
          <w:bCs/>
          <w:sz w:val="24"/>
          <w:szCs w:val="24"/>
        </w:rPr>
        <w:t xml:space="preserve">Page </w:t>
      </w:r>
      <w:r w:rsidR="00E73ACF">
        <w:rPr>
          <w:b/>
          <w:bCs/>
          <w:sz w:val="24"/>
          <w:szCs w:val="24"/>
        </w:rPr>
        <w:t>6</w:t>
      </w:r>
    </w:p>
    <w:p w14:paraId="23928340" w14:textId="3AFC5FC1" w:rsidR="00B11C22" w:rsidRPr="009E3724" w:rsidRDefault="00B11C22" w:rsidP="00B11C22">
      <w:pPr>
        <w:rPr>
          <w:b/>
          <w:bCs/>
          <w:sz w:val="24"/>
          <w:szCs w:val="24"/>
        </w:rPr>
      </w:pPr>
      <w:r w:rsidRPr="009E3724">
        <w:rPr>
          <w:b/>
          <w:bCs/>
          <w:sz w:val="24"/>
          <w:szCs w:val="24"/>
        </w:rPr>
        <w:t>P</w:t>
      </w:r>
      <w:r w:rsidRPr="009E3724">
        <w:rPr>
          <w:b/>
          <w:bCs/>
          <w:sz w:val="24"/>
          <w:szCs w:val="24"/>
        </w:rPr>
        <w:t>olicies, Guidelines, Processes, Procedures</w:t>
      </w:r>
      <w:r w:rsidRPr="009E3724">
        <w:rPr>
          <w:b/>
          <w:bCs/>
          <w:sz w:val="24"/>
          <w:szCs w:val="24"/>
        </w:rPr>
        <w:tab/>
      </w:r>
      <w:r w:rsidR="00053AA4">
        <w:rPr>
          <w:b/>
          <w:bCs/>
          <w:sz w:val="24"/>
          <w:szCs w:val="24"/>
        </w:rPr>
        <w:t>Related</w:t>
      </w:r>
      <w:r w:rsidRPr="009E3724">
        <w:rPr>
          <w:b/>
          <w:bCs/>
          <w:sz w:val="24"/>
          <w:szCs w:val="24"/>
        </w:rPr>
        <w:tab/>
        <w:t>Page</w:t>
      </w:r>
      <w:r w:rsidR="00E73ACF">
        <w:rPr>
          <w:b/>
          <w:bCs/>
          <w:sz w:val="24"/>
          <w:szCs w:val="24"/>
        </w:rPr>
        <w:t xml:space="preserve"> 8</w:t>
      </w:r>
    </w:p>
    <w:p w14:paraId="4D146C7B" w14:textId="77777777" w:rsidR="00B11C22" w:rsidRPr="009E3724" w:rsidRDefault="00B11C22" w:rsidP="00663EB7">
      <w:pPr>
        <w:rPr>
          <w:b/>
          <w:bCs/>
          <w:sz w:val="24"/>
          <w:szCs w:val="24"/>
        </w:rPr>
      </w:pPr>
    </w:p>
    <w:p w14:paraId="12E62689" w14:textId="6447048E" w:rsidR="00B11C22" w:rsidRDefault="00344D9C" w:rsidP="00663EB7">
      <w:pPr>
        <w:rPr>
          <w:sz w:val="24"/>
          <w:szCs w:val="24"/>
        </w:rPr>
      </w:pPr>
      <w:r>
        <w:rPr>
          <w:sz w:val="24"/>
          <w:szCs w:val="24"/>
        </w:rPr>
        <w:t xml:space="preserve">The information in this log has been shared in good faith </w:t>
      </w:r>
      <w:r w:rsidR="00053AA4">
        <w:rPr>
          <w:sz w:val="24"/>
          <w:szCs w:val="24"/>
        </w:rPr>
        <w:t xml:space="preserve">by our units and </w:t>
      </w:r>
      <w:r>
        <w:rPr>
          <w:sz w:val="24"/>
          <w:szCs w:val="24"/>
        </w:rPr>
        <w:t>is correct at the time of sharing</w:t>
      </w:r>
      <w:r w:rsidR="0063419A">
        <w:rPr>
          <w:sz w:val="24"/>
          <w:szCs w:val="24"/>
        </w:rPr>
        <w:t>.  The date when queries and questions are posed is in the brackets immediately following the question</w:t>
      </w:r>
      <w:r w:rsidR="00BE627F">
        <w:rPr>
          <w:sz w:val="24"/>
          <w:szCs w:val="24"/>
        </w:rPr>
        <w:t>.</w:t>
      </w:r>
    </w:p>
    <w:p w14:paraId="06089EAE" w14:textId="6D33BF07" w:rsidR="00630D3A" w:rsidRDefault="00630D3A" w:rsidP="00663EB7">
      <w:pPr>
        <w:rPr>
          <w:sz w:val="24"/>
          <w:szCs w:val="24"/>
        </w:rPr>
      </w:pPr>
      <w:r>
        <w:rPr>
          <w:sz w:val="24"/>
          <w:szCs w:val="24"/>
        </w:rPr>
        <w:t xml:space="preserve">If you wish to add further information, or update entries against your unit details, please send this to </w:t>
      </w:r>
      <w:hyperlink r:id="rId6" w:history="1">
        <w:r w:rsidRPr="0052077A">
          <w:rPr>
            <w:rStyle w:val="Hyperlink"/>
            <w:sz w:val="24"/>
            <w:szCs w:val="24"/>
          </w:rPr>
          <w:t>sarahgraham3@nhs.net</w:t>
        </w:r>
      </w:hyperlink>
    </w:p>
    <w:p w14:paraId="5BA78D26" w14:textId="77777777" w:rsidR="00630D3A" w:rsidRPr="00344D9C" w:rsidRDefault="00630D3A" w:rsidP="00663EB7">
      <w:pPr>
        <w:rPr>
          <w:sz w:val="24"/>
          <w:szCs w:val="24"/>
        </w:rPr>
      </w:pPr>
    </w:p>
    <w:p w14:paraId="46CCB8A5" w14:textId="77777777" w:rsidR="00663EB7" w:rsidRPr="009E3724" w:rsidRDefault="00663EB7" w:rsidP="00663EB7">
      <w:pPr>
        <w:jc w:val="center"/>
        <w:rPr>
          <w:b/>
          <w:bCs/>
          <w:sz w:val="24"/>
          <w:szCs w:val="24"/>
        </w:rPr>
      </w:pPr>
    </w:p>
    <w:p w14:paraId="5633D883" w14:textId="77777777" w:rsidR="00B11C22" w:rsidRPr="009E3724" w:rsidRDefault="00B11C22">
      <w:pPr>
        <w:rPr>
          <w:b/>
          <w:bCs/>
          <w:sz w:val="24"/>
          <w:szCs w:val="24"/>
        </w:rPr>
      </w:pPr>
    </w:p>
    <w:p w14:paraId="67F376A1" w14:textId="77777777" w:rsidR="00B11C22" w:rsidRPr="009E3724" w:rsidRDefault="00B11C22">
      <w:pPr>
        <w:rPr>
          <w:b/>
          <w:bCs/>
          <w:sz w:val="24"/>
          <w:szCs w:val="24"/>
        </w:rPr>
      </w:pPr>
    </w:p>
    <w:p w14:paraId="5B4B9BCA" w14:textId="77777777" w:rsidR="00B11C22" w:rsidRPr="009E3724" w:rsidRDefault="00B11C22">
      <w:pPr>
        <w:rPr>
          <w:b/>
          <w:bCs/>
          <w:sz w:val="24"/>
          <w:szCs w:val="24"/>
        </w:rPr>
      </w:pPr>
    </w:p>
    <w:p w14:paraId="0713D324" w14:textId="77777777" w:rsidR="00B11C22" w:rsidRPr="009E3724" w:rsidRDefault="00B11C22">
      <w:pPr>
        <w:rPr>
          <w:b/>
          <w:bCs/>
          <w:sz w:val="24"/>
          <w:szCs w:val="24"/>
        </w:rPr>
      </w:pPr>
    </w:p>
    <w:p w14:paraId="4034A9E5" w14:textId="77777777" w:rsidR="00B11C22" w:rsidRPr="009E3724" w:rsidRDefault="00B11C22">
      <w:pPr>
        <w:rPr>
          <w:b/>
          <w:bCs/>
          <w:sz w:val="24"/>
          <w:szCs w:val="24"/>
        </w:rPr>
      </w:pPr>
    </w:p>
    <w:p w14:paraId="5B29662A" w14:textId="77777777" w:rsidR="00B11C22" w:rsidRPr="009E3724" w:rsidRDefault="00B11C22">
      <w:pPr>
        <w:rPr>
          <w:b/>
          <w:bCs/>
          <w:sz w:val="24"/>
          <w:szCs w:val="24"/>
        </w:rPr>
      </w:pPr>
    </w:p>
    <w:p w14:paraId="09C1B02F" w14:textId="77777777" w:rsidR="00B11C22" w:rsidRPr="009E3724" w:rsidRDefault="00B11C22">
      <w:pPr>
        <w:rPr>
          <w:b/>
          <w:bCs/>
          <w:sz w:val="24"/>
          <w:szCs w:val="24"/>
        </w:rPr>
      </w:pPr>
    </w:p>
    <w:p w14:paraId="5831A122" w14:textId="77777777" w:rsidR="00B11C22" w:rsidRPr="009E3724" w:rsidRDefault="00B11C22">
      <w:pPr>
        <w:rPr>
          <w:b/>
          <w:bCs/>
          <w:sz w:val="24"/>
          <w:szCs w:val="24"/>
        </w:rPr>
      </w:pPr>
    </w:p>
    <w:p w14:paraId="47B294B7" w14:textId="1A2B8529" w:rsidR="00593863" w:rsidRPr="009E3724" w:rsidRDefault="00593863">
      <w:pPr>
        <w:rPr>
          <w:b/>
          <w:bCs/>
          <w:sz w:val="24"/>
          <w:szCs w:val="24"/>
        </w:rPr>
      </w:pPr>
      <w:r w:rsidRPr="009E3724">
        <w:rPr>
          <w:b/>
          <w:bCs/>
          <w:sz w:val="24"/>
          <w:szCs w:val="24"/>
        </w:rPr>
        <w:lastRenderedPageBreak/>
        <w:t>STAFFING AND TRAINING</w:t>
      </w:r>
    </w:p>
    <w:tbl>
      <w:tblPr>
        <w:tblStyle w:val="TableGrid"/>
        <w:tblW w:w="0" w:type="auto"/>
        <w:tblLook w:val="04A0" w:firstRow="1" w:lastRow="0" w:firstColumn="1" w:lastColumn="0" w:noHBand="0" w:noVBand="1"/>
      </w:tblPr>
      <w:tblGrid>
        <w:gridCol w:w="13948"/>
      </w:tblGrid>
      <w:tr w:rsidR="00593863" w:rsidRPr="009E3724" w14:paraId="087FB4B1" w14:textId="77777777" w:rsidTr="00593863">
        <w:tc>
          <w:tcPr>
            <w:tcW w:w="13948" w:type="dxa"/>
          </w:tcPr>
          <w:p w14:paraId="4FFCC415" w14:textId="77777777" w:rsidR="00593863" w:rsidRPr="009E3724" w:rsidRDefault="00593863">
            <w:pPr>
              <w:rPr>
                <w:i/>
                <w:iCs/>
                <w:sz w:val="24"/>
                <w:szCs w:val="24"/>
              </w:rPr>
            </w:pPr>
            <w:r w:rsidRPr="009E3724">
              <w:rPr>
                <w:i/>
                <w:iCs/>
                <w:sz w:val="24"/>
                <w:szCs w:val="24"/>
              </w:rPr>
              <w:t>Q: Who employs Band 4 nursing staff on critical care</w:t>
            </w:r>
            <w:r w:rsidR="005E57B9" w:rsidRPr="009E3724">
              <w:rPr>
                <w:i/>
                <w:iCs/>
                <w:sz w:val="24"/>
                <w:szCs w:val="24"/>
              </w:rPr>
              <w:t xml:space="preserve"> (July 2019)</w:t>
            </w:r>
          </w:p>
          <w:p w14:paraId="04533E0A" w14:textId="6DF7A188" w:rsidR="009E3724" w:rsidRPr="009E3724" w:rsidRDefault="009E3724">
            <w:pPr>
              <w:rPr>
                <w:i/>
                <w:iCs/>
                <w:sz w:val="24"/>
                <w:szCs w:val="24"/>
              </w:rPr>
            </w:pPr>
          </w:p>
        </w:tc>
      </w:tr>
      <w:tr w:rsidR="00593863" w:rsidRPr="009E3724" w14:paraId="26293BCE" w14:textId="77777777" w:rsidTr="00593863">
        <w:tc>
          <w:tcPr>
            <w:tcW w:w="13948" w:type="dxa"/>
          </w:tcPr>
          <w:p w14:paraId="101C3BA7" w14:textId="6A888FA5" w:rsidR="00593863" w:rsidRPr="009E3724" w:rsidRDefault="00593863">
            <w:pPr>
              <w:rPr>
                <w:sz w:val="24"/>
                <w:szCs w:val="24"/>
              </w:rPr>
            </w:pPr>
            <w:r w:rsidRPr="009E3724">
              <w:rPr>
                <w:sz w:val="24"/>
                <w:szCs w:val="24"/>
              </w:rPr>
              <w:t>University Hospitals Birmingham</w:t>
            </w:r>
          </w:p>
        </w:tc>
      </w:tr>
    </w:tbl>
    <w:p w14:paraId="7014691D" w14:textId="6C99A656" w:rsidR="000849BC" w:rsidRPr="009E3724" w:rsidRDefault="000849BC">
      <w:pPr>
        <w:rPr>
          <w:sz w:val="24"/>
          <w:szCs w:val="24"/>
        </w:rPr>
      </w:pPr>
    </w:p>
    <w:tbl>
      <w:tblPr>
        <w:tblStyle w:val="TableGrid"/>
        <w:tblW w:w="0" w:type="auto"/>
        <w:tblLook w:val="04A0" w:firstRow="1" w:lastRow="0" w:firstColumn="1" w:lastColumn="0" w:noHBand="0" w:noVBand="1"/>
      </w:tblPr>
      <w:tblGrid>
        <w:gridCol w:w="13948"/>
      </w:tblGrid>
      <w:tr w:rsidR="003D3BFA" w:rsidRPr="009E3724" w14:paraId="1F97CA03" w14:textId="77777777" w:rsidTr="003D3BFA">
        <w:tc>
          <w:tcPr>
            <w:tcW w:w="13948" w:type="dxa"/>
          </w:tcPr>
          <w:p w14:paraId="58D80FC8" w14:textId="71EA99A4" w:rsidR="00566B22" w:rsidRPr="009E3724" w:rsidRDefault="003D3BFA" w:rsidP="00566B22">
            <w:pPr>
              <w:rPr>
                <w:i/>
                <w:iCs/>
                <w:sz w:val="24"/>
                <w:szCs w:val="24"/>
              </w:rPr>
            </w:pPr>
            <w:r w:rsidRPr="009E3724">
              <w:rPr>
                <w:i/>
                <w:iCs/>
                <w:sz w:val="24"/>
                <w:szCs w:val="24"/>
              </w:rPr>
              <w:t xml:space="preserve">Q: ITU Staff </w:t>
            </w:r>
            <w:r w:rsidR="00D44F2A" w:rsidRPr="009E3724">
              <w:rPr>
                <w:i/>
                <w:iCs/>
                <w:sz w:val="24"/>
                <w:szCs w:val="24"/>
              </w:rPr>
              <w:t xml:space="preserve">Moves </w:t>
            </w:r>
            <w:r w:rsidR="00700166" w:rsidRPr="009E3724">
              <w:rPr>
                <w:i/>
                <w:iCs/>
                <w:sz w:val="24"/>
                <w:szCs w:val="24"/>
              </w:rPr>
              <w:t>- can</w:t>
            </w:r>
            <w:r w:rsidR="00566B22" w:rsidRPr="009E3724">
              <w:rPr>
                <w:i/>
                <w:iCs/>
                <w:sz w:val="24"/>
                <w:szCs w:val="24"/>
              </w:rPr>
              <w:t xml:space="preserve"> trusts share their protocols or sops that they have in place when their staff support their wider trust.</w:t>
            </w:r>
            <w:r w:rsidR="005E57B9" w:rsidRPr="009E3724">
              <w:rPr>
                <w:i/>
                <w:iCs/>
                <w:sz w:val="24"/>
                <w:szCs w:val="24"/>
              </w:rPr>
              <w:t xml:space="preserve"> (</w:t>
            </w:r>
            <w:r w:rsidR="0056252E" w:rsidRPr="009E3724">
              <w:rPr>
                <w:i/>
                <w:iCs/>
                <w:sz w:val="24"/>
                <w:szCs w:val="24"/>
              </w:rPr>
              <w:t>July 2019)</w:t>
            </w:r>
          </w:p>
          <w:p w14:paraId="2ADA9BCD" w14:textId="73E2621D" w:rsidR="003D3BFA" w:rsidRPr="009E3724" w:rsidRDefault="003D3BFA">
            <w:pPr>
              <w:rPr>
                <w:i/>
                <w:iCs/>
                <w:sz w:val="24"/>
                <w:szCs w:val="24"/>
              </w:rPr>
            </w:pPr>
          </w:p>
        </w:tc>
      </w:tr>
      <w:tr w:rsidR="003D3BFA" w:rsidRPr="009E3724" w14:paraId="7891E0B0" w14:textId="77777777" w:rsidTr="003D3BFA">
        <w:tc>
          <w:tcPr>
            <w:tcW w:w="13948" w:type="dxa"/>
          </w:tcPr>
          <w:p w14:paraId="25DEDBE4" w14:textId="7262D4CC" w:rsidR="003D3BFA" w:rsidRPr="009E3724" w:rsidRDefault="00930047">
            <w:pPr>
              <w:rPr>
                <w:sz w:val="24"/>
                <w:szCs w:val="24"/>
              </w:rPr>
            </w:pPr>
            <w:r w:rsidRPr="009E3724">
              <w:rPr>
                <w:sz w:val="24"/>
                <w:szCs w:val="24"/>
              </w:rPr>
              <w:t>R</w:t>
            </w:r>
            <w:r w:rsidR="00FC7CAC" w:rsidRPr="009E3724">
              <w:rPr>
                <w:sz w:val="24"/>
                <w:szCs w:val="24"/>
              </w:rPr>
              <w:t xml:space="preserve">oyal </w:t>
            </w:r>
            <w:r w:rsidRPr="009E3724">
              <w:rPr>
                <w:sz w:val="24"/>
                <w:szCs w:val="24"/>
              </w:rPr>
              <w:t>W</w:t>
            </w:r>
            <w:r w:rsidR="00FC7CAC" w:rsidRPr="009E3724">
              <w:rPr>
                <w:sz w:val="24"/>
                <w:szCs w:val="24"/>
              </w:rPr>
              <w:t xml:space="preserve">olverhampton </w:t>
            </w:r>
            <w:r w:rsidRPr="009E3724">
              <w:rPr>
                <w:sz w:val="24"/>
                <w:szCs w:val="24"/>
              </w:rPr>
              <w:t>H</w:t>
            </w:r>
            <w:r w:rsidR="00FC7CAC" w:rsidRPr="009E3724">
              <w:rPr>
                <w:sz w:val="24"/>
                <w:szCs w:val="24"/>
              </w:rPr>
              <w:t>ospital</w:t>
            </w:r>
            <w:r w:rsidRPr="009E3724">
              <w:rPr>
                <w:sz w:val="24"/>
                <w:szCs w:val="24"/>
              </w:rPr>
              <w:t xml:space="preserve">: </w:t>
            </w:r>
            <w:r w:rsidRPr="009E3724">
              <w:rPr>
                <w:sz w:val="24"/>
                <w:szCs w:val="24"/>
              </w:rPr>
              <w:object w:dxaOrig="1482" w:dyaOrig="963" w14:anchorId="14D7F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4pt;height:48pt" o:ole="">
                  <v:imagedata r:id="rId7" o:title=""/>
                </v:shape>
                <o:OLEObject Type="Embed" ProgID="Word.Document.12" ShapeID="_x0000_i1032" DrawAspect="Icon" ObjectID="_1655810149" r:id="rId8">
                  <o:FieldCodes>\s</o:FieldCodes>
                </o:OLEObject>
              </w:object>
            </w:r>
            <w:r w:rsidRPr="009E3724">
              <w:rPr>
                <w:sz w:val="24"/>
                <w:szCs w:val="24"/>
              </w:rPr>
              <w:t xml:space="preserve">  </w:t>
            </w:r>
          </w:p>
          <w:p w14:paraId="7A253648" w14:textId="77777777" w:rsidR="00F10B18" w:rsidRPr="009E3724" w:rsidRDefault="00F10B18" w:rsidP="00FC7CAC">
            <w:pPr>
              <w:rPr>
                <w:sz w:val="24"/>
                <w:szCs w:val="24"/>
              </w:rPr>
            </w:pPr>
          </w:p>
          <w:p w14:paraId="41A21121" w14:textId="49D22BCA" w:rsidR="00FC7CAC" w:rsidRPr="009E3724" w:rsidRDefault="00FC7CAC" w:rsidP="00FC7CAC">
            <w:pPr>
              <w:rPr>
                <w:color w:val="000000" w:themeColor="text1"/>
                <w:sz w:val="24"/>
                <w:szCs w:val="24"/>
              </w:rPr>
            </w:pPr>
            <w:r w:rsidRPr="009E3724">
              <w:rPr>
                <w:sz w:val="24"/>
                <w:szCs w:val="24"/>
              </w:rPr>
              <w:t xml:space="preserve">University Hospitals </w:t>
            </w:r>
            <w:r w:rsidRPr="009E3724">
              <w:rPr>
                <w:color w:val="000000" w:themeColor="text1"/>
                <w:sz w:val="24"/>
                <w:szCs w:val="24"/>
              </w:rPr>
              <w:t>Birmingham</w:t>
            </w:r>
            <w:r w:rsidR="009E3724" w:rsidRPr="009E3724">
              <w:rPr>
                <w:color w:val="000000" w:themeColor="text1"/>
                <w:sz w:val="24"/>
                <w:szCs w:val="24"/>
              </w:rPr>
              <w:t>:</w:t>
            </w:r>
            <w:r w:rsidRPr="009E3724">
              <w:rPr>
                <w:color w:val="000000" w:themeColor="text1"/>
                <w:sz w:val="24"/>
                <w:szCs w:val="24"/>
              </w:rPr>
              <w:t xml:space="preserve"> </w:t>
            </w:r>
            <w:r w:rsidR="000F3F57">
              <w:rPr>
                <w:color w:val="000000" w:themeColor="text1"/>
                <w:sz w:val="24"/>
                <w:szCs w:val="24"/>
              </w:rPr>
              <w:t>we</w:t>
            </w:r>
            <w:r w:rsidRPr="009E3724">
              <w:rPr>
                <w:color w:val="000000" w:themeColor="text1"/>
                <w:sz w:val="24"/>
                <w:szCs w:val="24"/>
              </w:rPr>
              <w:t xml:space="preserve"> will deploy staff of all grades to support the wider Trust if dependency allows. We do not have an SOP, Protocol or Guidelines. The Band 8a Site manager has the overall responsibility of patients and staff safety for the Trust and they escalate across the Divisions when they feel there is a real risk to patient and staff safety.  Each Division looks at its staffing capabilities and deploys either an RN or HCA to support when and where possible. </w:t>
            </w:r>
            <w:r w:rsidR="000F3F57">
              <w:rPr>
                <w:color w:val="000000" w:themeColor="text1"/>
                <w:sz w:val="24"/>
                <w:szCs w:val="24"/>
              </w:rPr>
              <w:t xml:space="preserve">  </w:t>
            </w:r>
            <w:r w:rsidRPr="009E3724">
              <w:rPr>
                <w:color w:val="000000" w:themeColor="text1"/>
                <w:sz w:val="24"/>
                <w:szCs w:val="24"/>
              </w:rPr>
              <w:t>The clinical areas are all aware that a Critical Care nurse will not be familiar with ward processes and may not be able to for fill all the role and responsibilities of the other embedded ward staff and therefore this is considered when allocating the Critical Care Staff. All staff deployed are supported by the Critical Care Leads if they feel their own practice is compromised or at risk. We sometimes have to agree to close a Critical Care capacity bed if the risk outside of the service is greater than within the Critical Care units eg ED,AMU or 1x RN on a ward.  </w:t>
            </w:r>
          </w:p>
          <w:p w14:paraId="0177F430" w14:textId="77777777" w:rsidR="00FC7CAC" w:rsidRPr="009E3724" w:rsidRDefault="00FC7CAC" w:rsidP="00FC7CAC">
            <w:pPr>
              <w:rPr>
                <w:color w:val="000000" w:themeColor="text1"/>
                <w:sz w:val="24"/>
                <w:szCs w:val="24"/>
              </w:rPr>
            </w:pPr>
          </w:p>
          <w:p w14:paraId="522B56C8" w14:textId="4D68FC41" w:rsidR="00FC7CAC" w:rsidRPr="009E3724" w:rsidRDefault="00FC7CAC" w:rsidP="00FC7CAC">
            <w:pPr>
              <w:rPr>
                <w:color w:val="000000" w:themeColor="text1"/>
                <w:sz w:val="24"/>
                <w:szCs w:val="24"/>
              </w:rPr>
            </w:pPr>
            <w:r w:rsidRPr="009E3724">
              <w:rPr>
                <w:color w:val="000000" w:themeColor="text1"/>
                <w:sz w:val="24"/>
                <w:szCs w:val="24"/>
              </w:rPr>
              <w:t xml:space="preserve">In most cases we send staff just to support and not to take over patient groups. In most cases we have found that when staff are deployed, although they have found it a challenging experience, they also gained a greater insight into the global Trust pressures and expectations on ward staff. They often feedback that they feel well supported and safe within Critical Care Services when comparing the support staff receive in other specialities. </w:t>
            </w:r>
            <w:r w:rsidR="008110DC" w:rsidRPr="009E3724">
              <w:rPr>
                <w:color w:val="000000" w:themeColor="text1"/>
                <w:sz w:val="24"/>
                <w:szCs w:val="24"/>
              </w:rPr>
              <w:t xml:space="preserve"> </w:t>
            </w:r>
            <w:r w:rsidRPr="009E3724">
              <w:rPr>
                <w:color w:val="000000" w:themeColor="text1"/>
                <w:sz w:val="24"/>
                <w:szCs w:val="24"/>
              </w:rPr>
              <w:t xml:space="preserve">As service </w:t>
            </w:r>
            <w:r w:rsidR="00BB2BEF">
              <w:rPr>
                <w:color w:val="000000" w:themeColor="text1"/>
                <w:sz w:val="24"/>
                <w:szCs w:val="24"/>
              </w:rPr>
              <w:t>L</w:t>
            </w:r>
            <w:r w:rsidRPr="009E3724">
              <w:rPr>
                <w:color w:val="000000" w:themeColor="text1"/>
                <w:sz w:val="24"/>
                <w:szCs w:val="24"/>
              </w:rPr>
              <w:t xml:space="preserve">ead I always ask for the names of any staff deployed and personally thank them in order for them to be recognised as being ambassadors for our service and for their CPD. </w:t>
            </w:r>
          </w:p>
          <w:p w14:paraId="7CFE9746" w14:textId="4DFE65F8" w:rsidR="00F10B18" w:rsidRPr="009E3724" w:rsidRDefault="00F10B18" w:rsidP="00FC7CAC">
            <w:pPr>
              <w:rPr>
                <w:color w:val="000000" w:themeColor="text1"/>
                <w:sz w:val="24"/>
                <w:szCs w:val="24"/>
              </w:rPr>
            </w:pPr>
          </w:p>
          <w:p w14:paraId="339AB994" w14:textId="1D5AF6C3" w:rsidR="00F10B18" w:rsidRPr="009E3724" w:rsidRDefault="000518C2" w:rsidP="00FC7CAC">
            <w:pPr>
              <w:rPr>
                <w:sz w:val="24"/>
                <w:szCs w:val="24"/>
              </w:rPr>
            </w:pPr>
            <w:r w:rsidRPr="009E3724">
              <w:rPr>
                <w:color w:val="000000" w:themeColor="text1"/>
                <w:sz w:val="24"/>
                <w:szCs w:val="24"/>
              </w:rPr>
              <w:lastRenderedPageBreak/>
              <w:t>University Hospitals Leicester</w:t>
            </w:r>
            <w:r w:rsidR="009E3724" w:rsidRPr="009E3724">
              <w:rPr>
                <w:color w:val="000000" w:themeColor="text1"/>
                <w:sz w:val="24"/>
                <w:szCs w:val="24"/>
              </w:rPr>
              <w:t>:</w:t>
            </w:r>
            <w:r w:rsidRPr="009E3724">
              <w:rPr>
                <w:color w:val="000000" w:themeColor="text1"/>
                <w:sz w:val="24"/>
                <w:szCs w:val="24"/>
              </w:rPr>
              <w:t xml:space="preserve"> </w:t>
            </w:r>
            <w:r w:rsidRPr="009E3724">
              <w:rPr>
                <w:sz w:val="24"/>
                <w:szCs w:val="24"/>
              </w:rPr>
              <w:object w:dxaOrig="1482" w:dyaOrig="963" w14:anchorId="08E918A4">
                <v:shape id="_x0000_i1034" type="#_x0000_t75" style="width:74pt;height:48pt" o:ole="">
                  <v:imagedata r:id="rId9" o:title=""/>
                </v:shape>
                <o:OLEObject Type="Embed" ProgID="Word.Document.8" ShapeID="_x0000_i1034" DrawAspect="Icon" ObjectID="_1655810150" r:id="rId10">
                  <o:FieldCodes>\s</o:FieldCodes>
                </o:OLEObject>
              </w:object>
            </w:r>
          </w:p>
          <w:p w14:paraId="79F1E4DF" w14:textId="4FE62E81" w:rsidR="000518C2" w:rsidRPr="009E3724" w:rsidRDefault="000518C2" w:rsidP="00FC7CAC">
            <w:pPr>
              <w:rPr>
                <w:sz w:val="24"/>
                <w:szCs w:val="24"/>
              </w:rPr>
            </w:pPr>
          </w:p>
          <w:p w14:paraId="4C92FB08" w14:textId="7F1E715D" w:rsidR="000518C2" w:rsidRPr="009E3724" w:rsidRDefault="00E845FF" w:rsidP="00FC7CAC">
            <w:pPr>
              <w:rPr>
                <w:color w:val="000000" w:themeColor="text1"/>
                <w:sz w:val="24"/>
                <w:szCs w:val="24"/>
              </w:rPr>
            </w:pPr>
            <w:r w:rsidRPr="009E3724">
              <w:rPr>
                <w:sz w:val="24"/>
                <w:szCs w:val="24"/>
              </w:rPr>
              <w:t>Russell’s Hall Hospital</w:t>
            </w:r>
            <w:r w:rsidR="00BB2BEF">
              <w:rPr>
                <w:sz w:val="24"/>
                <w:szCs w:val="24"/>
              </w:rPr>
              <w:t>:</w:t>
            </w:r>
            <w:r w:rsidRPr="009E3724">
              <w:rPr>
                <w:sz w:val="24"/>
                <w:szCs w:val="24"/>
              </w:rPr>
              <w:t xml:space="preserve"> </w:t>
            </w:r>
            <w:r w:rsidRPr="009E3724">
              <w:rPr>
                <w:color w:val="000000" w:themeColor="text1"/>
                <w:sz w:val="24"/>
                <w:szCs w:val="24"/>
              </w:rPr>
              <w:t>We are currently re-writing this</w:t>
            </w:r>
            <w:r w:rsidR="00BB2BEF">
              <w:rPr>
                <w:color w:val="000000" w:themeColor="text1"/>
                <w:sz w:val="24"/>
                <w:szCs w:val="24"/>
              </w:rPr>
              <w:t xml:space="preserve"> protocol</w:t>
            </w:r>
            <w:r w:rsidRPr="009E3724">
              <w:rPr>
                <w:color w:val="000000" w:themeColor="text1"/>
                <w:sz w:val="24"/>
                <w:szCs w:val="24"/>
              </w:rPr>
              <w:t xml:space="preserve"> but it basically says that if capacity allows a Critical Care Nurse will be able to help in specified areas only such as Vascular HDU, Medical HDU.  This nurse will then return to Critical Care should the need arise and would not be expected to take care of a group of patients.</w:t>
            </w:r>
          </w:p>
          <w:p w14:paraId="232F95FF" w14:textId="77777777" w:rsidR="00F10B18" w:rsidRPr="009E3724" w:rsidRDefault="00F10B18" w:rsidP="00FC7CAC">
            <w:pPr>
              <w:rPr>
                <w:color w:val="000000" w:themeColor="text1"/>
                <w:sz w:val="24"/>
                <w:szCs w:val="24"/>
              </w:rPr>
            </w:pPr>
          </w:p>
          <w:p w14:paraId="5644BD35" w14:textId="3572BE0F" w:rsidR="00E845FF" w:rsidRPr="009E3724" w:rsidRDefault="001557A5" w:rsidP="00FC7CAC">
            <w:pPr>
              <w:rPr>
                <w:sz w:val="24"/>
                <w:szCs w:val="24"/>
              </w:rPr>
            </w:pPr>
            <w:r w:rsidRPr="009E3724">
              <w:rPr>
                <w:color w:val="000000" w:themeColor="text1"/>
                <w:sz w:val="24"/>
                <w:szCs w:val="24"/>
              </w:rPr>
              <w:t>Northampton General Hospital</w:t>
            </w:r>
            <w:r w:rsidR="00792D71">
              <w:rPr>
                <w:color w:val="000000" w:themeColor="text1"/>
                <w:sz w:val="24"/>
                <w:szCs w:val="24"/>
              </w:rPr>
              <w:t>:</w:t>
            </w:r>
            <w:r w:rsidRPr="009E3724">
              <w:rPr>
                <w:color w:val="000000" w:themeColor="text1"/>
                <w:sz w:val="24"/>
                <w:szCs w:val="24"/>
              </w:rPr>
              <w:t xml:space="preserve"> </w:t>
            </w:r>
            <w:r w:rsidRPr="009E3724">
              <w:rPr>
                <w:sz w:val="24"/>
                <w:szCs w:val="24"/>
              </w:rPr>
              <w:object w:dxaOrig="1482" w:dyaOrig="963" w14:anchorId="3C5A8379">
                <v:shape id="_x0000_i1037" type="#_x0000_t75" style="width:74pt;height:48pt" o:ole="">
                  <v:imagedata r:id="rId11" o:title=""/>
                </v:shape>
                <o:OLEObject Type="Embed" ProgID="Package" ShapeID="_x0000_i1037" DrawAspect="Icon" ObjectID="_1655810151" r:id="rId12"/>
              </w:object>
            </w:r>
          </w:p>
          <w:p w14:paraId="1D2D93F5" w14:textId="63AD22DA" w:rsidR="00FC7CAC" w:rsidRPr="009E3724" w:rsidRDefault="00FC7CAC">
            <w:pPr>
              <w:rPr>
                <w:sz w:val="24"/>
                <w:szCs w:val="24"/>
              </w:rPr>
            </w:pPr>
          </w:p>
        </w:tc>
      </w:tr>
    </w:tbl>
    <w:p w14:paraId="12A4A3D3" w14:textId="36B72E3B" w:rsidR="00C97B86" w:rsidRDefault="00C97B86">
      <w:pPr>
        <w:rPr>
          <w:sz w:val="24"/>
          <w:szCs w:val="24"/>
        </w:rPr>
      </w:pPr>
    </w:p>
    <w:tbl>
      <w:tblPr>
        <w:tblStyle w:val="TableGrid"/>
        <w:tblW w:w="0" w:type="auto"/>
        <w:tblLook w:val="04A0" w:firstRow="1" w:lastRow="0" w:firstColumn="1" w:lastColumn="0" w:noHBand="0" w:noVBand="1"/>
      </w:tblPr>
      <w:tblGrid>
        <w:gridCol w:w="13948"/>
      </w:tblGrid>
      <w:tr w:rsidR="00B5689A" w:rsidRPr="00B5689A" w14:paraId="230074D6" w14:textId="77777777" w:rsidTr="00FF626D">
        <w:tc>
          <w:tcPr>
            <w:tcW w:w="13948" w:type="dxa"/>
          </w:tcPr>
          <w:p w14:paraId="2F4CB700" w14:textId="125C774B" w:rsidR="00030F6B" w:rsidRPr="00B5689A" w:rsidRDefault="00030F6B" w:rsidP="00FF626D">
            <w:pPr>
              <w:rPr>
                <w:i/>
                <w:iCs/>
                <w:color w:val="000000" w:themeColor="text1"/>
                <w:sz w:val="24"/>
                <w:szCs w:val="24"/>
              </w:rPr>
            </w:pPr>
            <w:r w:rsidRPr="00B5689A">
              <w:rPr>
                <w:i/>
                <w:iCs/>
                <w:color w:val="000000" w:themeColor="text1"/>
                <w:sz w:val="24"/>
                <w:szCs w:val="24"/>
              </w:rPr>
              <w:t xml:space="preserve">Q: NURSING ASSOCIATES </w:t>
            </w:r>
            <w:r w:rsidRPr="00B5689A">
              <w:rPr>
                <w:i/>
                <w:iCs/>
                <w:color w:val="000000" w:themeColor="text1"/>
                <w:sz w:val="24"/>
                <w:szCs w:val="24"/>
              </w:rPr>
              <w:t xml:space="preserve">- </w:t>
            </w:r>
            <w:r w:rsidR="00CC50BA" w:rsidRPr="00B5689A">
              <w:rPr>
                <w:i/>
                <w:iCs/>
                <w:color w:val="000000" w:themeColor="text1"/>
                <w:sz w:val="24"/>
                <w:szCs w:val="24"/>
              </w:rPr>
              <w:t>do</w:t>
            </w:r>
            <w:r w:rsidRPr="00B5689A">
              <w:rPr>
                <w:i/>
                <w:iCs/>
                <w:color w:val="000000" w:themeColor="text1"/>
                <w:sz w:val="24"/>
                <w:szCs w:val="24"/>
              </w:rPr>
              <w:t xml:space="preserve"> other hospitals in the network have or are considering incorporating nursing associates into their critical care establishment? If so, how is this fitting in with the national standards for staffing? (Nov 2019)</w:t>
            </w:r>
          </w:p>
          <w:p w14:paraId="2D153E36" w14:textId="77777777" w:rsidR="00030F6B" w:rsidRPr="00B5689A" w:rsidRDefault="00030F6B" w:rsidP="00FF626D">
            <w:pPr>
              <w:rPr>
                <w:i/>
                <w:iCs/>
                <w:color w:val="000000" w:themeColor="text1"/>
                <w:sz w:val="24"/>
                <w:szCs w:val="24"/>
              </w:rPr>
            </w:pPr>
          </w:p>
        </w:tc>
      </w:tr>
      <w:tr w:rsidR="00B5689A" w:rsidRPr="00B5689A" w14:paraId="608301C9" w14:textId="77777777" w:rsidTr="00FF626D">
        <w:tc>
          <w:tcPr>
            <w:tcW w:w="13948" w:type="dxa"/>
          </w:tcPr>
          <w:p w14:paraId="638EF9B3" w14:textId="0B7B10DF" w:rsidR="00030F6B" w:rsidRPr="00B5689A" w:rsidRDefault="00030F6B" w:rsidP="00FF626D">
            <w:pPr>
              <w:rPr>
                <w:color w:val="000000" w:themeColor="text1"/>
                <w:sz w:val="24"/>
                <w:szCs w:val="24"/>
              </w:rPr>
            </w:pPr>
            <w:r w:rsidRPr="00B5689A">
              <w:rPr>
                <w:color w:val="000000" w:themeColor="text1"/>
                <w:sz w:val="24"/>
                <w:szCs w:val="24"/>
              </w:rPr>
              <w:t>University Hospitals Birmingham</w:t>
            </w:r>
            <w:r w:rsidR="00CC50BA" w:rsidRPr="00B5689A">
              <w:rPr>
                <w:color w:val="000000" w:themeColor="text1"/>
                <w:sz w:val="24"/>
                <w:szCs w:val="24"/>
              </w:rPr>
              <w:t>:</w:t>
            </w:r>
            <w:r w:rsidRPr="00B5689A">
              <w:rPr>
                <w:color w:val="000000" w:themeColor="text1"/>
                <w:sz w:val="24"/>
                <w:szCs w:val="24"/>
              </w:rPr>
              <w:t xml:space="preserve"> UHB currently have 5x Nursing Associates within Critical Care Services who the organisation have trained in conjunction with Birmingham City University. We have a further 6 due to in 2020 and we are hoping to recruit 15 across our 3 Critical Care Hospital sites per cohort next year (3 x cohorts). Potentially this would result in an annual intake of 40 across 7 units. UHB are now scoping the next level of training we can offer these NA’s so they can be facilitated to undertake their RN training if they choose to. </w:t>
            </w:r>
          </w:p>
          <w:p w14:paraId="7F0E3E8F" w14:textId="77777777" w:rsidR="00030F6B" w:rsidRPr="00B5689A" w:rsidRDefault="00030F6B" w:rsidP="00FF626D">
            <w:pPr>
              <w:rPr>
                <w:color w:val="000000" w:themeColor="text1"/>
                <w:sz w:val="24"/>
                <w:szCs w:val="24"/>
              </w:rPr>
            </w:pPr>
          </w:p>
        </w:tc>
      </w:tr>
    </w:tbl>
    <w:p w14:paraId="2C756913" w14:textId="77777777" w:rsidR="00030F6B" w:rsidRDefault="00030F6B">
      <w:pPr>
        <w:rPr>
          <w:sz w:val="24"/>
          <w:szCs w:val="24"/>
        </w:rPr>
      </w:pPr>
    </w:p>
    <w:p w14:paraId="22BA7ECA" w14:textId="679EC5C0" w:rsidR="00030F6B" w:rsidRDefault="00030F6B">
      <w:pPr>
        <w:rPr>
          <w:sz w:val="24"/>
          <w:szCs w:val="24"/>
        </w:rPr>
      </w:pPr>
    </w:p>
    <w:p w14:paraId="511543B2" w14:textId="37D2E18D" w:rsidR="00030F6B" w:rsidRDefault="00030F6B">
      <w:pPr>
        <w:rPr>
          <w:sz w:val="24"/>
          <w:szCs w:val="24"/>
        </w:rPr>
      </w:pPr>
    </w:p>
    <w:p w14:paraId="3023A88E" w14:textId="63060A41" w:rsidR="00030F6B" w:rsidRDefault="00030F6B">
      <w:pPr>
        <w:rPr>
          <w:sz w:val="24"/>
          <w:szCs w:val="24"/>
        </w:rPr>
      </w:pPr>
    </w:p>
    <w:tbl>
      <w:tblPr>
        <w:tblStyle w:val="TableGrid"/>
        <w:tblW w:w="0" w:type="auto"/>
        <w:tblLook w:val="04A0" w:firstRow="1" w:lastRow="0" w:firstColumn="1" w:lastColumn="0" w:noHBand="0" w:noVBand="1"/>
      </w:tblPr>
      <w:tblGrid>
        <w:gridCol w:w="13948"/>
      </w:tblGrid>
      <w:tr w:rsidR="00B22159" w:rsidRPr="00792D71" w14:paraId="27842A12" w14:textId="77777777" w:rsidTr="00B22159">
        <w:tc>
          <w:tcPr>
            <w:tcW w:w="13948" w:type="dxa"/>
          </w:tcPr>
          <w:p w14:paraId="59A19955" w14:textId="0C69A036" w:rsidR="00B22159" w:rsidRPr="00792D71" w:rsidRDefault="00B22159">
            <w:pPr>
              <w:rPr>
                <w:rFonts w:ascii="HelveticaNeue" w:eastAsia="Times New Roman" w:hAnsi="HelveticaNeue"/>
                <w:i/>
                <w:iCs/>
                <w:color w:val="333333"/>
                <w:sz w:val="24"/>
                <w:szCs w:val="24"/>
              </w:rPr>
            </w:pPr>
            <w:r w:rsidRPr="00792D71">
              <w:rPr>
                <w:i/>
                <w:iCs/>
                <w:sz w:val="24"/>
                <w:szCs w:val="24"/>
              </w:rPr>
              <w:lastRenderedPageBreak/>
              <w:t xml:space="preserve">Q: </w:t>
            </w:r>
            <w:r w:rsidR="00030F6B">
              <w:rPr>
                <w:i/>
                <w:iCs/>
                <w:sz w:val="24"/>
                <w:szCs w:val="24"/>
              </w:rPr>
              <w:t>Wh</w:t>
            </w:r>
            <w:r w:rsidRPr="00792D71">
              <w:rPr>
                <w:rFonts w:ascii="HelveticaNeue" w:eastAsia="Times New Roman" w:hAnsi="HelveticaNeue"/>
                <w:i/>
                <w:iCs/>
                <w:color w:val="333333"/>
                <w:sz w:val="24"/>
                <w:szCs w:val="24"/>
              </w:rPr>
              <w:t>o is the decision maker for coding in your trust? Is it a medical person/consultant? Or does the ICNARC clerk complete the coding after appropriate training?</w:t>
            </w:r>
            <w:r w:rsidR="00094A97" w:rsidRPr="00792D71">
              <w:rPr>
                <w:rFonts w:ascii="HelveticaNeue" w:eastAsia="Times New Roman" w:hAnsi="HelveticaNeue"/>
                <w:i/>
                <w:iCs/>
                <w:color w:val="333333"/>
                <w:sz w:val="24"/>
                <w:szCs w:val="24"/>
              </w:rPr>
              <w:t xml:space="preserve"> </w:t>
            </w:r>
            <w:r w:rsidRPr="00792D71">
              <w:rPr>
                <w:rFonts w:ascii="HelveticaNeue" w:eastAsia="Times New Roman" w:hAnsi="HelveticaNeue"/>
                <w:i/>
                <w:iCs/>
                <w:color w:val="333333"/>
                <w:sz w:val="24"/>
                <w:szCs w:val="24"/>
              </w:rPr>
              <w:t>-Can I please have a copy of the Job Description and Banding of your ICNARC clerk in your trust?</w:t>
            </w:r>
            <w:r w:rsidR="0056252E" w:rsidRPr="00792D71">
              <w:rPr>
                <w:rFonts w:ascii="HelveticaNeue" w:eastAsia="Times New Roman" w:hAnsi="HelveticaNeue"/>
                <w:i/>
                <w:iCs/>
                <w:color w:val="333333"/>
                <w:sz w:val="24"/>
                <w:szCs w:val="24"/>
              </w:rPr>
              <w:t xml:space="preserve"> (</w:t>
            </w:r>
            <w:r w:rsidR="00E92AFB" w:rsidRPr="00792D71">
              <w:rPr>
                <w:rFonts w:ascii="HelveticaNeue" w:eastAsia="Times New Roman" w:hAnsi="HelveticaNeue"/>
                <w:i/>
                <w:iCs/>
                <w:color w:val="333333"/>
                <w:sz w:val="24"/>
                <w:szCs w:val="24"/>
              </w:rPr>
              <w:t>Sept 2019)</w:t>
            </w:r>
          </w:p>
        </w:tc>
      </w:tr>
      <w:tr w:rsidR="00B11C22" w:rsidRPr="009E3724" w14:paraId="2D1C9EC0" w14:textId="77777777" w:rsidTr="002306E9">
        <w:trPr>
          <w:trHeight w:val="6382"/>
        </w:trPr>
        <w:tc>
          <w:tcPr>
            <w:tcW w:w="13948" w:type="dxa"/>
          </w:tcPr>
          <w:p w14:paraId="67A6E115" w14:textId="0D445092" w:rsidR="00B11C22" w:rsidRPr="009E3724" w:rsidRDefault="00B11C22" w:rsidP="006B67A5">
            <w:pPr>
              <w:rPr>
                <w:sz w:val="24"/>
                <w:szCs w:val="24"/>
              </w:rPr>
            </w:pPr>
            <w:r w:rsidRPr="009E3724">
              <w:rPr>
                <w:sz w:val="24"/>
                <w:szCs w:val="24"/>
              </w:rPr>
              <w:t xml:space="preserve">Walsall Hospital - the coding is done by the Band 5 Team Leader with support from a band 5 link nurse from ICU. We are currently recruiting to a Band 3 DQO who will also have some involvement, so I have attached their JD/PS. </w:t>
            </w:r>
          </w:p>
          <w:p w14:paraId="4176EBD3" w14:textId="4BAE77D4" w:rsidR="00B11C22" w:rsidRPr="009E3724" w:rsidRDefault="00B11C22">
            <w:pPr>
              <w:rPr>
                <w:sz w:val="24"/>
                <w:szCs w:val="24"/>
              </w:rPr>
            </w:pPr>
            <w:r w:rsidRPr="009E3724">
              <w:rPr>
                <w:sz w:val="24"/>
                <w:szCs w:val="24"/>
              </w:rPr>
              <w:object w:dxaOrig="1482" w:dyaOrig="963" w14:anchorId="294A8FD3">
                <v:shape id="_x0000_i1074" type="#_x0000_t75" style="width:74pt;height:48pt" o:ole="">
                  <v:imagedata r:id="rId13" o:title=""/>
                </v:shape>
                <o:OLEObject Type="Embed" ProgID="Word.Document.12" ShapeID="_x0000_i1074" DrawAspect="Icon" ObjectID="_1655810152" r:id="rId14">
                  <o:FieldCodes>\s</o:FieldCodes>
                </o:OLEObject>
              </w:object>
            </w:r>
            <w:r w:rsidRPr="009E3724">
              <w:rPr>
                <w:sz w:val="24"/>
                <w:szCs w:val="24"/>
              </w:rPr>
              <w:t xml:space="preserve">  </w:t>
            </w:r>
            <w:r w:rsidRPr="009E3724">
              <w:rPr>
                <w:sz w:val="24"/>
                <w:szCs w:val="24"/>
              </w:rPr>
              <w:object w:dxaOrig="1482" w:dyaOrig="963" w14:anchorId="62B4D117">
                <v:shape id="_x0000_i1075" type="#_x0000_t75" style="width:74pt;height:48pt" o:ole="">
                  <v:imagedata r:id="rId15" o:title=""/>
                </v:shape>
                <o:OLEObject Type="Embed" ProgID="Word.Document.12" ShapeID="_x0000_i1075" DrawAspect="Icon" ObjectID="_1655810153" r:id="rId16">
                  <o:FieldCodes>\s</o:FieldCodes>
                </o:OLEObject>
              </w:object>
            </w:r>
            <w:r w:rsidRPr="009E3724">
              <w:rPr>
                <w:sz w:val="24"/>
                <w:szCs w:val="24"/>
              </w:rPr>
              <w:t xml:space="preserve"> </w:t>
            </w:r>
          </w:p>
          <w:p w14:paraId="7F37EE28" w14:textId="77777777" w:rsidR="00B11C22" w:rsidRPr="009E3724" w:rsidRDefault="00B11C22">
            <w:pPr>
              <w:rPr>
                <w:sz w:val="24"/>
                <w:szCs w:val="24"/>
              </w:rPr>
            </w:pPr>
          </w:p>
          <w:p w14:paraId="1CB25A67" w14:textId="77777777" w:rsidR="00B11C22" w:rsidRPr="009E3724" w:rsidRDefault="00B11C22" w:rsidP="000A34B0">
            <w:pPr>
              <w:rPr>
                <w:sz w:val="24"/>
                <w:szCs w:val="24"/>
              </w:rPr>
            </w:pPr>
            <w:r w:rsidRPr="009E3724">
              <w:rPr>
                <w:sz w:val="24"/>
                <w:szCs w:val="24"/>
              </w:rPr>
              <w:t>Glenfield Hospital - The decision maker for coding is either the Consultant on for AICU or an ST (or above) registrar.</w:t>
            </w:r>
          </w:p>
          <w:p w14:paraId="0142E1DC" w14:textId="77777777" w:rsidR="00B11C22" w:rsidRPr="009E3724" w:rsidRDefault="00B11C22" w:rsidP="000A34B0">
            <w:pPr>
              <w:rPr>
                <w:sz w:val="24"/>
                <w:szCs w:val="24"/>
              </w:rPr>
            </w:pPr>
            <w:r w:rsidRPr="009E3724">
              <w:rPr>
                <w:sz w:val="24"/>
                <w:szCs w:val="24"/>
              </w:rPr>
              <w:t>The ICNARC clerk does not complete coding. I have attached the JD for the ICNARC audit clerk.</w:t>
            </w:r>
          </w:p>
          <w:p w14:paraId="68B3418D" w14:textId="77777777" w:rsidR="00B11C22" w:rsidRPr="009E3724" w:rsidRDefault="00B11C22" w:rsidP="00113DED">
            <w:pPr>
              <w:rPr>
                <w:sz w:val="24"/>
                <w:szCs w:val="24"/>
              </w:rPr>
            </w:pPr>
            <w:r w:rsidRPr="009E3724">
              <w:rPr>
                <w:sz w:val="24"/>
                <w:szCs w:val="24"/>
              </w:rPr>
              <w:object w:dxaOrig="1482" w:dyaOrig="963" w14:anchorId="0A41E31C">
                <v:shape id="_x0000_i1076" type="#_x0000_t75" style="width:74pt;height:48pt" o:ole="">
                  <v:imagedata r:id="rId17" o:title=""/>
                </v:shape>
                <o:OLEObject Type="Embed" ProgID="Word.Document.12" ShapeID="_x0000_i1076" DrawAspect="Icon" ObjectID="_1655810154" r:id="rId18">
                  <o:FieldCodes>\s</o:FieldCodes>
                </o:OLEObject>
              </w:object>
            </w:r>
          </w:p>
          <w:p w14:paraId="13768C52" w14:textId="77777777" w:rsidR="00B11C22" w:rsidRPr="009E3724" w:rsidRDefault="00B11C22" w:rsidP="00113DED">
            <w:pPr>
              <w:rPr>
                <w:sz w:val="24"/>
                <w:szCs w:val="24"/>
              </w:rPr>
            </w:pPr>
          </w:p>
          <w:p w14:paraId="1127C3AC" w14:textId="254998C5" w:rsidR="00B11C22" w:rsidRPr="009E3724" w:rsidRDefault="00B11C22" w:rsidP="00113DED">
            <w:pPr>
              <w:rPr>
                <w:sz w:val="24"/>
                <w:szCs w:val="24"/>
              </w:rPr>
            </w:pPr>
            <w:r w:rsidRPr="009E3724">
              <w:rPr>
                <w:sz w:val="24"/>
                <w:szCs w:val="24"/>
              </w:rPr>
              <w:t xml:space="preserve">Kettering General Hospital - I have a band 4 part time ICNARC Audit clerk this member of staff is also an AP for the remainder of her hours hence the banding this was an historical posting pre my time. This member of staff has completed the audit since the roll out of ICNARC so has a clear understanding. In addition I have a full time band 3 ICNARC audit clerk I did try and get this post uplifted to a band 4 to be fair and equitable, as I understand in the larger trusts i.e. UHL they are band 4s however I have struggled as this role at KGH has been job matched as a band 3.  They have both attend the ICNARC centre for updates and training.  The reports are checked by our lead clinician for any obvious anomalies.  I have attached the JD and PS for the band 3 ICNARC audit clerk </w:t>
            </w:r>
          </w:p>
          <w:p w14:paraId="3D8A615F" w14:textId="77777777" w:rsidR="00B11C22" w:rsidRPr="009E3724" w:rsidRDefault="00B11C22" w:rsidP="00113DED">
            <w:pPr>
              <w:rPr>
                <w:sz w:val="24"/>
                <w:szCs w:val="24"/>
              </w:rPr>
            </w:pPr>
            <w:r w:rsidRPr="009E3724">
              <w:rPr>
                <w:sz w:val="24"/>
                <w:szCs w:val="24"/>
              </w:rPr>
              <w:object w:dxaOrig="1482" w:dyaOrig="963" w14:anchorId="3FE6B4AF">
                <v:shape id="_x0000_i1077" type="#_x0000_t75" style="width:74pt;height:48pt" o:ole="">
                  <v:imagedata r:id="rId19" o:title=""/>
                </v:shape>
                <o:OLEObject Type="Embed" ProgID="Word.Document.12" ShapeID="_x0000_i1077" DrawAspect="Icon" ObjectID="_1655810155" r:id="rId20">
                  <o:FieldCodes>\s</o:FieldCodes>
                </o:OLEObject>
              </w:object>
            </w:r>
            <w:r w:rsidRPr="009E3724">
              <w:rPr>
                <w:sz w:val="24"/>
                <w:szCs w:val="24"/>
              </w:rPr>
              <w:t xml:space="preserve">  </w:t>
            </w:r>
            <w:r w:rsidRPr="009E3724">
              <w:rPr>
                <w:sz w:val="24"/>
                <w:szCs w:val="24"/>
              </w:rPr>
              <w:object w:dxaOrig="1482" w:dyaOrig="963" w14:anchorId="10AE7E16">
                <v:shape id="_x0000_i1078" type="#_x0000_t75" style="width:74pt;height:48pt" o:ole="">
                  <v:imagedata r:id="rId21" o:title=""/>
                </v:shape>
                <o:OLEObject Type="Embed" ProgID="Word.Document.12" ShapeID="_x0000_i1078" DrawAspect="Icon" ObjectID="_1655810156" r:id="rId22">
                  <o:FieldCodes>\s</o:FieldCodes>
                </o:OLEObject>
              </w:object>
            </w:r>
          </w:p>
          <w:p w14:paraId="144EC65D" w14:textId="7DDF707D" w:rsidR="00B11C22" w:rsidRPr="009E3724" w:rsidRDefault="00B11C22" w:rsidP="000A34B0">
            <w:pPr>
              <w:rPr>
                <w:sz w:val="24"/>
                <w:szCs w:val="24"/>
              </w:rPr>
            </w:pPr>
          </w:p>
        </w:tc>
      </w:tr>
    </w:tbl>
    <w:p w14:paraId="65779962" w14:textId="1F7C239C" w:rsidR="00B22159" w:rsidRPr="009E3724" w:rsidRDefault="00B22159">
      <w:pPr>
        <w:rPr>
          <w:sz w:val="24"/>
          <w:szCs w:val="24"/>
        </w:rPr>
      </w:pPr>
    </w:p>
    <w:p w14:paraId="786ED4A9" w14:textId="584B7CD9" w:rsidR="00D11D1D" w:rsidRPr="009E3724" w:rsidRDefault="00D11D1D">
      <w:pPr>
        <w:rPr>
          <w:sz w:val="24"/>
          <w:szCs w:val="24"/>
        </w:rPr>
      </w:pPr>
    </w:p>
    <w:tbl>
      <w:tblPr>
        <w:tblStyle w:val="TableGrid"/>
        <w:tblW w:w="0" w:type="auto"/>
        <w:tblLook w:val="04A0" w:firstRow="1" w:lastRow="0" w:firstColumn="1" w:lastColumn="0" w:noHBand="0" w:noVBand="1"/>
      </w:tblPr>
      <w:tblGrid>
        <w:gridCol w:w="13948"/>
      </w:tblGrid>
      <w:tr w:rsidR="00E44FA9" w:rsidRPr="00B5689A" w14:paraId="4D1405F0" w14:textId="77777777" w:rsidTr="00E44FA9">
        <w:tc>
          <w:tcPr>
            <w:tcW w:w="13948" w:type="dxa"/>
          </w:tcPr>
          <w:p w14:paraId="6AA813FF" w14:textId="397623E0" w:rsidR="00E44FA9" w:rsidRPr="00B5689A" w:rsidRDefault="00E44FA9">
            <w:pPr>
              <w:rPr>
                <w:i/>
                <w:iCs/>
                <w:sz w:val="24"/>
                <w:szCs w:val="24"/>
              </w:rPr>
            </w:pPr>
            <w:r w:rsidRPr="00B5689A">
              <w:rPr>
                <w:i/>
                <w:iCs/>
                <w:sz w:val="24"/>
                <w:szCs w:val="24"/>
              </w:rPr>
              <w:lastRenderedPageBreak/>
              <w:t xml:space="preserve">Q: </w:t>
            </w:r>
            <w:r w:rsidR="00526017" w:rsidRPr="00B5689A">
              <w:rPr>
                <w:i/>
                <w:iCs/>
                <w:sz w:val="24"/>
                <w:szCs w:val="24"/>
              </w:rPr>
              <w:t xml:space="preserve">ODPs in CC - </w:t>
            </w:r>
            <w:r w:rsidRPr="00B5689A">
              <w:rPr>
                <w:i/>
                <w:iCs/>
                <w:sz w:val="24"/>
                <w:szCs w:val="24"/>
              </w:rPr>
              <w:t>Can I ask the network if they have ODPs working in their ICUs, in what capacity and would they be prepared to share a job description</w:t>
            </w:r>
            <w:r w:rsidRPr="00B5689A">
              <w:rPr>
                <w:i/>
                <w:iCs/>
                <w:sz w:val="24"/>
                <w:szCs w:val="24"/>
              </w:rPr>
              <w:t>?</w:t>
            </w:r>
            <w:r w:rsidR="0020656B" w:rsidRPr="00B5689A">
              <w:rPr>
                <w:i/>
                <w:iCs/>
                <w:sz w:val="24"/>
                <w:szCs w:val="24"/>
              </w:rPr>
              <w:t xml:space="preserve"> (</w:t>
            </w:r>
            <w:r w:rsidR="00526017" w:rsidRPr="00B5689A">
              <w:rPr>
                <w:i/>
                <w:iCs/>
                <w:sz w:val="24"/>
                <w:szCs w:val="24"/>
              </w:rPr>
              <w:t>June 2020)</w:t>
            </w:r>
          </w:p>
        </w:tc>
      </w:tr>
      <w:tr w:rsidR="006104B5" w:rsidRPr="006104B5" w14:paraId="4152C290" w14:textId="77777777" w:rsidTr="00E44FA9">
        <w:tc>
          <w:tcPr>
            <w:tcW w:w="13948" w:type="dxa"/>
          </w:tcPr>
          <w:p w14:paraId="58B3B56A" w14:textId="2DD34B23" w:rsidR="003279C1" w:rsidRPr="006104B5" w:rsidRDefault="003279C1" w:rsidP="003279C1">
            <w:pPr>
              <w:rPr>
                <w:color w:val="000000" w:themeColor="text1"/>
                <w:sz w:val="24"/>
                <w:szCs w:val="24"/>
              </w:rPr>
            </w:pPr>
            <w:r w:rsidRPr="006104B5">
              <w:rPr>
                <w:color w:val="000000" w:themeColor="text1"/>
                <w:sz w:val="24"/>
                <w:szCs w:val="24"/>
              </w:rPr>
              <w:t>Kettering General Hospital</w:t>
            </w:r>
            <w:r w:rsidR="00B5689A" w:rsidRPr="006104B5">
              <w:rPr>
                <w:color w:val="000000" w:themeColor="text1"/>
                <w:sz w:val="24"/>
                <w:szCs w:val="24"/>
              </w:rPr>
              <w:t>:</w:t>
            </w:r>
            <w:r w:rsidRPr="006104B5">
              <w:rPr>
                <w:color w:val="000000" w:themeColor="text1"/>
                <w:sz w:val="24"/>
                <w:szCs w:val="24"/>
              </w:rPr>
              <w:t xml:space="preserve"> </w:t>
            </w:r>
            <w:r w:rsidRPr="006104B5">
              <w:rPr>
                <w:color w:val="000000" w:themeColor="text1"/>
                <w:sz w:val="24"/>
                <w:szCs w:val="24"/>
              </w:rPr>
              <w:t xml:space="preserve">We have ODPs working with us on ICU at KGH as part of the redeployed team that came to work with us as part of the pandemic we don’t have a job description but going forward we also would consider ODPs working in our team.  </w:t>
            </w:r>
          </w:p>
          <w:p w14:paraId="69373D95" w14:textId="77777777" w:rsidR="00E44FA9" w:rsidRPr="006104B5" w:rsidRDefault="00E44FA9">
            <w:pPr>
              <w:rPr>
                <w:color w:val="000000" w:themeColor="text1"/>
                <w:sz w:val="24"/>
                <w:szCs w:val="24"/>
              </w:rPr>
            </w:pPr>
          </w:p>
          <w:p w14:paraId="2D24E8EF" w14:textId="7A2C144B" w:rsidR="006104B5" w:rsidRPr="006104B5" w:rsidRDefault="003C669F" w:rsidP="006104B5">
            <w:pPr>
              <w:rPr>
                <w:color w:val="000000" w:themeColor="text1"/>
                <w:sz w:val="24"/>
                <w:szCs w:val="24"/>
              </w:rPr>
            </w:pPr>
            <w:r w:rsidRPr="006104B5">
              <w:rPr>
                <w:color w:val="000000" w:themeColor="text1"/>
                <w:sz w:val="24"/>
                <w:szCs w:val="24"/>
              </w:rPr>
              <w:t>Northampton General Hospital</w:t>
            </w:r>
            <w:r w:rsidR="00B5689A" w:rsidRPr="006104B5">
              <w:rPr>
                <w:color w:val="000000" w:themeColor="text1"/>
                <w:sz w:val="24"/>
                <w:szCs w:val="24"/>
              </w:rPr>
              <w:t>:</w:t>
            </w:r>
            <w:r w:rsidRPr="006104B5">
              <w:rPr>
                <w:color w:val="000000" w:themeColor="text1"/>
                <w:sz w:val="24"/>
                <w:szCs w:val="24"/>
              </w:rPr>
              <w:t xml:space="preserve"> </w:t>
            </w:r>
            <w:r w:rsidR="00B7637E">
              <w:rPr>
                <w:color w:val="000000" w:themeColor="text1"/>
                <w:sz w:val="24"/>
                <w:szCs w:val="24"/>
              </w:rPr>
              <w:t>W</w:t>
            </w:r>
            <w:r w:rsidRPr="006104B5">
              <w:rPr>
                <w:color w:val="000000" w:themeColor="text1"/>
                <w:sz w:val="24"/>
                <w:szCs w:val="24"/>
              </w:rPr>
              <w:t>e have had ODP’s on our Critical Care department for 20 plus years.</w:t>
            </w:r>
            <w:r w:rsidRPr="006104B5">
              <w:rPr>
                <w:color w:val="000000" w:themeColor="text1"/>
                <w:sz w:val="24"/>
                <w:szCs w:val="24"/>
              </w:rPr>
              <w:t xml:space="preserve"> </w:t>
            </w:r>
            <w:r w:rsidR="00871C48" w:rsidRPr="006104B5">
              <w:rPr>
                <w:color w:val="000000" w:themeColor="text1"/>
                <w:sz w:val="24"/>
                <w:szCs w:val="24"/>
              </w:rPr>
              <w:t>T</w:t>
            </w:r>
            <w:r w:rsidRPr="006104B5">
              <w:rPr>
                <w:color w:val="000000" w:themeColor="text1"/>
                <w:sz w:val="24"/>
                <w:szCs w:val="24"/>
              </w:rPr>
              <w:t>he lead band 7 ODP and I have 5 x Band 6 ODPs that solely cover Critical Care. We currently work 12 hour daytime shifts 7 days a week. We are hoping to expand this to cover nights as well in the near future.</w:t>
            </w:r>
            <w:r w:rsidR="006104B5" w:rsidRPr="006104B5">
              <w:rPr>
                <w:color w:val="000000" w:themeColor="text1"/>
                <w:sz w:val="24"/>
                <w:szCs w:val="24"/>
              </w:rPr>
              <w:t xml:space="preserve"> </w:t>
            </w:r>
            <w:r w:rsidR="006104B5" w:rsidRPr="006104B5">
              <w:rPr>
                <w:color w:val="000000" w:themeColor="text1"/>
                <w:sz w:val="24"/>
                <w:szCs w:val="24"/>
              </w:rPr>
              <w:t>Our job roles cover many aspects both clinical and non-clinical. I have attached our job description for our band 6’s</w:t>
            </w:r>
          </w:p>
          <w:p w14:paraId="0662CC6E" w14:textId="415571F0" w:rsidR="00871C48" w:rsidRPr="006104B5" w:rsidRDefault="00871C48" w:rsidP="003C669F">
            <w:pPr>
              <w:rPr>
                <w:color w:val="000000" w:themeColor="text1"/>
                <w:sz w:val="24"/>
                <w:szCs w:val="24"/>
              </w:rPr>
            </w:pPr>
            <w:r w:rsidRPr="006104B5">
              <w:rPr>
                <w:color w:val="000000" w:themeColor="text1"/>
                <w:sz w:val="24"/>
                <w:szCs w:val="24"/>
              </w:rPr>
              <w:object w:dxaOrig="1482" w:dyaOrig="963" w14:anchorId="43E1E3B2">
                <v:shape id="_x0000_i1050" type="#_x0000_t75" style="width:74pt;height:48pt" o:ole="">
                  <v:imagedata r:id="rId23" o:title=""/>
                </v:shape>
                <o:OLEObject Type="Embed" ProgID="Word.Document.8" ShapeID="_x0000_i1050" DrawAspect="Icon" ObjectID="_1655810157" r:id="rId24">
                  <o:FieldCodes>\s</o:FieldCodes>
                </o:OLEObject>
              </w:object>
            </w:r>
          </w:p>
          <w:p w14:paraId="14349C09" w14:textId="13467101" w:rsidR="003279C1" w:rsidRPr="006104B5" w:rsidRDefault="003279C1" w:rsidP="006104B5">
            <w:pPr>
              <w:rPr>
                <w:color w:val="000000" w:themeColor="text1"/>
                <w:sz w:val="24"/>
                <w:szCs w:val="24"/>
              </w:rPr>
            </w:pPr>
          </w:p>
        </w:tc>
      </w:tr>
    </w:tbl>
    <w:p w14:paraId="63017229" w14:textId="77777777" w:rsidR="00E44FA9" w:rsidRPr="009E3724" w:rsidRDefault="00E44FA9">
      <w:pPr>
        <w:rPr>
          <w:sz w:val="24"/>
          <w:szCs w:val="24"/>
        </w:rPr>
      </w:pPr>
    </w:p>
    <w:p w14:paraId="6E153741" w14:textId="77777777" w:rsidR="00E73ACF" w:rsidRDefault="00E73ACF">
      <w:pPr>
        <w:rPr>
          <w:b/>
          <w:bCs/>
          <w:sz w:val="24"/>
          <w:szCs w:val="24"/>
        </w:rPr>
      </w:pPr>
    </w:p>
    <w:p w14:paraId="72CBA6BD" w14:textId="77777777" w:rsidR="00E73ACF" w:rsidRDefault="00E73ACF">
      <w:pPr>
        <w:rPr>
          <w:b/>
          <w:bCs/>
          <w:sz w:val="24"/>
          <w:szCs w:val="24"/>
        </w:rPr>
      </w:pPr>
    </w:p>
    <w:p w14:paraId="6DD65260" w14:textId="77777777" w:rsidR="00E73ACF" w:rsidRDefault="00E73ACF">
      <w:pPr>
        <w:rPr>
          <w:b/>
          <w:bCs/>
          <w:sz w:val="24"/>
          <w:szCs w:val="24"/>
        </w:rPr>
      </w:pPr>
    </w:p>
    <w:p w14:paraId="2979D61E" w14:textId="77777777" w:rsidR="00E73ACF" w:rsidRDefault="00E73ACF">
      <w:pPr>
        <w:rPr>
          <w:b/>
          <w:bCs/>
          <w:sz w:val="24"/>
          <w:szCs w:val="24"/>
        </w:rPr>
      </w:pPr>
    </w:p>
    <w:p w14:paraId="2D646DEB" w14:textId="77777777" w:rsidR="00E73ACF" w:rsidRDefault="00E73ACF">
      <w:pPr>
        <w:rPr>
          <w:b/>
          <w:bCs/>
          <w:sz w:val="24"/>
          <w:szCs w:val="24"/>
        </w:rPr>
      </w:pPr>
    </w:p>
    <w:p w14:paraId="34BAC0F6" w14:textId="77777777" w:rsidR="00E73ACF" w:rsidRDefault="00E73ACF">
      <w:pPr>
        <w:rPr>
          <w:b/>
          <w:bCs/>
          <w:sz w:val="24"/>
          <w:szCs w:val="24"/>
        </w:rPr>
      </w:pPr>
    </w:p>
    <w:p w14:paraId="6133C602" w14:textId="77777777" w:rsidR="00E73ACF" w:rsidRDefault="00E73ACF">
      <w:pPr>
        <w:rPr>
          <w:b/>
          <w:bCs/>
          <w:sz w:val="24"/>
          <w:szCs w:val="24"/>
        </w:rPr>
      </w:pPr>
    </w:p>
    <w:p w14:paraId="280888D9" w14:textId="77777777" w:rsidR="00E73ACF" w:rsidRDefault="00E73ACF">
      <w:pPr>
        <w:rPr>
          <w:b/>
          <w:bCs/>
          <w:sz w:val="24"/>
          <w:szCs w:val="24"/>
        </w:rPr>
      </w:pPr>
    </w:p>
    <w:p w14:paraId="684C1631" w14:textId="77777777" w:rsidR="00E73ACF" w:rsidRDefault="00E73ACF">
      <w:pPr>
        <w:rPr>
          <w:b/>
          <w:bCs/>
          <w:sz w:val="24"/>
          <w:szCs w:val="24"/>
        </w:rPr>
      </w:pPr>
    </w:p>
    <w:p w14:paraId="48D3D320" w14:textId="6A76BD61" w:rsidR="00593863" w:rsidRPr="009E3724" w:rsidRDefault="00842D34">
      <w:pPr>
        <w:rPr>
          <w:b/>
          <w:bCs/>
          <w:sz w:val="24"/>
          <w:szCs w:val="24"/>
        </w:rPr>
      </w:pPr>
      <w:r w:rsidRPr="009E3724">
        <w:rPr>
          <w:b/>
          <w:bCs/>
          <w:sz w:val="24"/>
          <w:szCs w:val="24"/>
        </w:rPr>
        <w:lastRenderedPageBreak/>
        <w:t>TREATMENT RELATED</w:t>
      </w:r>
    </w:p>
    <w:tbl>
      <w:tblPr>
        <w:tblStyle w:val="TableGrid"/>
        <w:tblW w:w="0" w:type="auto"/>
        <w:tblLook w:val="04A0" w:firstRow="1" w:lastRow="0" w:firstColumn="1" w:lastColumn="0" w:noHBand="0" w:noVBand="1"/>
      </w:tblPr>
      <w:tblGrid>
        <w:gridCol w:w="13948"/>
      </w:tblGrid>
      <w:tr w:rsidR="00842D34" w:rsidRPr="00403C9D" w14:paraId="1A749213" w14:textId="77777777" w:rsidTr="00842D34">
        <w:tc>
          <w:tcPr>
            <w:tcW w:w="13948" w:type="dxa"/>
          </w:tcPr>
          <w:p w14:paraId="4B085A14" w14:textId="0C6FEDCC" w:rsidR="00842D34" w:rsidRPr="00403C9D" w:rsidRDefault="00842D34">
            <w:pPr>
              <w:rPr>
                <w:i/>
                <w:iCs/>
                <w:sz w:val="24"/>
                <w:szCs w:val="24"/>
              </w:rPr>
            </w:pPr>
            <w:r w:rsidRPr="00403C9D">
              <w:rPr>
                <w:i/>
                <w:iCs/>
                <w:color w:val="000000"/>
                <w:sz w:val="24"/>
                <w:szCs w:val="24"/>
              </w:rPr>
              <w:t xml:space="preserve">Q: </w:t>
            </w:r>
            <w:r w:rsidR="004477B7" w:rsidRPr="00403C9D">
              <w:rPr>
                <w:i/>
                <w:iCs/>
                <w:color w:val="000000"/>
                <w:sz w:val="24"/>
                <w:szCs w:val="24"/>
              </w:rPr>
              <w:t>W</w:t>
            </w:r>
            <w:r w:rsidRPr="00403C9D">
              <w:rPr>
                <w:i/>
                <w:iCs/>
                <w:color w:val="000000"/>
                <w:sz w:val="24"/>
                <w:szCs w:val="24"/>
              </w:rPr>
              <w:t>hat other units around the region do / document for observations of the hand / distal limb when an arterial line is present.</w:t>
            </w:r>
            <w:r w:rsidR="00526017" w:rsidRPr="00403C9D">
              <w:rPr>
                <w:i/>
                <w:iCs/>
                <w:color w:val="000000"/>
                <w:sz w:val="24"/>
                <w:szCs w:val="24"/>
              </w:rPr>
              <w:t xml:space="preserve"> (</w:t>
            </w:r>
            <w:r w:rsidR="00617A22" w:rsidRPr="00403C9D">
              <w:rPr>
                <w:i/>
                <w:iCs/>
                <w:color w:val="000000"/>
                <w:sz w:val="24"/>
                <w:szCs w:val="24"/>
              </w:rPr>
              <w:t>Oct 2019)</w:t>
            </w:r>
          </w:p>
        </w:tc>
      </w:tr>
      <w:tr w:rsidR="00842D34" w:rsidRPr="009E3724" w14:paraId="05C22BE9" w14:textId="77777777" w:rsidTr="00842D34">
        <w:tc>
          <w:tcPr>
            <w:tcW w:w="13948" w:type="dxa"/>
          </w:tcPr>
          <w:p w14:paraId="79AC2905" w14:textId="3E0643E6" w:rsidR="00842D34" w:rsidRPr="009E3724" w:rsidRDefault="00842D34" w:rsidP="00842D34">
            <w:pPr>
              <w:rPr>
                <w:color w:val="000000"/>
                <w:sz w:val="24"/>
                <w:szCs w:val="24"/>
              </w:rPr>
            </w:pPr>
            <w:r w:rsidRPr="009E3724">
              <w:rPr>
                <w:sz w:val="24"/>
                <w:szCs w:val="24"/>
              </w:rPr>
              <w:t>Royal Wolverhampton Hospital</w:t>
            </w:r>
            <w:r w:rsidR="00403C9D">
              <w:rPr>
                <w:sz w:val="24"/>
                <w:szCs w:val="24"/>
              </w:rPr>
              <w:t>:</w:t>
            </w:r>
            <w:r w:rsidRPr="009E3724">
              <w:rPr>
                <w:sz w:val="24"/>
                <w:szCs w:val="24"/>
              </w:rPr>
              <w:t xml:space="preserve"> H</w:t>
            </w:r>
            <w:r w:rsidRPr="009E3724">
              <w:rPr>
                <w:color w:val="000000"/>
                <w:sz w:val="24"/>
                <w:szCs w:val="24"/>
              </w:rPr>
              <w:t>ave written a SOP which is going through governance and have produced red stickers that go on the patient</w:t>
            </w:r>
            <w:r w:rsidR="00403C9D">
              <w:rPr>
                <w:color w:val="000000"/>
                <w:sz w:val="24"/>
                <w:szCs w:val="24"/>
              </w:rPr>
              <w:t>’</w:t>
            </w:r>
            <w:r w:rsidRPr="009E3724">
              <w:rPr>
                <w:color w:val="000000"/>
                <w:sz w:val="24"/>
                <w:szCs w:val="24"/>
              </w:rPr>
              <w:t>s bed side charts ‘brachial A line’. We also document colour and warmth to the Observations charts hourly. It is also on the band 7 daily quality walk round to check all this is completed and the question raised, ‘can we change its position?’</w:t>
            </w:r>
          </w:p>
          <w:p w14:paraId="37F5A0EB" w14:textId="77777777" w:rsidR="009F3A3B" w:rsidRPr="009E3724" w:rsidRDefault="009F3A3B" w:rsidP="00842D34">
            <w:pPr>
              <w:rPr>
                <w:color w:val="000000"/>
                <w:sz w:val="24"/>
                <w:szCs w:val="24"/>
              </w:rPr>
            </w:pPr>
          </w:p>
          <w:p w14:paraId="60B4E1C6" w14:textId="4D80C138" w:rsidR="00842D34" w:rsidRPr="009E3724" w:rsidRDefault="00842D34" w:rsidP="00842D34">
            <w:pPr>
              <w:rPr>
                <w:color w:val="000000"/>
                <w:sz w:val="24"/>
                <w:szCs w:val="24"/>
              </w:rPr>
            </w:pPr>
            <w:r w:rsidRPr="009E3724">
              <w:rPr>
                <w:color w:val="000000"/>
                <w:sz w:val="24"/>
                <w:szCs w:val="24"/>
              </w:rPr>
              <w:t>Royal Shrewsbury</w:t>
            </w:r>
            <w:r w:rsidR="00403C9D">
              <w:rPr>
                <w:color w:val="000000"/>
                <w:sz w:val="24"/>
                <w:szCs w:val="24"/>
              </w:rPr>
              <w:t>:</w:t>
            </w:r>
            <w:r w:rsidRPr="009E3724">
              <w:rPr>
                <w:color w:val="000000"/>
                <w:sz w:val="24"/>
                <w:szCs w:val="24"/>
              </w:rPr>
              <w:t xml:space="preserve"> Check</w:t>
            </w:r>
            <w:r w:rsidR="00403C9D">
              <w:rPr>
                <w:color w:val="000000"/>
                <w:sz w:val="24"/>
                <w:szCs w:val="24"/>
              </w:rPr>
              <w:t>ed</w:t>
            </w:r>
            <w:r w:rsidRPr="009E3724">
              <w:rPr>
                <w:color w:val="000000"/>
                <w:sz w:val="24"/>
                <w:szCs w:val="24"/>
              </w:rPr>
              <w:t xml:space="preserve"> regularly on every shift.</w:t>
            </w:r>
          </w:p>
          <w:p w14:paraId="4B428507" w14:textId="51F638CE" w:rsidR="00842D34" w:rsidRPr="009E3724" w:rsidRDefault="00842D34" w:rsidP="00842D34">
            <w:pPr>
              <w:rPr>
                <w:color w:val="000000"/>
                <w:sz w:val="24"/>
                <w:szCs w:val="24"/>
              </w:rPr>
            </w:pPr>
          </w:p>
          <w:p w14:paraId="36B59C09" w14:textId="705CF94B" w:rsidR="007B41B0" w:rsidRPr="009E3724" w:rsidRDefault="00842D34" w:rsidP="007B41B0">
            <w:pPr>
              <w:pStyle w:val="NormalWeb"/>
              <w:rPr>
                <w:color w:val="000000"/>
                <w:sz w:val="24"/>
                <w:szCs w:val="24"/>
              </w:rPr>
            </w:pPr>
            <w:r w:rsidRPr="009E3724">
              <w:rPr>
                <w:color w:val="000000"/>
                <w:sz w:val="24"/>
                <w:szCs w:val="24"/>
              </w:rPr>
              <w:t>Russell’s Hall</w:t>
            </w:r>
            <w:r w:rsidR="00403C9D">
              <w:rPr>
                <w:color w:val="000000"/>
                <w:sz w:val="24"/>
                <w:szCs w:val="24"/>
              </w:rPr>
              <w:t>:</w:t>
            </w:r>
            <w:r w:rsidRPr="009E3724">
              <w:rPr>
                <w:color w:val="000000"/>
                <w:sz w:val="24"/>
                <w:szCs w:val="24"/>
              </w:rPr>
              <w:t xml:space="preserve"> </w:t>
            </w:r>
            <w:r w:rsidR="007B41B0" w:rsidRPr="009E3724">
              <w:rPr>
                <w:color w:val="000000"/>
                <w:sz w:val="24"/>
                <w:szCs w:val="24"/>
              </w:rPr>
              <w:t>checks done once per shift.  Where mittens are being used, these are removed routinely 4-hourly.</w:t>
            </w:r>
          </w:p>
          <w:p w14:paraId="651DC031" w14:textId="4162FC5B" w:rsidR="007B41B0" w:rsidRPr="009E3724" w:rsidRDefault="007B41B0" w:rsidP="007B41B0">
            <w:pPr>
              <w:pStyle w:val="NormalWeb"/>
              <w:rPr>
                <w:color w:val="000000"/>
                <w:sz w:val="24"/>
                <w:szCs w:val="24"/>
              </w:rPr>
            </w:pPr>
          </w:p>
          <w:p w14:paraId="0514B075" w14:textId="07375F14" w:rsidR="00842D34" w:rsidRPr="009E3724" w:rsidRDefault="007B41B0" w:rsidP="00D309F5">
            <w:pPr>
              <w:rPr>
                <w:sz w:val="24"/>
                <w:szCs w:val="24"/>
              </w:rPr>
            </w:pPr>
            <w:r w:rsidRPr="009E3724">
              <w:rPr>
                <w:color w:val="000000"/>
                <w:sz w:val="24"/>
                <w:szCs w:val="24"/>
              </w:rPr>
              <w:t>University Hospitals Birmingham</w:t>
            </w:r>
            <w:r w:rsidR="00403C9D">
              <w:rPr>
                <w:color w:val="000000"/>
                <w:sz w:val="24"/>
                <w:szCs w:val="24"/>
              </w:rPr>
              <w:t>:</w:t>
            </w:r>
            <w:r w:rsidRPr="009E3724">
              <w:rPr>
                <w:sz w:val="24"/>
                <w:szCs w:val="24"/>
              </w:rPr>
              <w:t xml:space="preserve"> At UHB we don’t formally document perfusion more frequently than 4 hours. Perfusion is checked at each use also.</w:t>
            </w:r>
          </w:p>
        </w:tc>
      </w:tr>
    </w:tbl>
    <w:p w14:paraId="3B5C0A83" w14:textId="77777777" w:rsidR="00D309F5" w:rsidRPr="009E3724" w:rsidRDefault="00D309F5">
      <w:pPr>
        <w:rPr>
          <w:sz w:val="24"/>
          <w:szCs w:val="24"/>
        </w:rPr>
      </w:pPr>
    </w:p>
    <w:tbl>
      <w:tblPr>
        <w:tblStyle w:val="TableGrid"/>
        <w:tblW w:w="0" w:type="auto"/>
        <w:tblLook w:val="04A0" w:firstRow="1" w:lastRow="0" w:firstColumn="1" w:lastColumn="0" w:noHBand="0" w:noVBand="1"/>
      </w:tblPr>
      <w:tblGrid>
        <w:gridCol w:w="13948"/>
      </w:tblGrid>
      <w:tr w:rsidR="00D309F5" w:rsidRPr="00995A62" w14:paraId="608A794B" w14:textId="77777777" w:rsidTr="00842D34">
        <w:tc>
          <w:tcPr>
            <w:tcW w:w="13948" w:type="dxa"/>
          </w:tcPr>
          <w:p w14:paraId="4B3F902A" w14:textId="715C8B09" w:rsidR="00266863" w:rsidRPr="00995A62" w:rsidRDefault="004931E4" w:rsidP="00842D34">
            <w:pPr>
              <w:rPr>
                <w:i/>
                <w:iCs/>
                <w:sz w:val="24"/>
                <w:szCs w:val="24"/>
              </w:rPr>
            </w:pPr>
            <w:r w:rsidRPr="00995A62">
              <w:rPr>
                <w:i/>
                <w:iCs/>
                <w:sz w:val="24"/>
                <w:szCs w:val="24"/>
              </w:rPr>
              <w:t xml:space="preserve">Q: </w:t>
            </w:r>
            <w:r w:rsidR="00266863" w:rsidRPr="00995A62">
              <w:rPr>
                <w:i/>
                <w:iCs/>
                <w:sz w:val="24"/>
                <w:szCs w:val="24"/>
              </w:rPr>
              <w:t>How many units use disposable bronchoscopes?</w:t>
            </w:r>
            <w:r w:rsidR="00617A22" w:rsidRPr="00995A62">
              <w:rPr>
                <w:i/>
                <w:iCs/>
                <w:sz w:val="24"/>
                <w:szCs w:val="24"/>
              </w:rPr>
              <w:t xml:space="preserve"> (</w:t>
            </w:r>
            <w:r w:rsidR="008367FE" w:rsidRPr="00995A62">
              <w:rPr>
                <w:i/>
                <w:iCs/>
                <w:sz w:val="24"/>
                <w:szCs w:val="24"/>
              </w:rPr>
              <w:t>Nov 2019)</w:t>
            </w:r>
          </w:p>
        </w:tc>
      </w:tr>
      <w:tr w:rsidR="00266863" w:rsidRPr="009E3724" w14:paraId="5416613E" w14:textId="77777777" w:rsidTr="00842D34">
        <w:tc>
          <w:tcPr>
            <w:tcW w:w="13948" w:type="dxa"/>
          </w:tcPr>
          <w:p w14:paraId="67877EBF" w14:textId="0B8C1089" w:rsidR="00266863" w:rsidRPr="009E3724" w:rsidRDefault="00266863" w:rsidP="005364E4">
            <w:pPr>
              <w:rPr>
                <w:color w:val="1F497D"/>
                <w:sz w:val="24"/>
                <w:szCs w:val="24"/>
              </w:rPr>
            </w:pPr>
            <w:r w:rsidRPr="009E3724">
              <w:rPr>
                <w:sz w:val="24"/>
                <w:szCs w:val="24"/>
              </w:rPr>
              <w:t>Worcester Acute Trusts</w:t>
            </w:r>
            <w:r w:rsidR="00995A62">
              <w:rPr>
                <w:sz w:val="24"/>
                <w:szCs w:val="24"/>
              </w:rPr>
              <w:t>:</w:t>
            </w:r>
            <w:r w:rsidR="005364E4" w:rsidRPr="009E3724">
              <w:rPr>
                <w:sz w:val="24"/>
                <w:szCs w:val="24"/>
              </w:rPr>
              <w:t xml:space="preserve"> single use, Ambus </w:t>
            </w:r>
          </w:p>
        </w:tc>
      </w:tr>
    </w:tbl>
    <w:p w14:paraId="292BE9F5" w14:textId="310315BC" w:rsidR="00842D34" w:rsidRPr="009E3724" w:rsidRDefault="00842D34">
      <w:pPr>
        <w:rPr>
          <w:sz w:val="24"/>
          <w:szCs w:val="24"/>
        </w:rPr>
      </w:pPr>
    </w:p>
    <w:tbl>
      <w:tblPr>
        <w:tblStyle w:val="TableGrid"/>
        <w:tblW w:w="0" w:type="auto"/>
        <w:tblLook w:val="04A0" w:firstRow="1" w:lastRow="0" w:firstColumn="1" w:lastColumn="0" w:noHBand="0" w:noVBand="1"/>
      </w:tblPr>
      <w:tblGrid>
        <w:gridCol w:w="13948"/>
      </w:tblGrid>
      <w:tr w:rsidR="00A57D00" w:rsidRPr="00995A62" w14:paraId="2007369C" w14:textId="77777777" w:rsidTr="00A57D00">
        <w:tc>
          <w:tcPr>
            <w:tcW w:w="13948" w:type="dxa"/>
          </w:tcPr>
          <w:p w14:paraId="0074E87A" w14:textId="6245184C" w:rsidR="00A57D00" w:rsidRPr="00995A62" w:rsidRDefault="00A57D00">
            <w:pPr>
              <w:rPr>
                <w:i/>
                <w:iCs/>
                <w:sz w:val="24"/>
                <w:szCs w:val="24"/>
              </w:rPr>
            </w:pPr>
            <w:r w:rsidRPr="00995A62">
              <w:rPr>
                <w:i/>
                <w:iCs/>
                <w:sz w:val="24"/>
                <w:szCs w:val="24"/>
              </w:rPr>
              <w:t xml:space="preserve">Q: </w:t>
            </w:r>
            <w:r w:rsidR="00162939" w:rsidRPr="00995A62">
              <w:rPr>
                <w:i/>
                <w:iCs/>
                <w:sz w:val="24"/>
                <w:szCs w:val="24"/>
              </w:rPr>
              <w:t xml:space="preserve"> Request for eye care policies?</w:t>
            </w:r>
            <w:r w:rsidR="008367FE" w:rsidRPr="00995A62">
              <w:rPr>
                <w:i/>
                <w:iCs/>
                <w:sz w:val="24"/>
                <w:szCs w:val="24"/>
              </w:rPr>
              <w:t xml:space="preserve"> (Jul 2019)</w:t>
            </w:r>
          </w:p>
        </w:tc>
      </w:tr>
      <w:tr w:rsidR="00A57D00" w:rsidRPr="009E3724" w14:paraId="1961A2CB" w14:textId="77777777" w:rsidTr="00A57D00">
        <w:tc>
          <w:tcPr>
            <w:tcW w:w="13948" w:type="dxa"/>
          </w:tcPr>
          <w:p w14:paraId="336839E9" w14:textId="3569E449" w:rsidR="007871BA" w:rsidRPr="009E3724" w:rsidRDefault="00242135" w:rsidP="00B273A3">
            <w:pPr>
              <w:rPr>
                <w:sz w:val="24"/>
                <w:szCs w:val="24"/>
              </w:rPr>
            </w:pPr>
            <w:r w:rsidRPr="009E3724">
              <w:rPr>
                <w:sz w:val="24"/>
                <w:szCs w:val="24"/>
              </w:rPr>
              <w:t>Glenfield Hospital</w:t>
            </w:r>
            <w:r w:rsidR="00995A62">
              <w:rPr>
                <w:sz w:val="24"/>
                <w:szCs w:val="24"/>
              </w:rPr>
              <w:t>:</w:t>
            </w:r>
            <w:r w:rsidRPr="009E3724">
              <w:rPr>
                <w:sz w:val="24"/>
                <w:szCs w:val="24"/>
              </w:rPr>
              <w:t xml:space="preserve"> </w:t>
            </w:r>
            <w:r w:rsidRPr="009E3724">
              <w:rPr>
                <w:rFonts w:ascii="Calibri" w:hAnsi="Calibri"/>
                <w:sz w:val="24"/>
                <w:szCs w:val="24"/>
              </w:rPr>
              <w:t>I believe it follows the ICS ophthalmic guidelines. The poster may be of some use though</w:t>
            </w:r>
          </w:p>
          <w:p w14:paraId="04A07705" w14:textId="1EF4735D" w:rsidR="002E46A8" w:rsidRPr="009E3724" w:rsidRDefault="004A0783" w:rsidP="00B273A3">
            <w:pPr>
              <w:rPr>
                <w:sz w:val="24"/>
                <w:szCs w:val="24"/>
              </w:rPr>
            </w:pPr>
            <w:r>
              <w:object w:dxaOrig="1482" w:dyaOrig="963" w14:anchorId="3F84937E">
                <v:shape id="_x0000_i1099" type="#_x0000_t75" style="width:74pt;height:48pt" o:ole="">
                  <v:imagedata r:id="rId25" o:title=""/>
                </v:shape>
                <o:OLEObject Type="Embed" ProgID="Package" ShapeID="_x0000_i1099" DrawAspect="Icon" ObjectID="_1655810158" r:id="rId26"/>
              </w:object>
            </w:r>
            <w:r>
              <w:t xml:space="preserve">   </w:t>
            </w:r>
            <w:r>
              <w:object w:dxaOrig="1482" w:dyaOrig="963" w14:anchorId="647606EC">
                <v:shape id="_x0000_i1100" type="#_x0000_t75" style="width:74pt;height:48pt" o:ole="">
                  <v:imagedata r:id="rId27" o:title=""/>
                </v:shape>
                <o:OLEObject Type="Embed" ProgID="Package" ShapeID="_x0000_i1100" DrawAspect="Icon" ObjectID="_1655810159" r:id="rId28"/>
              </w:object>
            </w:r>
          </w:p>
          <w:p w14:paraId="4FC6D18B" w14:textId="26819E04" w:rsidR="00A57D00" w:rsidRPr="009E3724" w:rsidRDefault="00A57D00">
            <w:pPr>
              <w:rPr>
                <w:sz w:val="24"/>
                <w:szCs w:val="24"/>
              </w:rPr>
            </w:pPr>
          </w:p>
        </w:tc>
      </w:tr>
    </w:tbl>
    <w:p w14:paraId="5E65AB7B" w14:textId="37F8F61C" w:rsidR="00A57D00" w:rsidRPr="009E3724" w:rsidRDefault="00A57D00">
      <w:pPr>
        <w:rPr>
          <w:sz w:val="24"/>
          <w:szCs w:val="24"/>
        </w:rPr>
      </w:pPr>
    </w:p>
    <w:tbl>
      <w:tblPr>
        <w:tblStyle w:val="TableGrid"/>
        <w:tblW w:w="0" w:type="auto"/>
        <w:tblLook w:val="04A0" w:firstRow="1" w:lastRow="0" w:firstColumn="1" w:lastColumn="0" w:noHBand="0" w:noVBand="1"/>
      </w:tblPr>
      <w:tblGrid>
        <w:gridCol w:w="13948"/>
      </w:tblGrid>
      <w:tr w:rsidR="00DE4A20" w:rsidRPr="004A0783" w14:paraId="3C4FDC9E" w14:textId="77777777" w:rsidTr="00297048">
        <w:tc>
          <w:tcPr>
            <w:tcW w:w="13948" w:type="dxa"/>
          </w:tcPr>
          <w:p w14:paraId="52FC838F" w14:textId="0C395A42" w:rsidR="00297048" w:rsidRPr="004A0783" w:rsidRDefault="009F3A3B">
            <w:pPr>
              <w:rPr>
                <w:i/>
                <w:iCs/>
                <w:color w:val="000000" w:themeColor="text1"/>
                <w:sz w:val="24"/>
                <w:szCs w:val="24"/>
              </w:rPr>
            </w:pPr>
            <w:r w:rsidRPr="004A0783">
              <w:rPr>
                <w:i/>
                <w:iCs/>
                <w:color w:val="000000" w:themeColor="text1"/>
                <w:sz w:val="24"/>
                <w:szCs w:val="24"/>
              </w:rPr>
              <w:t>Q: Medicines at the Bedside</w:t>
            </w:r>
            <w:r w:rsidR="00DE4A20" w:rsidRPr="004A0783">
              <w:rPr>
                <w:i/>
                <w:iCs/>
                <w:color w:val="000000" w:themeColor="text1"/>
                <w:sz w:val="24"/>
                <w:szCs w:val="24"/>
              </w:rPr>
              <w:t xml:space="preserve"> - </w:t>
            </w:r>
            <w:r w:rsidR="00DE4A20" w:rsidRPr="004A0783">
              <w:rPr>
                <w:i/>
                <w:iCs/>
                <w:color w:val="000000" w:themeColor="text1"/>
                <w:sz w:val="24"/>
                <w:szCs w:val="24"/>
              </w:rPr>
              <w:t xml:space="preserve">We historically have had saline and water for injection ampules kept in the bedside trolleys in ITU however we have been told we can no longer have theses there and should be locked away with other medicines as per CQC recommendations. Can you </w:t>
            </w:r>
            <w:r w:rsidR="00DE4A20" w:rsidRPr="004A0783">
              <w:rPr>
                <w:i/>
                <w:iCs/>
                <w:color w:val="000000" w:themeColor="text1"/>
                <w:sz w:val="24"/>
                <w:szCs w:val="24"/>
              </w:rPr>
              <w:lastRenderedPageBreak/>
              <w:t>ask other units if this is the practice they use or do they keep such medicines at the bedside, or if they have had this issue how have they managed it?</w:t>
            </w:r>
            <w:r w:rsidR="008367FE" w:rsidRPr="004A0783">
              <w:rPr>
                <w:i/>
                <w:iCs/>
                <w:color w:val="000000" w:themeColor="text1"/>
                <w:sz w:val="24"/>
                <w:szCs w:val="24"/>
              </w:rPr>
              <w:t xml:space="preserve"> (</w:t>
            </w:r>
            <w:r w:rsidR="008E6669" w:rsidRPr="004A0783">
              <w:rPr>
                <w:i/>
                <w:iCs/>
                <w:color w:val="000000" w:themeColor="text1"/>
                <w:sz w:val="24"/>
                <w:szCs w:val="24"/>
              </w:rPr>
              <w:t>Aug 2019)</w:t>
            </w:r>
          </w:p>
        </w:tc>
      </w:tr>
      <w:tr w:rsidR="003149A0" w:rsidRPr="003149A0" w14:paraId="54C19CA5" w14:textId="77777777" w:rsidTr="00297048">
        <w:tc>
          <w:tcPr>
            <w:tcW w:w="13948" w:type="dxa"/>
          </w:tcPr>
          <w:p w14:paraId="05E3B5AA" w14:textId="4BD416F8" w:rsidR="00207C61" w:rsidRPr="003149A0" w:rsidRDefault="00207C61" w:rsidP="00207C61">
            <w:pPr>
              <w:rPr>
                <w:color w:val="000000" w:themeColor="text1"/>
                <w:sz w:val="24"/>
                <w:szCs w:val="24"/>
              </w:rPr>
            </w:pPr>
            <w:r w:rsidRPr="003149A0">
              <w:rPr>
                <w:color w:val="000000" w:themeColor="text1"/>
                <w:sz w:val="24"/>
                <w:szCs w:val="24"/>
              </w:rPr>
              <w:lastRenderedPageBreak/>
              <w:t>Northampton General Hospital</w:t>
            </w:r>
            <w:r w:rsidR="00B15595" w:rsidRPr="003149A0">
              <w:rPr>
                <w:color w:val="000000" w:themeColor="text1"/>
                <w:sz w:val="24"/>
                <w:szCs w:val="24"/>
              </w:rPr>
              <w:t>:</w:t>
            </w:r>
            <w:r w:rsidRPr="003149A0">
              <w:rPr>
                <w:color w:val="000000" w:themeColor="text1"/>
                <w:sz w:val="24"/>
                <w:szCs w:val="24"/>
              </w:rPr>
              <w:t xml:space="preserve"> </w:t>
            </w:r>
            <w:r w:rsidRPr="003149A0">
              <w:rPr>
                <w:color w:val="000000" w:themeColor="text1"/>
                <w:sz w:val="24"/>
                <w:szCs w:val="24"/>
              </w:rPr>
              <w:t xml:space="preserve">We have risk assessed our emergency drugs and fluids at the bedside but ampoules of H20/NaCl have not been included as yet. I have attached it for your information. It has been agreed with pharmacy and governance. </w:t>
            </w:r>
            <w:r w:rsidR="0071219E" w:rsidRPr="003149A0">
              <w:rPr>
                <w:color w:val="000000" w:themeColor="text1"/>
                <w:sz w:val="24"/>
                <w:szCs w:val="24"/>
              </w:rPr>
              <w:t xml:space="preserve"> </w:t>
            </w:r>
            <w:r w:rsidR="00642FB3" w:rsidRPr="003149A0">
              <w:rPr>
                <w:color w:val="000000" w:themeColor="text1"/>
                <w:sz w:val="24"/>
                <w:szCs w:val="24"/>
              </w:rPr>
              <w:t>We have trolleys with lockable drawers at the patients’ bedside where these items are kept and are in a locked unit.</w:t>
            </w:r>
          </w:p>
          <w:p w14:paraId="5D863948" w14:textId="7F104A4E" w:rsidR="0071219E" w:rsidRPr="003149A0" w:rsidRDefault="0071219E" w:rsidP="00207C61">
            <w:pPr>
              <w:rPr>
                <w:color w:val="000000" w:themeColor="text1"/>
                <w:sz w:val="24"/>
                <w:szCs w:val="24"/>
              </w:rPr>
            </w:pPr>
            <w:r w:rsidRPr="003149A0">
              <w:rPr>
                <w:color w:val="000000" w:themeColor="text1"/>
                <w:sz w:val="24"/>
                <w:szCs w:val="24"/>
              </w:rPr>
              <w:object w:dxaOrig="1482" w:dyaOrig="963" w14:anchorId="0670F25C">
                <v:shape id="_x0000_i1044" type="#_x0000_t75" style="width:74pt;height:48pt" o:ole="">
                  <v:imagedata r:id="rId29" o:title=""/>
                </v:shape>
                <o:OLEObject Type="Embed" ProgID="Word.Document.12" ShapeID="_x0000_i1044" DrawAspect="Icon" ObjectID="_1655810160" r:id="rId30">
                  <o:FieldCodes>\s</o:FieldCodes>
                </o:OLEObject>
              </w:object>
            </w:r>
          </w:p>
          <w:p w14:paraId="2EFF8FEB" w14:textId="1D40EE55" w:rsidR="0071219E" w:rsidRPr="003149A0" w:rsidRDefault="0071219E" w:rsidP="00207C61">
            <w:pPr>
              <w:rPr>
                <w:color w:val="000000" w:themeColor="text1"/>
                <w:sz w:val="24"/>
                <w:szCs w:val="24"/>
              </w:rPr>
            </w:pPr>
          </w:p>
          <w:p w14:paraId="5F04030D" w14:textId="54C78DCF" w:rsidR="0071219E" w:rsidRPr="003149A0" w:rsidRDefault="00976A50" w:rsidP="00976A50">
            <w:pPr>
              <w:rPr>
                <w:color w:val="000000" w:themeColor="text1"/>
                <w:sz w:val="24"/>
                <w:szCs w:val="24"/>
              </w:rPr>
            </w:pPr>
            <w:r w:rsidRPr="003149A0">
              <w:rPr>
                <w:color w:val="000000" w:themeColor="text1"/>
                <w:sz w:val="24"/>
                <w:szCs w:val="24"/>
              </w:rPr>
              <w:t>Wye Valley Trust</w:t>
            </w:r>
            <w:r w:rsidR="003149A0">
              <w:rPr>
                <w:color w:val="000000" w:themeColor="text1"/>
                <w:sz w:val="24"/>
                <w:szCs w:val="24"/>
              </w:rPr>
              <w:t xml:space="preserve">: </w:t>
            </w:r>
            <w:r w:rsidRPr="003149A0">
              <w:rPr>
                <w:color w:val="000000" w:themeColor="text1"/>
                <w:sz w:val="24"/>
                <w:szCs w:val="24"/>
              </w:rPr>
              <w:t>we have completed a risk assessment for medicines used on ICU whereby do not comply with national standards for locked medication.</w:t>
            </w:r>
            <w:r w:rsidRPr="003149A0">
              <w:rPr>
                <w:color w:val="000000" w:themeColor="text1"/>
                <w:sz w:val="24"/>
                <w:szCs w:val="24"/>
              </w:rPr>
              <w:t xml:space="preserve"> </w:t>
            </w:r>
            <w:r w:rsidRPr="003149A0">
              <w:rPr>
                <w:color w:val="000000" w:themeColor="text1"/>
                <w:sz w:val="24"/>
                <w:szCs w:val="24"/>
              </w:rPr>
              <w:t>We have not had this formally critiqued by CQC, but has been acceptable trust practice, as per other risk assessments which highlight for mitigations</w:t>
            </w:r>
          </w:p>
          <w:p w14:paraId="115C0E85" w14:textId="3D325E00" w:rsidR="0071219E" w:rsidRPr="003149A0" w:rsidRDefault="006956E5" w:rsidP="00207C61">
            <w:pPr>
              <w:rPr>
                <w:color w:val="000000" w:themeColor="text1"/>
                <w:sz w:val="24"/>
                <w:szCs w:val="24"/>
              </w:rPr>
            </w:pPr>
            <w:r w:rsidRPr="003149A0">
              <w:rPr>
                <w:color w:val="000000" w:themeColor="text1"/>
                <w:sz w:val="24"/>
                <w:szCs w:val="24"/>
              </w:rPr>
              <w:object w:dxaOrig="1482" w:dyaOrig="963" w14:anchorId="5799F8C4">
                <v:shape id="_x0000_i1047" type="#_x0000_t75" style="width:74pt;height:48pt" o:ole="">
                  <v:imagedata r:id="rId31" o:title=""/>
                </v:shape>
                <o:OLEObject Type="Embed" ProgID="Package" ShapeID="_x0000_i1047" DrawAspect="Icon" ObjectID="_1655810161" r:id="rId32"/>
              </w:object>
            </w:r>
          </w:p>
          <w:p w14:paraId="0D63259F" w14:textId="27203FB2" w:rsidR="00C97C67" w:rsidRPr="003149A0" w:rsidRDefault="00C97C67" w:rsidP="00C97C67">
            <w:pPr>
              <w:rPr>
                <w:color w:val="000000" w:themeColor="text1"/>
                <w:sz w:val="24"/>
                <w:szCs w:val="24"/>
              </w:rPr>
            </w:pPr>
            <w:r w:rsidRPr="003149A0">
              <w:rPr>
                <w:color w:val="000000" w:themeColor="text1"/>
                <w:sz w:val="24"/>
                <w:szCs w:val="24"/>
              </w:rPr>
              <w:t>Glenfield Hospital</w:t>
            </w:r>
            <w:r w:rsidR="003149A0">
              <w:rPr>
                <w:color w:val="000000" w:themeColor="text1"/>
                <w:sz w:val="24"/>
                <w:szCs w:val="24"/>
              </w:rPr>
              <w:t xml:space="preserve">: </w:t>
            </w:r>
            <w:r w:rsidRPr="003149A0">
              <w:rPr>
                <w:color w:val="000000" w:themeColor="text1"/>
                <w:sz w:val="24"/>
                <w:szCs w:val="24"/>
              </w:rPr>
              <w:t>we also keep water/ saline ampules in the bedside trolley. I have discussed this with our pharmacy and we previously risk assessed this as safe because there is always a nurse present at the bedside, therefore never unattended.</w:t>
            </w:r>
          </w:p>
          <w:p w14:paraId="5ECF60CE" w14:textId="0BBCFDD2" w:rsidR="00297048" w:rsidRPr="003149A0" w:rsidRDefault="00297048">
            <w:pPr>
              <w:rPr>
                <w:color w:val="000000" w:themeColor="text1"/>
                <w:sz w:val="24"/>
                <w:szCs w:val="24"/>
              </w:rPr>
            </w:pPr>
          </w:p>
        </w:tc>
      </w:tr>
    </w:tbl>
    <w:p w14:paraId="65065C5F" w14:textId="77777777" w:rsidR="00297048" w:rsidRPr="009E3724" w:rsidRDefault="00297048">
      <w:pPr>
        <w:rPr>
          <w:sz w:val="24"/>
          <w:szCs w:val="24"/>
        </w:rPr>
      </w:pPr>
    </w:p>
    <w:p w14:paraId="6C82A3D0" w14:textId="77777777" w:rsidR="00E73ACF" w:rsidRDefault="00E73ACF" w:rsidP="00B11C22">
      <w:pPr>
        <w:rPr>
          <w:b/>
          <w:bCs/>
          <w:sz w:val="24"/>
          <w:szCs w:val="24"/>
        </w:rPr>
      </w:pPr>
    </w:p>
    <w:p w14:paraId="4A97C9EA" w14:textId="77777777" w:rsidR="00E73ACF" w:rsidRDefault="00E73ACF" w:rsidP="00B11C22">
      <w:pPr>
        <w:rPr>
          <w:b/>
          <w:bCs/>
          <w:sz w:val="24"/>
          <w:szCs w:val="24"/>
        </w:rPr>
      </w:pPr>
    </w:p>
    <w:p w14:paraId="31AF14D0" w14:textId="77777777" w:rsidR="00E73ACF" w:rsidRDefault="00E73ACF" w:rsidP="00B11C22">
      <w:pPr>
        <w:rPr>
          <w:b/>
          <w:bCs/>
          <w:sz w:val="24"/>
          <w:szCs w:val="24"/>
        </w:rPr>
      </w:pPr>
    </w:p>
    <w:p w14:paraId="31ED9348" w14:textId="77777777" w:rsidR="00E73ACF" w:rsidRDefault="00E73ACF" w:rsidP="00B11C22">
      <w:pPr>
        <w:rPr>
          <w:b/>
          <w:bCs/>
          <w:sz w:val="24"/>
          <w:szCs w:val="24"/>
        </w:rPr>
      </w:pPr>
    </w:p>
    <w:p w14:paraId="3ABA2DEE" w14:textId="77777777" w:rsidR="00E73ACF" w:rsidRDefault="00E73ACF" w:rsidP="00B11C22">
      <w:pPr>
        <w:rPr>
          <w:b/>
          <w:bCs/>
          <w:sz w:val="24"/>
          <w:szCs w:val="24"/>
        </w:rPr>
      </w:pPr>
    </w:p>
    <w:p w14:paraId="51B0FBE8" w14:textId="77777777" w:rsidR="00E73ACF" w:rsidRDefault="00E73ACF" w:rsidP="00B11C22">
      <w:pPr>
        <w:rPr>
          <w:b/>
          <w:bCs/>
          <w:sz w:val="24"/>
          <w:szCs w:val="24"/>
        </w:rPr>
      </w:pPr>
    </w:p>
    <w:p w14:paraId="5789B89E" w14:textId="0DBCCBDA" w:rsidR="006605DB" w:rsidRPr="009E3724" w:rsidRDefault="0038298F" w:rsidP="00B11C22">
      <w:pPr>
        <w:rPr>
          <w:b/>
          <w:bCs/>
          <w:sz w:val="24"/>
          <w:szCs w:val="24"/>
        </w:rPr>
      </w:pPr>
      <w:r w:rsidRPr="009E3724">
        <w:rPr>
          <w:b/>
          <w:bCs/>
          <w:sz w:val="24"/>
          <w:szCs w:val="24"/>
        </w:rPr>
        <w:lastRenderedPageBreak/>
        <w:t>POLICIES, GUIDELINES, PROCESSES OR PROCEDURES</w:t>
      </w:r>
    </w:p>
    <w:tbl>
      <w:tblPr>
        <w:tblStyle w:val="TableGrid"/>
        <w:tblW w:w="0" w:type="auto"/>
        <w:tblLook w:val="04A0" w:firstRow="1" w:lastRow="0" w:firstColumn="1" w:lastColumn="0" w:noHBand="0" w:noVBand="1"/>
      </w:tblPr>
      <w:tblGrid>
        <w:gridCol w:w="13948"/>
      </w:tblGrid>
      <w:tr w:rsidR="0038298F" w:rsidRPr="004A033B" w14:paraId="7E8053C8" w14:textId="77777777" w:rsidTr="0038298F">
        <w:tc>
          <w:tcPr>
            <w:tcW w:w="13948" w:type="dxa"/>
          </w:tcPr>
          <w:p w14:paraId="38145151" w14:textId="44B84616" w:rsidR="0038298F" w:rsidRPr="004A033B" w:rsidRDefault="0038298F">
            <w:pPr>
              <w:rPr>
                <w:i/>
                <w:iCs/>
                <w:sz w:val="24"/>
                <w:szCs w:val="24"/>
              </w:rPr>
            </w:pPr>
            <w:r w:rsidRPr="004A033B">
              <w:rPr>
                <w:i/>
                <w:iCs/>
                <w:sz w:val="24"/>
                <w:szCs w:val="24"/>
              </w:rPr>
              <w:t>Q: What current processes, policies and procedures are in place for the disposal of controlled drug infusions within your Trust?</w:t>
            </w:r>
            <w:r w:rsidR="008E6669" w:rsidRPr="004A033B">
              <w:rPr>
                <w:i/>
                <w:iCs/>
                <w:sz w:val="24"/>
                <w:szCs w:val="24"/>
              </w:rPr>
              <w:t xml:space="preserve"> (</w:t>
            </w:r>
            <w:r w:rsidR="00BA5027" w:rsidRPr="004A033B">
              <w:rPr>
                <w:i/>
                <w:iCs/>
                <w:sz w:val="24"/>
                <w:szCs w:val="24"/>
              </w:rPr>
              <w:t>Jan 2020)</w:t>
            </w:r>
          </w:p>
        </w:tc>
      </w:tr>
      <w:tr w:rsidR="0038298F" w:rsidRPr="009E3724" w14:paraId="03696B58" w14:textId="77777777" w:rsidTr="0038298F">
        <w:tc>
          <w:tcPr>
            <w:tcW w:w="13948" w:type="dxa"/>
          </w:tcPr>
          <w:p w14:paraId="56638BCF" w14:textId="0AED28DB" w:rsidR="0038298F" w:rsidRPr="009E3724" w:rsidRDefault="0038298F" w:rsidP="0038298F">
            <w:pPr>
              <w:rPr>
                <w:sz w:val="24"/>
                <w:szCs w:val="24"/>
              </w:rPr>
            </w:pPr>
            <w:r w:rsidRPr="009E3724">
              <w:rPr>
                <w:sz w:val="24"/>
                <w:szCs w:val="24"/>
              </w:rPr>
              <w:t>Kettering General Hospital</w:t>
            </w:r>
            <w:r w:rsidR="004A033B">
              <w:rPr>
                <w:sz w:val="24"/>
                <w:szCs w:val="24"/>
              </w:rPr>
              <w:t>:</w:t>
            </w:r>
            <w:r w:rsidRPr="009E3724">
              <w:rPr>
                <w:sz w:val="24"/>
                <w:szCs w:val="24"/>
              </w:rPr>
              <w:t xml:space="preserve"> All controlled drug infusions are disposed of using the drug destruction kits this is witnessed by two members of staff and the wastage of unused drug is documented in the controlled drug book</w:t>
            </w:r>
            <w:r w:rsidR="004A033B">
              <w:rPr>
                <w:sz w:val="24"/>
                <w:szCs w:val="24"/>
              </w:rPr>
              <w:t>.</w:t>
            </w:r>
          </w:p>
          <w:p w14:paraId="788CDF5E" w14:textId="4F621B39" w:rsidR="0038298F" w:rsidRPr="009E3724" w:rsidRDefault="0038298F" w:rsidP="0038298F">
            <w:pPr>
              <w:rPr>
                <w:sz w:val="24"/>
                <w:szCs w:val="24"/>
              </w:rPr>
            </w:pPr>
          </w:p>
          <w:p w14:paraId="5923911E" w14:textId="2763605B" w:rsidR="0038298F" w:rsidRPr="009E3724" w:rsidRDefault="0038298F" w:rsidP="0038298F">
            <w:pPr>
              <w:rPr>
                <w:color w:val="1F497D"/>
                <w:sz w:val="24"/>
                <w:szCs w:val="24"/>
              </w:rPr>
            </w:pPr>
            <w:r w:rsidRPr="009E3724">
              <w:rPr>
                <w:sz w:val="24"/>
                <w:szCs w:val="24"/>
              </w:rPr>
              <w:t>Glenfield Hospital</w:t>
            </w:r>
            <w:r w:rsidR="004A033B">
              <w:rPr>
                <w:sz w:val="24"/>
                <w:szCs w:val="24"/>
              </w:rPr>
              <w:t>:</w:t>
            </w:r>
            <w:r w:rsidRPr="009E3724">
              <w:rPr>
                <w:sz w:val="24"/>
                <w:szCs w:val="24"/>
              </w:rPr>
              <w:t xml:space="preserve"> the disposal of our CD infusions is into our DOOP/ DOOM bottles. We do not record this disposal in the CD book (although pharmacy have suggested this may change). Once the DOOP bottle is full this goes into a sharps bin for disposal. This is in line with our CD policy and Waste management policy.</w:t>
            </w:r>
          </w:p>
          <w:p w14:paraId="2DB17C76" w14:textId="77777777" w:rsidR="00AD4680" w:rsidRPr="009E3724" w:rsidRDefault="00AD4680" w:rsidP="0038298F">
            <w:pPr>
              <w:pStyle w:val="NormalWeb"/>
              <w:rPr>
                <w:sz w:val="24"/>
                <w:szCs w:val="24"/>
              </w:rPr>
            </w:pPr>
          </w:p>
          <w:p w14:paraId="077EAFC1" w14:textId="4C5661A6" w:rsidR="0038298F" w:rsidRPr="009E3724" w:rsidRDefault="0038298F" w:rsidP="0038298F">
            <w:pPr>
              <w:pStyle w:val="NormalWeb"/>
              <w:rPr>
                <w:color w:val="000000"/>
                <w:sz w:val="24"/>
                <w:szCs w:val="24"/>
              </w:rPr>
            </w:pPr>
            <w:r w:rsidRPr="009E3724">
              <w:rPr>
                <w:sz w:val="24"/>
                <w:szCs w:val="24"/>
              </w:rPr>
              <w:t>Shrewsbury &amp; Telford Hospitals</w:t>
            </w:r>
            <w:r w:rsidR="00306E2D">
              <w:rPr>
                <w:sz w:val="24"/>
                <w:szCs w:val="24"/>
              </w:rPr>
              <w:t>:</w:t>
            </w:r>
            <w:r w:rsidRPr="009E3724">
              <w:rPr>
                <w:sz w:val="24"/>
                <w:szCs w:val="24"/>
              </w:rPr>
              <w:t xml:space="preserve"> </w:t>
            </w:r>
            <w:r w:rsidRPr="009E3724">
              <w:rPr>
                <w:color w:val="000000"/>
                <w:sz w:val="24"/>
                <w:szCs w:val="24"/>
              </w:rPr>
              <w:t>Our Trusts Medicine Code, which states without quoting:</w:t>
            </w:r>
          </w:p>
          <w:p w14:paraId="222930A5" w14:textId="77777777" w:rsidR="0038298F" w:rsidRPr="009E3724" w:rsidRDefault="0038298F" w:rsidP="0038298F">
            <w:pPr>
              <w:pStyle w:val="NormalWeb"/>
              <w:rPr>
                <w:color w:val="000000"/>
                <w:sz w:val="24"/>
                <w:szCs w:val="24"/>
              </w:rPr>
            </w:pPr>
            <w:r w:rsidRPr="009E3724">
              <w:rPr>
                <w:color w:val="000000"/>
                <w:sz w:val="24"/>
                <w:szCs w:val="24"/>
              </w:rPr>
              <w:t>The surplus must be rendered irretrievable by emptying the contents into a sharps bin or denaturing kit. The emptied vial/ampoule/pre-filled syringe/bag should also be placed in the sharps bin. This process should be witnessed and documented in the Controlled Drug Record Book by x 2 register health care professionals.</w:t>
            </w:r>
          </w:p>
          <w:p w14:paraId="43613635" w14:textId="43F76695" w:rsidR="0038298F" w:rsidRPr="009E3724" w:rsidRDefault="0038298F">
            <w:pPr>
              <w:rPr>
                <w:sz w:val="24"/>
                <w:szCs w:val="24"/>
              </w:rPr>
            </w:pPr>
          </w:p>
        </w:tc>
      </w:tr>
    </w:tbl>
    <w:p w14:paraId="2D8E366B" w14:textId="4ABFF848" w:rsidR="0038298F" w:rsidRPr="009E3724" w:rsidRDefault="0038298F">
      <w:pPr>
        <w:rPr>
          <w:sz w:val="24"/>
          <w:szCs w:val="24"/>
        </w:rPr>
      </w:pPr>
    </w:p>
    <w:tbl>
      <w:tblPr>
        <w:tblStyle w:val="TableGrid"/>
        <w:tblW w:w="0" w:type="auto"/>
        <w:tblLook w:val="04A0" w:firstRow="1" w:lastRow="0" w:firstColumn="1" w:lastColumn="0" w:noHBand="0" w:noVBand="1"/>
      </w:tblPr>
      <w:tblGrid>
        <w:gridCol w:w="13948"/>
      </w:tblGrid>
      <w:tr w:rsidR="00AE70FC" w:rsidRPr="00306E2D" w14:paraId="24C76EB7" w14:textId="77777777" w:rsidTr="00AE70FC">
        <w:tc>
          <w:tcPr>
            <w:tcW w:w="13948" w:type="dxa"/>
          </w:tcPr>
          <w:p w14:paraId="2CC53678" w14:textId="38C593E8" w:rsidR="00AE70FC" w:rsidRPr="00306E2D" w:rsidRDefault="00AE70FC">
            <w:pPr>
              <w:rPr>
                <w:i/>
                <w:iCs/>
                <w:color w:val="000000"/>
                <w:sz w:val="24"/>
                <w:szCs w:val="24"/>
              </w:rPr>
            </w:pPr>
            <w:r w:rsidRPr="00306E2D">
              <w:rPr>
                <w:i/>
                <w:iCs/>
                <w:sz w:val="24"/>
                <w:szCs w:val="24"/>
              </w:rPr>
              <w:t xml:space="preserve">Q: </w:t>
            </w:r>
            <w:r w:rsidRPr="00306E2D">
              <w:rPr>
                <w:i/>
                <w:iCs/>
                <w:color w:val="000000"/>
                <w:sz w:val="24"/>
                <w:szCs w:val="24"/>
              </w:rPr>
              <w:t xml:space="preserve">Do you have a Do Not Escalate / Treatment Escalation Plan document? </w:t>
            </w:r>
            <w:r w:rsidR="00BA5027" w:rsidRPr="00306E2D">
              <w:rPr>
                <w:i/>
                <w:iCs/>
                <w:color w:val="000000"/>
                <w:sz w:val="24"/>
                <w:szCs w:val="24"/>
              </w:rPr>
              <w:t>(Aug 2019)</w:t>
            </w:r>
          </w:p>
        </w:tc>
      </w:tr>
      <w:tr w:rsidR="00AE70FC" w:rsidRPr="009E3724" w14:paraId="1E2412EB" w14:textId="77777777" w:rsidTr="00AE70FC">
        <w:tc>
          <w:tcPr>
            <w:tcW w:w="13948" w:type="dxa"/>
          </w:tcPr>
          <w:p w14:paraId="3A141944" w14:textId="649FDE51" w:rsidR="00E120E3" w:rsidRPr="009E3724" w:rsidRDefault="00E120E3" w:rsidP="00E120E3">
            <w:pPr>
              <w:pStyle w:val="NormalWeb"/>
              <w:rPr>
                <w:rFonts w:ascii="Tahoma" w:hAnsi="Tahoma" w:cs="Tahoma"/>
                <w:color w:val="000000"/>
                <w:sz w:val="24"/>
                <w:szCs w:val="24"/>
              </w:rPr>
            </w:pPr>
            <w:r w:rsidRPr="009E3724">
              <w:rPr>
                <w:sz w:val="24"/>
                <w:szCs w:val="24"/>
              </w:rPr>
              <w:t xml:space="preserve">Warwick Hospital - </w:t>
            </w:r>
            <w:r w:rsidRPr="00306E2D">
              <w:rPr>
                <w:color w:val="000000"/>
                <w:sz w:val="24"/>
                <w:szCs w:val="24"/>
              </w:rPr>
              <w:t>we use standard RESPECT forms, but Medway look like they have a nice TEP form:</w:t>
            </w:r>
            <w:r w:rsidRPr="009E3724">
              <w:rPr>
                <w:rFonts w:ascii="Tahoma" w:hAnsi="Tahoma" w:cs="Tahoma"/>
                <w:color w:val="000000"/>
                <w:sz w:val="24"/>
                <w:szCs w:val="24"/>
              </w:rPr>
              <w:t> </w:t>
            </w:r>
          </w:p>
          <w:p w14:paraId="301A17FA" w14:textId="77777777" w:rsidR="00E120E3" w:rsidRPr="009E3724" w:rsidRDefault="00BE627F" w:rsidP="00E120E3">
            <w:pPr>
              <w:pStyle w:val="NormalWeb"/>
              <w:rPr>
                <w:rFonts w:ascii="Tahoma" w:hAnsi="Tahoma" w:cs="Tahoma"/>
                <w:color w:val="000000"/>
                <w:sz w:val="24"/>
                <w:szCs w:val="24"/>
              </w:rPr>
            </w:pPr>
            <w:hyperlink r:id="rId33" w:history="1">
              <w:r w:rsidR="00E120E3" w:rsidRPr="009E3724">
                <w:rPr>
                  <w:rStyle w:val="Hyperlink"/>
                  <w:rFonts w:ascii="Tahoma" w:hAnsi="Tahoma" w:cs="Tahoma"/>
                  <w:sz w:val="24"/>
                  <w:szCs w:val="24"/>
                </w:rPr>
                <w:t>https://bmjopenquality.bmj.com/content/7/4/e000268</w:t>
              </w:r>
            </w:hyperlink>
          </w:p>
          <w:p w14:paraId="51313442" w14:textId="77777777" w:rsidR="00AE70FC" w:rsidRPr="009E3724" w:rsidRDefault="00BE627F" w:rsidP="00150882">
            <w:pPr>
              <w:pStyle w:val="NormalWeb"/>
              <w:rPr>
                <w:rFonts w:ascii="Tahoma" w:hAnsi="Tahoma" w:cs="Tahoma"/>
                <w:color w:val="000000"/>
                <w:sz w:val="24"/>
                <w:szCs w:val="24"/>
              </w:rPr>
            </w:pPr>
            <w:hyperlink r:id="rId34" w:history="1">
              <w:r w:rsidR="00E120E3" w:rsidRPr="009E3724">
                <w:rPr>
                  <w:rStyle w:val="Hyperlink"/>
                  <w:rFonts w:ascii="Tahoma" w:hAnsi="Tahoma" w:cs="Tahoma"/>
                  <w:sz w:val="24"/>
                  <w:szCs w:val="24"/>
                </w:rPr>
                <w:t>https://bmjopenquality.bmj.com/content/bmjqir/7/4/e000268.full.pdf</w:t>
              </w:r>
            </w:hyperlink>
          </w:p>
          <w:p w14:paraId="11EF2326" w14:textId="73C11435" w:rsidR="00150882" w:rsidRPr="009E3724" w:rsidRDefault="00150882" w:rsidP="00150882">
            <w:pPr>
              <w:pStyle w:val="NormalWeb"/>
              <w:rPr>
                <w:rFonts w:ascii="Tahoma" w:hAnsi="Tahoma" w:cs="Tahoma"/>
                <w:color w:val="000000"/>
                <w:sz w:val="24"/>
                <w:szCs w:val="24"/>
              </w:rPr>
            </w:pPr>
          </w:p>
        </w:tc>
      </w:tr>
    </w:tbl>
    <w:p w14:paraId="41A4B04F" w14:textId="0348DFA0" w:rsidR="00AE70FC" w:rsidRDefault="00AE70FC">
      <w:pPr>
        <w:rPr>
          <w:sz w:val="24"/>
          <w:szCs w:val="24"/>
        </w:rPr>
      </w:pPr>
    </w:p>
    <w:tbl>
      <w:tblPr>
        <w:tblStyle w:val="TableGrid"/>
        <w:tblW w:w="0" w:type="auto"/>
        <w:tblLook w:val="04A0" w:firstRow="1" w:lastRow="0" w:firstColumn="1" w:lastColumn="0" w:noHBand="0" w:noVBand="1"/>
      </w:tblPr>
      <w:tblGrid>
        <w:gridCol w:w="13948"/>
      </w:tblGrid>
      <w:tr w:rsidR="00EE2DF3" w:rsidRPr="00306E2D" w14:paraId="0D1F5026" w14:textId="77777777" w:rsidTr="00EE2DF3">
        <w:tc>
          <w:tcPr>
            <w:tcW w:w="13948" w:type="dxa"/>
          </w:tcPr>
          <w:p w14:paraId="616F7D1B" w14:textId="60CBFBF8" w:rsidR="00EE2DF3" w:rsidRPr="00306E2D" w:rsidRDefault="00EE2DF3">
            <w:pPr>
              <w:rPr>
                <w:i/>
                <w:iCs/>
                <w:sz w:val="24"/>
                <w:szCs w:val="24"/>
              </w:rPr>
            </w:pPr>
            <w:r w:rsidRPr="00306E2D">
              <w:rPr>
                <w:i/>
                <w:iCs/>
                <w:sz w:val="24"/>
                <w:szCs w:val="24"/>
              </w:rPr>
              <w:t>Q: Would it be possible to ask the network if they use ear plugs and eye masks in their critical care units and if so do they have guidelines etc in place for their use?</w:t>
            </w:r>
            <w:r w:rsidR="00BA5027" w:rsidRPr="00306E2D">
              <w:rPr>
                <w:i/>
                <w:iCs/>
                <w:sz w:val="24"/>
                <w:szCs w:val="24"/>
              </w:rPr>
              <w:t xml:space="preserve"> (</w:t>
            </w:r>
            <w:r w:rsidR="00BB05B3" w:rsidRPr="00306E2D">
              <w:rPr>
                <w:i/>
                <w:iCs/>
                <w:sz w:val="24"/>
                <w:szCs w:val="24"/>
              </w:rPr>
              <w:t>Oct 2019)</w:t>
            </w:r>
          </w:p>
        </w:tc>
      </w:tr>
      <w:tr w:rsidR="00EE2DF3" w:rsidRPr="009E3724" w14:paraId="49D42106" w14:textId="77777777" w:rsidTr="00EE2DF3">
        <w:tc>
          <w:tcPr>
            <w:tcW w:w="13948" w:type="dxa"/>
          </w:tcPr>
          <w:p w14:paraId="7561ADD6" w14:textId="58F5912E" w:rsidR="003B64A2" w:rsidRPr="009E3724" w:rsidRDefault="003B64A2" w:rsidP="003B64A2">
            <w:pPr>
              <w:rPr>
                <w:sz w:val="24"/>
                <w:szCs w:val="24"/>
              </w:rPr>
            </w:pPr>
            <w:r w:rsidRPr="009E3724">
              <w:rPr>
                <w:sz w:val="24"/>
                <w:szCs w:val="24"/>
              </w:rPr>
              <w:t>Kettering General Hos</w:t>
            </w:r>
            <w:r w:rsidR="0048783C" w:rsidRPr="009E3724">
              <w:rPr>
                <w:sz w:val="24"/>
                <w:szCs w:val="24"/>
              </w:rPr>
              <w:t>pital</w:t>
            </w:r>
            <w:r w:rsidR="00306E2D">
              <w:rPr>
                <w:sz w:val="24"/>
                <w:szCs w:val="24"/>
              </w:rPr>
              <w:t>:</w:t>
            </w:r>
            <w:r w:rsidR="0048783C" w:rsidRPr="009E3724">
              <w:rPr>
                <w:sz w:val="24"/>
                <w:szCs w:val="24"/>
              </w:rPr>
              <w:t xml:space="preserve"> </w:t>
            </w:r>
            <w:r w:rsidRPr="009E3724">
              <w:rPr>
                <w:sz w:val="24"/>
                <w:szCs w:val="24"/>
              </w:rPr>
              <w:t xml:space="preserve">we do use ear plugs and face masks this is part of our rehab, reduction in delirium programme.  In regard to documentation its part of the care plan and it is also within the delirium protocol.  I hope this helps if you require further details you may want to link in with Caroline Simcoe our senior sister that leads on this </w:t>
            </w:r>
            <w:hyperlink r:id="rId35" w:history="1">
              <w:r w:rsidRPr="009E3724">
                <w:rPr>
                  <w:rStyle w:val="Hyperlink"/>
                  <w:color w:val="auto"/>
                  <w:sz w:val="24"/>
                  <w:szCs w:val="24"/>
                </w:rPr>
                <w:t>Caroline.Simcoe@kgh.nhs.uk</w:t>
              </w:r>
            </w:hyperlink>
            <w:r w:rsidRPr="009E3724">
              <w:rPr>
                <w:sz w:val="24"/>
                <w:szCs w:val="24"/>
              </w:rPr>
              <w:t xml:space="preserve"> she has done lots of great work around reduction of delirium and promotion of rehab and recovery</w:t>
            </w:r>
            <w:r w:rsidR="003E6E0C" w:rsidRPr="009E3724">
              <w:rPr>
                <w:sz w:val="24"/>
                <w:szCs w:val="24"/>
              </w:rPr>
              <w:t>.</w:t>
            </w:r>
          </w:p>
          <w:p w14:paraId="1283DA9C" w14:textId="67665FEC" w:rsidR="003E6E0C" w:rsidRPr="009E3724" w:rsidRDefault="003E6E0C" w:rsidP="003B64A2">
            <w:pPr>
              <w:rPr>
                <w:sz w:val="24"/>
                <w:szCs w:val="24"/>
              </w:rPr>
            </w:pPr>
          </w:p>
          <w:p w14:paraId="6828BEAA" w14:textId="3EF7AB59" w:rsidR="003E6E0C" w:rsidRPr="009E3724" w:rsidRDefault="003E6E0C" w:rsidP="003E6E0C">
            <w:pPr>
              <w:rPr>
                <w:sz w:val="24"/>
                <w:szCs w:val="24"/>
              </w:rPr>
            </w:pPr>
            <w:r w:rsidRPr="009E3724">
              <w:rPr>
                <w:sz w:val="24"/>
                <w:szCs w:val="24"/>
              </w:rPr>
              <w:t>Northampton General Hospital</w:t>
            </w:r>
            <w:r w:rsidR="006B2EEF">
              <w:rPr>
                <w:sz w:val="24"/>
                <w:szCs w:val="24"/>
              </w:rPr>
              <w:t>:</w:t>
            </w:r>
            <w:r w:rsidRPr="009E3724">
              <w:rPr>
                <w:sz w:val="24"/>
                <w:szCs w:val="24"/>
              </w:rPr>
              <w:t xml:space="preserve"> as a trust we offer ear plugs and eye masks in a sleep pack for all patients who wish to use them including those in critical care.</w:t>
            </w:r>
            <w:r w:rsidR="00E303DF" w:rsidRPr="009E3724">
              <w:rPr>
                <w:sz w:val="24"/>
                <w:szCs w:val="24"/>
              </w:rPr>
              <w:t xml:space="preserve"> </w:t>
            </w:r>
            <w:r w:rsidRPr="009E3724">
              <w:rPr>
                <w:sz w:val="24"/>
                <w:szCs w:val="24"/>
              </w:rPr>
              <w:t>I am not aware of a guideline for this.</w:t>
            </w:r>
          </w:p>
          <w:p w14:paraId="6DBA740D" w14:textId="2502F882" w:rsidR="00FA0FD8" w:rsidRPr="009E3724" w:rsidRDefault="00FA0FD8" w:rsidP="003E6E0C">
            <w:pPr>
              <w:rPr>
                <w:sz w:val="24"/>
                <w:szCs w:val="24"/>
              </w:rPr>
            </w:pPr>
          </w:p>
          <w:p w14:paraId="126D4866" w14:textId="0A612B99" w:rsidR="00FA0FD8" w:rsidRPr="009E3724" w:rsidRDefault="00FA0FD8" w:rsidP="00FA0FD8">
            <w:pPr>
              <w:rPr>
                <w:sz w:val="24"/>
                <w:szCs w:val="24"/>
              </w:rPr>
            </w:pPr>
            <w:r w:rsidRPr="009E3724">
              <w:rPr>
                <w:sz w:val="24"/>
                <w:szCs w:val="24"/>
              </w:rPr>
              <w:t>Glenfield Hospital</w:t>
            </w:r>
            <w:r w:rsidR="006B2EEF">
              <w:rPr>
                <w:sz w:val="24"/>
                <w:szCs w:val="24"/>
              </w:rPr>
              <w:t>:</w:t>
            </w:r>
            <w:r w:rsidRPr="009E3724">
              <w:rPr>
                <w:sz w:val="24"/>
                <w:szCs w:val="24"/>
              </w:rPr>
              <w:t xml:space="preserve"> we do use eye masks and ear plugs</w:t>
            </w:r>
            <w:r w:rsidR="008F238D">
              <w:rPr>
                <w:sz w:val="24"/>
                <w:szCs w:val="24"/>
              </w:rPr>
              <w:t>,</w:t>
            </w:r>
            <w:r w:rsidRPr="009E3724">
              <w:rPr>
                <w:sz w:val="24"/>
                <w:szCs w:val="24"/>
              </w:rPr>
              <w:t xml:space="preserve"> </w:t>
            </w:r>
            <w:r w:rsidR="008F238D">
              <w:rPr>
                <w:sz w:val="24"/>
                <w:szCs w:val="24"/>
              </w:rPr>
              <w:t>n</w:t>
            </w:r>
            <w:r w:rsidRPr="009E3724">
              <w:rPr>
                <w:sz w:val="24"/>
                <w:szCs w:val="24"/>
              </w:rPr>
              <w:t>o hard and fast rules or policies on their use, if a patient can’t sleep we all know to offer them. They are supplied regularly through our weekly stores.  We have also offered headphones and music in the past if it is a busy/ emergency bed space next door with a chest reopening etc.</w:t>
            </w:r>
          </w:p>
          <w:p w14:paraId="05528565" w14:textId="3F56E45A" w:rsidR="00EE2DF3" w:rsidRPr="009E3724" w:rsidRDefault="00EE2DF3">
            <w:pPr>
              <w:rPr>
                <w:sz w:val="24"/>
                <w:szCs w:val="24"/>
              </w:rPr>
            </w:pPr>
          </w:p>
        </w:tc>
      </w:tr>
    </w:tbl>
    <w:p w14:paraId="30D6285C" w14:textId="1BA479D5" w:rsidR="00150882" w:rsidRPr="009E3724" w:rsidRDefault="00150882">
      <w:pPr>
        <w:rPr>
          <w:sz w:val="24"/>
          <w:szCs w:val="24"/>
        </w:rPr>
      </w:pPr>
    </w:p>
    <w:tbl>
      <w:tblPr>
        <w:tblStyle w:val="TableGrid"/>
        <w:tblW w:w="0" w:type="auto"/>
        <w:tblLook w:val="04A0" w:firstRow="1" w:lastRow="0" w:firstColumn="1" w:lastColumn="0" w:noHBand="0" w:noVBand="1"/>
      </w:tblPr>
      <w:tblGrid>
        <w:gridCol w:w="13948"/>
      </w:tblGrid>
      <w:tr w:rsidR="006356E5" w:rsidRPr="008F238D" w14:paraId="2B229445" w14:textId="77777777" w:rsidTr="006356E5">
        <w:tc>
          <w:tcPr>
            <w:tcW w:w="13948" w:type="dxa"/>
          </w:tcPr>
          <w:p w14:paraId="4BF5AE0A" w14:textId="5DBBC7F1" w:rsidR="006356E5" w:rsidRPr="008F238D" w:rsidRDefault="006356E5">
            <w:pPr>
              <w:rPr>
                <w:i/>
                <w:iCs/>
                <w:sz w:val="24"/>
                <w:szCs w:val="24"/>
              </w:rPr>
            </w:pPr>
            <w:r w:rsidRPr="008F238D">
              <w:rPr>
                <w:i/>
                <w:iCs/>
                <w:sz w:val="24"/>
                <w:szCs w:val="24"/>
              </w:rPr>
              <w:t xml:space="preserve">Q: ICU Leaflets </w:t>
            </w:r>
            <w:r w:rsidR="00BB05B3" w:rsidRPr="008F238D">
              <w:rPr>
                <w:i/>
                <w:iCs/>
                <w:sz w:val="24"/>
                <w:szCs w:val="24"/>
              </w:rPr>
              <w:t>(Nov 2019)</w:t>
            </w:r>
          </w:p>
        </w:tc>
      </w:tr>
      <w:tr w:rsidR="006356E5" w:rsidRPr="009E3724" w14:paraId="31C500E2" w14:textId="77777777" w:rsidTr="006356E5">
        <w:tc>
          <w:tcPr>
            <w:tcW w:w="13948" w:type="dxa"/>
          </w:tcPr>
          <w:p w14:paraId="689EDE5A" w14:textId="42413D1C" w:rsidR="006356E5" w:rsidRPr="009E3724" w:rsidRDefault="00EC6576">
            <w:pPr>
              <w:rPr>
                <w:sz w:val="24"/>
                <w:szCs w:val="24"/>
              </w:rPr>
            </w:pPr>
            <w:r w:rsidRPr="009E3724">
              <w:rPr>
                <w:sz w:val="24"/>
                <w:szCs w:val="24"/>
              </w:rPr>
              <w:object w:dxaOrig="1482" w:dyaOrig="963" w14:anchorId="3D2BCCFA">
                <v:shape id="_x0000_i1030" type="#_x0000_t75" style="width:74pt;height:48pt" o:ole="">
                  <v:imagedata r:id="rId36" o:title=""/>
                </v:shape>
                <o:OLEObject Type="Embed" ProgID="Word.Document.12" ShapeID="_x0000_i1030" DrawAspect="Icon" ObjectID="_1655810162" r:id="rId37">
                  <o:FieldCodes>\s</o:FieldCodes>
                </o:OLEObject>
              </w:object>
            </w:r>
            <w:r w:rsidR="009C74BD" w:rsidRPr="009E3724">
              <w:rPr>
                <w:sz w:val="24"/>
                <w:szCs w:val="24"/>
              </w:rPr>
              <w:t xml:space="preserve">  </w:t>
            </w:r>
            <w:r w:rsidR="009C74BD" w:rsidRPr="009E3724">
              <w:rPr>
                <w:sz w:val="24"/>
                <w:szCs w:val="24"/>
              </w:rPr>
              <w:object w:dxaOrig="1482" w:dyaOrig="963" w14:anchorId="5EF14C49">
                <v:shape id="_x0000_i1031" type="#_x0000_t75" style="width:74pt;height:48pt" o:ole="">
                  <v:imagedata r:id="rId38" o:title=""/>
                </v:shape>
                <o:OLEObject Type="Embed" ProgID="Word.Document.12" ShapeID="_x0000_i1031" DrawAspect="Icon" ObjectID="_1655810163" r:id="rId39">
                  <o:FieldCodes>\s</o:FieldCodes>
                </o:OLEObject>
              </w:object>
            </w:r>
          </w:p>
        </w:tc>
      </w:tr>
    </w:tbl>
    <w:p w14:paraId="728D5DD9" w14:textId="114F4C12" w:rsidR="00A57D00" w:rsidRPr="009E3724" w:rsidRDefault="00A57D00">
      <w:pPr>
        <w:rPr>
          <w:sz w:val="24"/>
          <w:szCs w:val="24"/>
        </w:rPr>
      </w:pPr>
    </w:p>
    <w:tbl>
      <w:tblPr>
        <w:tblStyle w:val="TableGrid"/>
        <w:tblW w:w="0" w:type="auto"/>
        <w:tblLook w:val="04A0" w:firstRow="1" w:lastRow="0" w:firstColumn="1" w:lastColumn="0" w:noHBand="0" w:noVBand="1"/>
      </w:tblPr>
      <w:tblGrid>
        <w:gridCol w:w="13948"/>
      </w:tblGrid>
      <w:tr w:rsidR="00A50001" w:rsidRPr="008F238D" w14:paraId="0CE38001" w14:textId="77777777" w:rsidTr="00A50001">
        <w:tc>
          <w:tcPr>
            <w:tcW w:w="13948" w:type="dxa"/>
          </w:tcPr>
          <w:p w14:paraId="5D32E118" w14:textId="2D0DEFE2" w:rsidR="00A50001" w:rsidRPr="008F238D" w:rsidRDefault="00A50001" w:rsidP="00A50001">
            <w:pPr>
              <w:rPr>
                <w:i/>
                <w:iCs/>
                <w:sz w:val="24"/>
                <w:szCs w:val="24"/>
              </w:rPr>
            </w:pPr>
            <w:r w:rsidRPr="008F238D">
              <w:rPr>
                <w:i/>
                <w:iCs/>
                <w:sz w:val="24"/>
                <w:szCs w:val="24"/>
              </w:rPr>
              <w:t>Q: PPE ENQUIRY</w:t>
            </w:r>
            <w:r w:rsidR="00BB05B3" w:rsidRPr="008F238D">
              <w:rPr>
                <w:i/>
                <w:iCs/>
                <w:sz w:val="24"/>
                <w:szCs w:val="24"/>
              </w:rPr>
              <w:t xml:space="preserve">) </w:t>
            </w:r>
            <w:r w:rsidRPr="008F238D">
              <w:rPr>
                <w:i/>
                <w:iCs/>
                <w:sz w:val="24"/>
                <w:szCs w:val="24"/>
              </w:rPr>
              <w:t xml:space="preserve">- </w:t>
            </w:r>
            <w:r w:rsidRPr="008F238D">
              <w:rPr>
                <w:i/>
                <w:iCs/>
                <w:sz w:val="24"/>
                <w:szCs w:val="24"/>
              </w:rPr>
              <w:t>We continue working in full PPE in Covid and non-Covid “green” areas and are trying to get this reviewed so that we reduce the level of PPE to surgical masks and goggles/visors in the “green” areas to help with sustainability/staff wellbeing without putting staff at risk.  I am told this is already happening in some critical care units but would be interested to find out who has changed?</w:t>
            </w:r>
            <w:r w:rsidR="00094621" w:rsidRPr="008F238D">
              <w:rPr>
                <w:i/>
                <w:iCs/>
                <w:sz w:val="24"/>
                <w:szCs w:val="24"/>
              </w:rPr>
              <w:t xml:space="preserve"> </w:t>
            </w:r>
            <w:r w:rsidR="00094621" w:rsidRPr="008F238D">
              <w:rPr>
                <w:i/>
                <w:iCs/>
                <w:sz w:val="24"/>
                <w:szCs w:val="24"/>
              </w:rPr>
              <w:t>(Jun 2020</w:t>
            </w:r>
          </w:p>
          <w:p w14:paraId="3954FFBB" w14:textId="03F23482" w:rsidR="00A50001" w:rsidRPr="008F238D" w:rsidRDefault="00A50001">
            <w:pPr>
              <w:rPr>
                <w:i/>
                <w:iCs/>
                <w:sz w:val="24"/>
                <w:szCs w:val="24"/>
              </w:rPr>
            </w:pPr>
          </w:p>
        </w:tc>
      </w:tr>
      <w:tr w:rsidR="004F220B" w:rsidRPr="001F78DC" w14:paraId="6B8F1A61" w14:textId="77777777" w:rsidTr="00A50001">
        <w:tc>
          <w:tcPr>
            <w:tcW w:w="13948" w:type="dxa"/>
          </w:tcPr>
          <w:p w14:paraId="4AE15F61" w14:textId="77777777" w:rsidR="0086751B" w:rsidRPr="001F78DC" w:rsidRDefault="0086751B" w:rsidP="0086751B">
            <w:pPr>
              <w:rPr>
                <w:rFonts w:ascii="Calibri" w:hAnsi="Calibri" w:cs="Calibri"/>
                <w:color w:val="000000" w:themeColor="text1"/>
                <w:sz w:val="24"/>
                <w:szCs w:val="24"/>
              </w:rPr>
            </w:pPr>
            <w:r w:rsidRPr="001F78DC">
              <w:rPr>
                <w:rFonts w:ascii="Calibri" w:hAnsi="Calibri" w:cs="Calibri"/>
                <w:color w:val="000000" w:themeColor="text1"/>
                <w:sz w:val="24"/>
                <w:szCs w:val="24"/>
              </w:rPr>
              <w:t xml:space="preserve">National Link - </w:t>
            </w:r>
            <w:hyperlink r:id="rId40" w:history="1">
              <w:r w:rsidRPr="001F78DC">
                <w:rPr>
                  <w:rStyle w:val="Hyperlink"/>
                  <w:rFonts w:ascii="Calibri" w:hAnsi="Calibri" w:cs="Calibri"/>
                  <w:color w:val="000000" w:themeColor="text1"/>
                  <w:sz w:val="24"/>
                  <w:szCs w:val="24"/>
                </w:rPr>
                <w:t>https://www.gov.uk/government/publications/wuhan-novel-coronavirus-infection-prevention-and-control/covid-19-personal-protective-equipment-ppe</w:t>
              </w:r>
            </w:hyperlink>
          </w:p>
          <w:p w14:paraId="4314F331" w14:textId="77777777" w:rsidR="0086751B" w:rsidRPr="001F78DC" w:rsidRDefault="0086751B" w:rsidP="0086751B">
            <w:pPr>
              <w:rPr>
                <w:rFonts w:ascii="Calibri" w:hAnsi="Calibri" w:cs="Calibri"/>
                <w:color w:val="000000" w:themeColor="text1"/>
                <w:sz w:val="24"/>
                <w:szCs w:val="24"/>
              </w:rPr>
            </w:pPr>
          </w:p>
          <w:p w14:paraId="09C703BA" w14:textId="5947158A" w:rsidR="006B499C" w:rsidRPr="001F78DC" w:rsidRDefault="006B499C" w:rsidP="006B499C">
            <w:pPr>
              <w:rPr>
                <w:rFonts w:ascii="Calibri" w:hAnsi="Calibri" w:cs="Calibri"/>
                <w:color w:val="000000" w:themeColor="text1"/>
                <w:sz w:val="24"/>
                <w:szCs w:val="24"/>
              </w:rPr>
            </w:pPr>
            <w:r w:rsidRPr="001F78DC">
              <w:rPr>
                <w:rFonts w:ascii="Calibri" w:hAnsi="Calibri" w:cs="Calibri"/>
                <w:color w:val="000000" w:themeColor="text1"/>
                <w:sz w:val="24"/>
                <w:szCs w:val="24"/>
              </w:rPr>
              <w:t>Royal Wolverhampton Hospital</w:t>
            </w:r>
            <w:r w:rsidR="004F220B" w:rsidRPr="001F78DC">
              <w:rPr>
                <w:rFonts w:ascii="Calibri" w:hAnsi="Calibri" w:cs="Calibri"/>
                <w:color w:val="000000" w:themeColor="text1"/>
                <w:sz w:val="24"/>
                <w:szCs w:val="24"/>
              </w:rPr>
              <w:t>:</w:t>
            </w:r>
            <w:r w:rsidRPr="001F78DC">
              <w:rPr>
                <w:rFonts w:ascii="Calibri" w:hAnsi="Calibri" w:cs="Calibri"/>
                <w:color w:val="000000" w:themeColor="text1"/>
                <w:sz w:val="24"/>
                <w:szCs w:val="24"/>
              </w:rPr>
              <w:t xml:space="preserve"> </w:t>
            </w:r>
            <w:r w:rsidRPr="001F78DC">
              <w:rPr>
                <w:rFonts w:ascii="Calibri" w:hAnsi="Calibri" w:cs="Calibri"/>
                <w:color w:val="000000" w:themeColor="text1"/>
                <w:sz w:val="24"/>
                <w:szCs w:val="24"/>
              </w:rPr>
              <w:t>We are wearing PPE in both clean and COVID areas as IP have said the PHE guidance is to carry on. I agree we too would like to reduce the wearing to surgical mask etc. for staff wellbeing and sustainability but IP say no…I would be very interested in the evidence other ICU’s have to support surgical masks etc to take to the RWT IP team J</w:t>
            </w:r>
          </w:p>
          <w:p w14:paraId="21771BFA" w14:textId="77777777" w:rsidR="00A50001" w:rsidRPr="001F78DC" w:rsidRDefault="00A50001">
            <w:pPr>
              <w:rPr>
                <w:rFonts w:ascii="Calibri" w:hAnsi="Calibri" w:cs="Calibri"/>
                <w:color w:val="000000" w:themeColor="text1"/>
                <w:sz w:val="24"/>
                <w:szCs w:val="24"/>
              </w:rPr>
            </w:pPr>
          </w:p>
          <w:p w14:paraId="3B8BB340" w14:textId="63B2D4E3" w:rsidR="00447262" w:rsidRPr="001F78DC" w:rsidRDefault="00447262" w:rsidP="00447262">
            <w:pPr>
              <w:rPr>
                <w:rFonts w:ascii="Calibri" w:hAnsi="Calibri" w:cs="Calibri"/>
                <w:color w:val="000000" w:themeColor="text1"/>
                <w:sz w:val="24"/>
                <w:szCs w:val="24"/>
              </w:rPr>
            </w:pPr>
            <w:r w:rsidRPr="001F78DC">
              <w:rPr>
                <w:rFonts w:ascii="Calibri" w:hAnsi="Calibri" w:cs="Calibri"/>
                <w:color w:val="000000" w:themeColor="text1"/>
                <w:sz w:val="24"/>
                <w:szCs w:val="24"/>
              </w:rPr>
              <w:t>Kettering General Hospital</w:t>
            </w:r>
            <w:r w:rsidR="004F220B" w:rsidRPr="001F78DC">
              <w:rPr>
                <w:rFonts w:ascii="Calibri" w:hAnsi="Calibri" w:cs="Calibri"/>
                <w:color w:val="000000" w:themeColor="text1"/>
                <w:sz w:val="24"/>
                <w:szCs w:val="24"/>
              </w:rPr>
              <w:t>:</w:t>
            </w:r>
            <w:r w:rsidRPr="001F78DC">
              <w:rPr>
                <w:rFonts w:ascii="Calibri" w:hAnsi="Calibri" w:cs="Calibri"/>
                <w:color w:val="000000" w:themeColor="text1"/>
                <w:sz w:val="24"/>
                <w:szCs w:val="24"/>
              </w:rPr>
              <w:t xml:space="preserve"> </w:t>
            </w:r>
            <w:r w:rsidRPr="001F78DC">
              <w:rPr>
                <w:rFonts w:ascii="Calibri" w:hAnsi="Calibri" w:cs="Calibri"/>
                <w:color w:val="000000" w:themeColor="text1"/>
                <w:sz w:val="24"/>
                <w:szCs w:val="24"/>
              </w:rPr>
              <w:t xml:space="preserve">At KGH ICU our green annexe area are wearing theatre masks only this was a trust IP decision as this is what is worn on the wards. If we have patients admitted via ED and there are concerns they are admitted  to the Red ICU and once receive negative </w:t>
            </w:r>
            <w:r w:rsidRPr="001F78DC">
              <w:rPr>
                <w:rFonts w:ascii="Calibri" w:hAnsi="Calibri" w:cs="Calibri"/>
                <w:color w:val="000000" w:themeColor="text1"/>
                <w:sz w:val="24"/>
                <w:szCs w:val="24"/>
              </w:rPr>
              <w:lastRenderedPageBreak/>
              <w:t>swabs are transferred to green ICU nursed in side room as quarantined,  full  PPE is then worn until a repeat negative swab or 14 day isolation.  All nurses on ICU were fitted for respirators which they are allowed to wear on green ICU if they choose.</w:t>
            </w:r>
          </w:p>
          <w:p w14:paraId="0563225D" w14:textId="77777777" w:rsidR="006B499C" w:rsidRPr="001F78DC" w:rsidRDefault="006B499C">
            <w:pPr>
              <w:rPr>
                <w:rFonts w:ascii="Calibri" w:hAnsi="Calibri" w:cs="Calibri"/>
                <w:color w:val="000000" w:themeColor="text1"/>
                <w:sz w:val="24"/>
                <w:szCs w:val="24"/>
              </w:rPr>
            </w:pPr>
          </w:p>
          <w:p w14:paraId="6E8C7DD6" w14:textId="05B0C3F4" w:rsidR="00EC48A3" w:rsidRPr="001F78DC" w:rsidRDefault="00EC48A3" w:rsidP="00EC48A3">
            <w:pPr>
              <w:pStyle w:val="NormalWeb"/>
              <w:rPr>
                <w:color w:val="000000" w:themeColor="text1"/>
                <w:sz w:val="24"/>
                <w:szCs w:val="24"/>
              </w:rPr>
            </w:pPr>
            <w:r w:rsidRPr="001F78DC">
              <w:rPr>
                <w:color w:val="000000" w:themeColor="text1"/>
                <w:sz w:val="24"/>
                <w:szCs w:val="24"/>
              </w:rPr>
              <w:t>Walsall Hospital</w:t>
            </w:r>
            <w:r w:rsidR="001F78DC">
              <w:rPr>
                <w:color w:val="000000" w:themeColor="text1"/>
                <w:sz w:val="24"/>
                <w:szCs w:val="24"/>
              </w:rPr>
              <w:t>:</w:t>
            </w:r>
            <w:r w:rsidRPr="001F78DC">
              <w:rPr>
                <w:color w:val="000000" w:themeColor="text1"/>
                <w:sz w:val="24"/>
                <w:szCs w:val="24"/>
              </w:rPr>
              <w:t xml:space="preserve"> we are wearing full PPE for patients who are positive for covid</w:t>
            </w:r>
            <w:r w:rsidR="0004202D">
              <w:rPr>
                <w:color w:val="000000" w:themeColor="text1"/>
                <w:sz w:val="24"/>
                <w:szCs w:val="24"/>
              </w:rPr>
              <w:t xml:space="preserve">, </w:t>
            </w:r>
            <w:r w:rsidRPr="001F78DC">
              <w:rPr>
                <w:color w:val="000000" w:themeColor="text1"/>
                <w:sz w:val="24"/>
                <w:szCs w:val="24"/>
              </w:rPr>
              <w:t>those who are awaiting swab results are full PPE if AGP are present, otherwise, surgical masks, apron and gloves</w:t>
            </w:r>
            <w:r w:rsidR="0004202D">
              <w:rPr>
                <w:color w:val="000000" w:themeColor="text1"/>
                <w:sz w:val="24"/>
                <w:szCs w:val="24"/>
              </w:rPr>
              <w:t xml:space="preserve">. </w:t>
            </w:r>
            <w:r w:rsidRPr="001F78DC">
              <w:rPr>
                <w:color w:val="000000" w:themeColor="text1"/>
                <w:sz w:val="24"/>
                <w:szCs w:val="24"/>
              </w:rPr>
              <w:t>Surgical masks, apron and gloves for negative patients if 2 metre distance cannot be maintained. Although I believe this will change to surgical masks being worn whenever in the hospital</w:t>
            </w:r>
            <w:r w:rsidR="0004202D">
              <w:rPr>
                <w:color w:val="000000" w:themeColor="text1"/>
                <w:sz w:val="24"/>
                <w:szCs w:val="24"/>
              </w:rPr>
              <w:t>.</w:t>
            </w:r>
          </w:p>
          <w:p w14:paraId="4072D966" w14:textId="110AF3C7" w:rsidR="001249DC" w:rsidRPr="001F78DC" w:rsidRDefault="001249DC" w:rsidP="00EC48A3">
            <w:pPr>
              <w:pStyle w:val="NormalWeb"/>
              <w:rPr>
                <w:color w:val="000000" w:themeColor="text1"/>
                <w:sz w:val="24"/>
                <w:szCs w:val="24"/>
              </w:rPr>
            </w:pPr>
          </w:p>
          <w:p w14:paraId="6C9A6930" w14:textId="0C1CD4AC" w:rsidR="001249DC" w:rsidRPr="001F78DC" w:rsidRDefault="001249DC" w:rsidP="001249DC">
            <w:pPr>
              <w:rPr>
                <w:rFonts w:ascii="Calibri" w:hAnsi="Calibri" w:cs="Calibri"/>
                <w:color w:val="000000" w:themeColor="text1"/>
                <w:sz w:val="24"/>
                <w:szCs w:val="24"/>
              </w:rPr>
            </w:pPr>
            <w:r w:rsidRPr="001F78DC">
              <w:rPr>
                <w:rFonts w:ascii="Calibri" w:hAnsi="Calibri" w:cs="Calibri"/>
                <w:color w:val="000000" w:themeColor="text1"/>
                <w:sz w:val="24"/>
                <w:szCs w:val="24"/>
              </w:rPr>
              <w:t>Wye Valley Trust</w:t>
            </w:r>
            <w:r w:rsidR="0004202D">
              <w:rPr>
                <w:rFonts w:ascii="Calibri" w:hAnsi="Calibri" w:cs="Calibri"/>
                <w:color w:val="000000" w:themeColor="text1"/>
                <w:sz w:val="24"/>
                <w:szCs w:val="24"/>
              </w:rPr>
              <w:t>:</w:t>
            </w:r>
            <w:r w:rsidRPr="001F78DC">
              <w:rPr>
                <w:rFonts w:ascii="Calibri" w:hAnsi="Calibri" w:cs="Calibri"/>
                <w:color w:val="000000" w:themeColor="text1"/>
                <w:sz w:val="24"/>
                <w:szCs w:val="24"/>
              </w:rPr>
              <w:t xml:space="preserve"> </w:t>
            </w:r>
            <w:r w:rsidRPr="001F78DC">
              <w:rPr>
                <w:rFonts w:ascii="Calibri" w:hAnsi="Calibri" w:cs="Calibri"/>
                <w:color w:val="000000" w:themeColor="text1"/>
                <w:sz w:val="24"/>
                <w:szCs w:val="24"/>
              </w:rPr>
              <w:t>We wear gown and gloves as per PEE guidelines – apron over the top for patient contact, following patient contact we remove apron and gloves and wash hands (leave gown on) replace gloves. We do not double glove.</w:t>
            </w:r>
          </w:p>
          <w:p w14:paraId="6C36C4F9" w14:textId="54541404" w:rsidR="001249DC" w:rsidRPr="001F78DC" w:rsidRDefault="001249DC" w:rsidP="00EC48A3">
            <w:pPr>
              <w:pStyle w:val="NormalWeb"/>
              <w:rPr>
                <w:color w:val="000000" w:themeColor="text1"/>
                <w:sz w:val="24"/>
                <w:szCs w:val="24"/>
              </w:rPr>
            </w:pPr>
          </w:p>
          <w:p w14:paraId="3E563252" w14:textId="10868922" w:rsidR="003A7438" w:rsidRPr="001F78DC" w:rsidRDefault="003A7438" w:rsidP="003A7438">
            <w:pPr>
              <w:pStyle w:val="NormalWeb"/>
              <w:rPr>
                <w:color w:val="000000" w:themeColor="text1"/>
                <w:sz w:val="24"/>
                <w:szCs w:val="24"/>
              </w:rPr>
            </w:pPr>
            <w:r w:rsidRPr="001F78DC">
              <w:rPr>
                <w:color w:val="000000" w:themeColor="text1"/>
                <w:sz w:val="24"/>
                <w:szCs w:val="24"/>
              </w:rPr>
              <w:t>Worcester Acute Trust</w:t>
            </w:r>
            <w:r w:rsidR="0004202D">
              <w:rPr>
                <w:color w:val="000000" w:themeColor="text1"/>
                <w:sz w:val="24"/>
                <w:szCs w:val="24"/>
              </w:rPr>
              <w:t>:</w:t>
            </w:r>
            <w:r w:rsidRPr="001F78DC">
              <w:rPr>
                <w:color w:val="000000" w:themeColor="text1"/>
                <w:sz w:val="24"/>
                <w:szCs w:val="24"/>
              </w:rPr>
              <w:t xml:space="preserve"> </w:t>
            </w:r>
            <w:r w:rsidRPr="001F78DC">
              <w:rPr>
                <w:color w:val="000000" w:themeColor="text1"/>
                <w:sz w:val="24"/>
                <w:szCs w:val="24"/>
              </w:rPr>
              <w:t>we double glove to go into the unit, and treat the underneath gloves as 'your skin' then the top gloves are treated the same as usual and changed between patients and wash the underneath gloves as you would your hands, if that makes sense? </w:t>
            </w:r>
          </w:p>
          <w:p w14:paraId="7D9CB88E" w14:textId="4F841BAE" w:rsidR="00BB1803" w:rsidRPr="001F78DC" w:rsidRDefault="00BB1803" w:rsidP="003A7438">
            <w:pPr>
              <w:pStyle w:val="NormalWeb"/>
              <w:rPr>
                <w:color w:val="000000" w:themeColor="text1"/>
                <w:sz w:val="24"/>
                <w:szCs w:val="24"/>
              </w:rPr>
            </w:pPr>
          </w:p>
          <w:p w14:paraId="22EB6832" w14:textId="25D0E040" w:rsidR="00BB1803" w:rsidRPr="001F78DC" w:rsidRDefault="00BB1803" w:rsidP="00BB1803">
            <w:pPr>
              <w:rPr>
                <w:rFonts w:ascii="Calibri" w:hAnsi="Calibri" w:cs="Calibri"/>
                <w:color w:val="000000" w:themeColor="text1"/>
                <w:sz w:val="24"/>
                <w:szCs w:val="24"/>
              </w:rPr>
            </w:pPr>
            <w:r w:rsidRPr="001F78DC">
              <w:rPr>
                <w:rFonts w:ascii="Calibri" w:hAnsi="Calibri" w:cs="Calibri"/>
                <w:color w:val="000000" w:themeColor="text1"/>
                <w:sz w:val="24"/>
                <w:szCs w:val="24"/>
              </w:rPr>
              <w:t>Royal Wolverhampton Hospital</w:t>
            </w:r>
            <w:r w:rsidR="00827B1B">
              <w:rPr>
                <w:rFonts w:ascii="Calibri" w:hAnsi="Calibri" w:cs="Calibri"/>
                <w:color w:val="000000" w:themeColor="text1"/>
                <w:sz w:val="24"/>
                <w:szCs w:val="24"/>
              </w:rPr>
              <w:t>:</w:t>
            </w:r>
            <w:r w:rsidRPr="001F78DC">
              <w:rPr>
                <w:rFonts w:ascii="Calibri" w:hAnsi="Calibri" w:cs="Calibri"/>
                <w:color w:val="000000" w:themeColor="text1"/>
                <w:sz w:val="24"/>
                <w:szCs w:val="24"/>
              </w:rPr>
              <w:t xml:space="preserve"> </w:t>
            </w:r>
            <w:r w:rsidRPr="001F78DC">
              <w:rPr>
                <w:rFonts w:ascii="Calibri" w:hAnsi="Calibri" w:cs="Calibri"/>
                <w:color w:val="000000" w:themeColor="text1"/>
                <w:sz w:val="24"/>
                <w:szCs w:val="24"/>
              </w:rPr>
              <w:t>We are currently having a drive on PPE and Hand Hygiene as it has been picked up in audits that double gloving  was practiced at times by different disciplines.</w:t>
            </w:r>
            <w:r w:rsidRPr="001F78DC">
              <w:rPr>
                <w:rFonts w:ascii="Calibri" w:hAnsi="Calibri" w:cs="Calibri"/>
                <w:color w:val="000000" w:themeColor="text1"/>
                <w:sz w:val="24"/>
                <w:szCs w:val="24"/>
              </w:rPr>
              <w:t xml:space="preserve"> </w:t>
            </w:r>
            <w:r w:rsidRPr="001F78DC">
              <w:rPr>
                <w:rFonts w:ascii="Calibri" w:hAnsi="Calibri" w:cs="Calibri"/>
                <w:color w:val="000000" w:themeColor="text1"/>
                <w:sz w:val="24"/>
                <w:szCs w:val="24"/>
              </w:rPr>
              <w:t>We are ensuring PPE then apron and glove changed between all patients.</w:t>
            </w:r>
          </w:p>
          <w:p w14:paraId="274C4846" w14:textId="347D6844" w:rsidR="008B3999" w:rsidRPr="001F78DC" w:rsidRDefault="008B3999" w:rsidP="00BB1803">
            <w:pPr>
              <w:rPr>
                <w:rFonts w:ascii="Calibri" w:hAnsi="Calibri" w:cs="Calibri"/>
                <w:color w:val="000000" w:themeColor="text1"/>
                <w:sz w:val="24"/>
                <w:szCs w:val="24"/>
              </w:rPr>
            </w:pPr>
          </w:p>
          <w:p w14:paraId="7366CE4C" w14:textId="4D5F6BA6" w:rsidR="008B3999" w:rsidRPr="00804D21" w:rsidRDefault="008B3999" w:rsidP="008B3999">
            <w:pPr>
              <w:rPr>
                <w:rFonts w:ascii="Calibri" w:hAnsi="Calibri" w:cs="Calibri"/>
                <w:color w:val="000000" w:themeColor="text1"/>
                <w:sz w:val="24"/>
                <w:szCs w:val="24"/>
                <w:lang w:eastAsia="en-GB"/>
              </w:rPr>
            </w:pPr>
            <w:r w:rsidRPr="001F78DC">
              <w:rPr>
                <w:rFonts w:ascii="Calibri" w:hAnsi="Calibri" w:cs="Calibri"/>
                <w:color w:val="000000" w:themeColor="text1"/>
                <w:sz w:val="24"/>
                <w:szCs w:val="24"/>
              </w:rPr>
              <w:t>University Hospitals Birmingham</w:t>
            </w:r>
            <w:r w:rsidR="00827B1B">
              <w:rPr>
                <w:rFonts w:ascii="Calibri" w:hAnsi="Calibri" w:cs="Calibri"/>
                <w:color w:val="000000" w:themeColor="text1"/>
                <w:sz w:val="24"/>
                <w:szCs w:val="24"/>
              </w:rPr>
              <w:t>:</w:t>
            </w:r>
            <w:r w:rsidRPr="001F78DC">
              <w:rPr>
                <w:rFonts w:ascii="Calibri" w:hAnsi="Calibri" w:cs="Calibri"/>
                <w:color w:val="000000" w:themeColor="text1"/>
                <w:sz w:val="24"/>
                <w:szCs w:val="24"/>
              </w:rPr>
              <w:t xml:space="preserve"> </w:t>
            </w:r>
            <w:r w:rsidRPr="00804D21">
              <w:rPr>
                <w:rFonts w:ascii="Calibri" w:hAnsi="Calibri" w:cs="Calibri"/>
                <w:color w:val="000000" w:themeColor="text1"/>
                <w:sz w:val="24"/>
                <w:szCs w:val="24"/>
                <w:lang w:eastAsia="en-GB"/>
              </w:rPr>
              <w:t>If I am honest there has been varying practice during the pand</w:t>
            </w:r>
            <w:r w:rsidR="00804D21">
              <w:rPr>
                <w:rFonts w:ascii="Calibri" w:hAnsi="Calibri" w:cs="Calibri"/>
                <w:color w:val="000000" w:themeColor="text1"/>
                <w:sz w:val="24"/>
                <w:szCs w:val="24"/>
                <w:lang w:eastAsia="en-GB"/>
              </w:rPr>
              <w:t>e</w:t>
            </w:r>
            <w:r w:rsidRPr="00804D21">
              <w:rPr>
                <w:rFonts w:ascii="Calibri" w:hAnsi="Calibri" w:cs="Calibri"/>
                <w:color w:val="000000" w:themeColor="text1"/>
                <w:sz w:val="24"/>
                <w:szCs w:val="24"/>
                <w:lang w:eastAsia="en-GB"/>
              </w:rPr>
              <w:t>mic</w:t>
            </w:r>
            <w:r w:rsidR="00804D21">
              <w:rPr>
                <w:rFonts w:ascii="Calibri" w:hAnsi="Calibri" w:cs="Calibri"/>
                <w:color w:val="000000" w:themeColor="text1"/>
                <w:sz w:val="24"/>
                <w:szCs w:val="24"/>
                <w:lang w:eastAsia="en-GB"/>
              </w:rPr>
              <w:t xml:space="preserve"> b</w:t>
            </w:r>
            <w:r w:rsidRPr="00804D21">
              <w:rPr>
                <w:rFonts w:ascii="Calibri" w:hAnsi="Calibri" w:cs="Calibri"/>
                <w:color w:val="000000" w:themeColor="text1"/>
                <w:sz w:val="24"/>
                <w:szCs w:val="24"/>
                <w:lang w:eastAsia="en-GB"/>
              </w:rPr>
              <w:t>ut what we have learned is that we must practice IPC as per guidelines to prevent cross contamination of other organisms</w:t>
            </w:r>
            <w:r w:rsidR="00804D21">
              <w:rPr>
                <w:rFonts w:ascii="Calibri" w:hAnsi="Calibri" w:cs="Calibri"/>
                <w:color w:val="000000" w:themeColor="text1"/>
                <w:sz w:val="24"/>
                <w:szCs w:val="24"/>
                <w:lang w:eastAsia="en-GB"/>
              </w:rPr>
              <w:t xml:space="preserve"> a</w:t>
            </w:r>
            <w:r w:rsidRPr="00804D21">
              <w:rPr>
                <w:rFonts w:ascii="Calibri" w:hAnsi="Calibri" w:cs="Calibri"/>
                <w:color w:val="000000" w:themeColor="text1"/>
                <w:sz w:val="24"/>
                <w:szCs w:val="24"/>
                <w:lang w:eastAsia="en-GB"/>
              </w:rPr>
              <w:t>nd so in addit</w:t>
            </w:r>
            <w:r w:rsidR="00804D21">
              <w:rPr>
                <w:rFonts w:ascii="Calibri" w:hAnsi="Calibri" w:cs="Calibri"/>
                <w:color w:val="000000" w:themeColor="text1"/>
                <w:sz w:val="24"/>
                <w:szCs w:val="24"/>
                <w:lang w:eastAsia="en-GB"/>
              </w:rPr>
              <w:t>i</w:t>
            </w:r>
            <w:r w:rsidRPr="00804D21">
              <w:rPr>
                <w:rFonts w:ascii="Calibri" w:hAnsi="Calibri" w:cs="Calibri"/>
                <w:color w:val="000000" w:themeColor="text1"/>
                <w:sz w:val="24"/>
                <w:szCs w:val="24"/>
                <w:lang w:eastAsia="en-GB"/>
              </w:rPr>
              <w:t>on to full PPE Staff are asked to wear a disposable apron over their gown for patient care.  Following intervention/care and between all patient</w:t>
            </w:r>
            <w:r w:rsidR="00804D21">
              <w:rPr>
                <w:rFonts w:ascii="Calibri" w:hAnsi="Calibri" w:cs="Calibri"/>
                <w:color w:val="000000" w:themeColor="text1"/>
                <w:sz w:val="24"/>
                <w:szCs w:val="24"/>
                <w:lang w:eastAsia="en-GB"/>
              </w:rPr>
              <w:t>’</w:t>
            </w:r>
            <w:r w:rsidRPr="00804D21">
              <w:rPr>
                <w:rFonts w:ascii="Calibri" w:hAnsi="Calibri" w:cs="Calibri"/>
                <w:color w:val="000000" w:themeColor="text1"/>
                <w:sz w:val="24"/>
                <w:szCs w:val="24"/>
                <w:lang w:eastAsia="en-GB"/>
              </w:rPr>
              <w:t>s staff are required to remove the apron and their gloves, wash their hands and don a new pair of gloves.  Some staff would argue that water may ‘dri</w:t>
            </w:r>
            <w:r w:rsidR="00804D21">
              <w:rPr>
                <w:rFonts w:ascii="Calibri" w:hAnsi="Calibri" w:cs="Calibri"/>
                <w:color w:val="000000" w:themeColor="text1"/>
                <w:sz w:val="24"/>
                <w:szCs w:val="24"/>
                <w:lang w:eastAsia="en-GB"/>
              </w:rPr>
              <w:t>b</w:t>
            </w:r>
            <w:r w:rsidRPr="00804D21">
              <w:rPr>
                <w:rFonts w:ascii="Calibri" w:hAnsi="Calibri" w:cs="Calibri"/>
                <w:color w:val="000000" w:themeColor="text1"/>
                <w:sz w:val="24"/>
                <w:szCs w:val="24"/>
                <w:lang w:eastAsia="en-GB"/>
              </w:rPr>
              <w:t>ble’ down the sleeve of the gown, but this is why staff should wash from elbows down upon doffing.  We have re-commenced hand hygiene audits on all units including Covid in order to challenge and confirm practice according to the guidance.</w:t>
            </w:r>
          </w:p>
          <w:p w14:paraId="4A15D371" w14:textId="4A054128" w:rsidR="008B3999" w:rsidRPr="001F78DC" w:rsidRDefault="008B3999" w:rsidP="00BB1803">
            <w:pPr>
              <w:rPr>
                <w:rFonts w:ascii="Calibri" w:hAnsi="Calibri" w:cs="Calibri"/>
                <w:color w:val="000000" w:themeColor="text1"/>
                <w:sz w:val="24"/>
                <w:szCs w:val="24"/>
              </w:rPr>
            </w:pPr>
          </w:p>
          <w:p w14:paraId="2C03EB05" w14:textId="77777777" w:rsidR="00447262" w:rsidRPr="001F78DC" w:rsidRDefault="00447262">
            <w:pPr>
              <w:rPr>
                <w:rFonts w:ascii="Calibri" w:hAnsi="Calibri" w:cs="Calibri"/>
                <w:color w:val="000000" w:themeColor="text1"/>
                <w:sz w:val="24"/>
                <w:szCs w:val="24"/>
              </w:rPr>
            </w:pPr>
          </w:p>
          <w:p w14:paraId="567BEFCD" w14:textId="5104A458" w:rsidR="00EC48A3" w:rsidRPr="001F78DC" w:rsidRDefault="00124879">
            <w:pPr>
              <w:rPr>
                <w:rFonts w:ascii="Calibri" w:hAnsi="Calibri" w:cs="Calibri"/>
                <w:color w:val="000000" w:themeColor="text1"/>
                <w:sz w:val="24"/>
                <w:szCs w:val="24"/>
              </w:rPr>
            </w:pPr>
            <w:r w:rsidRPr="001F78DC">
              <w:rPr>
                <w:rFonts w:ascii="Calibri" w:hAnsi="Calibri" w:cs="Calibri"/>
                <w:color w:val="000000" w:themeColor="text1"/>
                <w:sz w:val="24"/>
                <w:szCs w:val="24"/>
              </w:rPr>
              <w:t xml:space="preserve">National replies - </w:t>
            </w:r>
            <w:r w:rsidR="00B42B1E" w:rsidRPr="001F78DC">
              <w:rPr>
                <w:rFonts w:ascii="Calibri" w:hAnsi="Calibri" w:cs="Calibri"/>
                <w:color w:val="000000" w:themeColor="text1"/>
                <w:sz w:val="24"/>
                <w:szCs w:val="24"/>
              </w:rPr>
              <w:object w:dxaOrig="1482" w:dyaOrig="963" w14:anchorId="4FBF2A3D">
                <v:shape id="_x0000_i1056" type="#_x0000_t75" style="width:74pt;height:48pt" o:ole="">
                  <v:imagedata r:id="rId41" o:title=""/>
                </v:shape>
                <o:OLEObject Type="Embed" ProgID="Word.Document.12" ShapeID="_x0000_i1056" DrawAspect="Icon" ObjectID="_1655810164" r:id="rId42">
                  <o:FieldCodes>\s</o:FieldCodes>
                </o:OLEObject>
              </w:object>
            </w:r>
          </w:p>
          <w:p w14:paraId="3A21957E" w14:textId="3570CE3A" w:rsidR="00B42B1E" w:rsidRPr="001F78DC" w:rsidRDefault="00B42B1E">
            <w:pPr>
              <w:rPr>
                <w:rFonts w:ascii="Calibri" w:hAnsi="Calibri" w:cs="Calibri"/>
                <w:color w:val="000000" w:themeColor="text1"/>
                <w:sz w:val="24"/>
                <w:szCs w:val="24"/>
              </w:rPr>
            </w:pPr>
          </w:p>
          <w:p w14:paraId="0EB25C64" w14:textId="2A449BA2" w:rsidR="00124879" w:rsidRPr="001F78DC" w:rsidRDefault="00AA3EC5">
            <w:pPr>
              <w:rPr>
                <w:rFonts w:ascii="Calibri" w:hAnsi="Calibri" w:cs="Calibri"/>
                <w:color w:val="000000" w:themeColor="text1"/>
                <w:sz w:val="24"/>
                <w:szCs w:val="24"/>
              </w:rPr>
            </w:pPr>
            <w:r w:rsidRPr="001F78DC">
              <w:rPr>
                <w:rFonts w:ascii="Calibri" w:hAnsi="Calibri" w:cs="Calibri"/>
                <w:color w:val="000000" w:themeColor="text1"/>
                <w:sz w:val="24"/>
                <w:szCs w:val="24"/>
              </w:rPr>
              <w:object w:dxaOrig="1482" w:dyaOrig="963" w14:anchorId="5302B773">
                <v:shape id="_x0000_i1059" type="#_x0000_t75" style="width:74pt;height:48pt" o:ole="">
                  <v:imagedata r:id="rId43" o:title=""/>
                </v:shape>
                <o:OLEObject Type="Embed" ProgID="Package" ShapeID="_x0000_i1059" DrawAspect="Icon" ObjectID="_1655810165" r:id="rId44"/>
              </w:object>
            </w:r>
          </w:p>
        </w:tc>
      </w:tr>
    </w:tbl>
    <w:p w14:paraId="2A260430" w14:textId="77777777" w:rsidR="00A50001" w:rsidRPr="009E3724" w:rsidRDefault="00A50001">
      <w:pPr>
        <w:rPr>
          <w:sz w:val="24"/>
          <w:szCs w:val="24"/>
        </w:rPr>
      </w:pPr>
    </w:p>
    <w:p w14:paraId="69FD2F0E" w14:textId="77777777" w:rsidR="00A57D00" w:rsidRPr="009E3724" w:rsidRDefault="00A57D00">
      <w:pPr>
        <w:rPr>
          <w:sz w:val="24"/>
          <w:szCs w:val="24"/>
        </w:rPr>
      </w:pPr>
    </w:p>
    <w:sectPr w:rsidR="00A57D00" w:rsidRPr="009E3724" w:rsidSect="00593863">
      <w:headerReference w:type="default" r:id="rId45"/>
      <w:footerReference w:type="default" r:id="rId4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B3848" w14:textId="77777777" w:rsidR="000B1235" w:rsidRDefault="000B1235" w:rsidP="000B1235">
      <w:pPr>
        <w:spacing w:after="0" w:line="240" w:lineRule="auto"/>
      </w:pPr>
      <w:r>
        <w:separator/>
      </w:r>
    </w:p>
  </w:endnote>
  <w:endnote w:type="continuationSeparator" w:id="0">
    <w:p w14:paraId="5C81CE8A" w14:textId="77777777" w:rsidR="000B1235" w:rsidRDefault="000B1235" w:rsidP="000B1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6618133"/>
      <w:docPartObj>
        <w:docPartGallery w:val="Page Numbers (Bottom of Page)"/>
        <w:docPartUnique/>
      </w:docPartObj>
    </w:sdtPr>
    <w:sdtEndPr>
      <w:rPr>
        <w:noProof/>
      </w:rPr>
    </w:sdtEndPr>
    <w:sdtContent>
      <w:p w14:paraId="5921A04C" w14:textId="39BA7F60" w:rsidR="00663EB7" w:rsidRDefault="00663EB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5C9CD8" w14:textId="77777777" w:rsidR="00663EB7" w:rsidRDefault="00663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26271" w14:textId="77777777" w:rsidR="000B1235" w:rsidRDefault="000B1235" w:rsidP="000B1235">
      <w:pPr>
        <w:spacing w:after="0" w:line="240" w:lineRule="auto"/>
      </w:pPr>
      <w:r>
        <w:separator/>
      </w:r>
    </w:p>
  </w:footnote>
  <w:footnote w:type="continuationSeparator" w:id="0">
    <w:p w14:paraId="7D6C9864" w14:textId="77777777" w:rsidR="000B1235" w:rsidRDefault="000B1235" w:rsidP="000B1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E6ED9" w14:textId="32B4C0E1" w:rsidR="000B1235" w:rsidRDefault="000B1235">
    <w:pPr>
      <w:pStyle w:val="Header"/>
    </w:pPr>
    <w:r>
      <w:rPr>
        <w:noProof/>
      </w:rPr>
      <w:drawing>
        <wp:anchor distT="0" distB="0" distL="114300" distR="114300" simplePos="0" relativeHeight="251658240" behindDoc="0" locked="0" layoutInCell="1" allowOverlap="1" wp14:anchorId="5B583C25" wp14:editId="327E3EFA">
          <wp:simplePos x="0" y="0"/>
          <wp:positionH relativeFrom="column">
            <wp:posOffset>-897890</wp:posOffset>
          </wp:positionH>
          <wp:positionV relativeFrom="paragraph">
            <wp:posOffset>-453390</wp:posOffset>
          </wp:positionV>
          <wp:extent cx="10659110" cy="884555"/>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9110" cy="8845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863"/>
    <w:rsid w:val="000231B3"/>
    <w:rsid w:val="00030F6B"/>
    <w:rsid w:val="0004202D"/>
    <w:rsid w:val="000518C2"/>
    <w:rsid w:val="00053AA4"/>
    <w:rsid w:val="000849BC"/>
    <w:rsid w:val="00094621"/>
    <w:rsid w:val="00094A97"/>
    <w:rsid w:val="000A34B0"/>
    <w:rsid w:val="000B1235"/>
    <w:rsid w:val="000F3F57"/>
    <w:rsid w:val="00113DED"/>
    <w:rsid w:val="00124879"/>
    <w:rsid w:val="001249DC"/>
    <w:rsid w:val="00133E28"/>
    <w:rsid w:val="00150882"/>
    <w:rsid w:val="001557A5"/>
    <w:rsid w:val="00162939"/>
    <w:rsid w:val="001905F0"/>
    <w:rsid w:val="001F78DC"/>
    <w:rsid w:val="002037F1"/>
    <w:rsid w:val="0020656B"/>
    <w:rsid w:val="00207C61"/>
    <w:rsid w:val="00242135"/>
    <w:rsid w:val="00251D03"/>
    <w:rsid w:val="00266863"/>
    <w:rsid w:val="00297048"/>
    <w:rsid w:val="002E46A8"/>
    <w:rsid w:val="00306E2D"/>
    <w:rsid w:val="003149A0"/>
    <w:rsid w:val="003279C1"/>
    <w:rsid w:val="00343BDC"/>
    <w:rsid w:val="00344D9C"/>
    <w:rsid w:val="0038298F"/>
    <w:rsid w:val="003A7438"/>
    <w:rsid w:val="003B64A2"/>
    <w:rsid w:val="003C669F"/>
    <w:rsid w:val="003D3BFA"/>
    <w:rsid w:val="003E6E0C"/>
    <w:rsid w:val="00403C9D"/>
    <w:rsid w:val="00416BF6"/>
    <w:rsid w:val="00447262"/>
    <w:rsid w:val="004477B7"/>
    <w:rsid w:val="00465133"/>
    <w:rsid w:val="0048783C"/>
    <w:rsid w:val="004931E4"/>
    <w:rsid w:val="004A033B"/>
    <w:rsid w:val="004A0783"/>
    <w:rsid w:val="004F220B"/>
    <w:rsid w:val="00526017"/>
    <w:rsid w:val="005364E4"/>
    <w:rsid w:val="00542019"/>
    <w:rsid w:val="0056252E"/>
    <w:rsid w:val="00566B22"/>
    <w:rsid w:val="00593863"/>
    <w:rsid w:val="005C50FA"/>
    <w:rsid w:val="005D49D1"/>
    <w:rsid w:val="005E57B9"/>
    <w:rsid w:val="006104B5"/>
    <w:rsid w:val="00617A22"/>
    <w:rsid w:val="00630D3A"/>
    <w:rsid w:val="0063419A"/>
    <w:rsid w:val="006356E5"/>
    <w:rsid w:val="00642FB3"/>
    <w:rsid w:val="006605DB"/>
    <w:rsid w:val="00663EB7"/>
    <w:rsid w:val="006956E5"/>
    <w:rsid w:val="006B2EEF"/>
    <w:rsid w:val="006B499C"/>
    <w:rsid w:val="006B67A5"/>
    <w:rsid w:val="00700166"/>
    <w:rsid w:val="0071219E"/>
    <w:rsid w:val="007871BA"/>
    <w:rsid w:val="00792D71"/>
    <w:rsid w:val="007B41B0"/>
    <w:rsid w:val="00804D21"/>
    <w:rsid w:val="008110DC"/>
    <w:rsid w:val="00827B1B"/>
    <w:rsid w:val="008367FE"/>
    <w:rsid w:val="00842D34"/>
    <w:rsid w:val="0086751B"/>
    <w:rsid w:val="00871C48"/>
    <w:rsid w:val="008B3999"/>
    <w:rsid w:val="008E6669"/>
    <w:rsid w:val="008F238D"/>
    <w:rsid w:val="00930047"/>
    <w:rsid w:val="009758F1"/>
    <w:rsid w:val="00976A50"/>
    <w:rsid w:val="00995A62"/>
    <w:rsid w:val="009970D2"/>
    <w:rsid w:val="009C74BD"/>
    <w:rsid w:val="009D5D98"/>
    <w:rsid w:val="009E3724"/>
    <w:rsid w:val="009F3A3B"/>
    <w:rsid w:val="00A50001"/>
    <w:rsid w:val="00A57D00"/>
    <w:rsid w:val="00A83FCC"/>
    <w:rsid w:val="00AA3EC5"/>
    <w:rsid w:val="00AC23C3"/>
    <w:rsid w:val="00AD19CE"/>
    <w:rsid w:val="00AD4680"/>
    <w:rsid w:val="00AE70FC"/>
    <w:rsid w:val="00B0768A"/>
    <w:rsid w:val="00B11C22"/>
    <w:rsid w:val="00B15595"/>
    <w:rsid w:val="00B22159"/>
    <w:rsid w:val="00B273A3"/>
    <w:rsid w:val="00B42B1E"/>
    <w:rsid w:val="00B5689A"/>
    <w:rsid w:val="00B7637E"/>
    <w:rsid w:val="00BA5027"/>
    <w:rsid w:val="00BB05B3"/>
    <w:rsid w:val="00BB1803"/>
    <w:rsid w:val="00BB2BEF"/>
    <w:rsid w:val="00BE627F"/>
    <w:rsid w:val="00C97B86"/>
    <w:rsid w:val="00C97C67"/>
    <w:rsid w:val="00CC50BA"/>
    <w:rsid w:val="00CE4D2E"/>
    <w:rsid w:val="00CF08F4"/>
    <w:rsid w:val="00D11D1D"/>
    <w:rsid w:val="00D309F5"/>
    <w:rsid w:val="00D44F2A"/>
    <w:rsid w:val="00DE4A20"/>
    <w:rsid w:val="00E120E3"/>
    <w:rsid w:val="00E303DF"/>
    <w:rsid w:val="00E44FA9"/>
    <w:rsid w:val="00E73ACF"/>
    <w:rsid w:val="00E845FF"/>
    <w:rsid w:val="00E92AFB"/>
    <w:rsid w:val="00EC48A3"/>
    <w:rsid w:val="00EC6576"/>
    <w:rsid w:val="00EE2DF3"/>
    <w:rsid w:val="00EF7599"/>
    <w:rsid w:val="00F10B18"/>
    <w:rsid w:val="00FA0FD8"/>
    <w:rsid w:val="00FC7CAC"/>
    <w:rsid w:val="00FF1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779E260"/>
  <w15:chartTrackingRefBased/>
  <w15:docId w15:val="{A83BEB09-FDB2-4A56-A978-244D310B1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B41B0"/>
    <w:pPr>
      <w:spacing w:after="0" w:line="240" w:lineRule="auto"/>
    </w:pPr>
    <w:rPr>
      <w:rFonts w:ascii="Calibri" w:hAnsi="Calibri" w:cs="Calibri"/>
      <w:lang w:eastAsia="en-GB"/>
    </w:rPr>
  </w:style>
  <w:style w:type="character" w:styleId="Hyperlink">
    <w:name w:val="Hyperlink"/>
    <w:basedOn w:val="DefaultParagraphFont"/>
    <w:uiPriority w:val="99"/>
    <w:unhideWhenUsed/>
    <w:rsid w:val="00E120E3"/>
    <w:rPr>
      <w:color w:val="0563C1"/>
      <w:u w:val="single"/>
    </w:rPr>
  </w:style>
  <w:style w:type="character" w:styleId="UnresolvedMention">
    <w:name w:val="Unresolved Mention"/>
    <w:basedOn w:val="DefaultParagraphFont"/>
    <w:uiPriority w:val="99"/>
    <w:semiHidden/>
    <w:unhideWhenUsed/>
    <w:rsid w:val="00CE4D2E"/>
    <w:rPr>
      <w:color w:val="605E5C"/>
      <w:shd w:val="clear" w:color="auto" w:fill="E1DFDD"/>
    </w:rPr>
  </w:style>
  <w:style w:type="paragraph" w:styleId="Header">
    <w:name w:val="header"/>
    <w:basedOn w:val="Normal"/>
    <w:link w:val="HeaderChar"/>
    <w:uiPriority w:val="99"/>
    <w:unhideWhenUsed/>
    <w:rsid w:val="000B1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235"/>
  </w:style>
  <w:style w:type="paragraph" w:styleId="Footer">
    <w:name w:val="footer"/>
    <w:basedOn w:val="Normal"/>
    <w:link w:val="FooterChar"/>
    <w:uiPriority w:val="99"/>
    <w:unhideWhenUsed/>
    <w:rsid w:val="000B1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1105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234704887">
      <w:bodyDiv w:val="1"/>
      <w:marLeft w:val="0"/>
      <w:marRight w:val="0"/>
      <w:marTop w:val="0"/>
      <w:marBottom w:val="0"/>
      <w:divBdr>
        <w:top w:val="none" w:sz="0" w:space="0" w:color="auto"/>
        <w:left w:val="none" w:sz="0" w:space="0" w:color="auto"/>
        <w:bottom w:val="none" w:sz="0" w:space="0" w:color="auto"/>
        <w:right w:val="none" w:sz="0" w:space="0" w:color="auto"/>
      </w:divBdr>
    </w:div>
    <w:div w:id="261181973">
      <w:bodyDiv w:val="1"/>
      <w:marLeft w:val="0"/>
      <w:marRight w:val="0"/>
      <w:marTop w:val="0"/>
      <w:marBottom w:val="0"/>
      <w:divBdr>
        <w:top w:val="none" w:sz="0" w:space="0" w:color="auto"/>
        <w:left w:val="none" w:sz="0" w:space="0" w:color="auto"/>
        <w:bottom w:val="none" w:sz="0" w:space="0" w:color="auto"/>
        <w:right w:val="none" w:sz="0" w:space="0" w:color="auto"/>
      </w:divBdr>
    </w:div>
    <w:div w:id="268851900">
      <w:bodyDiv w:val="1"/>
      <w:marLeft w:val="0"/>
      <w:marRight w:val="0"/>
      <w:marTop w:val="0"/>
      <w:marBottom w:val="0"/>
      <w:divBdr>
        <w:top w:val="none" w:sz="0" w:space="0" w:color="auto"/>
        <w:left w:val="none" w:sz="0" w:space="0" w:color="auto"/>
        <w:bottom w:val="none" w:sz="0" w:space="0" w:color="auto"/>
        <w:right w:val="none" w:sz="0" w:space="0" w:color="auto"/>
      </w:divBdr>
    </w:div>
    <w:div w:id="299502338">
      <w:bodyDiv w:val="1"/>
      <w:marLeft w:val="0"/>
      <w:marRight w:val="0"/>
      <w:marTop w:val="0"/>
      <w:marBottom w:val="0"/>
      <w:divBdr>
        <w:top w:val="none" w:sz="0" w:space="0" w:color="auto"/>
        <w:left w:val="none" w:sz="0" w:space="0" w:color="auto"/>
        <w:bottom w:val="none" w:sz="0" w:space="0" w:color="auto"/>
        <w:right w:val="none" w:sz="0" w:space="0" w:color="auto"/>
      </w:divBdr>
    </w:div>
    <w:div w:id="344283259">
      <w:bodyDiv w:val="1"/>
      <w:marLeft w:val="0"/>
      <w:marRight w:val="0"/>
      <w:marTop w:val="0"/>
      <w:marBottom w:val="0"/>
      <w:divBdr>
        <w:top w:val="none" w:sz="0" w:space="0" w:color="auto"/>
        <w:left w:val="none" w:sz="0" w:space="0" w:color="auto"/>
        <w:bottom w:val="none" w:sz="0" w:space="0" w:color="auto"/>
        <w:right w:val="none" w:sz="0" w:space="0" w:color="auto"/>
      </w:divBdr>
    </w:div>
    <w:div w:id="416900741">
      <w:bodyDiv w:val="1"/>
      <w:marLeft w:val="0"/>
      <w:marRight w:val="0"/>
      <w:marTop w:val="0"/>
      <w:marBottom w:val="0"/>
      <w:divBdr>
        <w:top w:val="none" w:sz="0" w:space="0" w:color="auto"/>
        <w:left w:val="none" w:sz="0" w:space="0" w:color="auto"/>
        <w:bottom w:val="none" w:sz="0" w:space="0" w:color="auto"/>
        <w:right w:val="none" w:sz="0" w:space="0" w:color="auto"/>
      </w:divBdr>
    </w:div>
    <w:div w:id="449712372">
      <w:bodyDiv w:val="1"/>
      <w:marLeft w:val="0"/>
      <w:marRight w:val="0"/>
      <w:marTop w:val="0"/>
      <w:marBottom w:val="0"/>
      <w:divBdr>
        <w:top w:val="none" w:sz="0" w:space="0" w:color="auto"/>
        <w:left w:val="none" w:sz="0" w:space="0" w:color="auto"/>
        <w:bottom w:val="none" w:sz="0" w:space="0" w:color="auto"/>
        <w:right w:val="none" w:sz="0" w:space="0" w:color="auto"/>
      </w:divBdr>
    </w:div>
    <w:div w:id="539974731">
      <w:bodyDiv w:val="1"/>
      <w:marLeft w:val="0"/>
      <w:marRight w:val="0"/>
      <w:marTop w:val="0"/>
      <w:marBottom w:val="0"/>
      <w:divBdr>
        <w:top w:val="none" w:sz="0" w:space="0" w:color="auto"/>
        <w:left w:val="none" w:sz="0" w:space="0" w:color="auto"/>
        <w:bottom w:val="none" w:sz="0" w:space="0" w:color="auto"/>
        <w:right w:val="none" w:sz="0" w:space="0" w:color="auto"/>
      </w:divBdr>
    </w:div>
    <w:div w:id="591085017">
      <w:bodyDiv w:val="1"/>
      <w:marLeft w:val="0"/>
      <w:marRight w:val="0"/>
      <w:marTop w:val="0"/>
      <w:marBottom w:val="0"/>
      <w:divBdr>
        <w:top w:val="none" w:sz="0" w:space="0" w:color="auto"/>
        <w:left w:val="none" w:sz="0" w:space="0" w:color="auto"/>
        <w:bottom w:val="none" w:sz="0" w:space="0" w:color="auto"/>
        <w:right w:val="none" w:sz="0" w:space="0" w:color="auto"/>
      </w:divBdr>
    </w:div>
    <w:div w:id="632247415">
      <w:bodyDiv w:val="1"/>
      <w:marLeft w:val="0"/>
      <w:marRight w:val="0"/>
      <w:marTop w:val="0"/>
      <w:marBottom w:val="0"/>
      <w:divBdr>
        <w:top w:val="none" w:sz="0" w:space="0" w:color="auto"/>
        <w:left w:val="none" w:sz="0" w:space="0" w:color="auto"/>
        <w:bottom w:val="none" w:sz="0" w:space="0" w:color="auto"/>
        <w:right w:val="none" w:sz="0" w:space="0" w:color="auto"/>
      </w:divBdr>
    </w:div>
    <w:div w:id="647589544">
      <w:bodyDiv w:val="1"/>
      <w:marLeft w:val="0"/>
      <w:marRight w:val="0"/>
      <w:marTop w:val="0"/>
      <w:marBottom w:val="0"/>
      <w:divBdr>
        <w:top w:val="none" w:sz="0" w:space="0" w:color="auto"/>
        <w:left w:val="none" w:sz="0" w:space="0" w:color="auto"/>
        <w:bottom w:val="none" w:sz="0" w:space="0" w:color="auto"/>
        <w:right w:val="none" w:sz="0" w:space="0" w:color="auto"/>
      </w:divBdr>
    </w:div>
    <w:div w:id="649863767">
      <w:bodyDiv w:val="1"/>
      <w:marLeft w:val="0"/>
      <w:marRight w:val="0"/>
      <w:marTop w:val="0"/>
      <w:marBottom w:val="0"/>
      <w:divBdr>
        <w:top w:val="none" w:sz="0" w:space="0" w:color="auto"/>
        <w:left w:val="none" w:sz="0" w:space="0" w:color="auto"/>
        <w:bottom w:val="none" w:sz="0" w:space="0" w:color="auto"/>
        <w:right w:val="none" w:sz="0" w:space="0" w:color="auto"/>
      </w:divBdr>
    </w:div>
    <w:div w:id="765006319">
      <w:bodyDiv w:val="1"/>
      <w:marLeft w:val="0"/>
      <w:marRight w:val="0"/>
      <w:marTop w:val="0"/>
      <w:marBottom w:val="0"/>
      <w:divBdr>
        <w:top w:val="none" w:sz="0" w:space="0" w:color="auto"/>
        <w:left w:val="none" w:sz="0" w:space="0" w:color="auto"/>
        <w:bottom w:val="none" w:sz="0" w:space="0" w:color="auto"/>
        <w:right w:val="none" w:sz="0" w:space="0" w:color="auto"/>
      </w:divBdr>
    </w:div>
    <w:div w:id="831871625">
      <w:bodyDiv w:val="1"/>
      <w:marLeft w:val="0"/>
      <w:marRight w:val="0"/>
      <w:marTop w:val="0"/>
      <w:marBottom w:val="0"/>
      <w:divBdr>
        <w:top w:val="none" w:sz="0" w:space="0" w:color="auto"/>
        <w:left w:val="none" w:sz="0" w:space="0" w:color="auto"/>
        <w:bottom w:val="none" w:sz="0" w:space="0" w:color="auto"/>
        <w:right w:val="none" w:sz="0" w:space="0" w:color="auto"/>
      </w:divBdr>
    </w:div>
    <w:div w:id="851068356">
      <w:bodyDiv w:val="1"/>
      <w:marLeft w:val="0"/>
      <w:marRight w:val="0"/>
      <w:marTop w:val="0"/>
      <w:marBottom w:val="0"/>
      <w:divBdr>
        <w:top w:val="none" w:sz="0" w:space="0" w:color="auto"/>
        <w:left w:val="none" w:sz="0" w:space="0" w:color="auto"/>
        <w:bottom w:val="none" w:sz="0" w:space="0" w:color="auto"/>
        <w:right w:val="none" w:sz="0" w:space="0" w:color="auto"/>
      </w:divBdr>
    </w:div>
    <w:div w:id="948511178">
      <w:bodyDiv w:val="1"/>
      <w:marLeft w:val="0"/>
      <w:marRight w:val="0"/>
      <w:marTop w:val="0"/>
      <w:marBottom w:val="0"/>
      <w:divBdr>
        <w:top w:val="none" w:sz="0" w:space="0" w:color="auto"/>
        <w:left w:val="none" w:sz="0" w:space="0" w:color="auto"/>
        <w:bottom w:val="none" w:sz="0" w:space="0" w:color="auto"/>
        <w:right w:val="none" w:sz="0" w:space="0" w:color="auto"/>
      </w:divBdr>
    </w:div>
    <w:div w:id="976179759">
      <w:bodyDiv w:val="1"/>
      <w:marLeft w:val="0"/>
      <w:marRight w:val="0"/>
      <w:marTop w:val="0"/>
      <w:marBottom w:val="0"/>
      <w:divBdr>
        <w:top w:val="none" w:sz="0" w:space="0" w:color="auto"/>
        <w:left w:val="none" w:sz="0" w:space="0" w:color="auto"/>
        <w:bottom w:val="none" w:sz="0" w:space="0" w:color="auto"/>
        <w:right w:val="none" w:sz="0" w:space="0" w:color="auto"/>
      </w:divBdr>
    </w:div>
    <w:div w:id="1007094229">
      <w:bodyDiv w:val="1"/>
      <w:marLeft w:val="0"/>
      <w:marRight w:val="0"/>
      <w:marTop w:val="0"/>
      <w:marBottom w:val="0"/>
      <w:divBdr>
        <w:top w:val="none" w:sz="0" w:space="0" w:color="auto"/>
        <w:left w:val="none" w:sz="0" w:space="0" w:color="auto"/>
        <w:bottom w:val="none" w:sz="0" w:space="0" w:color="auto"/>
        <w:right w:val="none" w:sz="0" w:space="0" w:color="auto"/>
      </w:divBdr>
    </w:div>
    <w:div w:id="1134367511">
      <w:bodyDiv w:val="1"/>
      <w:marLeft w:val="0"/>
      <w:marRight w:val="0"/>
      <w:marTop w:val="0"/>
      <w:marBottom w:val="0"/>
      <w:divBdr>
        <w:top w:val="none" w:sz="0" w:space="0" w:color="auto"/>
        <w:left w:val="none" w:sz="0" w:space="0" w:color="auto"/>
        <w:bottom w:val="none" w:sz="0" w:space="0" w:color="auto"/>
        <w:right w:val="none" w:sz="0" w:space="0" w:color="auto"/>
      </w:divBdr>
    </w:div>
    <w:div w:id="1179810028">
      <w:bodyDiv w:val="1"/>
      <w:marLeft w:val="0"/>
      <w:marRight w:val="0"/>
      <w:marTop w:val="0"/>
      <w:marBottom w:val="0"/>
      <w:divBdr>
        <w:top w:val="none" w:sz="0" w:space="0" w:color="auto"/>
        <w:left w:val="none" w:sz="0" w:space="0" w:color="auto"/>
        <w:bottom w:val="none" w:sz="0" w:space="0" w:color="auto"/>
        <w:right w:val="none" w:sz="0" w:space="0" w:color="auto"/>
      </w:divBdr>
    </w:div>
    <w:div w:id="1251428931">
      <w:bodyDiv w:val="1"/>
      <w:marLeft w:val="0"/>
      <w:marRight w:val="0"/>
      <w:marTop w:val="0"/>
      <w:marBottom w:val="0"/>
      <w:divBdr>
        <w:top w:val="none" w:sz="0" w:space="0" w:color="auto"/>
        <w:left w:val="none" w:sz="0" w:space="0" w:color="auto"/>
        <w:bottom w:val="none" w:sz="0" w:space="0" w:color="auto"/>
        <w:right w:val="none" w:sz="0" w:space="0" w:color="auto"/>
      </w:divBdr>
    </w:div>
    <w:div w:id="1338078893">
      <w:bodyDiv w:val="1"/>
      <w:marLeft w:val="0"/>
      <w:marRight w:val="0"/>
      <w:marTop w:val="0"/>
      <w:marBottom w:val="0"/>
      <w:divBdr>
        <w:top w:val="none" w:sz="0" w:space="0" w:color="auto"/>
        <w:left w:val="none" w:sz="0" w:space="0" w:color="auto"/>
        <w:bottom w:val="none" w:sz="0" w:space="0" w:color="auto"/>
        <w:right w:val="none" w:sz="0" w:space="0" w:color="auto"/>
      </w:divBdr>
    </w:div>
    <w:div w:id="1432899993">
      <w:bodyDiv w:val="1"/>
      <w:marLeft w:val="0"/>
      <w:marRight w:val="0"/>
      <w:marTop w:val="0"/>
      <w:marBottom w:val="0"/>
      <w:divBdr>
        <w:top w:val="none" w:sz="0" w:space="0" w:color="auto"/>
        <w:left w:val="none" w:sz="0" w:space="0" w:color="auto"/>
        <w:bottom w:val="none" w:sz="0" w:space="0" w:color="auto"/>
        <w:right w:val="none" w:sz="0" w:space="0" w:color="auto"/>
      </w:divBdr>
    </w:div>
    <w:div w:id="1452437570">
      <w:bodyDiv w:val="1"/>
      <w:marLeft w:val="0"/>
      <w:marRight w:val="0"/>
      <w:marTop w:val="0"/>
      <w:marBottom w:val="0"/>
      <w:divBdr>
        <w:top w:val="none" w:sz="0" w:space="0" w:color="auto"/>
        <w:left w:val="none" w:sz="0" w:space="0" w:color="auto"/>
        <w:bottom w:val="none" w:sz="0" w:space="0" w:color="auto"/>
        <w:right w:val="none" w:sz="0" w:space="0" w:color="auto"/>
      </w:divBdr>
    </w:div>
    <w:div w:id="1553273363">
      <w:bodyDiv w:val="1"/>
      <w:marLeft w:val="0"/>
      <w:marRight w:val="0"/>
      <w:marTop w:val="0"/>
      <w:marBottom w:val="0"/>
      <w:divBdr>
        <w:top w:val="none" w:sz="0" w:space="0" w:color="auto"/>
        <w:left w:val="none" w:sz="0" w:space="0" w:color="auto"/>
        <w:bottom w:val="none" w:sz="0" w:space="0" w:color="auto"/>
        <w:right w:val="none" w:sz="0" w:space="0" w:color="auto"/>
      </w:divBdr>
    </w:div>
    <w:div w:id="1616014120">
      <w:bodyDiv w:val="1"/>
      <w:marLeft w:val="0"/>
      <w:marRight w:val="0"/>
      <w:marTop w:val="0"/>
      <w:marBottom w:val="0"/>
      <w:divBdr>
        <w:top w:val="none" w:sz="0" w:space="0" w:color="auto"/>
        <w:left w:val="none" w:sz="0" w:space="0" w:color="auto"/>
        <w:bottom w:val="none" w:sz="0" w:space="0" w:color="auto"/>
        <w:right w:val="none" w:sz="0" w:space="0" w:color="auto"/>
      </w:divBdr>
    </w:div>
    <w:div w:id="1633906342">
      <w:bodyDiv w:val="1"/>
      <w:marLeft w:val="0"/>
      <w:marRight w:val="0"/>
      <w:marTop w:val="0"/>
      <w:marBottom w:val="0"/>
      <w:divBdr>
        <w:top w:val="none" w:sz="0" w:space="0" w:color="auto"/>
        <w:left w:val="none" w:sz="0" w:space="0" w:color="auto"/>
        <w:bottom w:val="none" w:sz="0" w:space="0" w:color="auto"/>
        <w:right w:val="none" w:sz="0" w:space="0" w:color="auto"/>
      </w:divBdr>
    </w:div>
    <w:div w:id="1648246476">
      <w:bodyDiv w:val="1"/>
      <w:marLeft w:val="0"/>
      <w:marRight w:val="0"/>
      <w:marTop w:val="0"/>
      <w:marBottom w:val="0"/>
      <w:divBdr>
        <w:top w:val="none" w:sz="0" w:space="0" w:color="auto"/>
        <w:left w:val="none" w:sz="0" w:space="0" w:color="auto"/>
        <w:bottom w:val="none" w:sz="0" w:space="0" w:color="auto"/>
        <w:right w:val="none" w:sz="0" w:space="0" w:color="auto"/>
      </w:divBdr>
    </w:div>
    <w:div w:id="1663119263">
      <w:bodyDiv w:val="1"/>
      <w:marLeft w:val="0"/>
      <w:marRight w:val="0"/>
      <w:marTop w:val="0"/>
      <w:marBottom w:val="0"/>
      <w:divBdr>
        <w:top w:val="none" w:sz="0" w:space="0" w:color="auto"/>
        <w:left w:val="none" w:sz="0" w:space="0" w:color="auto"/>
        <w:bottom w:val="none" w:sz="0" w:space="0" w:color="auto"/>
        <w:right w:val="none" w:sz="0" w:space="0" w:color="auto"/>
      </w:divBdr>
    </w:div>
    <w:div w:id="1680235170">
      <w:bodyDiv w:val="1"/>
      <w:marLeft w:val="0"/>
      <w:marRight w:val="0"/>
      <w:marTop w:val="0"/>
      <w:marBottom w:val="0"/>
      <w:divBdr>
        <w:top w:val="none" w:sz="0" w:space="0" w:color="auto"/>
        <w:left w:val="none" w:sz="0" w:space="0" w:color="auto"/>
        <w:bottom w:val="none" w:sz="0" w:space="0" w:color="auto"/>
        <w:right w:val="none" w:sz="0" w:space="0" w:color="auto"/>
      </w:divBdr>
    </w:div>
    <w:div w:id="1761295789">
      <w:bodyDiv w:val="1"/>
      <w:marLeft w:val="0"/>
      <w:marRight w:val="0"/>
      <w:marTop w:val="0"/>
      <w:marBottom w:val="0"/>
      <w:divBdr>
        <w:top w:val="none" w:sz="0" w:space="0" w:color="auto"/>
        <w:left w:val="none" w:sz="0" w:space="0" w:color="auto"/>
        <w:bottom w:val="none" w:sz="0" w:space="0" w:color="auto"/>
        <w:right w:val="none" w:sz="0" w:space="0" w:color="auto"/>
      </w:divBdr>
    </w:div>
    <w:div w:id="1871141009">
      <w:bodyDiv w:val="1"/>
      <w:marLeft w:val="0"/>
      <w:marRight w:val="0"/>
      <w:marTop w:val="0"/>
      <w:marBottom w:val="0"/>
      <w:divBdr>
        <w:top w:val="none" w:sz="0" w:space="0" w:color="auto"/>
        <w:left w:val="none" w:sz="0" w:space="0" w:color="auto"/>
        <w:bottom w:val="none" w:sz="0" w:space="0" w:color="auto"/>
        <w:right w:val="none" w:sz="0" w:space="0" w:color="auto"/>
      </w:divBdr>
    </w:div>
    <w:div w:id="1928422524">
      <w:bodyDiv w:val="1"/>
      <w:marLeft w:val="0"/>
      <w:marRight w:val="0"/>
      <w:marTop w:val="0"/>
      <w:marBottom w:val="0"/>
      <w:divBdr>
        <w:top w:val="none" w:sz="0" w:space="0" w:color="auto"/>
        <w:left w:val="none" w:sz="0" w:space="0" w:color="auto"/>
        <w:bottom w:val="none" w:sz="0" w:space="0" w:color="auto"/>
        <w:right w:val="none" w:sz="0" w:space="0" w:color="auto"/>
      </w:divBdr>
    </w:div>
    <w:div w:id="2002541467">
      <w:bodyDiv w:val="1"/>
      <w:marLeft w:val="0"/>
      <w:marRight w:val="0"/>
      <w:marTop w:val="0"/>
      <w:marBottom w:val="0"/>
      <w:divBdr>
        <w:top w:val="none" w:sz="0" w:space="0" w:color="auto"/>
        <w:left w:val="none" w:sz="0" w:space="0" w:color="auto"/>
        <w:bottom w:val="none" w:sz="0" w:space="0" w:color="auto"/>
        <w:right w:val="none" w:sz="0" w:space="0" w:color="auto"/>
      </w:divBdr>
    </w:div>
    <w:div w:id="2063366402">
      <w:bodyDiv w:val="1"/>
      <w:marLeft w:val="0"/>
      <w:marRight w:val="0"/>
      <w:marTop w:val="0"/>
      <w:marBottom w:val="0"/>
      <w:divBdr>
        <w:top w:val="none" w:sz="0" w:space="0" w:color="auto"/>
        <w:left w:val="none" w:sz="0" w:space="0" w:color="auto"/>
        <w:bottom w:val="none" w:sz="0" w:space="0" w:color="auto"/>
        <w:right w:val="none" w:sz="0" w:space="0" w:color="auto"/>
      </w:divBdr>
    </w:div>
    <w:div w:id="2101019161">
      <w:bodyDiv w:val="1"/>
      <w:marLeft w:val="0"/>
      <w:marRight w:val="0"/>
      <w:marTop w:val="0"/>
      <w:marBottom w:val="0"/>
      <w:divBdr>
        <w:top w:val="none" w:sz="0" w:space="0" w:color="auto"/>
        <w:left w:val="none" w:sz="0" w:space="0" w:color="auto"/>
        <w:bottom w:val="none" w:sz="0" w:space="0" w:color="auto"/>
        <w:right w:val="none" w:sz="0" w:space="0" w:color="auto"/>
      </w:divBdr>
    </w:div>
    <w:div w:id="212699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oleObject" Target="embeddings/oleObject2.bin"/><Relationship Id="rId39" Type="http://schemas.openxmlformats.org/officeDocument/2006/relationships/package" Target="embeddings/Microsoft_Word_Document8.docx"/><Relationship Id="rId3" Type="http://schemas.openxmlformats.org/officeDocument/2006/relationships/webSettings" Target="webSettings.xml"/><Relationship Id="rId21" Type="http://schemas.openxmlformats.org/officeDocument/2006/relationships/image" Target="media/image8.emf"/><Relationship Id="rId34" Type="http://schemas.openxmlformats.org/officeDocument/2006/relationships/hyperlink" Target="https://bmjopenquality.bmj.com/content/bmjqir/7/4/e000268.full.pdf" TargetMode="External"/><Relationship Id="rId42" Type="http://schemas.openxmlformats.org/officeDocument/2006/relationships/package" Target="embeddings/Microsoft_Word_Document9.docx"/><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https://bmjopenquality.bmj.com/content/7/4/e000268" TargetMode="External"/><Relationship Id="rId38" Type="http://schemas.openxmlformats.org/officeDocument/2006/relationships/image" Target="media/image15.emf"/><Relationship Id="rId46"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29" Type="http://schemas.openxmlformats.org/officeDocument/2006/relationships/image" Target="media/image12.emf"/><Relationship Id="rId41" Type="http://schemas.openxmlformats.org/officeDocument/2006/relationships/image" Target="media/image16.emf"/><Relationship Id="rId1" Type="http://schemas.openxmlformats.org/officeDocument/2006/relationships/styles" Target="styles.xml"/><Relationship Id="rId6" Type="http://schemas.openxmlformats.org/officeDocument/2006/relationships/hyperlink" Target="mailto:sarahgraham3@nhs.net" TargetMode="External"/><Relationship Id="rId11" Type="http://schemas.openxmlformats.org/officeDocument/2006/relationships/image" Target="media/image3.emf"/><Relationship Id="rId24" Type="http://schemas.openxmlformats.org/officeDocument/2006/relationships/oleObject" Target="embeddings/Microsoft_Word_97_-_2003_Document1.doc"/><Relationship Id="rId32" Type="http://schemas.openxmlformats.org/officeDocument/2006/relationships/oleObject" Target="embeddings/oleObject4.bin"/><Relationship Id="rId37" Type="http://schemas.openxmlformats.org/officeDocument/2006/relationships/package" Target="embeddings/Microsoft_Word_Document7.docx"/><Relationship Id="rId40" Type="http://schemas.openxmlformats.org/officeDocument/2006/relationships/hyperlink" Target="https://www.gov.uk/government/publications/wuhan-novel-coronavirus-infection-prevention-and-control/covid-19-personal-protective-equipment-ppe" TargetMode="External"/><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3.bin"/><Relationship Id="rId36" Type="http://schemas.openxmlformats.org/officeDocument/2006/relationships/image" Target="media/image14.emf"/><Relationship Id="rId10" Type="http://schemas.openxmlformats.org/officeDocument/2006/relationships/oleObject" Target="embeddings/Microsoft_Word_97_-_2003_Document.doc"/><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5.bin"/><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11.emf"/><Relationship Id="rId30" Type="http://schemas.openxmlformats.org/officeDocument/2006/relationships/package" Target="embeddings/Microsoft_Word_Document6.docx"/><Relationship Id="rId35" Type="http://schemas.openxmlformats.org/officeDocument/2006/relationships/hyperlink" Target="mailto:Caroline.Simcoe@kgh.nhs.uk" TargetMode="External"/><Relationship Id="rId43" Type="http://schemas.openxmlformats.org/officeDocument/2006/relationships/image" Target="media/image17.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11</Pages>
  <Words>2321</Words>
  <Characters>13234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MCCTN Sarah</dc:creator>
  <cp:keywords/>
  <dc:description/>
  <cp:lastModifiedBy>MCCTN Sarah</cp:lastModifiedBy>
  <cp:revision>138</cp:revision>
  <dcterms:created xsi:type="dcterms:W3CDTF">2020-07-08T08:29:00Z</dcterms:created>
  <dcterms:modified xsi:type="dcterms:W3CDTF">2020-07-09T13:09:00Z</dcterms:modified>
</cp:coreProperties>
</file>