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5F34" w:rsidRDefault="00435CE8" w:rsidP="0025286F">
      <w:r>
        <w:t xml:space="preserve">For a change of </w:t>
      </w:r>
      <w:proofErr w:type="gramStart"/>
      <w:r>
        <w:t>pace</w:t>
      </w:r>
      <w:proofErr w:type="gramEnd"/>
      <w:r>
        <w:t xml:space="preserve"> the club voted to go on a fee dig to one of our local tourmaline mines, the Oceanview Mine in Pala on </w:t>
      </w:r>
      <w:r w:rsidR="00E0209B">
        <w:t>10/28</w:t>
      </w:r>
      <w:r>
        <w:t>/17</w:t>
      </w:r>
      <w:r w:rsidR="0060053B">
        <w:t>.</w:t>
      </w:r>
      <w:r>
        <w:t xml:space="preserve">  The folks at the mine did us a tremendous favor by knocking $10 </w:t>
      </w:r>
      <w:proofErr w:type="gramStart"/>
      <w:r>
        <w:t>off of</w:t>
      </w:r>
      <w:proofErr w:type="gramEnd"/>
      <w:r>
        <w:t xml:space="preserve"> the dig fees which brought the cost down to $60/person, still a good chunk of change, but operating a mine is not cheap.  It was a bit hot</w:t>
      </w:r>
      <w:r w:rsidR="00E0209B">
        <w:t>,</w:t>
      </w:r>
      <w:r>
        <w:t xml:space="preserve"> in the mid to high 80s</w:t>
      </w:r>
      <w:r w:rsidR="00E0209B">
        <w:t>,</w:t>
      </w:r>
      <w:r>
        <w:t xml:space="preserve"> and even under the Easy Ups and shade umbrellas we all felt the heat.  The mine folks were as friendly and helpful as they could be helping us to get </w:t>
      </w:r>
      <w:proofErr w:type="gramStart"/>
      <w:r>
        <w:t>the most</w:t>
      </w:r>
      <w:proofErr w:type="gramEnd"/>
      <w:r>
        <w:t xml:space="preserve"> of the material we lugged back to our screening table from the pile.</w:t>
      </w:r>
    </w:p>
    <w:p w:rsidR="00435CE8" w:rsidRDefault="00435CE8" w:rsidP="0025286F">
      <w:r>
        <w:rPr>
          <w:b/>
          <w:u w:val="single"/>
        </w:rPr>
        <w:t>The pile and screens</w:t>
      </w:r>
      <w:r>
        <w:rPr>
          <w:noProof/>
        </w:rPr>
        <w:drawing>
          <wp:inline distT="0" distB="0" distL="0" distR="0">
            <wp:extent cx="5943600" cy="2981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1028_115217530.jpg"/>
                    <pic:cNvPicPr/>
                  </pic:nvPicPr>
                  <pic:blipFill>
                    <a:blip r:embed="rId6">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p w:rsidR="00911EEC" w:rsidRDefault="00435CE8" w:rsidP="00911EEC">
      <w:r>
        <w:t xml:space="preserve">In a nutshell you go to the pile, fill up a bucket with material and bring it back to your screening table.  Once there you dump </w:t>
      </w:r>
      <w:r w:rsidR="00911EEC">
        <w:t>your bucket into the set</w:t>
      </w:r>
      <w:r>
        <w:t xml:space="preserve"> of screens.  You shake the screens back and forth and different sized rocks get caught on the progressively smaller sets of screens.  You look at the big rocks caught on the top screen and mostly throw them away because they are not interesting.  The stuff caught on the second screen usually has the gem pieces.  Next you wash off the rocks in the second screen in the water tub and hopefully pick out the good pieces.</w:t>
      </w:r>
      <w:r w:rsidR="00AF0067">
        <w:t xml:space="preserve">  The overall opinion is that we had a good time, but we did not go home with $60 worth of gemstones.  Going to a mine is always a hit or miss proposition.  There is no telling how much (if any) good stuff is in the load of rock that they blasted out of the mine that week.  You are also competing with the other folks at the dig to find the good stuff in the pile.  Getting good stuff from the pile has a certain element of luck to it.  One thing we did accomplish was to collect quite a number of pieces of feldspar with black tourmaline </w:t>
      </w:r>
      <w:r w:rsidR="00E0209B">
        <w:t xml:space="preserve">and small garnet </w:t>
      </w:r>
      <w:bookmarkStart w:id="0" w:name="_GoBack"/>
      <w:bookmarkEnd w:id="0"/>
      <w:r w:rsidR="00AF0067">
        <w:t>crystals in them for our grab bags and kid’s wheel gifts for our show.</w:t>
      </w:r>
    </w:p>
    <w:p w:rsidR="00911EEC" w:rsidRDefault="00911EEC" w:rsidP="00911EEC"/>
    <w:p w:rsidR="00911EEC" w:rsidRDefault="00911EEC" w:rsidP="00911EEC"/>
    <w:p w:rsidR="00911EEC" w:rsidRDefault="00911EEC" w:rsidP="00911EEC"/>
    <w:p w:rsidR="00911EEC" w:rsidRDefault="00911EEC" w:rsidP="00911EEC"/>
    <w:p w:rsidR="00C35F9F" w:rsidRDefault="00911EEC" w:rsidP="00911EEC">
      <w:r>
        <w:rPr>
          <w:b/>
          <w:u w:val="single"/>
        </w:rPr>
        <w:lastRenderedPageBreak/>
        <w:t xml:space="preserve">Bud, </w:t>
      </w:r>
      <w:r w:rsidR="00AF0067">
        <w:rPr>
          <w:b/>
          <w:u w:val="single"/>
        </w:rPr>
        <w:t>Bill and Bo hard at work</w:t>
      </w:r>
      <w:r>
        <w:rPr>
          <w:noProof/>
        </w:rPr>
        <w:drawing>
          <wp:inline distT="0" distB="0" distL="0" distR="0">
            <wp:extent cx="5943600" cy="3038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71028_115206630.jpg"/>
                    <pic:cNvPicPr/>
                  </pic:nvPicPr>
                  <pic:blipFill>
                    <a:blip r:embed="rId7">
                      <a:extLst>
                        <a:ext uri="{28A0092B-C50C-407E-A947-70E740481C1C}">
                          <a14:useLocalDpi xmlns:a14="http://schemas.microsoft.com/office/drawing/2010/main" val="0"/>
                        </a:ext>
                      </a:extLst>
                    </a:blip>
                    <a:stretch>
                      <a:fillRect/>
                    </a:stretch>
                  </pic:blipFill>
                  <pic:spPr>
                    <a:xfrm>
                      <a:off x="0" y="0"/>
                      <a:ext cx="5946567" cy="3039992"/>
                    </a:xfrm>
                    <a:prstGeom prst="rect">
                      <a:avLst/>
                    </a:prstGeom>
                  </pic:spPr>
                </pic:pic>
              </a:graphicData>
            </a:graphic>
          </wp:inline>
        </w:drawing>
      </w:r>
    </w:p>
    <w:p w:rsidR="0006411C" w:rsidRDefault="00AF0067" w:rsidP="00CA0A87">
      <w:pPr>
        <w:rPr>
          <w:b/>
          <w:u w:val="single"/>
        </w:rPr>
      </w:pPr>
      <w:r>
        <w:rPr>
          <w:b/>
          <w:u w:val="single"/>
        </w:rPr>
        <w:t>Bo, Malinda and Teri digging for treasures</w:t>
      </w:r>
      <w:r w:rsidR="00911EEC">
        <w:rPr>
          <w:noProof/>
          <w:sz w:val="22"/>
          <w:szCs w:val="22"/>
        </w:rPr>
        <w:drawing>
          <wp:inline distT="0" distB="0" distL="0" distR="0">
            <wp:extent cx="5943600" cy="3514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1028_115213665.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514725"/>
                    </a:xfrm>
                    <a:prstGeom prst="rect">
                      <a:avLst/>
                    </a:prstGeom>
                  </pic:spPr>
                </pic:pic>
              </a:graphicData>
            </a:graphic>
          </wp:inline>
        </w:drawing>
      </w:r>
    </w:p>
    <w:p w:rsidR="00AF0067" w:rsidRDefault="00AF0067" w:rsidP="00CA0A87">
      <w:pPr>
        <w:rPr>
          <w:b/>
          <w:u w:val="single"/>
        </w:rPr>
      </w:pPr>
    </w:p>
    <w:p w:rsidR="00AF0067" w:rsidRDefault="00AF0067" w:rsidP="00CA0A87">
      <w:pPr>
        <w:rPr>
          <w:b/>
          <w:u w:val="single"/>
        </w:rPr>
      </w:pPr>
    </w:p>
    <w:p w:rsidR="00AF0067" w:rsidRDefault="00AF0067" w:rsidP="00CA0A87">
      <w:pPr>
        <w:rPr>
          <w:b/>
          <w:u w:val="single"/>
        </w:rPr>
      </w:pPr>
    </w:p>
    <w:p w:rsidR="00AF0067" w:rsidRDefault="00AF0067" w:rsidP="00CA0A87">
      <w:pPr>
        <w:rPr>
          <w:b/>
          <w:u w:val="single"/>
        </w:rPr>
      </w:pPr>
      <w:r>
        <w:rPr>
          <w:b/>
          <w:u w:val="single"/>
        </w:rPr>
        <w:lastRenderedPageBreak/>
        <w:t>Steve and Pam working hard</w:t>
      </w:r>
      <w:r>
        <w:rPr>
          <w:noProof/>
          <w:sz w:val="22"/>
          <w:szCs w:val="22"/>
        </w:rPr>
        <w:drawing>
          <wp:inline distT="0" distB="0" distL="0" distR="0">
            <wp:extent cx="5943600" cy="3340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1028_115240096_TOP.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AF0067" w:rsidRDefault="00AF0067" w:rsidP="00CA0A87">
      <w:pPr>
        <w:rPr>
          <w:b/>
          <w:u w:val="single"/>
        </w:rPr>
      </w:pPr>
      <w:r>
        <w:rPr>
          <w:b/>
          <w:u w:val="single"/>
        </w:rPr>
        <w:t>Bud’s treasures</w:t>
      </w:r>
      <w:r>
        <w:rPr>
          <w:noProof/>
          <w:sz w:val="22"/>
          <w:szCs w:val="22"/>
        </w:rPr>
        <w:drawing>
          <wp:inline distT="0" distB="0" distL="0" distR="0">
            <wp:extent cx="5943600" cy="3340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1028_144926372_HDR.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AF0067" w:rsidRDefault="00CE74EC" w:rsidP="00CA0A87">
      <w:r>
        <w:t>Bud found a couple pieces of pink tourmaline (rubellite), some quartz, some black tourmaline (</w:t>
      </w:r>
      <w:proofErr w:type="spellStart"/>
      <w:r>
        <w:t>schorl</w:t>
      </w:r>
      <w:proofErr w:type="spellEnd"/>
      <w:r>
        <w:t xml:space="preserve">) and a couple of blue pieces.  The blue pieces could be aquamarine, blue tourmaline (indicolite) or possibly some of the blue spodumene that the miners told us they have been finding lately.  </w:t>
      </w:r>
    </w:p>
    <w:p w:rsidR="0006411C" w:rsidRDefault="00CE74EC" w:rsidP="00CA0A87">
      <w:pPr>
        <w:rPr>
          <w:b/>
          <w:u w:val="single"/>
        </w:rPr>
      </w:pPr>
      <w:r>
        <w:rPr>
          <w:b/>
          <w:u w:val="single"/>
        </w:rPr>
        <w:lastRenderedPageBreak/>
        <w:t>Steve’s goodies</w:t>
      </w:r>
      <w:r>
        <w:rPr>
          <w:noProof/>
          <w:sz w:val="22"/>
          <w:szCs w:val="22"/>
        </w:rPr>
        <w:drawing>
          <wp:inline distT="0" distB="0" distL="0" distR="0">
            <wp:extent cx="5943600" cy="3340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71028_145135094_HDR.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CE74EC" w:rsidRDefault="00CE74EC" w:rsidP="00CA0A87">
      <w:r>
        <w:t>Steve got some nice pieces of tourmaline and lepidolite.</w:t>
      </w:r>
      <w:r>
        <w:rPr>
          <w:noProof/>
          <w:sz w:val="22"/>
          <w:szCs w:val="22"/>
        </w:rPr>
        <w:drawing>
          <wp:inline distT="0" distB="0" distL="0" distR="0">
            <wp:extent cx="5943600" cy="33407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71111_160226602.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B70797" w:rsidRDefault="00B70797" w:rsidP="00CA0A87">
      <w:r>
        <w:t xml:space="preserve">I got some </w:t>
      </w:r>
      <w:proofErr w:type="spellStart"/>
      <w:r>
        <w:t>schorl</w:t>
      </w:r>
      <w:proofErr w:type="spellEnd"/>
      <w:r>
        <w:t xml:space="preserve"> (top) some pieces of green tourmaline (</w:t>
      </w:r>
      <w:proofErr w:type="spellStart"/>
      <w:r>
        <w:t>verdilite</w:t>
      </w:r>
      <w:proofErr w:type="spellEnd"/>
      <w:r>
        <w:t xml:space="preserve">), two small </w:t>
      </w:r>
      <w:proofErr w:type="spellStart"/>
      <w:r>
        <w:t>rubelites</w:t>
      </w:r>
      <w:proofErr w:type="spellEnd"/>
      <w:r>
        <w:t xml:space="preserve"> and one piece of mystery blue stone.</w:t>
      </w:r>
      <w:r w:rsidR="004D0731">
        <w:t xml:space="preserve">  I will bring it to our show where the Gem ID lady can tell me what it is.</w:t>
      </w:r>
    </w:p>
    <w:p w:rsidR="004D0731" w:rsidRDefault="004D0731" w:rsidP="00CA0A87"/>
    <w:p w:rsidR="004D0731" w:rsidRDefault="004D0731" w:rsidP="00CA0A87">
      <w:pPr>
        <w:rPr>
          <w:b/>
          <w:u w:val="single"/>
        </w:rPr>
      </w:pPr>
      <w:r>
        <w:rPr>
          <w:b/>
          <w:u w:val="single"/>
        </w:rPr>
        <w:lastRenderedPageBreak/>
        <w:t>Large smoky quartz crystal with a tourmaline crystal</w:t>
      </w:r>
      <w:r>
        <w:rPr>
          <w:noProof/>
          <w:sz w:val="22"/>
          <w:szCs w:val="22"/>
        </w:rPr>
        <w:drawing>
          <wp:inline distT="0" distB="0" distL="0" distR="0">
            <wp:extent cx="5943600" cy="33407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71111_160343835.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4D0731" w:rsidRDefault="004D0731" w:rsidP="00CA0A87">
      <w:pPr>
        <w:rPr>
          <w:b/>
          <w:u w:val="single"/>
        </w:rPr>
      </w:pPr>
      <w:r>
        <w:rPr>
          <w:b/>
          <w:u w:val="single"/>
        </w:rPr>
        <w:t>Indicolite crystals in feldspar</w:t>
      </w:r>
      <w:r>
        <w:rPr>
          <w:noProof/>
          <w:sz w:val="22"/>
          <w:szCs w:val="22"/>
        </w:rPr>
        <w:drawing>
          <wp:inline distT="0" distB="0" distL="0" distR="0">
            <wp:extent cx="5943600" cy="3340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71111_160624464.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4D0731" w:rsidRDefault="004D0731" w:rsidP="00CA0A87">
      <w:pPr>
        <w:rPr>
          <w:b/>
          <w:u w:val="single"/>
        </w:rPr>
      </w:pPr>
    </w:p>
    <w:p w:rsidR="004D0731" w:rsidRDefault="004D0731" w:rsidP="00CA0A87">
      <w:pPr>
        <w:rPr>
          <w:b/>
          <w:u w:val="single"/>
        </w:rPr>
      </w:pPr>
    </w:p>
    <w:p w:rsidR="004D0731" w:rsidRDefault="004D0731" w:rsidP="00CA0A87">
      <w:pPr>
        <w:rPr>
          <w:b/>
          <w:u w:val="single"/>
        </w:rPr>
      </w:pPr>
      <w:r>
        <w:rPr>
          <w:b/>
          <w:u w:val="single"/>
        </w:rPr>
        <w:lastRenderedPageBreak/>
        <w:t xml:space="preserve">Feldspar </w:t>
      </w:r>
      <w:r w:rsidR="00E0209B">
        <w:rPr>
          <w:b/>
          <w:u w:val="single"/>
        </w:rPr>
        <w:t xml:space="preserve">crystals </w:t>
      </w:r>
      <w:r>
        <w:rPr>
          <w:b/>
          <w:u w:val="single"/>
        </w:rPr>
        <w:t>and lepidolite (purple)</w:t>
      </w:r>
      <w:r>
        <w:rPr>
          <w:noProof/>
          <w:sz w:val="22"/>
          <w:szCs w:val="22"/>
        </w:rPr>
        <w:drawing>
          <wp:inline distT="0" distB="0" distL="0" distR="0">
            <wp:extent cx="5943600" cy="33407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71111_160750663.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4D0731" w:rsidRPr="00CE74EC" w:rsidRDefault="004D0731" w:rsidP="00CA0A87">
      <w:pPr>
        <w:rPr>
          <w:sz w:val="22"/>
          <w:szCs w:val="22"/>
        </w:rPr>
      </w:pPr>
      <w:r>
        <w:rPr>
          <w:b/>
          <w:u w:val="single"/>
        </w:rPr>
        <w:t xml:space="preserve">Large </w:t>
      </w:r>
      <w:proofErr w:type="spellStart"/>
      <w:r>
        <w:rPr>
          <w:b/>
          <w:u w:val="single"/>
        </w:rPr>
        <w:t>schorl</w:t>
      </w:r>
      <w:proofErr w:type="spellEnd"/>
      <w:r>
        <w:rPr>
          <w:b/>
          <w:u w:val="single"/>
        </w:rPr>
        <w:t xml:space="preserve"> in quartz/feldspar</w:t>
      </w:r>
      <w:r>
        <w:rPr>
          <w:noProof/>
          <w:sz w:val="22"/>
          <w:szCs w:val="22"/>
        </w:rPr>
        <w:drawing>
          <wp:inline distT="0" distB="0" distL="0" distR="0">
            <wp:extent cx="5943600" cy="33407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71111_160913246.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1F3297" w:rsidRPr="001F3297" w:rsidRDefault="001F3297" w:rsidP="001F3297">
      <w:pPr>
        <w:jc w:val="center"/>
        <w:rPr>
          <w:b/>
          <w:sz w:val="48"/>
          <w:szCs w:val="48"/>
        </w:rPr>
      </w:pPr>
      <w:r>
        <w:rPr>
          <w:b/>
          <w:sz w:val="48"/>
          <w:szCs w:val="48"/>
        </w:rPr>
        <w:t>The End</w:t>
      </w:r>
    </w:p>
    <w:sectPr w:rsidR="001F3297" w:rsidRPr="001F3297">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127E" w:rsidRDefault="00F6127E" w:rsidP="0025286F">
      <w:pPr>
        <w:spacing w:after="0" w:line="240" w:lineRule="auto"/>
      </w:pPr>
      <w:r>
        <w:separator/>
      </w:r>
    </w:p>
  </w:endnote>
  <w:endnote w:type="continuationSeparator" w:id="0">
    <w:p w:rsidR="00F6127E" w:rsidRDefault="00F6127E" w:rsidP="00252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127E" w:rsidRDefault="00F6127E" w:rsidP="0025286F">
      <w:pPr>
        <w:spacing w:after="0" w:line="240" w:lineRule="auto"/>
      </w:pPr>
      <w:r>
        <w:separator/>
      </w:r>
    </w:p>
  </w:footnote>
  <w:footnote w:type="continuationSeparator" w:id="0">
    <w:p w:rsidR="00F6127E" w:rsidRDefault="00F6127E" w:rsidP="00252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286F" w:rsidRDefault="0025286F" w:rsidP="00D273D4">
    <w:pPr>
      <w:pStyle w:val="Header"/>
      <w:jc w:val="center"/>
      <w:rPr>
        <w:sz w:val="48"/>
        <w:szCs w:val="48"/>
      </w:rP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286F" w:rsidRDefault="0025286F">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E0209B">
                              <w:rPr>
                                <w:noProof/>
                                <w:color w:val="FFFFFF" w:themeColor="background1"/>
                                <w:sz w:val="24"/>
                                <w:szCs w:val="24"/>
                              </w:rPr>
                              <w:t>6</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8" o:spid="_x0000_s1026"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25286F" w:rsidRDefault="0025286F">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E0209B">
                        <w:rPr>
                          <w:noProof/>
                          <w:color w:val="FFFFFF" w:themeColor="background1"/>
                          <w:sz w:val="24"/>
                          <w:szCs w:val="24"/>
                        </w:rPr>
                        <w:t>6</w:t>
                      </w:r>
                      <w:r>
                        <w:rPr>
                          <w:noProof/>
                          <w:color w:val="FFFFFF" w:themeColor="background1"/>
                          <w:sz w:val="24"/>
                          <w:szCs w:val="24"/>
                        </w:rPr>
                        <w:fldChar w:fldCharType="end"/>
                      </w:r>
                    </w:p>
                  </w:txbxContent>
                </v:textbox>
              </v:shape>
              <w10:wrap anchorx="page" anchory="page"/>
            </v:group>
          </w:pict>
        </mc:Fallback>
      </mc:AlternateContent>
    </w:r>
    <w:r w:rsidR="00AD63CC">
      <w:rPr>
        <w:sz w:val="48"/>
        <w:szCs w:val="48"/>
      </w:rPr>
      <w:t xml:space="preserve"> </w:t>
    </w:r>
    <w:r w:rsidR="002F14E9">
      <w:rPr>
        <w:sz w:val="48"/>
        <w:szCs w:val="48"/>
      </w:rPr>
      <w:t xml:space="preserve">Oceanview Mine </w:t>
    </w:r>
    <w:r w:rsidR="00D273D4">
      <w:rPr>
        <w:sz w:val="48"/>
        <w:szCs w:val="48"/>
      </w:rPr>
      <w:t>T</w:t>
    </w:r>
    <w:r>
      <w:rPr>
        <w:sz w:val="48"/>
        <w:szCs w:val="48"/>
      </w:rPr>
      <w:t>rip Report</w:t>
    </w:r>
  </w:p>
  <w:p w:rsidR="00A35F34" w:rsidRDefault="00A35F34" w:rsidP="00A35F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86F"/>
    <w:rsid w:val="0006411C"/>
    <w:rsid w:val="000A4475"/>
    <w:rsid w:val="000B45AC"/>
    <w:rsid w:val="000C5D54"/>
    <w:rsid w:val="001F3297"/>
    <w:rsid w:val="00234470"/>
    <w:rsid w:val="00250C17"/>
    <w:rsid w:val="0025286F"/>
    <w:rsid w:val="0025575F"/>
    <w:rsid w:val="00293A59"/>
    <w:rsid w:val="002C5121"/>
    <w:rsid w:val="002D72A1"/>
    <w:rsid w:val="002E6394"/>
    <w:rsid w:val="002F14E9"/>
    <w:rsid w:val="00303005"/>
    <w:rsid w:val="00355EC5"/>
    <w:rsid w:val="00376BC5"/>
    <w:rsid w:val="00397E22"/>
    <w:rsid w:val="00435789"/>
    <w:rsid w:val="00435CE8"/>
    <w:rsid w:val="004A1A1F"/>
    <w:rsid w:val="004C1B70"/>
    <w:rsid w:val="004D0731"/>
    <w:rsid w:val="00547CB7"/>
    <w:rsid w:val="00570CD2"/>
    <w:rsid w:val="005F41BD"/>
    <w:rsid w:val="0060053B"/>
    <w:rsid w:val="00606E43"/>
    <w:rsid w:val="00703DDA"/>
    <w:rsid w:val="00704C06"/>
    <w:rsid w:val="00791D2E"/>
    <w:rsid w:val="007F2CFB"/>
    <w:rsid w:val="008246B0"/>
    <w:rsid w:val="0086799C"/>
    <w:rsid w:val="00883BEE"/>
    <w:rsid w:val="00911EEC"/>
    <w:rsid w:val="00925522"/>
    <w:rsid w:val="009344F7"/>
    <w:rsid w:val="00986880"/>
    <w:rsid w:val="009A3CAB"/>
    <w:rsid w:val="00A35F34"/>
    <w:rsid w:val="00A520A8"/>
    <w:rsid w:val="00AB16EF"/>
    <w:rsid w:val="00AD63CC"/>
    <w:rsid w:val="00AF0067"/>
    <w:rsid w:val="00B0594B"/>
    <w:rsid w:val="00B30E02"/>
    <w:rsid w:val="00B65CAA"/>
    <w:rsid w:val="00B70797"/>
    <w:rsid w:val="00C35F9F"/>
    <w:rsid w:val="00C679B4"/>
    <w:rsid w:val="00C7105C"/>
    <w:rsid w:val="00C75090"/>
    <w:rsid w:val="00CA0A87"/>
    <w:rsid w:val="00CB1C4C"/>
    <w:rsid w:val="00CE74EC"/>
    <w:rsid w:val="00D273D4"/>
    <w:rsid w:val="00D747C4"/>
    <w:rsid w:val="00D74AB1"/>
    <w:rsid w:val="00D939CA"/>
    <w:rsid w:val="00E0209B"/>
    <w:rsid w:val="00E061C7"/>
    <w:rsid w:val="00E0750F"/>
    <w:rsid w:val="00EC7D13"/>
    <w:rsid w:val="00F00B8A"/>
    <w:rsid w:val="00F6127E"/>
    <w:rsid w:val="00F63A9A"/>
    <w:rsid w:val="00F6684E"/>
    <w:rsid w:val="00FC0A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04F6C"/>
  <w15:chartTrackingRefBased/>
  <w15:docId w15:val="{1D8160DC-CE2A-43CF-931D-CF93F65C9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286F"/>
  </w:style>
  <w:style w:type="paragraph" w:styleId="Heading1">
    <w:name w:val="heading 1"/>
    <w:basedOn w:val="Normal"/>
    <w:next w:val="Normal"/>
    <w:link w:val="Heading1Char"/>
    <w:uiPriority w:val="9"/>
    <w:qFormat/>
    <w:rsid w:val="0025286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25286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25286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5286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5286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5286F"/>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5286F"/>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5286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5286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86F"/>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25286F"/>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25286F"/>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25286F"/>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5286F"/>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5286F"/>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5286F"/>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5286F"/>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5286F"/>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5286F"/>
    <w:pPr>
      <w:spacing w:line="240" w:lineRule="auto"/>
    </w:pPr>
    <w:rPr>
      <w:b/>
      <w:bCs/>
      <w:smallCaps/>
      <w:color w:val="595959" w:themeColor="text1" w:themeTint="A6"/>
    </w:rPr>
  </w:style>
  <w:style w:type="paragraph" w:styleId="Title">
    <w:name w:val="Title"/>
    <w:basedOn w:val="Normal"/>
    <w:next w:val="Normal"/>
    <w:link w:val="TitleChar"/>
    <w:uiPriority w:val="10"/>
    <w:qFormat/>
    <w:rsid w:val="0025286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5286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5286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5286F"/>
    <w:rPr>
      <w:rFonts w:asciiTheme="majorHAnsi" w:eastAsiaTheme="majorEastAsia" w:hAnsiTheme="majorHAnsi" w:cstheme="majorBidi"/>
      <w:sz w:val="30"/>
      <w:szCs w:val="30"/>
    </w:rPr>
  </w:style>
  <w:style w:type="character" w:styleId="Strong">
    <w:name w:val="Strong"/>
    <w:basedOn w:val="DefaultParagraphFont"/>
    <w:uiPriority w:val="22"/>
    <w:qFormat/>
    <w:rsid w:val="0025286F"/>
    <w:rPr>
      <w:b/>
      <w:bCs/>
    </w:rPr>
  </w:style>
  <w:style w:type="character" w:styleId="Emphasis">
    <w:name w:val="Emphasis"/>
    <w:basedOn w:val="DefaultParagraphFont"/>
    <w:uiPriority w:val="20"/>
    <w:qFormat/>
    <w:rsid w:val="0025286F"/>
    <w:rPr>
      <w:i/>
      <w:iCs/>
      <w:color w:val="70AD47" w:themeColor="accent6"/>
    </w:rPr>
  </w:style>
  <w:style w:type="paragraph" w:styleId="NoSpacing">
    <w:name w:val="No Spacing"/>
    <w:uiPriority w:val="1"/>
    <w:qFormat/>
    <w:rsid w:val="0025286F"/>
    <w:pPr>
      <w:spacing w:after="0" w:line="240" w:lineRule="auto"/>
    </w:pPr>
  </w:style>
  <w:style w:type="paragraph" w:styleId="Quote">
    <w:name w:val="Quote"/>
    <w:basedOn w:val="Normal"/>
    <w:next w:val="Normal"/>
    <w:link w:val="QuoteChar"/>
    <w:uiPriority w:val="29"/>
    <w:qFormat/>
    <w:rsid w:val="0025286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5286F"/>
    <w:rPr>
      <w:i/>
      <w:iCs/>
      <w:color w:val="262626" w:themeColor="text1" w:themeTint="D9"/>
    </w:rPr>
  </w:style>
  <w:style w:type="paragraph" w:styleId="IntenseQuote">
    <w:name w:val="Intense Quote"/>
    <w:basedOn w:val="Normal"/>
    <w:next w:val="Normal"/>
    <w:link w:val="IntenseQuoteChar"/>
    <w:uiPriority w:val="30"/>
    <w:qFormat/>
    <w:rsid w:val="0025286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5286F"/>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5286F"/>
    <w:rPr>
      <w:i/>
      <w:iCs/>
    </w:rPr>
  </w:style>
  <w:style w:type="character" w:styleId="IntenseEmphasis">
    <w:name w:val="Intense Emphasis"/>
    <w:basedOn w:val="DefaultParagraphFont"/>
    <w:uiPriority w:val="21"/>
    <w:qFormat/>
    <w:rsid w:val="0025286F"/>
    <w:rPr>
      <w:b/>
      <w:bCs/>
      <w:i/>
      <w:iCs/>
    </w:rPr>
  </w:style>
  <w:style w:type="character" w:styleId="SubtleReference">
    <w:name w:val="Subtle Reference"/>
    <w:basedOn w:val="DefaultParagraphFont"/>
    <w:uiPriority w:val="31"/>
    <w:qFormat/>
    <w:rsid w:val="0025286F"/>
    <w:rPr>
      <w:smallCaps/>
      <w:color w:val="595959" w:themeColor="text1" w:themeTint="A6"/>
    </w:rPr>
  </w:style>
  <w:style w:type="character" w:styleId="IntenseReference">
    <w:name w:val="Intense Reference"/>
    <w:basedOn w:val="DefaultParagraphFont"/>
    <w:uiPriority w:val="32"/>
    <w:qFormat/>
    <w:rsid w:val="0025286F"/>
    <w:rPr>
      <w:b/>
      <w:bCs/>
      <w:smallCaps/>
      <w:color w:val="70AD47" w:themeColor="accent6"/>
    </w:rPr>
  </w:style>
  <w:style w:type="character" w:styleId="BookTitle">
    <w:name w:val="Book Title"/>
    <w:basedOn w:val="DefaultParagraphFont"/>
    <w:uiPriority w:val="33"/>
    <w:qFormat/>
    <w:rsid w:val="0025286F"/>
    <w:rPr>
      <w:b/>
      <w:bCs/>
      <w:caps w:val="0"/>
      <w:smallCaps/>
      <w:spacing w:val="7"/>
      <w:sz w:val="21"/>
      <w:szCs w:val="21"/>
    </w:rPr>
  </w:style>
  <w:style w:type="paragraph" w:styleId="TOCHeading">
    <w:name w:val="TOC Heading"/>
    <w:basedOn w:val="Heading1"/>
    <w:next w:val="Normal"/>
    <w:uiPriority w:val="39"/>
    <w:semiHidden/>
    <w:unhideWhenUsed/>
    <w:qFormat/>
    <w:rsid w:val="0025286F"/>
    <w:pPr>
      <w:outlineLvl w:val="9"/>
    </w:pPr>
  </w:style>
  <w:style w:type="paragraph" w:styleId="Header">
    <w:name w:val="header"/>
    <w:basedOn w:val="Normal"/>
    <w:link w:val="HeaderChar"/>
    <w:uiPriority w:val="99"/>
    <w:unhideWhenUsed/>
    <w:rsid w:val="002528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86F"/>
  </w:style>
  <w:style w:type="paragraph" w:styleId="Footer">
    <w:name w:val="footer"/>
    <w:basedOn w:val="Normal"/>
    <w:link w:val="FooterChar"/>
    <w:uiPriority w:val="99"/>
    <w:unhideWhenUsed/>
    <w:rsid w:val="002528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401</Words>
  <Characters>2290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day</dc:creator>
  <cp:keywords/>
  <dc:description/>
  <cp:lastModifiedBy>Owner</cp:lastModifiedBy>
  <cp:revision>3</cp:revision>
  <dcterms:created xsi:type="dcterms:W3CDTF">2017-11-12T01:31:00Z</dcterms:created>
  <dcterms:modified xsi:type="dcterms:W3CDTF">2017-11-12T01:35:00Z</dcterms:modified>
</cp:coreProperties>
</file>