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6437"/>
        <w:gridCol w:w="3297"/>
        <w:tblGridChange w:id="0">
          <w:tblGrid>
            <w:gridCol w:w="532"/>
            <w:gridCol w:w="6437"/>
            <w:gridCol w:w="3297"/>
          </w:tblGrid>
        </w:tblGridChange>
      </w:tblGrid>
      <w:tr w:rsidR="00475CCA" w:rsidRPr="001C2B40" w:rsidTr="005624BE">
        <w:trPr>
          <w:trHeight w:val="446"/>
          <w:jc w:val="center"/>
        </w:trPr>
        <w:tc>
          <w:tcPr>
            <w:tcW w:w="532" w:type="dxa"/>
            <w:tcBorders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bottom w:val="single" w:sz="4" w:space="0" w:color="808080"/>
            </w:tcBorders>
            <w:vAlign w:val="center"/>
          </w:tcPr>
          <w:p w:rsidR="00475CCA" w:rsidRPr="00B9250B" w:rsidRDefault="00475CCA" w:rsidP="005624BE">
            <w:pPr>
              <w:tabs>
                <w:tab w:val="left" w:pos="522"/>
              </w:tabs>
            </w:pPr>
            <w:r w:rsidRPr="00904BA1">
              <w:rPr>
                <w:rFonts w:cs="Calibri"/>
                <w:b/>
              </w:rPr>
              <w:t xml:space="preserve">Food and Water Service Area </w:t>
            </w:r>
          </w:p>
        </w:tc>
        <w:tc>
          <w:tcPr>
            <w:tcW w:w="3297" w:type="dxa"/>
            <w:vMerge w:val="restart"/>
            <w:noWrap/>
            <w:vAlign w:val="center"/>
          </w:tcPr>
          <w:p w:rsidR="00475CCA" w:rsidRPr="001C2B40" w:rsidRDefault="00475CCA" w:rsidP="005624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999999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999999"/>
            </w:tcBorders>
            <w:vAlign w:val="center"/>
          </w:tcPr>
          <w:p w:rsidR="00475CCA" w:rsidRPr="001C2B40" w:rsidRDefault="00475CCA" w:rsidP="005624BE">
            <w:pPr>
              <w:tabs>
                <w:tab w:val="left" w:pos="882"/>
              </w:tabs>
              <w:ind w:left="432" w:hanging="223"/>
            </w:pPr>
            <w:r w:rsidRPr="002D2905">
              <w:t>Good lighting</w:t>
            </w:r>
          </w:p>
        </w:tc>
        <w:tc>
          <w:tcPr>
            <w:tcW w:w="3297" w:type="dxa"/>
            <w:vMerge/>
            <w:tcBorders>
              <w:bottom w:val="single" w:sz="4" w:space="0" w:color="999999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2D2905" w:rsidRDefault="00475CCA" w:rsidP="005624BE">
            <w:pPr>
              <w:tabs>
                <w:tab w:val="left" w:pos="882"/>
              </w:tabs>
              <w:ind w:left="432" w:hanging="223"/>
            </w:pPr>
            <w:r>
              <w:t>R</w:t>
            </w:r>
            <w:r w:rsidRPr="008D6EE0">
              <w:t>efrigeration (generators, dry ice)</w:t>
            </w:r>
          </w:p>
        </w:tc>
        <w:tc>
          <w:tcPr>
            <w:tcW w:w="3297" w:type="dxa"/>
            <w:tcBorders>
              <w:top w:val="single" w:sz="4" w:space="0" w:color="999999"/>
              <w:bottom w:val="single" w:sz="4" w:space="0" w:color="999999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2D2905" w:rsidRDefault="00475CCA" w:rsidP="005624BE">
            <w:pPr>
              <w:tabs>
                <w:tab w:val="left" w:pos="882"/>
              </w:tabs>
              <w:ind w:left="432" w:hanging="223"/>
            </w:pPr>
            <w:r w:rsidRPr="002D2905">
              <w:t>Dining area:  no food outside this area</w:t>
            </w:r>
          </w:p>
        </w:tc>
        <w:tc>
          <w:tcPr>
            <w:tcW w:w="3297" w:type="dxa"/>
            <w:tcBorders>
              <w:top w:val="single" w:sz="4" w:space="0" w:color="999999"/>
              <w:bottom w:val="single" w:sz="4" w:space="0" w:color="999999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2D2905" w:rsidRDefault="00475CCA" w:rsidP="005624BE">
            <w:pPr>
              <w:tabs>
                <w:tab w:val="left" w:pos="882"/>
              </w:tabs>
              <w:ind w:left="432" w:hanging="223"/>
            </w:pPr>
            <w:r w:rsidRPr="002D2905">
              <w:t>Control access to Food preparation/storage areas</w:t>
            </w:r>
          </w:p>
        </w:tc>
        <w:tc>
          <w:tcPr>
            <w:tcW w:w="3297" w:type="dxa"/>
            <w:tcBorders>
              <w:top w:val="single" w:sz="4" w:space="0" w:color="999999"/>
              <w:bottom w:val="single" w:sz="4" w:space="0" w:color="999999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2D2905" w:rsidRDefault="00475CCA" w:rsidP="005624BE">
            <w:pPr>
              <w:tabs>
                <w:tab w:val="left" w:pos="882"/>
              </w:tabs>
              <w:ind w:left="432" w:hanging="223"/>
            </w:pPr>
            <w:r>
              <w:t>Cooking, Ventilation, Lighting</w:t>
            </w:r>
          </w:p>
        </w:tc>
        <w:tc>
          <w:tcPr>
            <w:tcW w:w="3297" w:type="dxa"/>
            <w:tcBorders>
              <w:top w:val="single" w:sz="4" w:space="0" w:color="999999"/>
              <w:bottom w:val="single" w:sz="4" w:space="0" w:color="999999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2D2905" w:rsidRDefault="00475CCA" w:rsidP="005624BE">
            <w:pPr>
              <w:tabs>
                <w:tab w:val="left" w:pos="882"/>
              </w:tabs>
              <w:ind w:left="432" w:hanging="223"/>
            </w:pPr>
            <w:r w:rsidRPr="002D2905">
              <w:t>Hand</w:t>
            </w:r>
            <w:r>
              <w:t>-</w:t>
            </w:r>
            <w:r w:rsidRPr="002D2905">
              <w:t>wash station a MUST + use of disposable gloves</w:t>
            </w:r>
          </w:p>
        </w:tc>
        <w:tc>
          <w:tcPr>
            <w:tcW w:w="3297" w:type="dxa"/>
            <w:tcBorders>
              <w:top w:val="single" w:sz="4" w:space="0" w:color="999999"/>
              <w:bottom w:val="single" w:sz="4" w:space="0" w:color="999999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2D2905" w:rsidRDefault="00475CCA" w:rsidP="005624BE">
            <w:pPr>
              <w:tabs>
                <w:tab w:val="left" w:pos="882"/>
              </w:tabs>
              <w:ind w:left="432" w:hanging="223"/>
            </w:pPr>
            <w:r w:rsidRPr="002D2905">
              <w:t>Food Preparation: clean and sanitize often</w:t>
            </w:r>
          </w:p>
        </w:tc>
        <w:tc>
          <w:tcPr>
            <w:tcW w:w="3297" w:type="dxa"/>
            <w:tcBorders>
              <w:top w:val="single" w:sz="4" w:space="0" w:color="999999"/>
              <w:bottom w:val="single" w:sz="4" w:space="0" w:color="999999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2D2905" w:rsidRDefault="00475CCA" w:rsidP="005624BE">
            <w:pPr>
              <w:tabs>
                <w:tab w:val="left" w:pos="882"/>
              </w:tabs>
              <w:ind w:left="432" w:hanging="223"/>
            </w:pPr>
            <w:r w:rsidRPr="002D2905">
              <w:t>Food holding: log time/temperatures</w:t>
            </w:r>
          </w:p>
        </w:tc>
        <w:tc>
          <w:tcPr>
            <w:tcW w:w="3297" w:type="dxa"/>
            <w:tcBorders>
              <w:top w:val="single" w:sz="4" w:space="0" w:color="999999"/>
              <w:bottom w:val="single" w:sz="4" w:space="0" w:color="999999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  <w:r w:rsidRPr="00DA06BD">
              <w:rPr>
                <w:rStyle w:val="Strong"/>
              </w:rPr>
              <w:t>See Temperature Guidelines</w:t>
            </w:r>
          </w:p>
        </w:tc>
      </w:tr>
      <w:tr w:rsidR="00475CCA" w:rsidRPr="008D6EE0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475CCA" w:rsidRDefault="00475CCA" w:rsidP="00475CCA">
            <w:pPr>
              <w:numPr>
                <w:ilvl w:val="0"/>
                <w:numId w:val="1"/>
              </w:numPr>
              <w:tabs>
                <w:tab w:val="left" w:pos="882"/>
              </w:tabs>
              <w:ind w:hanging="1681"/>
              <w:rPr>
                <w:rFonts w:cs="Calibri"/>
              </w:rPr>
            </w:pPr>
            <w:r>
              <w:t>Hot/cold food holding: above 135 F./ below 40 F.</w:t>
            </w:r>
          </w:p>
        </w:tc>
        <w:tc>
          <w:tcPr>
            <w:tcW w:w="3297" w:type="dxa"/>
            <w:tcBorders>
              <w:top w:val="single" w:sz="4" w:space="0" w:color="999999"/>
              <w:bottom w:val="single" w:sz="4" w:space="0" w:color="999999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bottom w:val="single" w:sz="4" w:space="0" w:color="808080"/>
            </w:tcBorders>
            <w:vAlign w:val="center"/>
          </w:tcPr>
          <w:p w:rsidR="00475CCA" w:rsidRDefault="00475CCA" w:rsidP="00475CCA">
            <w:pPr>
              <w:numPr>
                <w:ilvl w:val="0"/>
                <w:numId w:val="1"/>
              </w:numPr>
              <w:tabs>
                <w:tab w:val="left" w:pos="882"/>
              </w:tabs>
              <w:ind w:hanging="1681"/>
              <w:rPr>
                <w:rFonts w:cs="Calibri"/>
              </w:rPr>
            </w:pPr>
            <w:r>
              <w:rPr>
                <w:rFonts w:cs="Calibri"/>
              </w:rPr>
              <w:t>Re-heat</w:t>
            </w:r>
            <w:r w:rsidRPr="00732148">
              <w:rPr>
                <w:rFonts w:cs="Calibri"/>
              </w:rPr>
              <w:t xml:space="preserve"> ONCE</w:t>
            </w:r>
            <w:r>
              <w:rPr>
                <w:rFonts w:cs="Calibri"/>
              </w:rPr>
              <w:t xml:space="preserve"> in 2</w:t>
            </w:r>
            <w:r w:rsidRPr="00732148">
              <w:rPr>
                <w:rFonts w:cs="Calibri"/>
              </w:rPr>
              <w:t xml:space="preserve"> hours</w:t>
            </w:r>
            <w:r>
              <w:rPr>
                <w:rFonts w:cs="Calibri"/>
              </w:rPr>
              <w:t xml:space="preserve"> to 165 F.</w:t>
            </w:r>
          </w:p>
        </w:tc>
        <w:tc>
          <w:tcPr>
            <w:tcW w:w="3297" w:type="dxa"/>
            <w:tcBorders>
              <w:top w:val="single" w:sz="4" w:space="0" w:color="999999"/>
            </w:tcBorders>
            <w:noWrap/>
            <w:vAlign w:val="center"/>
          </w:tcPr>
          <w:p w:rsidR="00475CCA" w:rsidRPr="008D6EE0" w:rsidRDefault="00475CCA" w:rsidP="005624BE">
            <w:pPr>
              <w:shd w:val="clear" w:color="auto" w:fill="FFFFFF"/>
              <w:spacing w:line="255" w:lineRule="atLeast"/>
              <w:rPr>
                <w:rStyle w:val="Strong"/>
              </w:rPr>
            </w:pPr>
          </w:p>
        </w:tc>
      </w:tr>
      <w:tr w:rsidR="00475CCA" w:rsidRPr="001C2B40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999999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999999"/>
            </w:tcBorders>
            <w:vAlign w:val="center"/>
          </w:tcPr>
          <w:p w:rsidR="00475CCA" w:rsidRDefault="00475CCA" w:rsidP="00475CCA">
            <w:pPr>
              <w:numPr>
                <w:ilvl w:val="0"/>
                <w:numId w:val="1"/>
              </w:numPr>
              <w:tabs>
                <w:tab w:val="left" w:pos="882"/>
              </w:tabs>
              <w:ind w:hanging="1681"/>
              <w:rPr>
                <w:rFonts w:cs="Calibri"/>
              </w:rPr>
            </w:pPr>
            <w:r>
              <w:rPr>
                <w:rFonts w:cs="Calibri"/>
              </w:rPr>
              <w:t xml:space="preserve">Discard after 4 hours if between 40 – 135 F. </w:t>
            </w:r>
          </w:p>
        </w:tc>
        <w:tc>
          <w:tcPr>
            <w:tcW w:w="3297" w:type="dxa"/>
            <w:tcBorders>
              <w:bottom w:val="single" w:sz="4" w:space="0" w:color="999999"/>
            </w:tcBorders>
            <w:noWrap/>
            <w:vAlign w:val="center"/>
          </w:tcPr>
          <w:p w:rsidR="00475CCA" w:rsidRPr="001C2B40" w:rsidRDefault="00475CCA" w:rsidP="005624BE">
            <w:pPr>
              <w:shd w:val="clear" w:color="auto" w:fill="FFFFFF"/>
              <w:spacing w:line="255" w:lineRule="atLeast"/>
              <w:rPr>
                <w:rStyle w:val="Strong"/>
                <w:sz w:val="20"/>
                <w:szCs w:val="20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bottom w:val="single" w:sz="4" w:space="0" w:color="808080"/>
            </w:tcBorders>
            <w:vAlign w:val="center"/>
          </w:tcPr>
          <w:p w:rsidR="00475CCA" w:rsidRPr="002D2905" w:rsidRDefault="00475CCA" w:rsidP="005624BE">
            <w:pPr>
              <w:tabs>
                <w:tab w:val="left" w:pos="882"/>
              </w:tabs>
              <w:ind w:left="432" w:hanging="223"/>
            </w:pPr>
            <w:r w:rsidRPr="002D2905">
              <w:t>Food Storage: secure and off the floor if possible</w:t>
            </w:r>
          </w:p>
        </w:tc>
        <w:tc>
          <w:tcPr>
            <w:tcW w:w="3297" w:type="dxa"/>
            <w:tcBorders>
              <w:top w:val="single" w:sz="4" w:space="0" w:color="999999"/>
              <w:bottom w:val="single" w:sz="4" w:space="0" w:color="808080"/>
            </w:tcBorders>
            <w:noWrap/>
            <w:vAlign w:val="center"/>
          </w:tcPr>
          <w:p w:rsidR="00475CCA" w:rsidRPr="008D6EE0" w:rsidRDefault="00475CCA" w:rsidP="005624BE">
            <w:pPr>
              <w:shd w:val="clear" w:color="auto" w:fill="FFFFFF"/>
              <w:spacing w:before="120" w:line="255" w:lineRule="atLeast"/>
              <w:rPr>
                <w:rStyle w:val="Strong"/>
              </w:rPr>
            </w:pPr>
          </w:p>
        </w:tc>
      </w:tr>
      <w:tr w:rsidR="00475CCA" w:rsidRPr="00EA673C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2D2905" w:rsidRDefault="00475CCA" w:rsidP="005624BE">
            <w:pPr>
              <w:tabs>
                <w:tab w:val="left" w:pos="882"/>
              </w:tabs>
              <w:ind w:left="432" w:hanging="223"/>
            </w:pPr>
            <w:r w:rsidRPr="002D2905">
              <w:t xml:space="preserve">Safe Ice/Drinks (treat </w:t>
            </w:r>
            <w:r>
              <w:t>drink</w:t>
            </w:r>
            <w:r w:rsidRPr="002D2905">
              <w:t xml:space="preserve"> tubs with </w:t>
            </w:r>
            <w:r>
              <w:t>1 tsp. bleach/5-8 gallons</w:t>
            </w:r>
            <w:r w:rsidRPr="002D2905">
              <w:t>)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EA673C" w:rsidRDefault="00475CCA" w:rsidP="005624BE">
            <w:pPr>
              <w:shd w:val="clear" w:color="auto" w:fill="FFFFFF"/>
              <w:spacing w:before="120" w:line="255" w:lineRule="atLeast"/>
              <w:rPr>
                <w:rStyle w:val="Strong"/>
                <w:b w:val="0"/>
              </w:rPr>
            </w:pPr>
            <w:r w:rsidRPr="00EA673C">
              <w:rPr>
                <w:rStyle w:val="Strong"/>
                <w:b w:val="0"/>
              </w:rPr>
              <w:t>(Slight “bleach” smell)</w:t>
            </w:r>
          </w:p>
        </w:tc>
      </w:tr>
      <w:tr w:rsidR="00475CCA" w:rsidRPr="00DA06BD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2D2905" w:rsidRDefault="00475CCA" w:rsidP="005624BE">
            <w:pPr>
              <w:tabs>
                <w:tab w:val="left" w:pos="882"/>
              </w:tabs>
              <w:ind w:left="432" w:hanging="223"/>
            </w:pPr>
            <w:r>
              <w:t>Reduced menus; fewer potentially hazardous foods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DA06BD" w:rsidRDefault="00475CCA" w:rsidP="005624BE">
            <w:pPr>
              <w:rPr>
                <w:rStyle w:val="Strong"/>
              </w:rPr>
            </w:pPr>
            <w:r w:rsidRPr="00DA06BD">
              <w:rPr>
                <w:rStyle w:val="Strong"/>
              </w:rPr>
              <w:t xml:space="preserve">See Appendix for example </w:t>
            </w:r>
          </w:p>
        </w:tc>
      </w:tr>
      <w:tr w:rsidR="00475CCA" w:rsidRPr="00DA06BD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Default="00475CCA" w:rsidP="005624BE">
            <w:pPr>
              <w:tabs>
                <w:tab w:val="left" w:pos="882"/>
              </w:tabs>
              <w:ind w:left="432" w:hanging="223"/>
            </w:pPr>
            <w:r>
              <w:t xml:space="preserve">Meal plans that meet dietary/cultural needs within 36 hrs. 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DA06BD" w:rsidRDefault="00475CCA" w:rsidP="005624BE">
            <w:pPr>
              <w:rPr>
                <w:rStyle w:val="Strong"/>
              </w:rPr>
            </w:pPr>
          </w:p>
        </w:tc>
      </w:tr>
      <w:tr w:rsidR="00475CCA" w:rsidRPr="00DA06BD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Default="00475CCA" w:rsidP="005624BE">
            <w:pPr>
              <w:tabs>
                <w:tab w:val="left" w:pos="882"/>
              </w:tabs>
              <w:ind w:left="432" w:hanging="223"/>
            </w:pPr>
            <w:r>
              <w:t>H</w:t>
            </w:r>
            <w:r w:rsidRPr="008D6EE0">
              <w:t>and and ware washing protocols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DA06BD" w:rsidRDefault="00475CCA" w:rsidP="005624BE">
            <w:pPr>
              <w:rPr>
                <w:rStyle w:val="Strong"/>
              </w:rPr>
            </w:pPr>
            <w:r w:rsidRPr="00DA06BD">
              <w:rPr>
                <w:rStyle w:val="Strong"/>
              </w:rPr>
              <w:t>See Sanitation Guidelines</w:t>
            </w:r>
          </w:p>
        </w:tc>
      </w:tr>
      <w:tr w:rsidR="00475CCA" w:rsidRPr="005D7F8E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Default="00475CCA" w:rsidP="005624BE">
            <w:pPr>
              <w:tabs>
                <w:tab w:val="left" w:pos="882"/>
              </w:tabs>
              <w:ind w:left="432" w:hanging="223"/>
            </w:pPr>
            <w:r>
              <w:t>Sanitation and cleanliness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5D7F8E" w:rsidRDefault="00475CCA" w:rsidP="005624BE">
            <w:pPr>
              <w:rPr>
                <w:rStyle w:val="Strong"/>
                <w:highlight w:val="yellow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Default="00475CCA" w:rsidP="005624BE">
            <w:pPr>
              <w:tabs>
                <w:tab w:val="left" w:pos="882"/>
              </w:tabs>
              <w:ind w:left="432" w:hanging="223"/>
            </w:pPr>
            <w:r>
              <w:t xml:space="preserve">Disposables/gloves 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Default="00475CCA" w:rsidP="005624BE">
            <w:pPr>
              <w:tabs>
                <w:tab w:val="left" w:pos="882"/>
              </w:tabs>
              <w:ind w:left="432" w:hanging="223"/>
            </w:pPr>
            <w:r>
              <w:t>Solid Waste management (trash, garbage, medical waste)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Default="00475CCA" w:rsidP="005624BE">
            <w:pPr>
              <w:tabs>
                <w:tab w:val="left" w:pos="882"/>
              </w:tabs>
              <w:ind w:left="432" w:hanging="223"/>
            </w:pPr>
            <w:r>
              <w:t>Food Embargoes/Fitness of Food</w:t>
            </w:r>
          </w:p>
        </w:tc>
        <w:tc>
          <w:tcPr>
            <w:tcW w:w="3297" w:type="dxa"/>
            <w:vMerge w:val="restart"/>
            <w:tcBorders>
              <w:top w:val="single" w:sz="4" w:space="0" w:color="808080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E75DA5" w:rsidRDefault="00475CCA" w:rsidP="00475CCA">
            <w:pPr>
              <w:pStyle w:val="ListParagraph"/>
              <w:numPr>
                <w:ilvl w:val="0"/>
                <w:numId w:val="2"/>
              </w:numPr>
            </w:pPr>
            <w:r w:rsidRPr="00E75DA5">
              <w:t>Discard Potentially Hazar</w:t>
            </w:r>
            <w:r>
              <w:t>dous Food(PHF) after 4 hours @</w:t>
            </w:r>
            <w:r w:rsidRPr="00E75DA5">
              <w:t>40 F</w:t>
            </w:r>
          </w:p>
        </w:tc>
        <w:tc>
          <w:tcPr>
            <w:tcW w:w="3297" w:type="dxa"/>
            <w:vMerge/>
            <w:tcBorders>
              <w:bottom w:val="single" w:sz="4" w:space="0" w:color="808080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Default="00475CCA" w:rsidP="00475CCA">
            <w:pPr>
              <w:pStyle w:val="ListParagraph"/>
              <w:numPr>
                <w:ilvl w:val="0"/>
                <w:numId w:val="2"/>
              </w:numPr>
            </w:pPr>
            <w:r w:rsidRPr="008D6EE0">
              <w:t>Sorting, condemnation, disposal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475CCA">
            <w:pPr>
              <w:pStyle w:val="ListParagraph"/>
              <w:numPr>
                <w:ilvl w:val="0"/>
                <w:numId w:val="2"/>
              </w:numPr>
            </w:pPr>
            <w:r>
              <w:t>Donations of Food: must meet Safe Food Standards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374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Default="00475CCA" w:rsidP="005624BE">
            <w:pPr>
              <w:tabs>
                <w:tab w:val="left" w:pos="882"/>
              </w:tabs>
              <w:ind w:left="432" w:hanging="223"/>
            </w:pPr>
            <w:r w:rsidRPr="002D2905">
              <w:t>Potable Water Supplies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Default="00475CCA" w:rsidP="00475CCA">
            <w:pPr>
              <w:pStyle w:val="ListParagraph"/>
              <w:numPr>
                <w:ilvl w:val="0"/>
                <w:numId w:val="3"/>
              </w:numPr>
              <w:ind w:left="749"/>
            </w:pPr>
            <w:r>
              <w:t>Monitor for c</w:t>
            </w:r>
            <w:r w:rsidRPr="008D6EE0">
              <w:t>ontami</w:t>
            </w:r>
            <w:r>
              <w:t xml:space="preserve">nation: </w:t>
            </w:r>
            <w:r w:rsidRPr="008D6EE0">
              <w:t>chemical, bacterial, radia</w:t>
            </w:r>
            <w:r>
              <w:t>tion, viral, particulate matter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  <w:tr w:rsidR="00475CCA" w:rsidRPr="008D6EE0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475CCA" w:rsidRDefault="00475CCA" w:rsidP="00475CCA">
            <w:pPr>
              <w:pStyle w:val="ListParagraph"/>
              <w:numPr>
                <w:ilvl w:val="0"/>
                <w:numId w:val="3"/>
              </w:numPr>
              <w:ind w:hanging="1393"/>
            </w:pPr>
            <w:r w:rsidRPr="008D6EE0">
              <w:t>Boil and other water use orders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  <w:r>
              <w:rPr>
                <w:rStyle w:val="Strong"/>
              </w:rPr>
              <w:t>See appendix for example</w:t>
            </w:r>
          </w:p>
        </w:tc>
      </w:tr>
      <w:tr w:rsidR="00475CCA" w:rsidRPr="008D6EE0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</w:tcBorders>
            <w:vAlign w:val="center"/>
          </w:tcPr>
          <w:p w:rsidR="00475CCA" w:rsidRPr="008D6EE0" w:rsidRDefault="00475CCA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</w:tcBorders>
            <w:vAlign w:val="center"/>
          </w:tcPr>
          <w:p w:rsidR="00475CCA" w:rsidRPr="008D6EE0" w:rsidRDefault="00475CCA" w:rsidP="00475CCA">
            <w:pPr>
              <w:pStyle w:val="ListParagraph"/>
              <w:numPr>
                <w:ilvl w:val="0"/>
                <w:numId w:val="3"/>
              </w:numPr>
              <w:ind w:hanging="1393"/>
            </w:pPr>
            <w:r>
              <w:t>Bulk water must be from an approved source</w:t>
            </w:r>
          </w:p>
        </w:tc>
        <w:tc>
          <w:tcPr>
            <w:tcW w:w="3297" w:type="dxa"/>
            <w:tcBorders>
              <w:top w:val="single" w:sz="4" w:space="0" w:color="808080"/>
            </w:tcBorders>
            <w:noWrap/>
            <w:vAlign w:val="center"/>
          </w:tcPr>
          <w:p w:rsidR="00475CCA" w:rsidRPr="008D6EE0" w:rsidRDefault="00475CCA" w:rsidP="005624BE">
            <w:pPr>
              <w:rPr>
                <w:rStyle w:val="Strong"/>
              </w:rPr>
            </w:pPr>
          </w:p>
        </w:tc>
      </w:tr>
    </w:tbl>
    <w:p w:rsidR="00494B4C" w:rsidRDefault="00475CCA">
      <w:bookmarkStart w:id="1" w:name="_GoBack"/>
      <w:bookmarkEnd w:id="1"/>
    </w:p>
    <w:sectPr w:rsidR="00494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45F3"/>
    <w:multiLevelType w:val="hybridMultilevel"/>
    <w:tmpl w:val="84122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50844"/>
    <w:multiLevelType w:val="hybridMultilevel"/>
    <w:tmpl w:val="9FE82160"/>
    <w:lvl w:ilvl="0" w:tplc="04090005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" w15:restartNumberingAfterBreak="0">
    <w:nsid w:val="699726E7"/>
    <w:multiLevelType w:val="hybridMultilevel"/>
    <w:tmpl w:val="47F0410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CA"/>
    <w:rsid w:val="00291F9F"/>
    <w:rsid w:val="00475CCA"/>
    <w:rsid w:val="006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595DB-A461-4900-9CC3-61BB4D87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75CC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5CCA"/>
    <w:pPr>
      <w:ind w:left="720"/>
      <w:contextualSpacing/>
    </w:pPr>
  </w:style>
  <w:style w:type="character" w:styleId="Strong">
    <w:name w:val="Strong"/>
    <w:uiPriority w:val="99"/>
    <w:qFormat/>
    <w:rsid w:val="00475C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1</cp:revision>
  <dcterms:created xsi:type="dcterms:W3CDTF">2016-06-02T19:31:00Z</dcterms:created>
  <dcterms:modified xsi:type="dcterms:W3CDTF">2016-06-02T19:32:00Z</dcterms:modified>
</cp:coreProperties>
</file>