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89A71" w14:textId="6F277111" w:rsidR="00272BEB" w:rsidRPr="004C54F3" w:rsidRDefault="00FB15DC" w:rsidP="00272BEB">
      <w:pPr>
        <w:ind w:left="360"/>
        <w:jc w:val="center"/>
        <w:rPr>
          <w:rFonts w:ascii="Goudy Stout" w:hAnsi="Goudy Stout"/>
          <w:color w:val="000000"/>
          <w:sz w:val="36"/>
          <w:szCs w:val="36"/>
        </w:rPr>
      </w:pPr>
      <w:r w:rsidRPr="004C54F3">
        <w:rPr>
          <w:rFonts w:ascii="Book Antiqua" w:hAnsi="Book Antiqua"/>
          <w:noProof/>
          <w:color w:val="000000"/>
          <w:sz w:val="36"/>
          <w:szCs w:val="36"/>
        </w:rPr>
        <w:drawing>
          <wp:anchor distT="0" distB="0" distL="114300" distR="114300" simplePos="0" relativeHeight="251658240" behindDoc="0" locked="0" layoutInCell="1" allowOverlap="1" wp14:anchorId="6B754022" wp14:editId="445DA984">
            <wp:simplePos x="0" y="0"/>
            <wp:positionH relativeFrom="column">
              <wp:posOffset>3957320</wp:posOffset>
            </wp:positionH>
            <wp:positionV relativeFrom="paragraph">
              <wp:posOffset>64770</wp:posOffset>
            </wp:positionV>
            <wp:extent cx="1579880" cy="107505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57.JPG"/>
                    <pic:cNvPicPr/>
                  </pic:nvPicPr>
                  <pic:blipFill rotWithShape="1">
                    <a:blip r:embed="rId7" cstate="print">
                      <a:extLst>
                        <a:ext uri="{28A0092B-C50C-407E-A947-70E740481C1C}">
                          <a14:useLocalDpi xmlns:a14="http://schemas.microsoft.com/office/drawing/2010/main" val="0"/>
                        </a:ext>
                      </a:extLst>
                    </a:blip>
                    <a:srcRect l="4615" t="15037" r="12308" b="-42"/>
                    <a:stretch/>
                  </pic:blipFill>
                  <pic:spPr bwMode="auto">
                    <a:xfrm>
                      <a:off x="0" y="0"/>
                      <a:ext cx="1579880" cy="107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BEB" w:rsidRPr="004C54F3">
        <w:rPr>
          <w:rFonts w:ascii="Goudy Stout" w:hAnsi="Goudy Stout"/>
          <w:color w:val="000000"/>
          <w:sz w:val="36"/>
          <w:szCs w:val="36"/>
        </w:rPr>
        <w:t>Real Restorations</w:t>
      </w:r>
    </w:p>
    <w:p w14:paraId="3069B486" w14:textId="77777777" w:rsidR="00272BEB" w:rsidRDefault="00272BEB" w:rsidP="00272BEB">
      <w:pPr>
        <w:ind w:left="360"/>
        <w:jc w:val="center"/>
        <w:rPr>
          <w:rFonts w:ascii="Book Antiqua" w:hAnsi="Book Antiqua"/>
          <w:color w:val="000000"/>
          <w:sz w:val="28"/>
          <w:szCs w:val="28"/>
        </w:rPr>
      </w:pPr>
      <w:r>
        <w:rPr>
          <w:rFonts w:ascii="Book Antiqua" w:hAnsi="Book Antiqua"/>
          <w:color w:val="000000"/>
          <w:sz w:val="28"/>
          <w:szCs w:val="28"/>
        </w:rPr>
        <w:t>By Pistorius</w:t>
      </w:r>
      <w:r w:rsidR="003E0A43">
        <w:rPr>
          <w:rFonts w:ascii="Book Antiqua" w:hAnsi="Book Antiqua"/>
          <w:color w:val="000000"/>
          <w:sz w:val="28"/>
          <w:szCs w:val="28"/>
        </w:rPr>
        <w:t xml:space="preserve"> Collectible Autos</w:t>
      </w:r>
      <w:r w:rsidR="00FB15DC">
        <w:rPr>
          <w:rFonts w:ascii="Book Antiqua" w:hAnsi="Book Antiqua"/>
          <w:color w:val="000000"/>
          <w:sz w:val="28"/>
          <w:szCs w:val="28"/>
        </w:rPr>
        <w:t xml:space="preserve"> </w:t>
      </w:r>
    </w:p>
    <w:p w14:paraId="623F397E" w14:textId="77777777" w:rsidR="00272BEB" w:rsidRDefault="00272BEB" w:rsidP="00272BEB">
      <w:pPr>
        <w:ind w:left="360"/>
        <w:jc w:val="center"/>
        <w:rPr>
          <w:rFonts w:ascii="Book Antiqua" w:hAnsi="Book Antiqua"/>
          <w:color w:val="000000"/>
          <w:sz w:val="28"/>
          <w:szCs w:val="28"/>
        </w:rPr>
      </w:pPr>
    </w:p>
    <w:p w14:paraId="2E8D752F" w14:textId="12825A69" w:rsidR="00C34BAC" w:rsidRDefault="0047035A" w:rsidP="0090420C">
      <w:pPr>
        <w:jc w:val="both"/>
        <w:rPr>
          <w:rFonts w:ascii="Book Antiqua" w:hAnsi="Book Antiqua"/>
          <w:color w:val="000000"/>
          <w:sz w:val="28"/>
          <w:szCs w:val="28"/>
        </w:rPr>
      </w:pPr>
      <w:r>
        <w:rPr>
          <w:rFonts w:ascii="Book Antiqua" w:hAnsi="Book Antiqua"/>
          <w:color w:val="000000"/>
          <w:sz w:val="28"/>
          <w:szCs w:val="28"/>
        </w:rPr>
        <w:t xml:space="preserve">Restorations </w:t>
      </w:r>
      <w:r w:rsidR="00CB38A5">
        <w:rPr>
          <w:rFonts w:ascii="Book Antiqua" w:hAnsi="Book Antiqua"/>
          <w:color w:val="000000"/>
          <w:sz w:val="28"/>
          <w:szCs w:val="28"/>
        </w:rPr>
        <w:t>are a relative thing. Some folks want their car restored back to the original look it had the day it came out of the factory. Others want it to be authentic, but even better than the original build sheet</w:t>
      </w:r>
      <w:r w:rsidRPr="0047035A">
        <w:rPr>
          <w:rFonts w:ascii="Book Antiqua" w:hAnsi="Book Antiqua"/>
          <w:color w:val="000000"/>
          <w:sz w:val="28"/>
          <w:szCs w:val="28"/>
        </w:rPr>
        <w:t>.</w:t>
      </w:r>
      <w:r w:rsidR="00CB38A5">
        <w:rPr>
          <w:rFonts w:ascii="Book Antiqua" w:hAnsi="Book Antiqua"/>
          <w:color w:val="000000"/>
          <w:sz w:val="28"/>
          <w:szCs w:val="28"/>
        </w:rPr>
        <w:t xml:space="preserve"> Some just want it to be a reliable and comfortable ride, so a few modern enhancements are in order. Then there are those who really want to jazz it up, modify, hot rod, get that “cool” factor going.</w:t>
      </w:r>
    </w:p>
    <w:p w14:paraId="544861CF" w14:textId="782A81FE" w:rsidR="0097368E" w:rsidRDefault="005167A8" w:rsidP="0090420C">
      <w:pPr>
        <w:jc w:val="both"/>
        <w:rPr>
          <w:rFonts w:ascii="Book Antiqua" w:hAnsi="Book Antiqua"/>
          <w:color w:val="000000"/>
          <w:sz w:val="28"/>
          <w:szCs w:val="28"/>
        </w:rPr>
      </w:pPr>
      <w:r>
        <w:rPr>
          <w:rFonts w:ascii="Book Antiqua" w:hAnsi="Book Antiqua"/>
          <w:noProof/>
          <w:color w:val="000000"/>
          <w:sz w:val="28"/>
          <w:szCs w:val="28"/>
        </w:rPr>
        <w:drawing>
          <wp:anchor distT="0" distB="0" distL="114300" distR="114300" simplePos="0" relativeHeight="251662336" behindDoc="0" locked="0" layoutInCell="1" allowOverlap="1" wp14:anchorId="732D9AD7" wp14:editId="6B7C7DF9">
            <wp:simplePos x="0" y="0"/>
            <wp:positionH relativeFrom="column">
              <wp:posOffset>0</wp:posOffset>
            </wp:positionH>
            <wp:positionV relativeFrom="paragraph">
              <wp:posOffset>309245</wp:posOffset>
            </wp:positionV>
            <wp:extent cx="2296795" cy="172212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29_101632.jpg"/>
                    <pic:cNvPicPr/>
                  </pic:nvPicPr>
                  <pic:blipFill>
                    <a:blip r:embed="rId8">
                      <a:extLst>
                        <a:ext uri="{28A0092B-C50C-407E-A947-70E740481C1C}">
                          <a14:useLocalDpi xmlns:a14="http://schemas.microsoft.com/office/drawing/2010/main" val="0"/>
                        </a:ext>
                      </a:extLst>
                    </a:blip>
                    <a:stretch>
                      <a:fillRect/>
                    </a:stretch>
                  </pic:blipFill>
                  <pic:spPr>
                    <a:xfrm flipV="1">
                      <a:off x="0" y="0"/>
                      <a:ext cx="2296795" cy="1722120"/>
                    </a:xfrm>
                    <a:prstGeom prst="rect">
                      <a:avLst/>
                    </a:prstGeom>
                  </pic:spPr>
                </pic:pic>
              </a:graphicData>
            </a:graphic>
            <wp14:sizeRelH relativeFrom="page">
              <wp14:pctWidth>0</wp14:pctWidth>
            </wp14:sizeRelH>
            <wp14:sizeRelV relativeFrom="page">
              <wp14:pctHeight>0</wp14:pctHeight>
            </wp14:sizeRelV>
          </wp:anchor>
        </w:drawing>
      </w:r>
      <w:r w:rsidR="00506E79">
        <w:rPr>
          <w:rFonts w:ascii="Book Antiqua" w:hAnsi="Book Antiqua"/>
          <w:color w:val="000000"/>
          <w:sz w:val="28"/>
          <w:szCs w:val="28"/>
        </w:rPr>
        <w:t xml:space="preserve">In our shop we </w:t>
      </w:r>
      <w:r w:rsidR="00CB38A5">
        <w:rPr>
          <w:rFonts w:ascii="Book Antiqua" w:hAnsi="Book Antiqua"/>
          <w:color w:val="000000"/>
          <w:sz w:val="28"/>
          <w:szCs w:val="28"/>
        </w:rPr>
        <w:t xml:space="preserve">cater to all of those folks. We all share the love for great collectible cars. When you decide to restore your car, and if you need a little extra assistance with portions of that restoration, be sure to partner up with an expert who listens to what your vision is. Too often we hear from owners that their car was recently restored, but the </w:t>
      </w:r>
      <w:r w:rsidR="00A46746">
        <w:rPr>
          <w:rFonts w:ascii="Book Antiqua" w:hAnsi="Book Antiqua"/>
          <w:color w:val="000000"/>
          <w:sz w:val="28"/>
          <w:szCs w:val="28"/>
        </w:rPr>
        <w:t xml:space="preserve">accessories are not period correct. If your goal is to restore as original, then make sure parts and accessories you choose were available during that manufacturing year. Don’t worry that your specific car did not have the option installed when it left the showroom floor. If it is period correct and could have come included with your model, then feel free to add the option during your restoration. And remember to choose </w:t>
      </w:r>
      <w:r w:rsidR="00EC668D">
        <w:rPr>
          <w:rFonts w:ascii="Book Antiqua" w:hAnsi="Book Antiqua"/>
          <w:color w:val="000000"/>
          <w:sz w:val="28"/>
          <w:szCs w:val="28"/>
        </w:rPr>
        <w:t xml:space="preserve">interior </w:t>
      </w:r>
      <w:r w:rsidR="00A46746">
        <w:rPr>
          <w:rFonts w:ascii="Book Antiqua" w:hAnsi="Book Antiqua"/>
          <w:color w:val="000000"/>
          <w:sz w:val="28"/>
          <w:szCs w:val="28"/>
        </w:rPr>
        <w:t>fabric, upholstery, and paint color combinations that were available then as well.</w:t>
      </w:r>
    </w:p>
    <w:p w14:paraId="14A56101" w14:textId="5B0EA4F5" w:rsidR="0090420C" w:rsidRDefault="005163BD" w:rsidP="0090420C">
      <w:pPr>
        <w:jc w:val="both"/>
        <w:rPr>
          <w:rFonts w:ascii="Book Antiqua" w:hAnsi="Book Antiqua"/>
          <w:color w:val="000000"/>
          <w:sz w:val="28"/>
          <w:szCs w:val="28"/>
        </w:rPr>
      </w:pPr>
      <w:r>
        <w:rPr>
          <w:noProof/>
        </w:rPr>
        <w:pict w14:anchorId="7CD6D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9.8pt;margin-top:7pt;width:211.5pt;height:120.9pt;z-index:-251656192;mso-position-horizontal-relative:text;mso-position-vertical-relative:text" wrapcoords="-61 0 -61 21492 21600 21492 21600 0 -61 0">
            <v:imagedata r:id="rId9" o:title="20170220_112020_HDR_resized" croptop="12626f" cropleft="10184f" cropright="3263f"/>
            <w10:wrap type="tight"/>
          </v:shape>
        </w:pict>
      </w:r>
      <w:r w:rsidR="006903E8">
        <w:rPr>
          <w:rFonts w:ascii="Book Antiqua" w:hAnsi="Book Antiqua"/>
          <w:color w:val="000000"/>
          <w:sz w:val="28"/>
          <w:szCs w:val="28"/>
        </w:rPr>
        <w:t>W</w:t>
      </w:r>
      <w:r w:rsidR="00C9317A">
        <w:rPr>
          <w:rFonts w:ascii="Book Antiqua" w:hAnsi="Book Antiqua"/>
          <w:color w:val="000000"/>
          <w:sz w:val="28"/>
          <w:szCs w:val="28"/>
        </w:rPr>
        <w:t xml:space="preserve">hen it came to the </w:t>
      </w:r>
      <w:r w:rsidR="000F30F2">
        <w:rPr>
          <w:rFonts w:ascii="Book Antiqua" w:hAnsi="Book Antiqua"/>
          <w:color w:val="000000"/>
          <w:sz w:val="28"/>
          <w:szCs w:val="28"/>
        </w:rPr>
        <w:t>19</w:t>
      </w:r>
      <w:r w:rsidR="00A46746">
        <w:rPr>
          <w:rFonts w:ascii="Book Antiqua" w:hAnsi="Book Antiqua"/>
          <w:color w:val="000000"/>
          <w:sz w:val="28"/>
          <w:szCs w:val="28"/>
        </w:rPr>
        <w:t>6</w:t>
      </w:r>
      <w:r>
        <w:rPr>
          <w:rFonts w:ascii="Book Antiqua" w:hAnsi="Book Antiqua"/>
          <w:color w:val="000000"/>
          <w:sz w:val="28"/>
          <w:szCs w:val="28"/>
        </w:rPr>
        <w:t>6</w:t>
      </w:r>
      <w:r w:rsidR="000F30F2">
        <w:rPr>
          <w:rFonts w:ascii="Book Antiqua" w:hAnsi="Book Antiqua"/>
          <w:color w:val="000000"/>
          <w:sz w:val="28"/>
          <w:szCs w:val="28"/>
        </w:rPr>
        <w:t xml:space="preserve"> </w:t>
      </w:r>
      <w:r w:rsidR="00A46746">
        <w:rPr>
          <w:rFonts w:ascii="Book Antiqua" w:hAnsi="Book Antiqua"/>
          <w:color w:val="000000"/>
          <w:sz w:val="28"/>
          <w:szCs w:val="28"/>
        </w:rPr>
        <w:t>Ford F100</w:t>
      </w:r>
      <w:r w:rsidR="00EC668D">
        <w:rPr>
          <w:rFonts w:ascii="Book Antiqua" w:hAnsi="Book Antiqua"/>
          <w:color w:val="000000"/>
          <w:sz w:val="28"/>
          <w:szCs w:val="28"/>
        </w:rPr>
        <w:t xml:space="preserve"> that </w:t>
      </w:r>
      <w:r w:rsidR="00A46746">
        <w:rPr>
          <w:rFonts w:ascii="Book Antiqua" w:hAnsi="Book Antiqua"/>
          <w:color w:val="000000"/>
          <w:sz w:val="28"/>
          <w:szCs w:val="28"/>
        </w:rPr>
        <w:t xml:space="preserve">we </w:t>
      </w:r>
      <w:r>
        <w:rPr>
          <w:rFonts w:ascii="Book Antiqua" w:hAnsi="Book Antiqua"/>
          <w:color w:val="000000"/>
          <w:sz w:val="28"/>
          <w:szCs w:val="28"/>
        </w:rPr>
        <w:t>have been restoring for a Miami couple,</w:t>
      </w:r>
      <w:r w:rsidR="00A46746">
        <w:rPr>
          <w:rFonts w:ascii="Book Antiqua" w:hAnsi="Book Antiqua"/>
          <w:color w:val="000000"/>
          <w:sz w:val="28"/>
          <w:szCs w:val="28"/>
        </w:rPr>
        <w:t xml:space="preserve"> the owner</w:t>
      </w:r>
      <w:r>
        <w:rPr>
          <w:rFonts w:ascii="Book Antiqua" w:hAnsi="Book Antiqua"/>
          <w:color w:val="000000"/>
          <w:sz w:val="28"/>
          <w:szCs w:val="28"/>
        </w:rPr>
        <w:t>s</w:t>
      </w:r>
      <w:r w:rsidR="00A46746">
        <w:rPr>
          <w:rFonts w:ascii="Book Antiqua" w:hAnsi="Book Antiqua"/>
          <w:color w:val="000000"/>
          <w:sz w:val="28"/>
          <w:szCs w:val="28"/>
        </w:rPr>
        <w:t xml:space="preserve"> wanted it restored as original, even leaving the patina </w:t>
      </w:r>
      <w:r w:rsidR="00A46746">
        <w:rPr>
          <w:rFonts w:ascii="Book Antiqua" w:hAnsi="Book Antiqua"/>
          <w:color w:val="000000"/>
          <w:sz w:val="28"/>
          <w:szCs w:val="28"/>
        </w:rPr>
        <w:lastRenderedPageBreak/>
        <w:t xml:space="preserve">original paint. The truck came with air conditioning, but we had to find a period correct </w:t>
      </w:r>
      <w:r>
        <w:rPr>
          <w:rFonts w:ascii="Book Antiqua" w:hAnsi="Book Antiqua"/>
          <w:color w:val="000000"/>
          <w:sz w:val="28"/>
          <w:szCs w:val="28"/>
        </w:rPr>
        <w:t>evaporator to fit</w:t>
      </w:r>
      <w:r w:rsidR="00A46746">
        <w:rPr>
          <w:rFonts w:ascii="Book Antiqua" w:hAnsi="Book Antiqua"/>
          <w:color w:val="000000"/>
          <w:sz w:val="28"/>
          <w:szCs w:val="28"/>
        </w:rPr>
        <w:t xml:space="preserve"> </w:t>
      </w:r>
      <w:r>
        <w:rPr>
          <w:rFonts w:ascii="Book Antiqua" w:hAnsi="Book Antiqua"/>
          <w:color w:val="000000"/>
          <w:sz w:val="28"/>
          <w:szCs w:val="28"/>
        </w:rPr>
        <w:t>and</w:t>
      </w:r>
      <w:r w:rsidR="00A46746">
        <w:rPr>
          <w:rFonts w:ascii="Book Antiqua" w:hAnsi="Book Antiqua"/>
          <w:color w:val="000000"/>
          <w:sz w:val="28"/>
          <w:szCs w:val="28"/>
        </w:rPr>
        <w:t xml:space="preserve"> get it cooling again. </w:t>
      </w:r>
      <w:r w:rsidR="00EC668D">
        <w:rPr>
          <w:rFonts w:ascii="Book Antiqua" w:hAnsi="Book Antiqua"/>
          <w:color w:val="000000"/>
          <w:sz w:val="28"/>
          <w:szCs w:val="28"/>
        </w:rPr>
        <w:t xml:space="preserve">And when it was necessary to replace the transmission, we worked closely with the owner to </w:t>
      </w:r>
      <w:r>
        <w:rPr>
          <w:rFonts w:ascii="Book Antiqua" w:hAnsi="Book Antiqua"/>
          <w:color w:val="000000"/>
          <w:sz w:val="28"/>
          <w:szCs w:val="28"/>
        </w:rPr>
        <w:t xml:space="preserve">get the </w:t>
      </w:r>
      <w:r w:rsidR="00EC668D">
        <w:rPr>
          <w:rFonts w:ascii="Book Antiqua" w:hAnsi="Book Antiqua"/>
          <w:color w:val="000000"/>
          <w:sz w:val="28"/>
          <w:szCs w:val="28"/>
        </w:rPr>
        <w:t>performance he wanted. When the brittle dash cracked, it was a challenge to get another just like it, but luckily it was located and restored as original once again.</w:t>
      </w:r>
    </w:p>
    <w:p w14:paraId="0608FE88" w14:textId="77408010" w:rsidR="00EC668D" w:rsidRDefault="005163BD" w:rsidP="0090420C">
      <w:pPr>
        <w:jc w:val="both"/>
        <w:rPr>
          <w:rFonts w:ascii="Book Antiqua" w:hAnsi="Book Antiqua"/>
          <w:color w:val="000000"/>
          <w:sz w:val="28"/>
          <w:szCs w:val="28"/>
        </w:rPr>
      </w:pPr>
      <w:r>
        <w:rPr>
          <w:rFonts w:ascii="Book Antiqua" w:hAnsi="Book Antiqua"/>
          <w:noProof/>
          <w:color w:val="000000"/>
          <w:sz w:val="28"/>
          <w:szCs w:val="28"/>
        </w:rPr>
        <w:drawing>
          <wp:anchor distT="0" distB="0" distL="114300" distR="114300" simplePos="0" relativeHeight="251661312" behindDoc="0" locked="0" layoutInCell="1" allowOverlap="1" wp14:anchorId="61E82568" wp14:editId="64063157">
            <wp:simplePos x="0" y="0"/>
            <wp:positionH relativeFrom="column">
              <wp:posOffset>6985</wp:posOffset>
            </wp:positionH>
            <wp:positionV relativeFrom="paragraph">
              <wp:posOffset>274955</wp:posOffset>
            </wp:positionV>
            <wp:extent cx="2311400" cy="17335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98.JPG"/>
                    <pic:cNvPicPr/>
                  </pic:nvPicPr>
                  <pic:blipFill>
                    <a:blip r:embed="rId10">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14:sizeRelH relativeFrom="page">
              <wp14:pctWidth>0</wp14:pctWidth>
            </wp14:sizeRelH>
            <wp14:sizeRelV relativeFrom="page">
              <wp14:pctHeight>0</wp14:pctHeight>
            </wp14:sizeRelV>
          </wp:anchor>
        </w:drawing>
      </w:r>
      <w:r w:rsidR="00EC668D">
        <w:rPr>
          <w:rFonts w:ascii="Book Antiqua" w:hAnsi="Book Antiqua"/>
          <w:color w:val="000000"/>
          <w:sz w:val="28"/>
          <w:szCs w:val="28"/>
        </w:rPr>
        <w:t xml:space="preserve">As we mentioned last month, bagging the parts upon </w:t>
      </w:r>
      <w:r w:rsidR="005167A8">
        <w:rPr>
          <w:rFonts w:ascii="Book Antiqua" w:hAnsi="Book Antiqua"/>
          <w:color w:val="000000"/>
          <w:sz w:val="28"/>
          <w:szCs w:val="28"/>
        </w:rPr>
        <w:t>disassembly</w:t>
      </w:r>
      <w:r w:rsidR="00EC668D">
        <w:rPr>
          <w:rFonts w:ascii="Book Antiqua" w:hAnsi="Book Antiqua"/>
          <w:color w:val="000000"/>
          <w:sz w:val="28"/>
          <w:szCs w:val="28"/>
        </w:rPr>
        <w:t xml:space="preserve"> is crucial. During re-assembly, the reverse is just as important. The last item you took off may be the first you put back on. </w:t>
      </w:r>
      <w:r>
        <w:rPr>
          <w:rFonts w:ascii="Book Antiqua" w:hAnsi="Book Antiqua"/>
          <w:color w:val="000000"/>
          <w:sz w:val="28"/>
          <w:szCs w:val="28"/>
        </w:rPr>
        <w:t>Therefore start with that item, remove, repair</w:t>
      </w:r>
      <w:r w:rsidR="00EC668D">
        <w:rPr>
          <w:rFonts w:ascii="Book Antiqua" w:hAnsi="Book Antiqua"/>
          <w:color w:val="000000"/>
          <w:sz w:val="28"/>
          <w:szCs w:val="28"/>
        </w:rPr>
        <w:t xml:space="preserve">, restore </w:t>
      </w:r>
      <w:r>
        <w:rPr>
          <w:rFonts w:ascii="Book Antiqua" w:hAnsi="Book Antiqua"/>
          <w:color w:val="000000"/>
          <w:sz w:val="28"/>
          <w:szCs w:val="28"/>
        </w:rPr>
        <w:t xml:space="preserve">and/or </w:t>
      </w:r>
      <w:r w:rsidR="00EC668D">
        <w:rPr>
          <w:rFonts w:ascii="Book Antiqua" w:hAnsi="Book Antiqua"/>
          <w:color w:val="000000"/>
          <w:sz w:val="28"/>
          <w:szCs w:val="28"/>
        </w:rPr>
        <w:t>replace it, but do this as soon as possible before re-bagging the item, so that you are ready to re-install without delays.</w:t>
      </w:r>
    </w:p>
    <w:p w14:paraId="03C09093" w14:textId="0DA12B49" w:rsidR="00952B86" w:rsidRDefault="004202EC" w:rsidP="0090420C">
      <w:pPr>
        <w:jc w:val="both"/>
        <w:rPr>
          <w:rFonts w:ascii="Book Antiqua" w:hAnsi="Book Antiqua"/>
          <w:color w:val="000000"/>
          <w:sz w:val="28"/>
          <w:szCs w:val="28"/>
        </w:rPr>
      </w:pPr>
      <w:r>
        <w:rPr>
          <w:rFonts w:ascii="Book Antiqua" w:hAnsi="Book Antiqua"/>
          <w:color w:val="000000"/>
          <w:sz w:val="28"/>
          <w:szCs w:val="28"/>
        </w:rPr>
        <w:t xml:space="preserve">Whether you are restoring your car to tour, show or sell, you want to enjoy the </w:t>
      </w:r>
      <w:r w:rsidR="005167A8">
        <w:rPr>
          <w:rFonts w:ascii="Book Antiqua" w:hAnsi="Book Antiqua"/>
          <w:color w:val="000000"/>
          <w:sz w:val="28"/>
          <w:szCs w:val="28"/>
        </w:rPr>
        <w:t>ride while you can. In Florida, the time is now!</w:t>
      </w:r>
      <w:bookmarkStart w:id="0" w:name="_GoBack"/>
      <w:bookmarkEnd w:id="0"/>
      <w:r>
        <w:rPr>
          <w:rFonts w:ascii="Book Antiqua" w:hAnsi="Book Antiqua"/>
          <w:color w:val="000000"/>
          <w:sz w:val="28"/>
          <w:szCs w:val="28"/>
        </w:rPr>
        <w:t xml:space="preserve"> </w:t>
      </w:r>
    </w:p>
    <w:p w14:paraId="0AA38911" w14:textId="2FAC2438" w:rsidR="00CA2B4E" w:rsidRDefault="00CA2B4E" w:rsidP="003E0A43">
      <w:pPr>
        <w:jc w:val="right"/>
        <w:rPr>
          <w:rFonts w:ascii="Forte" w:hAnsi="Forte"/>
          <w:color w:val="000000"/>
          <w:sz w:val="28"/>
          <w:szCs w:val="28"/>
        </w:rPr>
      </w:pPr>
      <w:r>
        <w:rPr>
          <w:rFonts w:ascii="Forte" w:hAnsi="Forte"/>
          <w:color w:val="000000"/>
          <w:sz w:val="28"/>
          <w:szCs w:val="28"/>
        </w:rPr>
        <w:t>Cheers!</w:t>
      </w:r>
    </w:p>
    <w:p w14:paraId="0D77161F" w14:textId="3ECE094C" w:rsidR="003E0A43" w:rsidRPr="003E0A43" w:rsidRDefault="003E0A43" w:rsidP="003E0A43">
      <w:pPr>
        <w:jc w:val="right"/>
        <w:rPr>
          <w:rFonts w:ascii="Forte" w:hAnsi="Forte"/>
          <w:color w:val="000000"/>
          <w:sz w:val="28"/>
          <w:szCs w:val="28"/>
        </w:rPr>
      </w:pPr>
      <w:r w:rsidRPr="003E0A43">
        <w:rPr>
          <w:rFonts w:ascii="Forte" w:hAnsi="Forte"/>
          <w:color w:val="000000"/>
          <w:sz w:val="28"/>
          <w:szCs w:val="28"/>
        </w:rPr>
        <w:t>Brando &amp; Joanne Pistorius</w:t>
      </w:r>
    </w:p>
    <w:p w14:paraId="2C985803" w14:textId="77777777" w:rsidR="007E0F98" w:rsidRDefault="007E0F98" w:rsidP="0090420C">
      <w:pPr>
        <w:jc w:val="both"/>
        <w:rPr>
          <w:rFonts w:ascii="Book Antiqua" w:hAnsi="Book Antiqua"/>
          <w:color w:val="000000"/>
          <w:sz w:val="28"/>
          <w:szCs w:val="28"/>
        </w:rPr>
      </w:pPr>
    </w:p>
    <w:sectPr w:rsidR="007E0F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Stout">
    <w:panose1 w:val="0202090407030B0204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91649"/>
    <w:multiLevelType w:val="hybridMultilevel"/>
    <w:tmpl w:val="D7CA1B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2C4"/>
    <w:rsid w:val="000B1679"/>
    <w:rsid w:val="000F30F2"/>
    <w:rsid w:val="00272BEB"/>
    <w:rsid w:val="002F1160"/>
    <w:rsid w:val="003E0A43"/>
    <w:rsid w:val="00402BC0"/>
    <w:rsid w:val="004202EC"/>
    <w:rsid w:val="0047035A"/>
    <w:rsid w:val="00473901"/>
    <w:rsid w:val="004C54F3"/>
    <w:rsid w:val="00505D83"/>
    <w:rsid w:val="00506E79"/>
    <w:rsid w:val="005163BD"/>
    <w:rsid w:val="005167A8"/>
    <w:rsid w:val="005314F0"/>
    <w:rsid w:val="006659E2"/>
    <w:rsid w:val="006903E8"/>
    <w:rsid w:val="00737B9A"/>
    <w:rsid w:val="007C72C4"/>
    <w:rsid w:val="007E0F98"/>
    <w:rsid w:val="0086651F"/>
    <w:rsid w:val="008E5045"/>
    <w:rsid w:val="0090420C"/>
    <w:rsid w:val="00916B41"/>
    <w:rsid w:val="00934882"/>
    <w:rsid w:val="00952B86"/>
    <w:rsid w:val="0097368E"/>
    <w:rsid w:val="009E644E"/>
    <w:rsid w:val="00A077D7"/>
    <w:rsid w:val="00A46746"/>
    <w:rsid w:val="00B44ACC"/>
    <w:rsid w:val="00BF6C3C"/>
    <w:rsid w:val="00C34BAC"/>
    <w:rsid w:val="00C9317A"/>
    <w:rsid w:val="00CA2B4E"/>
    <w:rsid w:val="00CB38A5"/>
    <w:rsid w:val="00E906A9"/>
    <w:rsid w:val="00EC668D"/>
    <w:rsid w:val="00F17E56"/>
    <w:rsid w:val="00F6063F"/>
    <w:rsid w:val="00F86436"/>
    <w:rsid w:val="00FB15DC"/>
    <w:rsid w:val="00FE6D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A1F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2C4"/>
    <w:pPr>
      <w:spacing w:after="0" w:line="240" w:lineRule="auto"/>
      <w:ind w:left="72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B1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5DC"/>
    <w:rPr>
      <w:rFonts w:ascii="Tahoma" w:hAnsi="Tahoma" w:cs="Tahoma"/>
      <w:sz w:val="16"/>
      <w:szCs w:val="16"/>
    </w:rPr>
  </w:style>
  <w:style w:type="character" w:styleId="CommentReference">
    <w:name w:val="annotation reference"/>
    <w:basedOn w:val="DefaultParagraphFont"/>
    <w:uiPriority w:val="99"/>
    <w:semiHidden/>
    <w:unhideWhenUsed/>
    <w:rsid w:val="00506E79"/>
    <w:rPr>
      <w:sz w:val="18"/>
      <w:szCs w:val="18"/>
    </w:rPr>
  </w:style>
  <w:style w:type="paragraph" w:styleId="CommentText">
    <w:name w:val="annotation text"/>
    <w:basedOn w:val="Normal"/>
    <w:link w:val="CommentTextChar"/>
    <w:uiPriority w:val="99"/>
    <w:semiHidden/>
    <w:unhideWhenUsed/>
    <w:rsid w:val="00506E79"/>
    <w:pPr>
      <w:spacing w:line="240" w:lineRule="auto"/>
    </w:pPr>
    <w:rPr>
      <w:sz w:val="24"/>
      <w:szCs w:val="24"/>
    </w:rPr>
  </w:style>
  <w:style w:type="character" w:customStyle="1" w:styleId="CommentTextChar">
    <w:name w:val="Comment Text Char"/>
    <w:basedOn w:val="DefaultParagraphFont"/>
    <w:link w:val="CommentText"/>
    <w:uiPriority w:val="99"/>
    <w:semiHidden/>
    <w:rsid w:val="00506E79"/>
    <w:rPr>
      <w:sz w:val="24"/>
      <w:szCs w:val="24"/>
    </w:rPr>
  </w:style>
  <w:style w:type="paragraph" w:styleId="CommentSubject">
    <w:name w:val="annotation subject"/>
    <w:basedOn w:val="CommentText"/>
    <w:next w:val="CommentText"/>
    <w:link w:val="CommentSubjectChar"/>
    <w:uiPriority w:val="99"/>
    <w:semiHidden/>
    <w:unhideWhenUsed/>
    <w:rsid w:val="00506E79"/>
    <w:rPr>
      <w:b/>
      <w:bCs/>
      <w:sz w:val="20"/>
      <w:szCs w:val="20"/>
    </w:rPr>
  </w:style>
  <w:style w:type="character" w:customStyle="1" w:styleId="CommentSubjectChar">
    <w:name w:val="Comment Subject Char"/>
    <w:basedOn w:val="CommentTextChar"/>
    <w:link w:val="CommentSubject"/>
    <w:uiPriority w:val="99"/>
    <w:semiHidden/>
    <w:rsid w:val="00506E7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2C4"/>
    <w:pPr>
      <w:spacing w:after="0" w:line="240" w:lineRule="auto"/>
      <w:ind w:left="72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B1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5DC"/>
    <w:rPr>
      <w:rFonts w:ascii="Tahoma" w:hAnsi="Tahoma" w:cs="Tahoma"/>
      <w:sz w:val="16"/>
      <w:szCs w:val="16"/>
    </w:rPr>
  </w:style>
  <w:style w:type="character" w:styleId="CommentReference">
    <w:name w:val="annotation reference"/>
    <w:basedOn w:val="DefaultParagraphFont"/>
    <w:uiPriority w:val="99"/>
    <w:semiHidden/>
    <w:unhideWhenUsed/>
    <w:rsid w:val="00506E79"/>
    <w:rPr>
      <w:sz w:val="18"/>
      <w:szCs w:val="18"/>
    </w:rPr>
  </w:style>
  <w:style w:type="paragraph" w:styleId="CommentText">
    <w:name w:val="annotation text"/>
    <w:basedOn w:val="Normal"/>
    <w:link w:val="CommentTextChar"/>
    <w:uiPriority w:val="99"/>
    <w:semiHidden/>
    <w:unhideWhenUsed/>
    <w:rsid w:val="00506E79"/>
    <w:pPr>
      <w:spacing w:line="240" w:lineRule="auto"/>
    </w:pPr>
    <w:rPr>
      <w:sz w:val="24"/>
      <w:szCs w:val="24"/>
    </w:rPr>
  </w:style>
  <w:style w:type="character" w:customStyle="1" w:styleId="CommentTextChar">
    <w:name w:val="Comment Text Char"/>
    <w:basedOn w:val="DefaultParagraphFont"/>
    <w:link w:val="CommentText"/>
    <w:uiPriority w:val="99"/>
    <w:semiHidden/>
    <w:rsid w:val="00506E79"/>
    <w:rPr>
      <w:sz w:val="24"/>
      <w:szCs w:val="24"/>
    </w:rPr>
  </w:style>
  <w:style w:type="paragraph" w:styleId="CommentSubject">
    <w:name w:val="annotation subject"/>
    <w:basedOn w:val="CommentText"/>
    <w:next w:val="CommentText"/>
    <w:link w:val="CommentSubjectChar"/>
    <w:uiPriority w:val="99"/>
    <w:semiHidden/>
    <w:unhideWhenUsed/>
    <w:rsid w:val="00506E79"/>
    <w:rPr>
      <w:b/>
      <w:bCs/>
      <w:sz w:val="20"/>
      <w:szCs w:val="20"/>
    </w:rPr>
  </w:style>
  <w:style w:type="character" w:customStyle="1" w:styleId="CommentSubjectChar">
    <w:name w:val="Comment Subject Char"/>
    <w:basedOn w:val="CommentTextChar"/>
    <w:link w:val="CommentSubject"/>
    <w:uiPriority w:val="99"/>
    <w:semiHidden/>
    <w:rsid w:val="00506E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024259">
      <w:bodyDiv w:val="1"/>
      <w:marLeft w:val="0"/>
      <w:marRight w:val="0"/>
      <w:marTop w:val="0"/>
      <w:marBottom w:val="0"/>
      <w:divBdr>
        <w:top w:val="none" w:sz="0" w:space="0" w:color="auto"/>
        <w:left w:val="none" w:sz="0" w:space="0" w:color="auto"/>
        <w:bottom w:val="none" w:sz="0" w:space="0" w:color="auto"/>
        <w:right w:val="none" w:sz="0" w:space="0" w:color="auto"/>
      </w:divBdr>
    </w:div>
    <w:div w:id="65326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082FD-DE80-4EBB-9E49-60A42EE35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363</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Pistorius</dc:creator>
  <cp:lastModifiedBy>Joanne Pistorius</cp:lastModifiedBy>
  <cp:revision>2</cp:revision>
  <cp:lastPrinted>2017-02-20T15:58:00Z</cp:lastPrinted>
  <dcterms:created xsi:type="dcterms:W3CDTF">2017-02-20T18:01:00Z</dcterms:created>
  <dcterms:modified xsi:type="dcterms:W3CDTF">2017-02-20T18:01:00Z</dcterms:modified>
</cp:coreProperties>
</file>