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103" w:rsidRPr="00971AB3" w:rsidRDefault="00DA1103" w:rsidP="00DA1103">
      <w:pPr>
        <w:spacing w:before="240" w:line="240" w:lineRule="auto"/>
        <w:jc w:val="center"/>
        <w:rPr>
          <w:rFonts w:ascii="Arial" w:hAnsi="Arial" w:cs="Arial"/>
          <w:b/>
        </w:rPr>
      </w:pPr>
      <w:bookmarkStart w:id="0" w:name="_GoBack"/>
      <w:bookmarkEnd w:id="0"/>
      <w:r w:rsidRPr="003D4AC1">
        <w:rPr>
          <w:rFonts w:ascii="Arial" w:hAnsi="Arial" w:cs="Arial"/>
          <w:b/>
          <w:sz w:val="28"/>
        </w:rPr>
        <w:t xml:space="preserve">RSAI Legislative Update </w:t>
      </w:r>
      <w:r w:rsidRPr="003D4AC1">
        <w:rPr>
          <w:rFonts w:ascii="Arial" w:hAnsi="Arial" w:cs="Arial"/>
          <w:b/>
          <w:sz w:val="28"/>
        </w:rPr>
        <w:br/>
      </w:r>
      <w:r w:rsidR="0099096B">
        <w:rPr>
          <w:rFonts w:ascii="Arial" w:hAnsi="Arial" w:cs="Arial"/>
          <w:b/>
        </w:rPr>
        <w:t xml:space="preserve">June </w:t>
      </w:r>
      <w:r w:rsidR="0044220C">
        <w:rPr>
          <w:rFonts w:ascii="Arial" w:hAnsi="Arial" w:cs="Arial"/>
          <w:b/>
        </w:rPr>
        <w:t>11</w:t>
      </w:r>
      <w:r>
        <w:rPr>
          <w:rFonts w:ascii="Arial" w:hAnsi="Arial" w:cs="Arial"/>
          <w:b/>
        </w:rPr>
        <w:t>, 2020</w:t>
      </w:r>
    </w:p>
    <w:p w:rsidR="0044220C" w:rsidRDefault="0044220C" w:rsidP="00DA1103">
      <w:pPr>
        <w:spacing w:line="240" w:lineRule="auto"/>
      </w:pPr>
      <w:r>
        <w:t>The Senate and House have worked through some big policy bills this week, includ</w:t>
      </w:r>
      <w:r w:rsidR="006142C8">
        <w:t xml:space="preserve">ing some important to schools. </w:t>
      </w:r>
      <w:r>
        <w:t xml:space="preserve">In this report, learn the details of what was sent to the Governor and what is still on their plate to accomplish before they adjourn the 2020 Session.  </w:t>
      </w:r>
    </w:p>
    <w:p w:rsidR="00922610" w:rsidRPr="001A7FFE" w:rsidRDefault="00922610" w:rsidP="00DA1103">
      <w:pPr>
        <w:spacing w:line="240" w:lineRule="auto"/>
        <w:rPr>
          <w:rFonts w:cstheme="minorHAnsi"/>
          <w:i/>
        </w:rPr>
      </w:pPr>
      <w:r>
        <w:t xml:space="preserve">As you connect with legislators this weekend and through next week, remember to </w:t>
      </w:r>
      <w:r w:rsidRPr="001A7FFE">
        <w:rPr>
          <w:rFonts w:cstheme="minorHAnsi"/>
          <w:i/>
        </w:rPr>
        <w:t>Thank them for already approving SF 2164 (Transportation and Formula Equity) and SF 2142 (SSA at 2.3% increa</w:t>
      </w:r>
      <w:r w:rsidR="0044220C">
        <w:rPr>
          <w:rFonts w:cstheme="minorHAnsi"/>
          <w:i/>
        </w:rPr>
        <w:t>se in the state cost per pupil). Leaders have mention</w:t>
      </w:r>
      <w:r w:rsidR="00354702">
        <w:rPr>
          <w:rFonts w:cstheme="minorHAnsi"/>
          <w:i/>
        </w:rPr>
        <w:t>ed</w:t>
      </w:r>
      <w:r w:rsidR="0044220C">
        <w:rPr>
          <w:rFonts w:cstheme="minorHAnsi"/>
          <w:i/>
        </w:rPr>
        <w:t xml:space="preserve"> their intention to protect those</w:t>
      </w:r>
      <w:r w:rsidRPr="001A7FFE">
        <w:rPr>
          <w:rFonts w:cstheme="minorHAnsi"/>
          <w:i/>
        </w:rPr>
        <w:t xml:space="preserve"> education resources </w:t>
      </w:r>
      <w:r w:rsidR="0044220C">
        <w:rPr>
          <w:rFonts w:cstheme="minorHAnsi"/>
          <w:i/>
        </w:rPr>
        <w:t xml:space="preserve">without reduction </w:t>
      </w:r>
      <w:r w:rsidRPr="001A7FFE">
        <w:rPr>
          <w:rFonts w:cstheme="minorHAnsi"/>
          <w:i/>
        </w:rPr>
        <w:t>as they consider the F</w:t>
      </w:r>
      <w:r w:rsidR="00DA1103">
        <w:rPr>
          <w:rFonts w:cstheme="minorHAnsi"/>
          <w:i/>
        </w:rPr>
        <w:t>Y 2021 budget.</w:t>
      </w:r>
    </w:p>
    <w:p w:rsidR="001A7FFE" w:rsidRDefault="009F6C24" w:rsidP="009D5336">
      <w:pPr>
        <w:spacing w:line="240" w:lineRule="auto"/>
        <w:rPr>
          <w:rFonts w:cstheme="minorHAnsi"/>
          <w:b/>
        </w:rPr>
      </w:pPr>
      <w:r>
        <w:rPr>
          <w:rFonts w:cstheme="minorHAnsi"/>
          <w:b/>
        </w:rPr>
        <w:t>Please note:</w:t>
      </w:r>
      <w:r w:rsidR="001A7FFE">
        <w:rPr>
          <w:rFonts w:cstheme="minorHAnsi"/>
          <w:b/>
        </w:rPr>
        <w:t xml:space="preserve"> </w:t>
      </w:r>
      <w:r w:rsidR="001A7FFE" w:rsidRPr="0044220C">
        <w:rPr>
          <w:rFonts w:cstheme="minorHAnsi"/>
        </w:rPr>
        <w:t xml:space="preserve">expedited timelines and </w:t>
      </w:r>
      <w:r w:rsidR="0044220C" w:rsidRPr="0044220C">
        <w:rPr>
          <w:rFonts w:cstheme="minorHAnsi"/>
        </w:rPr>
        <w:t>new</w:t>
      </w:r>
      <w:r w:rsidR="001A7FFE" w:rsidRPr="0044220C">
        <w:rPr>
          <w:rFonts w:cstheme="minorHAnsi"/>
        </w:rPr>
        <w:t xml:space="preserve"> rules </w:t>
      </w:r>
      <w:r w:rsidR="0044220C" w:rsidRPr="0044220C">
        <w:rPr>
          <w:rFonts w:cstheme="minorHAnsi"/>
        </w:rPr>
        <w:t>to end the Session</w:t>
      </w:r>
      <w:r w:rsidR="001A7FFE" w:rsidRPr="0044220C">
        <w:rPr>
          <w:rFonts w:cstheme="minorHAnsi"/>
        </w:rPr>
        <w:t xml:space="preserve"> can create opportunities for </w:t>
      </w:r>
      <w:r w:rsidR="0044220C" w:rsidRPr="0044220C">
        <w:rPr>
          <w:rFonts w:cstheme="minorHAnsi"/>
        </w:rPr>
        <w:t xml:space="preserve">surprises, such as </w:t>
      </w:r>
      <w:r w:rsidR="001A7FFE" w:rsidRPr="0044220C">
        <w:rPr>
          <w:rFonts w:cstheme="minorHAnsi"/>
        </w:rPr>
        <w:t xml:space="preserve">SF 2410 SAVE Athletic Facilities </w:t>
      </w:r>
      <w:r w:rsidR="0044220C">
        <w:rPr>
          <w:rFonts w:cstheme="minorHAnsi"/>
        </w:rPr>
        <w:t xml:space="preserve">discussed </w:t>
      </w:r>
      <w:r w:rsidR="001A7FFE" w:rsidRPr="0044220C">
        <w:rPr>
          <w:rFonts w:cstheme="minorHAnsi"/>
        </w:rPr>
        <w:t>below</w:t>
      </w:r>
      <w:r w:rsidRPr="0044220C">
        <w:rPr>
          <w:rFonts w:cstheme="minorHAnsi"/>
        </w:rPr>
        <w:t>.</w:t>
      </w:r>
      <w:r w:rsidR="006142C8">
        <w:rPr>
          <w:rFonts w:cstheme="minorHAnsi"/>
        </w:rPr>
        <w:t xml:space="preserve"> </w:t>
      </w:r>
      <w:r w:rsidR="0044220C">
        <w:rPr>
          <w:rFonts w:cstheme="minorHAnsi"/>
        </w:rPr>
        <w:t>Thanks to all who contacted your House members. Please reach out to Senators to accept the House Amendment</w:t>
      </w:r>
      <w:r w:rsidR="00354702">
        <w:rPr>
          <w:rFonts w:cstheme="minorHAnsi"/>
        </w:rPr>
        <w:t xml:space="preserve"> when it comes to them</w:t>
      </w:r>
      <w:r w:rsidR="0044220C">
        <w:rPr>
          <w:rFonts w:cstheme="minorHAnsi"/>
        </w:rPr>
        <w:t>,</w:t>
      </w:r>
      <w:r w:rsidR="006142C8">
        <w:rPr>
          <w:rFonts w:cstheme="minorHAnsi"/>
        </w:rPr>
        <w:t xml:space="preserve"> if you haven’t done that yet. </w:t>
      </w:r>
      <w:r w:rsidR="0044220C">
        <w:rPr>
          <w:rFonts w:cstheme="minorHAnsi"/>
        </w:rPr>
        <w:t>See talking points below.</w:t>
      </w:r>
      <w:r>
        <w:rPr>
          <w:rFonts w:cstheme="minorHAnsi"/>
          <w:b/>
        </w:rPr>
        <w:t xml:space="preserve"> </w:t>
      </w:r>
      <w:r w:rsidR="001A7FFE">
        <w:rPr>
          <w:rFonts w:cstheme="minorHAnsi"/>
          <w:b/>
        </w:rPr>
        <w:t xml:space="preserve">Please monitor your email through the weekend in case we need quick action </w:t>
      </w:r>
      <w:r w:rsidR="006142C8">
        <w:rPr>
          <w:rFonts w:cstheme="minorHAnsi"/>
          <w:b/>
        </w:rPr>
        <w:t>on any other surprises.</w:t>
      </w:r>
    </w:p>
    <w:p w:rsidR="0044220C" w:rsidRPr="006B2230" w:rsidRDefault="009D5336" w:rsidP="009D5336">
      <w:pPr>
        <w:spacing w:line="240" w:lineRule="auto"/>
      </w:pPr>
      <w:r w:rsidRPr="006B2230">
        <w:t>Here’s bill status of legislation important to RSAI</w:t>
      </w:r>
      <w:r w:rsidR="00BF22BC" w:rsidRPr="006B2230">
        <w:t xml:space="preserve">, starting with </w:t>
      </w:r>
      <w:r w:rsidR="0044220C" w:rsidRPr="006B2230">
        <w:t xml:space="preserve">Bills to the Governor: </w:t>
      </w:r>
      <w:r w:rsidR="00BF22BC" w:rsidRPr="006B2230">
        <w:t xml:space="preserve">Highlights only, </w:t>
      </w:r>
      <w:r w:rsidR="00B4440A">
        <w:t xml:space="preserve">followed by the Budget and then bills still in the works. </w:t>
      </w:r>
      <w:r w:rsidR="00BF22BC" w:rsidRPr="006B2230">
        <w:t xml:space="preserve"> </w:t>
      </w:r>
    </w:p>
    <w:p w:rsidR="00694BD3" w:rsidRPr="0044220C" w:rsidRDefault="001273DB" w:rsidP="0044220C">
      <w:pPr>
        <w:numPr>
          <w:ilvl w:val="0"/>
          <w:numId w:val="19"/>
        </w:numPr>
        <w:spacing w:line="240" w:lineRule="auto"/>
      </w:pPr>
      <w:hyperlink r:id="rId8" w:history="1">
        <w:r w:rsidR="00E1017D" w:rsidRPr="0044220C">
          <w:rPr>
            <w:rStyle w:val="Hyperlink"/>
            <w:b/>
            <w:bCs/>
          </w:rPr>
          <w:t xml:space="preserve">HF 2629 </w:t>
        </w:r>
      </w:hyperlink>
      <w:r w:rsidR="00E1017D" w:rsidRPr="0044220C">
        <w:rPr>
          <w:b/>
          <w:bCs/>
        </w:rPr>
        <w:t xml:space="preserve"> Future Ready Iowa: </w:t>
      </w:r>
      <w:r w:rsidR="00354702" w:rsidRPr="00354702">
        <w:rPr>
          <w:bCs/>
        </w:rPr>
        <w:t>expands o</w:t>
      </w:r>
      <w:r w:rsidR="00E1017D" w:rsidRPr="0044220C">
        <w:t xml:space="preserve">ffer and teach flexibility, </w:t>
      </w:r>
      <w:r w:rsidR="00354702">
        <w:t xml:space="preserve">requires </w:t>
      </w:r>
      <w:r w:rsidR="00E1017D" w:rsidRPr="0044220C">
        <w:t xml:space="preserve">computer science and </w:t>
      </w:r>
      <w:r w:rsidR="00354702">
        <w:t xml:space="preserve">adds a </w:t>
      </w:r>
      <w:r w:rsidR="00E1017D" w:rsidRPr="0044220C">
        <w:t>work-based learning coordinator position in operational sharing</w:t>
      </w:r>
      <w:r w:rsidR="006142C8">
        <w:t xml:space="preserve">. </w:t>
      </w:r>
      <w:r w:rsidR="00A35D22">
        <w:t xml:space="preserve">The Senate approved 49:0. </w:t>
      </w:r>
      <w:r w:rsidR="00BF22BC">
        <w:t xml:space="preserve">RSAI supports. </w:t>
      </w:r>
    </w:p>
    <w:p w:rsidR="00694BD3" w:rsidRPr="0044220C" w:rsidRDefault="001273DB" w:rsidP="0044220C">
      <w:pPr>
        <w:numPr>
          <w:ilvl w:val="0"/>
          <w:numId w:val="19"/>
        </w:numPr>
        <w:spacing w:line="240" w:lineRule="auto"/>
      </w:pPr>
      <w:hyperlink r:id="rId9" w:history="1">
        <w:r w:rsidR="00E1017D" w:rsidRPr="0044220C">
          <w:rPr>
            <w:rStyle w:val="Hyperlink"/>
            <w:b/>
            <w:bCs/>
          </w:rPr>
          <w:t>SF 2356</w:t>
        </w:r>
      </w:hyperlink>
      <w:r w:rsidR="00E1017D" w:rsidRPr="0044220C">
        <w:t xml:space="preserve">  </w:t>
      </w:r>
      <w:r w:rsidR="00E1017D" w:rsidRPr="0044220C">
        <w:rPr>
          <w:b/>
          <w:bCs/>
        </w:rPr>
        <w:t>Dyslexia:</w:t>
      </w:r>
      <w:r w:rsidR="00E1017D" w:rsidRPr="0044220C">
        <w:t xml:space="preserve"> creates a dyslexia board, defines dyslexia, mandates training for elementary staff and AEA staff (by July 2024) and addresses teacher prep</w:t>
      </w:r>
      <w:r w:rsidR="00BF22BC">
        <w:t xml:space="preserve">. </w:t>
      </w:r>
      <w:r w:rsidR="00A35D22">
        <w:t xml:space="preserve">Passed 49:0. </w:t>
      </w:r>
      <w:r w:rsidR="00BF22BC">
        <w:t xml:space="preserve">RSAI is registered undecided. </w:t>
      </w:r>
    </w:p>
    <w:p w:rsidR="00694BD3" w:rsidRPr="0044220C" w:rsidRDefault="001273DB" w:rsidP="0044220C">
      <w:pPr>
        <w:numPr>
          <w:ilvl w:val="0"/>
          <w:numId w:val="19"/>
        </w:numPr>
        <w:spacing w:line="240" w:lineRule="auto"/>
      </w:pPr>
      <w:hyperlink r:id="rId10" w:history="1">
        <w:r w:rsidR="00E1017D" w:rsidRPr="0044220C">
          <w:rPr>
            <w:rStyle w:val="Hyperlink"/>
            <w:b/>
            <w:bCs/>
          </w:rPr>
          <w:t>SF 2360</w:t>
        </w:r>
      </w:hyperlink>
      <w:r w:rsidR="00E1017D" w:rsidRPr="0044220C">
        <w:t xml:space="preserve">  </w:t>
      </w:r>
      <w:r w:rsidR="00E1017D" w:rsidRPr="0044220C">
        <w:rPr>
          <w:b/>
          <w:bCs/>
        </w:rPr>
        <w:t>Classroom Behavior</w:t>
      </w:r>
      <w:r w:rsidR="00E1017D" w:rsidRPr="0044220C">
        <w:t>: establishes but delays funding for grants for therapeutic classrooms, has shared best practice and whistler</w:t>
      </w:r>
      <w:r w:rsidR="00BF22BC">
        <w:t>-</w:t>
      </w:r>
      <w:r w:rsidR="00E1017D" w:rsidRPr="0044220C">
        <w:t xml:space="preserve">blower protections, collects data on room clears, adds licensure accountability for implementing IEPs and attending PD for teachers and for reporting/safety for administrators, etc. </w:t>
      </w:r>
      <w:r w:rsidR="00A35D22">
        <w:t xml:space="preserve">Passed 48:1. </w:t>
      </w:r>
      <w:r w:rsidR="00BF22BC">
        <w:t xml:space="preserve">RSAI supports. </w:t>
      </w:r>
    </w:p>
    <w:p w:rsidR="00694BD3" w:rsidRPr="0044220C" w:rsidRDefault="001273DB" w:rsidP="0044220C">
      <w:pPr>
        <w:numPr>
          <w:ilvl w:val="0"/>
          <w:numId w:val="19"/>
        </w:numPr>
        <w:spacing w:line="240" w:lineRule="auto"/>
      </w:pPr>
      <w:hyperlink r:id="rId11" w:history="1">
        <w:r w:rsidR="00E1017D" w:rsidRPr="0044220C">
          <w:rPr>
            <w:rStyle w:val="Hyperlink"/>
            <w:b/>
            <w:bCs/>
          </w:rPr>
          <w:t xml:space="preserve">HF 2359 </w:t>
        </w:r>
      </w:hyperlink>
      <w:r w:rsidR="00E1017D" w:rsidRPr="0044220C">
        <w:rPr>
          <w:b/>
          <w:bCs/>
        </w:rPr>
        <w:t>Teacher prep praxis</w:t>
      </w:r>
      <w:r w:rsidR="00354702">
        <w:rPr>
          <w:b/>
          <w:bCs/>
        </w:rPr>
        <w:t>:</w:t>
      </w:r>
      <w:r w:rsidR="00E1017D" w:rsidRPr="0044220C">
        <w:t xml:space="preserve"> eliminates the requirement to administer Praxis to get into school of education. </w:t>
      </w:r>
      <w:r w:rsidR="00A35D22">
        <w:t xml:space="preserve">Senate approved 49:0. </w:t>
      </w:r>
      <w:r w:rsidR="00BF22BC">
        <w:t>RSAI supports.</w:t>
      </w:r>
    </w:p>
    <w:p w:rsidR="00694BD3" w:rsidRPr="0044220C" w:rsidRDefault="001273DB" w:rsidP="0044220C">
      <w:pPr>
        <w:numPr>
          <w:ilvl w:val="0"/>
          <w:numId w:val="19"/>
        </w:numPr>
        <w:spacing w:line="240" w:lineRule="auto"/>
      </w:pPr>
      <w:hyperlink r:id="rId12" w:history="1">
        <w:r w:rsidR="00E1017D" w:rsidRPr="0044220C">
          <w:rPr>
            <w:rStyle w:val="Hyperlink"/>
            <w:b/>
            <w:bCs/>
          </w:rPr>
          <w:t xml:space="preserve">SF 2400 </w:t>
        </w:r>
      </w:hyperlink>
      <w:r w:rsidR="00354702">
        <w:rPr>
          <w:b/>
          <w:bCs/>
        </w:rPr>
        <w:t xml:space="preserve">Broadband Changes: </w:t>
      </w:r>
      <w:r w:rsidR="00E1017D" w:rsidRPr="0044220C">
        <w:t>sets up the Empower Rural Iowa Broadband Grant fund to invest in high speed internet in underserved ar</w:t>
      </w:r>
      <w:r w:rsidR="00354702">
        <w:t>eas and a</w:t>
      </w:r>
      <w:r w:rsidR="00E1017D" w:rsidRPr="0044220C">
        <w:t xml:space="preserve">llows the CIO to distribute federal COVID aid related to broadband service. </w:t>
      </w:r>
      <w:r w:rsidR="00354702">
        <w:t>Passed</w:t>
      </w:r>
      <w:r w:rsidR="00A35D22">
        <w:t xml:space="preserve"> 49:0. </w:t>
      </w:r>
      <w:r w:rsidR="00BF22BC">
        <w:t xml:space="preserve">RSAI is monitoring. </w:t>
      </w:r>
    </w:p>
    <w:p w:rsidR="006B2230" w:rsidRDefault="006B2230" w:rsidP="009D5336">
      <w:pPr>
        <w:spacing w:line="240" w:lineRule="auto"/>
      </w:pPr>
      <w:r w:rsidRPr="00531885">
        <w:rPr>
          <w:b/>
        </w:rPr>
        <w:t>The Budget</w:t>
      </w:r>
      <w:r w:rsidR="006142C8">
        <w:rPr>
          <w:b/>
        </w:rPr>
        <w:t xml:space="preserve">: </w:t>
      </w:r>
      <w:r>
        <w:t>Reported in the June 10, 2020</w:t>
      </w:r>
      <w:r w:rsidR="00531885">
        <w:t xml:space="preserve"> IALNS Newsletter:</w:t>
      </w:r>
    </w:p>
    <w:p w:rsidR="006B2230" w:rsidRDefault="00531885" w:rsidP="009D5336">
      <w:pPr>
        <w:spacing w:line="240" w:lineRule="auto"/>
      </w:pPr>
      <w:r>
        <w:t>“</w:t>
      </w:r>
      <w:r w:rsidR="006B2230">
        <w:t xml:space="preserve">The Appropriations Committee approved three bills as part of a “status quo” budget for FY 2021, including </w:t>
      </w:r>
      <w:hyperlink r:id="rId13" w:history="1">
        <w:r w:rsidR="006B2230" w:rsidRPr="006B2230">
          <w:rPr>
            <w:rStyle w:val="Hyperlink"/>
          </w:rPr>
          <w:t>HF 2643</w:t>
        </w:r>
      </w:hyperlink>
      <w:r w:rsidR="006B2230">
        <w:t xml:space="preserve"> FY 2021 Appropriations Changes, which maintains status quo appropr</w:t>
      </w:r>
      <w:r>
        <w:t>i</w:t>
      </w:r>
      <w:r w:rsidR="006B2230">
        <w:t xml:space="preserve">ations at the same level as FY 2020 for most departments and agencies but does include increases for several programs. The Legislature approved $100 million in new K-12 school aid in </w:t>
      </w:r>
      <w:hyperlink r:id="rId14" w:history="1">
        <w:r w:rsidR="006B2230" w:rsidRPr="00354702">
          <w:rPr>
            <w:rStyle w:val="Hyperlink"/>
            <w:b/>
          </w:rPr>
          <w:t>SF 2142</w:t>
        </w:r>
      </w:hyperlink>
      <w:r w:rsidR="006B2230" w:rsidRPr="00354702">
        <w:rPr>
          <w:b/>
        </w:rPr>
        <w:t xml:space="preserve"> </w:t>
      </w:r>
      <w:r w:rsidRPr="00354702">
        <w:rPr>
          <w:b/>
        </w:rPr>
        <w:t>State School Aid</w:t>
      </w:r>
      <w:r>
        <w:t xml:space="preserve"> </w:t>
      </w:r>
      <w:r w:rsidR="006B2230">
        <w:t xml:space="preserve">and </w:t>
      </w:r>
      <w:hyperlink r:id="rId15" w:history="1">
        <w:r w:rsidR="006B2230" w:rsidRPr="00354702">
          <w:rPr>
            <w:rStyle w:val="Hyperlink"/>
            <w:b/>
          </w:rPr>
          <w:t>SF 2164</w:t>
        </w:r>
      </w:hyperlink>
      <w:r w:rsidR="006B2230" w:rsidRPr="00354702">
        <w:rPr>
          <w:b/>
        </w:rPr>
        <w:t xml:space="preserve"> </w:t>
      </w:r>
      <w:r w:rsidRPr="00354702">
        <w:rPr>
          <w:b/>
        </w:rPr>
        <w:t>Transportation and Formula Equity</w:t>
      </w:r>
      <w:r w:rsidR="006B2230">
        <w:t xml:space="preserve"> early in the session, and that aid will not be reduced.</w:t>
      </w:r>
      <w:r>
        <w:t>”</w:t>
      </w:r>
      <w:r w:rsidR="006B2230">
        <w:t xml:space="preserve"> </w:t>
      </w:r>
    </w:p>
    <w:p w:rsidR="006142C8" w:rsidRDefault="006142C8" w:rsidP="009D5336">
      <w:pPr>
        <w:spacing w:line="240" w:lineRule="auto"/>
        <w:rPr>
          <w:b/>
        </w:rPr>
        <w:sectPr w:rsidR="006142C8">
          <w:headerReference w:type="default" r:id="rId16"/>
          <w:pgSz w:w="12240" w:h="15840"/>
          <w:pgMar w:top="1440" w:right="1440" w:bottom="1440" w:left="1440" w:header="720" w:footer="720" w:gutter="0"/>
          <w:cols w:space="720"/>
          <w:docGrid w:linePitch="360"/>
        </w:sectPr>
      </w:pPr>
    </w:p>
    <w:p w:rsidR="0044220C" w:rsidRPr="00531885" w:rsidRDefault="00BF22BC" w:rsidP="009D5336">
      <w:pPr>
        <w:spacing w:line="240" w:lineRule="auto"/>
        <w:rPr>
          <w:b/>
        </w:rPr>
      </w:pPr>
      <w:r w:rsidRPr="00531885">
        <w:rPr>
          <w:b/>
        </w:rPr>
        <w:lastRenderedPageBreak/>
        <w:t xml:space="preserve">Bills still moving through the process: </w:t>
      </w:r>
    </w:p>
    <w:p w:rsidR="002F23D0" w:rsidRPr="002F23D0" w:rsidRDefault="001273DB" w:rsidP="00354702">
      <w:pPr>
        <w:shd w:val="clear" w:color="auto" w:fill="FFFFFF"/>
        <w:spacing w:after="120" w:line="240" w:lineRule="auto"/>
        <w:rPr>
          <w:rFonts w:eastAsia="Times New Roman" w:cstheme="minorHAnsi"/>
          <w:color w:val="222222"/>
        </w:rPr>
      </w:pPr>
      <w:hyperlink r:id="rId17" w:history="1">
        <w:r w:rsidR="002F23D0" w:rsidRPr="002F23D0">
          <w:rPr>
            <w:rStyle w:val="Hyperlink"/>
            <w:rFonts w:cstheme="minorHAnsi"/>
            <w:b/>
          </w:rPr>
          <w:t>SF 2410</w:t>
        </w:r>
      </w:hyperlink>
      <w:r w:rsidR="002F23D0" w:rsidRPr="002F23D0">
        <w:rPr>
          <w:rFonts w:cstheme="minorHAnsi"/>
        </w:rPr>
        <w:t xml:space="preserve"> </w:t>
      </w:r>
      <w:r w:rsidR="002F23D0" w:rsidRPr="002F23D0">
        <w:rPr>
          <w:rFonts w:cstheme="minorHAnsi"/>
          <w:b/>
        </w:rPr>
        <w:t>SAVE Athletic Facilities Changes:</w:t>
      </w:r>
      <w:r w:rsidR="002F23D0" w:rsidRPr="002F23D0">
        <w:rPr>
          <w:rFonts w:cstheme="minorHAnsi"/>
        </w:rPr>
        <w:t xml:space="preserve"> this bill which was approved 47:2 in the Senate and is cu</w:t>
      </w:r>
      <w:r w:rsidR="006142C8">
        <w:rPr>
          <w:rFonts w:cstheme="minorHAnsi"/>
        </w:rPr>
        <w:t xml:space="preserve">rrently on the House Calendar. </w:t>
      </w:r>
      <w:r w:rsidR="002F23D0" w:rsidRPr="002F23D0">
        <w:rPr>
          <w:rFonts w:cstheme="minorHAnsi"/>
        </w:rPr>
        <w:t>The bill invalidates board resolutions to use SAVE for athletic facilities retroactively to May 1, 2020, sets a supermajority 60% voter approval if athletic facility proposal goes to the voter, caps the maximum number of petition signatures at the lower of 1000, or 30% of those voting in the last s</w:t>
      </w:r>
      <w:r w:rsidR="006142C8">
        <w:rPr>
          <w:rFonts w:cstheme="minorHAnsi"/>
        </w:rPr>
        <w:t xml:space="preserve">chool board election. </w:t>
      </w:r>
      <w:r w:rsidR="002F23D0" w:rsidRPr="002F23D0">
        <w:rPr>
          <w:rFonts w:cstheme="minorHAnsi"/>
        </w:rPr>
        <w:t>The House Ways and Means Committee passed an amendment, 23:1, to strike the entire senate bill and replace it with one action to define the 30% threshold of petition signatures to apply only to those voting in the school portion of the November election (not including those</w:t>
      </w:r>
      <w:r w:rsidR="006142C8">
        <w:rPr>
          <w:rFonts w:cstheme="minorHAnsi"/>
        </w:rPr>
        <w:t xml:space="preserve"> voting in the city election). </w:t>
      </w:r>
      <w:r w:rsidR="002F23D0" w:rsidRPr="002F23D0">
        <w:rPr>
          <w:rFonts w:cstheme="minorHAnsi"/>
        </w:rPr>
        <w:t>RSAI strongly opposes the Senate bill and supports the House Ways</w:t>
      </w:r>
      <w:r w:rsidR="006142C8">
        <w:rPr>
          <w:rFonts w:cstheme="minorHAnsi"/>
        </w:rPr>
        <w:t xml:space="preserve"> and Means Committee amendment.</w:t>
      </w:r>
      <w:r w:rsidR="002F23D0" w:rsidRPr="002F23D0">
        <w:rPr>
          <w:rFonts w:cstheme="minorHAnsi"/>
        </w:rPr>
        <w:t xml:space="preserve"> Use the following </w:t>
      </w:r>
      <w:r w:rsidR="002F23D0">
        <w:rPr>
          <w:rFonts w:cstheme="minorHAnsi"/>
        </w:rPr>
        <w:t>t</w:t>
      </w:r>
      <w:r w:rsidR="002F23D0" w:rsidRPr="002F23D0">
        <w:rPr>
          <w:rFonts w:cstheme="minorHAnsi"/>
        </w:rPr>
        <w:t xml:space="preserve">alking points to contact legislators:  </w:t>
      </w:r>
    </w:p>
    <w:p w:rsidR="002F23D0" w:rsidRPr="002F23D0" w:rsidRDefault="002F23D0" w:rsidP="00354702">
      <w:pPr>
        <w:numPr>
          <w:ilvl w:val="1"/>
          <w:numId w:val="26"/>
        </w:numPr>
        <w:shd w:val="clear" w:color="auto" w:fill="FFFFFF"/>
        <w:tabs>
          <w:tab w:val="clear" w:pos="1440"/>
          <w:tab w:val="num" w:pos="1080"/>
        </w:tabs>
        <w:spacing w:after="120" w:line="240" w:lineRule="auto"/>
        <w:ind w:left="1080"/>
        <w:rPr>
          <w:rFonts w:eastAsia="Times New Roman" w:cstheme="minorHAnsi"/>
          <w:color w:val="222222"/>
        </w:rPr>
      </w:pPr>
      <w:r w:rsidRPr="002F23D0">
        <w:rPr>
          <w:rFonts w:eastAsia="Times New Roman" w:cstheme="minorHAnsi"/>
          <w:b/>
          <w:bCs/>
          <w:color w:val="222222"/>
        </w:rPr>
        <w:t>SF 2410 goes back on a carefully crafted compromise that was agreed to in 2018 when the SAVE was extended</w:t>
      </w:r>
      <w:r w:rsidRPr="002F23D0">
        <w:rPr>
          <w:rFonts w:eastAsia="Times New Roman" w:cstheme="minorHAnsi"/>
          <w:color w:val="222222"/>
        </w:rPr>
        <w:t>.</w:t>
      </w:r>
      <w:r w:rsidR="00E522D4">
        <w:rPr>
          <w:rFonts w:eastAsia="Times New Roman" w:cstheme="minorHAnsi"/>
          <w:color w:val="222222"/>
        </w:rPr>
        <w:t xml:space="preserve"> </w:t>
      </w:r>
      <w:r w:rsidRPr="002F23D0">
        <w:rPr>
          <w:rFonts w:eastAsia="Times New Roman" w:cstheme="minorHAnsi"/>
          <w:color w:val="222222"/>
        </w:rPr>
        <w:t xml:space="preserve">When the SAVE was extended, some wanted to prohibit SAVE use for athletic facilities and some wanted to keep it as a local decision. This compromise elevated the public involvement, with a public hearing required </w:t>
      </w:r>
      <w:r w:rsidR="00E522D4">
        <w:rPr>
          <w:rFonts w:eastAsia="Times New Roman" w:cstheme="minorHAnsi"/>
          <w:color w:val="222222"/>
        </w:rPr>
        <w:t>and reverse referendum process.</w:t>
      </w:r>
      <w:r w:rsidRPr="002F23D0">
        <w:rPr>
          <w:rFonts w:eastAsia="Times New Roman" w:cstheme="minorHAnsi"/>
          <w:color w:val="222222"/>
        </w:rPr>
        <w:t xml:space="preserve"> A lower petition threshold was considered in 2018, but that was rejected in the compromise. Although the maximum petition threshold of 1,000 wouldn't likely apply to our district, it is unfair to very large districts to have a different standard.</w:t>
      </w:r>
    </w:p>
    <w:p w:rsidR="002F23D0" w:rsidRPr="002F23D0" w:rsidRDefault="002F23D0" w:rsidP="00354702">
      <w:pPr>
        <w:numPr>
          <w:ilvl w:val="1"/>
          <w:numId w:val="26"/>
        </w:numPr>
        <w:shd w:val="clear" w:color="auto" w:fill="FFFFFF"/>
        <w:tabs>
          <w:tab w:val="clear" w:pos="1440"/>
          <w:tab w:val="num" w:pos="1080"/>
        </w:tabs>
        <w:spacing w:after="120" w:line="240" w:lineRule="auto"/>
        <w:ind w:left="1080"/>
        <w:rPr>
          <w:rFonts w:eastAsia="Times New Roman" w:cstheme="minorHAnsi"/>
          <w:color w:val="222222"/>
        </w:rPr>
      </w:pPr>
      <w:r w:rsidRPr="002F23D0">
        <w:rPr>
          <w:rFonts w:eastAsia="Times New Roman" w:cstheme="minorHAnsi"/>
          <w:b/>
          <w:bCs/>
          <w:color w:val="222222"/>
        </w:rPr>
        <w:t>Retroactivity is bad.</w:t>
      </w:r>
      <w:r w:rsidRPr="002F23D0">
        <w:rPr>
          <w:rFonts w:eastAsia="Times New Roman" w:cstheme="minorHAnsi"/>
          <w:color w:val="222222"/>
        </w:rPr>
        <w:t xml:space="preserve"> This invalidates any school board resolution after May 1, to use SAVE for athletic</w:t>
      </w:r>
      <w:r w:rsidR="00E522D4">
        <w:rPr>
          <w:rFonts w:eastAsia="Times New Roman" w:cstheme="minorHAnsi"/>
          <w:color w:val="222222"/>
        </w:rPr>
        <w:t xml:space="preserve"> </w:t>
      </w:r>
      <w:r w:rsidRPr="002F23D0">
        <w:rPr>
          <w:rFonts w:eastAsia="Times New Roman" w:cstheme="minorHAnsi"/>
          <w:color w:val="222222"/>
        </w:rPr>
        <w:t>facilities, even if they didn't have a petition drive against it. IASB says there are 6 such districts in addition to Des Moines.</w:t>
      </w:r>
      <w:r w:rsidR="00E522D4">
        <w:rPr>
          <w:rFonts w:eastAsia="Times New Roman" w:cstheme="minorHAnsi"/>
          <w:color w:val="222222"/>
        </w:rPr>
        <w:t xml:space="preserve"> </w:t>
      </w:r>
      <w:r w:rsidRPr="002F23D0">
        <w:rPr>
          <w:rFonts w:eastAsia="Times New Roman" w:cstheme="minorHAnsi"/>
          <w:color w:val="222222"/>
        </w:rPr>
        <w:t>Most importantly, any disgruntled petition drive which falls short in the future could expect to come to the Legislature to invalidate what happened locally.</w:t>
      </w:r>
    </w:p>
    <w:p w:rsidR="002F23D0" w:rsidRPr="002F23D0" w:rsidRDefault="002F23D0" w:rsidP="00354702">
      <w:pPr>
        <w:numPr>
          <w:ilvl w:val="1"/>
          <w:numId w:val="26"/>
        </w:numPr>
        <w:shd w:val="clear" w:color="auto" w:fill="FFFFFF"/>
        <w:tabs>
          <w:tab w:val="clear" w:pos="1440"/>
          <w:tab w:val="num" w:pos="1080"/>
        </w:tabs>
        <w:spacing w:after="120" w:line="240" w:lineRule="auto"/>
        <w:ind w:left="1080"/>
        <w:rPr>
          <w:rFonts w:eastAsia="Times New Roman" w:cstheme="minorHAnsi"/>
          <w:color w:val="222222"/>
        </w:rPr>
      </w:pPr>
      <w:r w:rsidRPr="002F23D0">
        <w:rPr>
          <w:rFonts w:eastAsia="Times New Roman" w:cstheme="minorHAnsi"/>
          <w:b/>
          <w:bCs/>
          <w:color w:val="222222"/>
        </w:rPr>
        <w:t>Local Control:</w:t>
      </w:r>
      <w:r w:rsidRPr="002F23D0">
        <w:rPr>
          <w:rFonts w:eastAsia="Times New Roman" w:cstheme="minorHAnsi"/>
          <w:color w:val="222222"/>
        </w:rPr>
        <w:t xml:space="preserve"> Locally elected school boards should have</w:t>
      </w:r>
      <w:r w:rsidR="00E522D4">
        <w:rPr>
          <w:rFonts w:eastAsia="Times New Roman" w:cstheme="minorHAnsi"/>
          <w:color w:val="222222"/>
        </w:rPr>
        <w:t xml:space="preserve"> </w:t>
      </w:r>
      <w:r w:rsidRPr="002F23D0">
        <w:rPr>
          <w:rFonts w:eastAsia="Times New Roman" w:cstheme="minorHAnsi"/>
          <w:color w:val="222222"/>
        </w:rPr>
        <w:t>the right to determine how SAVE is spent, as long as the voters approved the use in</w:t>
      </w:r>
      <w:r w:rsidR="00E522D4">
        <w:rPr>
          <w:rFonts w:eastAsia="Times New Roman" w:cstheme="minorHAnsi"/>
          <w:color w:val="222222"/>
        </w:rPr>
        <w:t xml:space="preserve"> the revenue purpose statement.</w:t>
      </w:r>
      <w:r w:rsidRPr="002F23D0">
        <w:rPr>
          <w:rFonts w:eastAsia="Times New Roman" w:cstheme="minorHAnsi"/>
          <w:color w:val="222222"/>
        </w:rPr>
        <w:t xml:space="preserve"> This is a local controversy that the legislature should leave to local school boards and their voters.</w:t>
      </w:r>
    </w:p>
    <w:p w:rsidR="002F23D0" w:rsidRPr="002F23D0" w:rsidRDefault="002F23D0" w:rsidP="00354702">
      <w:pPr>
        <w:numPr>
          <w:ilvl w:val="1"/>
          <w:numId w:val="26"/>
        </w:numPr>
        <w:shd w:val="clear" w:color="auto" w:fill="FFFFFF"/>
        <w:tabs>
          <w:tab w:val="clear" w:pos="1440"/>
          <w:tab w:val="num" w:pos="1080"/>
        </w:tabs>
        <w:spacing w:after="120" w:line="240" w:lineRule="auto"/>
        <w:ind w:left="1080"/>
        <w:rPr>
          <w:rFonts w:eastAsia="Times New Roman" w:cstheme="minorHAnsi"/>
          <w:color w:val="222222"/>
        </w:rPr>
      </w:pPr>
      <w:r w:rsidRPr="002F23D0">
        <w:rPr>
          <w:rFonts w:eastAsia="Times New Roman" w:cstheme="minorHAnsi"/>
          <w:b/>
          <w:bCs/>
          <w:color w:val="222222"/>
        </w:rPr>
        <w:t>Petition Threshold and Supermajority:</w:t>
      </w:r>
      <w:r w:rsidRPr="002F23D0">
        <w:rPr>
          <w:rFonts w:eastAsia="Times New Roman" w:cstheme="minorHAnsi"/>
          <w:color w:val="222222"/>
        </w:rPr>
        <w:t xml:space="preserve"> Some clarity may be helpful in determining which election/vot</w:t>
      </w:r>
      <w:r w:rsidR="00E522D4">
        <w:rPr>
          <w:rFonts w:eastAsia="Times New Roman" w:cstheme="minorHAnsi"/>
          <w:color w:val="222222"/>
        </w:rPr>
        <w:t>es the 30% petition applies to.</w:t>
      </w:r>
      <w:r w:rsidRPr="002F23D0">
        <w:rPr>
          <w:rFonts w:eastAsia="Times New Roman" w:cstheme="minorHAnsi"/>
          <w:color w:val="222222"/>
        </w:rPr>
        <w:t xml:space="preserve"> However, this bill requires a 60% supermajority vote for</w:t>
      </w:r>
      <w:r w:rsidR="00E522D4">
        <w:rPr>
          <w:rFonts w:eastAsia="Times New Roman" w:cstheme="minorHAnsi"/>
          <w:color w:val="222222"/>
        </w:rPr>
        <w:t xml:space="preserve"> </w:t>
      </w:r>
      <w:r w:rsidRPr="002F23D0">
        <w:rPr>
          <w:rFonts w:eastAsia="Times New Roman" w:cstheme="minorHAnsi"/>
          <w:color w:val="222222"/>
        </w:rPr>
        <w:t>athletic facilities that go to a special election. Such a change has consequences for the entire state and shouldn't be rushed through without careful consideration. Why should athletic facilities have a different standard than the voted PPEL (which can pay for athletic facilities too) or an Instructional Support levy, for example? The House Ways and Means Committee amendment does address the 30% petition threshold clarity going forward, which IASB, UEN, RSAI and SAI all support.</w:t>
      </w:r>
    </w:p>
    <w:p w:rsidR="002F23D0" w:rsidRPr="002F23D0" w:rsidRDefault="002F23D0" w:rsidP="00354702">
      <w:pPr>
        <w:numPr>
          <w:ilvl w:val="1"/>
          <w:numId w:val="26"/>
        </w:numPr>
        <w:shd w:val="clear" w:color="auto" w:fill="FFFFFF"/>
        <w:tabs>
          <w:tab w:val="clear" w:pos="1440"/>
          <w:tab w:val="num" w:pos="1080"/>
        </w:tabs>
        <w:spacing w:after="120" w:line="240" w:lineRule="auto"/>
        <w:ind w:left="1080"/>
        <w:rPr>
          <w:rFonts w:ascii="Calibri" w:eastAsia="Times New Roman" w:hAnsi="Calibri" w:cs="Calibri"/>
          <w:color w:val="222222"/>
        </w:rPr>
      </w:pPr>
      <w:r w:rsidRPr="002F23D0">
        <w:rPr>
          <w:rFonts w:eastAsia="Times New Roman" w:cstheme="minorHAnsi"/>
          <w:b/>
          <w:bCs/>
          <w:color w:val="222222"/>
        </w:rPr>
        <w:t>Thoughtful Process:</w:t>
      </w:r>
      <w:r w:rsidR="00E522D4">
        <w:rPr>
          <w:rFonts w:eastAsia="Times New Roman" w:cstheme="minorHAnsi"/>
          <w:color w:val="222222"/>
        </w:rPr>
        <w:t xml:space="preserve"> </w:t>
      </w:r>
      <w:r w:rsidRPr="002F23D0">
        <w:rPr>
          <w:rFonts w:eastAsia="Times New Roman" w:cstheme="minorHAnsi"/>
          <w:color w:val="222222"/>
        </w:rPr>
        <w:t>If the legislature wants to revisit the compromise agreed to in the SAVE extension just last year, it should undertake the discussion very carefully, not during a COVID 19 legislative session extension with very limited publi</w:t>
      </w:r>
      <w:r w:rsidR="00E522D4">
        <w:rPr>
          <w:rFonts w:eastAsia="Times New Roman" w:cstheme="minorHAnsi"/>
          <w:color w:val="222222"/>
        </w:rPr>
        <w:t>c access and public disclosure.</w:t>
      </w:r>
    </w:p>
    <w:p w:rsidR="002F23D0" w:rsidRPr="00A35D22" w:rsidRDefault="002F23D0" w:rsidP="00354702">
      <w:pPr>
        <w:shd w:val="clear" w:color="auto" w:fill="FFFFFF"/>
        <w:spacing w:before="100" w:beforeAutospacing="1" w:after="100" w:afterAutospacing="1" w:line="240" w:lineRule="auto"/>
        <w:ind w:left="230"/>
        <w:rPr>
          <w:rFonts w:cstheme="minorHAnsi"/>
        </w:rPr>
      </w:pPr>
      <w:r w:rsidRPr="00A35D22">
        <w:rPr>
          <w:rFonts w:cstheme="minorHAnsi"/>
        </w:rPr>
        <w:t xml:space="preserve">For additional understanding, we verified with the Des Moines Community School </w:t>
      </w:r>
      <w:r w:rsidR="00A35D22" w:rsidRPr="00A35D22">
        <w:rPr>
          <w:rFonts w:cstheme="minorHAnsi"/>
        </w:rPr>
        <w:t>D</w:t>
      </w:r>
      <w:r w:rsidRPr="00A35D22">
        <w:rPr>
          <w:rFonts w:cstheme="minorHAnsi"/>
        </w:rPr>
        <w:t>istrict superintendent</w:t>
      </w:r>
      <w:r w:rsidR="00A35D22" w:rsidRPr="00A35D22">
        <w:rPr>
          <w:rFonts w:cstheme="minorHAnsi"/>
        </w:rPr>
        <w:t xml:space="preserve"> that an accusation that the board/district moved the petition signature goalposts</w:t>
      </w:r>
      <w:r w:rsidR="00A35D22">
        <w:rPr>
          <w:rFonts w:cstheme="minorHAnsi"/>
        </w:rPr>
        <w:t xml:space="preserve"> is not accurate</w:t>
      </w:r>
      <w:r w:rsidR="00A35D22" w:rsidRPr="00A35D22">
        <w:rPr>
          <w:rFonts w:cstheme="minorHAnsi"/>
        </w:rPr>
        <w:t>. Des Moines did not move the petition signature goal after the fact. They confirmed with the</w:t>
      </w:r>
      <w:r w:rsidR="00E522D4">
        <w:rPr>
          <w:rFonts w:cstheme="minorHAnsi"/>
        </w:rPr>
        <w:t xml:space="preserve"> </w:t>
      </w:r>
      <w:r w:rsidR="00A35D22">
        <w:rPr>
          <w:rFonts w:cstheme="minorHAnsi"/>
        </w:rPr>
        <w:t xml:space="preserve">Polk </w:t>
      </w:r>
      <w:r w:rsidR="00A35D22" w:rsidRPr="00A35D22">
        <w:rPr>
          <w:rFonts w:cstheme="minorHAnsi"/>
        </w:rPr>
        <w:t>County Auditor and the Ahlers School Attorneys the</w:t>
      </w:r>
      <w:r w:rsidR="00E522D4">
        <w:rPr>
          <w:rFonts w:cstheme="minorHAnsi"/>
        </w:rPr>
        <w:t xml:space="preserve"> </w:t>
      </w:r>
      <w:r w:rsidR="00A35D22" w:rsidRPr="00A35D22">
        <w:rPr>
          <w:rFonts w:cstheme="minorHAnsi"/>
        </w:rPr>
        <w:t>number of petition signatures required at 7</w:t>
      </w:r>
      <w:r w:rsidR="00A35D22">
        <w:rPr>
          <w:rFonts w:cstheme="minorHAnsi"/>
        </w:rPr>
        <w:t>,</w:t>
      </w:r>
      <w:r w:rsidR="00E522D4">
        <w:rPr>
          <w:rFonts w:cstheme="minorHAnsi"/>
        </w:rPr>
        <w:t>501.</w:t>
      </w:r>
      <w:r w:rsidR="00A35D22" w:rsidRPr="00A35D22">
        <w:rPr>
          <w:rFonts w:cstheme="minorHAnsi"/>
        </w:rPr>
        <w:t xml:space="preserve"> When the petitioners asked, that was the number shared with them. After the petition drive fell short, the group questioned </w:t>
      </w:r>
      <w:r w:rsidR="00E522D4">
        <w:rPr>
          <w:rFonts w:cstheme="minorHAnsi"/>
        </w:rPr>
        <w:t>the lack of clarity in the law.</w:t>
      </w:r>
      <w:r w:rsidR="00A35D22" w:rsidRPr="00A35D22">
        <w:rPr>
          <w:rFonts w:cstheme="minorHAnsi"/>
        </w:rPr>
        <w:t xml:space="preserve"> If the law was clear, there would be no need for the</w:t>
      </w:r>
      <w:r w:rsidR="00E522D4">
        <w:rPr>
          <w:rFonts w:cstheme="minorHAnsi"/>
        </w:rPr>
        <w:t xml:space="preserve"> </w:t>
      </w:r>
      <w:r w:rsidR="00A35D22" w:rsidRPr="00A35D22">
        <w:rPr>
          <w:rFonts w:cstheme="minorHAnsi"/>
        </w:rPr>
        <w:t>amendment the House Ways an</w:t>
      </w:r>
      <w:r w:rsidR="00E522D4">
        <w:rPr>
          <w:rFonts w:cstheme="minorHAnsi"/>
        </w:rPr>
        <w:t>d Means Committee has proposed.</w:t>
      </w:r>
      <w:r w:rsidR="00A35D22" w:rsidRPr="00A35D22">
        <w:rPr>
          <w:rFonts w:cstheme="minorHAnsi"/>
        </w:rPr>
        <w:t xml:space="preserve"> Although the opposition to the project got 7,100 signatures, the dis</w:t>
      </w:r>
      <w:r w:rsidR="00E522D4">
        <w:rPr>
          <w:rFonts w:cstheme="minorHAnsi"/>
        </w:rPr>
        <w:t>trict never "moved the goalpost" as some claim.</w:t>
      </w:r>
    </w:p>
    <w:p w:rsidR="009F6C24" w:rsidRDefault="001273DB" w:rsidP="009D5336">
      <w:pPr>
        <w:tabs>
          <w:tab w:val="num" w:pos="720"/>
          <w:tab w:val="num" w:pos="2160"/>
        </w:tabs>
        <w:spacing w:line="240" w:lineRule="auto"/>
      </w:pPr>
      <w:hyperlink r:id="rId18" w:history="1">
        <w:r w:rsidR="002040C6" w:rsidRPr="00E06F52">
          <w:rPr>
            <w:rStyle w:val="Hyperlink"/>
            <w:b/>
          </w:rPr>
          <w:t>SF 2310</w:t>
        </w:r>
      </w:hyperlink>
      <w:r w:rsidR="002040C6" w:rsidRPr="00960F98">
        <w:rPr>
          <w:b/>
        </w:rPr>
        <w:t xml:space="preserve"> Online Learning and Funding Flexibility:</w:t>
      </w:r>
      <w:r w:rsidR="00A23326">
        <w:t xml:space="preserve"> </w:t>
      </w:r>
      <w:r w:rsidR="002040C6">
        <w:t xml:space="preserve">this bill </w:t>
      </w:r>
      <w:r w:rsidR="0004555F">
        <w:t xml:space="preserve">ends the state Iowa Learning On-line Initiative and authorizes the AEAs, in collaboration with other schools and AEAS, to offer on-line classes. Makes changes to the duties of the State BOE and the DE. Requires AEA classes to meet established standards. Requires schools to pay AEAs for the on-line course work. Allows the DE to waive requirements for two additional subjects to be offered by school districts, if the district cannot offer them after good faith efforts. </w:t>
      </w:r>
      <w:r w:rsidR="002040C6">
        <w:t xml:space="preserve">The </w:t>
      </w:r>
      <w:r w:rsidR="0044220C">
        <w:t xml:space="preserve">bill was amended in the House and sent back to the Senate. The House </w:t>
      </w:r>
      <w:r w:rsidR="002040C6">
        <w:t>amendment i</w:t>
      </w:r>
      <w:r w:rsidR="00D0204C" w:rsidRPr="002040C6">
        <w:t>ncludes some flexibility language to create capacity for</w:t>
      </w:r>
      <w:r w:rsidR="0044220C">
        <w:t xml:space="preserve"> additional instructional days, including use of PD funds or Management funds with board approval. The amendment also specifies the following: </w:t>
      </w:r>
    </w:p>
    <w:p w:rsidR="00694BD3" w:rsidRPr="00BF22BC" w:rsidRDefault="00BF22BC" w:rsidP="00BF22BC">
      <w:pPr>
        <w:numPr>
          <w:ilvl w:val="0"/>
          <w:numId w:val="18"/>
        </w:numPr>
        <w:tabs>
          <w:tab w:val="num" w:pos="720"/>
          <w:tab w:val="num" w:pos="2160"/>
        </w:tabs>
        <w:spacing w:line="240" w:lineRule="auto"/>
      </w:pPr>
      <w:r>
        <w:t>D</w:t>
      </w:r>
      <w:r w:rsidR="00E1017D" w:rsidRPr="00BF22BC">
        <w:t>istricts can offer their own online learning, work with other district/AEAs or engage a private provider. Requires private provider courses to align and be approved by DE.</w:t>
      </w:r>
    </w:p>
    <w:p w:rsidR="00694BD3" w:rsidRPr="00BF22BC" w:rsidRDefault="00E1017D" w:rsidP="00BF22BC">
      <w:pPr>
        <w:numPr>
          <w:ilvl w:val="0"/>
          <w:numId w:val="18"/>
        </w:numPr>
        <w:tabs>
          <w:tab w:val="num" w:pos="720"/>
          <w:tab w:val="num" w:pos="2160"/>
        </w:tabs>
        <w:spacing w:line="240" w:lineRule="auto"/>
      </w:pPr>
      <w:r w:rsidRPr="00BF22BC">
        <w:t xml:space="preserve">Allows DE/AEAs to establish an online coursework and platform with GF or available federal funds – doesn’t require schools to use it, but allows both public and private schools to access courses. </w:t>
      </w:r>
      <w:r w:rsidRPr="00BF22BC">
        <w:rPr>
          <w:i/>
          <w:iCs/>
        </w:rPr>
        <w:t xml:space="preserve">Does not state that public school students can access the courses without the district offering them. </w:t>
      </w:r>
    </w:p>
    <w:p w:rsidR="00694BD3" w:rsidRPr="00BF22BC" w:rsidRDefault="00E1017D" w:rsidP="00BF22BC">
      <w:pPr>
        <w:numPr>
          <w:ilvl w:val="0"/>
          <w:numId w:val="18"/>
        </w:numPr>
        <w:tabs>
          <w:tab w:val="num" w:pos="720"/>
          <w:tab w:val="num" w:pos="2160"/>
        </w:tabs>
        <w:spacing w:line="240" w:lineRule="auto"/>
      </w:pPr>
      <w:r w:rsidRPr="00BF22BC">
        <w:t xml:space="preserve">Requires districts to provide textbooks/supplementary materials to CPI, HSAP or Dual Enrolled students on the same basis as provided to enrolled students. Allows home schooled students (CPI and IPI) to access the online learning platform. </w:t>
      </w:r>
    </w:p>
    <w:p w:rsidR="00694BD3" w:rsidRPr="00BF22BC" w:rsidRDefault="00E1017D" w:rsidP="00BF22BC">
      <w:pPr>
        <w:numPr>
          <w:ilvl w:val="0"/>
          <w:numId w:val="18"/>
        </w:numPr>
        <w:tabs>
          <w:tab w:val="num" w:pos="720"/>
          <w:tab w:val="num" w:pos="2160"/>
        </w:tabs>
        <w:spacing w:line="240" w:lineRule="auto"/>
      </w:pPr>
      <w:r w:rsidRPr="00BF22BC">
        <w:t>Requires every district to offer a HSAP.</w:t>
      </w:r>
    </w:p>
    <w:p w:rsidR="00694BD3" w:rsidRPr="00BF22BC" w:rsidRDefault="00E1017D" w:rsidP="00BF22BC">
      <w:pPr>
        <w:numPr>
          <w:ilvl w:val="0"/>
          <w:numId w:val="25"/>
        </w:numPr>
        <w:spacing w:line="240" w:lineRule="auto"/>
      </w:pPr>
      <w:r w:rsidRPr="00BF22BC">
        <w:t>Allows a district to provide instruction primarily over the internet if provided in accordance with an approved RTL plan, which satisfies the instructional time requirements (either days or hours) regardless of the nature, location or medium of instruction if the RTL plan includes the minimum number of days/hours, as long as the remote learning is compulsory.</w:t>
      </w:r>
    </w:p>
    <w:p w:rsidR="00694BD3" w:rsidRPr="00BF22BC" w:rsidRDefault="00E1017D" w:rsidP="00BF22BC">
      <w:pPr>
        <w:numPr>
          <w:ilvl w:val="0"/>
          <w:numId w:val="25"/>
        </w:numPr>
        <w:spacing w:line="240" w:lineRule="auto"/>
      </w:pPr>
      <w:r w:rsidRPr="00BF22BC">
        <w:t xml:space="preserve">Allows local board to determine anytime during the 2020-21 school year, if remote learning is necessary, to ensure that teachers/staff are available to support students, engage in PD, perform other job-related functions during the regular required contract hours. </w:t>
      </w:r>
    </w:p>
    <w:p w:rsidR="00694BD3" w:rsidRPr="00BF22BC" w:rsidRDefault="00E1017D" w:rsidP="00BF22BC">
      <w:pPr>
        <w:numPr>
          <w:ilvl w:val="0"/>
          <w:numId w:val="25"/>
        </w:numPr>
        <w:spacing w:line="240" w:lineRule="auto"/>
      </w:pPr>
      <w:r w:rsidRPr="00BF22BC">
        <w:t>Defines a student that does not participate in compulsory remote learning as truant, unless enrolled in CPI or IPI per parent notif</w:t>
      </w:r>
      <w:r w:rsidR="00E522D4">
        <w:t xml:space="preserve">ication prior to July 1, 2019. </w:t>
      </w:r>
      <w:r w:rsidRPr="00BF22BC">
        <w:t xml:space="preserve">Allows a student with significant health concern to report to </w:t>
      </w:r>
      <w:r w:rsidR="00354702">
        <w:t xml:space="preserve">the </w:t>
      </w:r>
      <w:r w:rsidRPr="00BF22BC">
        <w:t>district and</w:t>
      </w:r>
      <w:r w:rsidR="00354702">
        <w:t xml:space="preserve"> requires</w:t>
      </w:r>
      <w:r w:rsidRPr="00BF22BC">
        <w:t xml:space="preserve"> </w:t>
      </w:r>
      <w:r w:rsidR="00354702">
        <w:t xml:space="preserve">the </w:t>
      </w:r>
      <w:r w:rsidRPr="00BF22BC">
        <w:t>district to provide accommodation via remote learning.</w:t>
      </w:r>
    </w:p>
    <w:p w:rsidR="00694BD3" w:rsidRPr="00BF22BC" w:rsidRDefault="00E1017D" w:rsidP="00BF22BC">
      <w:pPr>
        <w:numPr>
          <w:ilvl w:val="0"/>
          <w:numId w:val="25"/>
        </w:numPr>
        <w:spacing w:line="240" w:lineRule="auto"/>
      </w:pPr>
      <w:r w:rsidRPr="00BF22BC">
        <w:t xml:space="preserve">Requires schools to make reasonable accommodations for remote learning for a student or family’s significant health condition that increases the risk of COVID-19, including written confirmation from the doctor.  </w:t>
      </w:r>
    </w:p>
    <w:p w:rsidR="00694BD3" w:rsidRPr="00BF22BC" w:rsidRDefault="00E1017D" w:rsidP="00BF22BC">
      <w:pPr>
        <w:numPr>
          <w:ilvl w:val="0"/>
          <w:numId w:val="25"/>
        </w:numPr>
        <w:spacing w:line="240" w:lineRule="auto"/>
      </w:pPr>
      <w:r w:rsidRPr="00BF22BC">
        <w:t>Allows funding flexibility for additional instructional time, approved by board resolution for:</w:t>
      </w:r>
    </w:p>
    <w:p w:rsidR="00694BD3" w:rsidRPr="00BF22BC" w:rsidRDefault="00354702" w:rsidP="00BF22BC">
      <w:pPr>
        <w:numPr>
          <w:ilvl w:val="1"/>
          <w:numId w:val="25"/>
        </w:numPr>
        <w:tabs>
          <w:tab w:val="num" w:pos="2160"/>
        </w:tabs>
        <w:spacing w:line="240" w:lineRule="auto"/>
      </w:pPr>
      <w:r>
        <w:t>Professional Development funds</w:t>
      </w:r>
      <w:r w:rsidR="00BF22BC">
        <w:t xml:space="preserve"> used for 36 hours of PD out</w:t>
      </w:r>
      <w:r w:rsidR="00E1017D" w:rsidRPr="00BF22BC">
        <w:t>side of the instructional day can be used for additional instructional time – all PD requirements of chapter 284 are waived</w:t>
      </w:r>
    </w:p>
    <w:p w:rsidR="00694BD3" w:rsidRPr="00BF22BC" w:rsidRDefault="00E1017D" w:rsidP="00BF22BC">
      <w:pPr>
        <w:numPr>
          <w:ilvl w:val="1"/>
          <w:numId w:val="25"/>
        </w:numPr>
        <w:tabs>
          <w:tab w:val="num" w:pos="2160"/>
        </w:tabs>
        <w:spacing w:line="240" w:lineRule="auto"/>
      </w:pPr>
      <w:r w:rsidRPr="00BF22BC">
        <w:t>Allows use of management fund ending 2020 balance and FY 2021 revenues for additional instructional time</w:t>
      </w:r>
    </w:p>
    <w:p w:rsidR="00694BD3" w:rsidRPr="00BF22BC" w:rsidRDefault="00E1017D" w:rsidP="00BF22BC">
      <w:pPr>
        <w:numPr>
          <w:ilvl w:val="0"/>
          <w:numId w:val="25"/>
        </w:numPr>
        <w:spacing w:line="240" w:lineRule="auto"/>
      </w:pPr>
      <w:r w:rsidRPr="00BF22BC">
        <w:t xml:space="preserve">Allows a parent to notify </w:t>
      </w:r>
      <w:r w:rsidR="00354702">
        <w:t xml:space="preserve">the </w:t>
      </w:r>
      <w:r w:rsidRPr="00BF22BC">
        <w:t>district by July 15, 2020 of an</w:t>
      </w:r>
      <w:r w:rsidR="00BF22BC">
        <w:t xml:space="preserve"> open enrollment request to a</w:t>
      </w:r>
      <w:r w:rsidRPr="00BF22BC">
        <w:t xml:space="preserve"> public online academy, based on health condition o</w:t>
      </w:r>
      <w:r w:rsidR="00354702">
        <w:t>f</w:t>
      </w:r>
      <w:r w:rsidRPr="00BF22BC">
        <w:t xml:space="preserve"> student/family/caretaker and doctor’s note.</w:t>
      </w:r>
    </w:p>
    <w:p w:rsidR="00694BD3" w:rsidRPr="00BF22BC" w:rsidRDefault="00E1017D" w:rsidP="00BF22BC">
      <w:pPr>
        <w:numPr>
          <w:ilvl w:val="0"/>
          <w:numId w:val="25"/>
        </w:numPr>
        <w:spacing w:line="240" w:lineRule="auto"/>
      </w:pPr>
      <w:r w:rsidRPr="00BF22BC">
        <w:lastRenderedPageBreak/>
        <w:t xml:space="preserve">Allows </w:t>
      </w:r>
      <w:r w:rsidR="00354702">
        <w:t xml:space="preserve">the </w:t>
      </w:r>
      <w:r w:rsidRPr="00BF22BC">
        <w:t xml:space="preserve">district to authorize closure of the district or an attendance center due to COVID-19 outbreak if the </w:t>
      </w:r>
      <w:r w:rsidR="00354702">
        <w:t>G</w:t>
      </w:r>
      <w:r w:rsidRPr="00BF22BC">
        <w:t xml:space="preserve">overnor proclaims a public health disaster. Districts are encouraged to follow CDC guidelines and may consult with </w:t>
      </w:r>
      <w:r w:rsidR="00354702">
        <w:t xml:space="preserve">the </w:t>
      </w:r>
      <w:r w:rsidRPr="00BF22BC">
        <w:t>local board of health when determining social distancing or closure</w:t>
      </w:r>
    </w:p>
    <w:p w:rsidR="00694BD3" w:rsidRPr="00BF22BC" w:rsidRDefault="00E1017D" w:rsidP="00BF22BC">
      <w:pPr>
        <w:numPr>
          <w:ilvl w:val="0"/>
          <w:numId w:val="25"/>
        </w:numPr>
        <w:spacing w:line="240" w:lineRule="auto"/>
      </w:pPr>
      <w:r w:rsidRPr="00BF22BC">
        <w:t xml:space="preserve">Requires </w:t>
      </w:r>
      <w:r w:rsidR="00354702">
        <w:t xml:space="preserve">the </w:t>
      </w:r>
      <w:r w:rsidRPr="00BF22BC">
        <w:t>board to require teachers and other necessary school staff to be available during contract hours during remote learning (also for PD and other duties as assigned)</w:t>
      </w:r>
    </w:p>
    <w:p w:rsidR="00354702" w:rsidRDefault="00E1017D" w:rsidP="00442367">
      <w:pPr>
        <w:numPr>
          <w:ilvl w:val="0"/>
          <w:numId w:val="25"/>
        </w:numPr>
        <w:tabs>
          <w:tab w:val="num" w:pos="720"/>
        </w:tabs>
        <w:spacing w:line="240" w:lineRule="auto"/>
      </w:pPr>
      <w:r w:rsidRPr="00BF22BC">
        <w:t xml:space="preserve">Requires a school district savings report; </w:t>
      </w:r>
      <w:r w:rsidR="00354702">
        <w:t xml:space="preserve">includes </w:t>
      </w:r>
      <w:r w:rsidRPr="00BF22BC">
        <w:t>beginning balances for July 1, 2020, any savings due to closure from July 1, 2019 through June 30, 2020 (</w:t>
      </w:r>
      <w:r w:rsidR="00354702">
        <w:t xml:space="preserve">specifically mentions </w:t>
      </w:r>
      <w:r w:rsidRPr="00BF22BC">
        <w:t>transportation, # of employees laid off listed by staff position and whether they got UE Insurance, and any spring or summer programs</w:t>
      </w:r>
      <w:r w:rsidR="00E522D4">
        <w:t xml:space="preserve"> canceled or otherwise impacted</w:t>
      </w:r>
      <w:r w:rsidRPr="00BF22BC">
        <w:t>)</w:t>
      </w:r>
      <w:r w:rsidR="00E522D4">
        <w:t>.</w:t>
      </w:r>
      <w:r w:rsidRPr="00BF22BC">
        <w:t xml:space="preserve"> </w:t>
      </w:r>
    </w:p>
    <w:p w:rsidR="00BF22BC" w:rsidRDefault="00BF22BC" w:rsidP="00354702">
      <w:pPr>
        <w:spacing w:line="240" w:lineRule="auto"/>
        <w:ind w:left="360"/>
      </w:pPr>
      <w:r>
        <w:t xml:space="preserve">RSAI is registered in support.  </w:t>
      </w:r>
    </w:p>
    <w:p w:rsidR="00BF22BC" w:rsidRDefault="001273DB" w:rsidP="009D5336">
      <w:pPr>
        <w:tabs>
          <w:tab w:val="num" w:pos="720"/>
          <w:tab w:val="num" w:pos="2160"/>
        </w:tabs>
        <w:spacing w:line="240" w:lineRule="auto"/>
      </w:pPr>
      <w:hyperlink r:id="rId19" w:history="1">
        <w:r w:rsidR="00BF22BC" w:rsidRPr="002F23D0">
          <w:rPr>
            <w:rStyle w:val="Hyperlink"/>
            <w:b/>
          </w:rPr>
          <w:t>HF 2418</w:t>
        </w:r>
      </w:hyperlink>
      <w:r w:rsidR="00BF22BC" w:rsidRPr="002F23D0">
        <w:rPr>
          <w:b/>
        </w:rPr>
        <w:t xml:space="preserve"> School Budget Calculations:</w:t>
      </w:r>
      <w:r w:rsidR="00E522D4">
        <w:t xml:space="preserve"> </w:t>
      </w:r>
      <w:r w:rsidR="00BF22BC">
        <w:t>this bill requires the DE to notify the BOEE if, after being notified by a school or AEA, the DE determines that an error in an education data survey caused the B</w:t>
      </w:r>
      <w:r w:rsidR="002F23D0">
        <w:t>O</w:t>
      </w:r>
      <w:r w:rsidR="00BF22BC">
        <w:t>EE to make an incorrect determination on a license. Requires the Executive Director to the B</w:t>
      </w:r>
      <w:r w:rsidR="002F23D0">
        <w:t>O</w:t>
      </w:r>
      <w:r w:rsidR="00BF22BC">
        <w:t xml:space="preserve">EE to initiate corrective action. </w:t>
      </w:r>
      <w:r w:rsidR="002F23D0">
        <w:t>The bill was amended by the Senate to a</w:t>
      </w:r>
      <w:r w:rsidR="00BF22BC">
        <w:t>llow late</w:t>
      </w:r>
      <w:r w:rsidR="002F23D0">
        <w:t xml:space="preserve"> dropout prevention</w:t>
      </w:r>
      <w:r w:rsidR="00BF22BC">
        <w:t xml:space="preserve"> budget requests to be considered</w:t>
      </w:r>
      <w:r w:rsidR="002F23D0">
        <w:t xml:space="preserve"> by the SRBC if application </w:t>
      </w:r>
      <w:r w:rsidR="00354702">
        <w:t xml:space="preserve">to SBRC </w:t>
      </w:r>
      <w:r w:rsidR="002F23D0">
        <w:t>is made by March 1 of the year preceding the budget year</w:t>
      </w:r>
      <w:r w:rsidR="00BF22BC">
        <w:t xml:space="preserve">. </w:t>
      </w:r>
      <w:r w:rsidR="002F23D0">
        <w:t xml:space="preserve">The bill is </w:t>
      </w:r>
      <w:r w:rsidR="00BF22BC">
        <w:t>retroactive</w:t>
      </w:r>
      <w:r w:rsidR="002F23D0">
        <w:t>ly applicable to March 1</w:t>
      </w:r>
      <w:r w:rsidR="00BF22BC">
        <w:t xml:space="preserve">. </w:t>
      </w:r>
      <w:r w:rsidR="002F23D0">
        <w:t>The</w:t>
      </w:r>
      <w:r w:rsidR="00BF22BC">
        <w:t xml:space="preserve"> Senate </w:t>
      </w:r>
      <w:r w:rsidR="002F23D0">
        <w:t>passed</w:t>
      </w:r>
      <w:r w:rsidR="00BF22BC">
        <w:t xml:space="preserve"> the bill as amended 49-0; </w:t>
      </w:r>
      <w:r w:rsidR="00E522D4">
        <w:t xml:space="preserve">sending it back to the House. </w:t>
      </w:r>
      <w:r w:rsidR="002F23D0">
        <w:t xml:space="preserve">RSAI supports. </w:t>
      </w:r>
    </w:p>
    <w:p w:rsidR="00A35D22" w:rsidRDefault="001273DB" w:rsidP="00A35D22">
      <w:pPr>
        <w:spacing w:line="240" w:lineRule="auto"/>
        <w:rPr>
          <w:rFonts w:cstheme="minorHAnsi"/>
        </w:rPr>
      </w:pPr>
      <w:hyperlink r:id="rId20" w:history="1">
        <w:r w:rsidR="00A35D22" w:rsidRPr="00F07351">
          <w:rPr>
            <w:rStyle w:val="Hyperlink"/>
            <w:b/>
          </w:rPr>
          <w:t>HF 2443</w:t>
        </w:r>
      </w:hyperlink>
      <w:r w:rsidR="00A35D22" w:rsidRPr="00F07351">
        <w:rPr>
          <w:b/>
        </w:rPr>
        <w:t xml:space="preserve"> Senior Year Plus Proficiency</w:t>
      </w:r>
      <w:r w:rsidR="00A35D22">
        <w:t>: this bill strikes requirements for a student to show proficiency on the Iowa tests in core subjects to participate in the senior year plus program and expands the ability of community colleges and boards to agree on an alternative assessment for those students who are not proficient on the Iowa Tests. The bill was amended and approved by the Sena</w:t>
      </w:r>
      <w:r w:rsidR="00E522D4">
        <w:t xml:space="preserve">te, </w:t>
      </w:r>
      <w:r w:rsidR="00354702">
        <w:t xml:space="preserve">49:0, </w:t>
      </w:r>
      <w:r w:rsidR="00E522D4">
        <w:t xml:space="preserve">returning it to the House. </w:t>
      </w:r>
      <w:r w:rsidR="00A35D22">
        <w:t xml:space="preserve">RSAI supports. </w:t>
      </w:r>
    </w:p>
    <w:p w:rsidR="00EE0A97" w:rsidRPr="00E06F52" w:rsidRDefault="001273DB" w:rsidP="009D5336">
      <w:pPr>
        <w:spacing w:line="240" w:lineRule="auto"/>
      </w:pPr>
      <w:hyperlink r:id="rId21" w:history="1">
        <w:r w:rsidR="00132B04" w:rsidRPr="00E06F52">
          <w:rPr>
            <w:rStyle w:val="Hyperlink"/>
            <w:b/>
          </w:rPr>
          <w:t>HF 2627</w:t>
        </w:r>
      </w:hyperlink>
      <w:r w:rsidR="00D66C46" w:rsidRPr="00E06F52">
        <w:rPr>
          <w:b/>
        </w:rPr>
        <w:t xml:space="preserve"> </w:t>
      </w:r>
      <w:r w:rsidR="00132B04" w:rsidRPr="00E06F52">
        <w:rPr>
          <w:b/>
        </w:rPr>
        <w:t>Licensing Qualifications</w:t>
      </w:r>
      <w:r w:rsidR="00E522D4">
        <w:t xml:space="preserve"> </w:t>
      </w:r>
      <w:r w:rsidR="00132B04">
        <w:t>(and similar</w:t>
      </w:r>
      <w:r w:rsidR="00922610">
        <w:t xml:space="preserve"> SF 239</w:t>
      </w:r>
      <w:r w:rsidR="00D66C46">
        <w:t>3</w:t>
      </w:r>
      <w:r w:rsidR="006B2230">
        <w:t xml:space="preserve"> is on the Senate Calendar</w:t>
      </w:r>
      <w:r w:rsidR="00132B04">
        <w:t>)</w:t>
      </w:r>
      <w:r w:rsidR="00922610">
        <w:t>:</w:t>
      </w:r>
      <w:r w:rsidR="00D66C46">
        <w:t xml:space="preserve"> </w:t>
      </w:r>
      <w:r w:rsidR="00132B04">
        <w:t>this bill l</w:t>
      </w:r>
      <w:r w:rsidR="00D66C46">
        <w:t>imits the crimes used to disqualify persons from holding a professional license</w:t>
      </w:r>
      <w:r w:rsidR="00132B04">
        <w:t>, r</w:t>
      </w:r>
      <w:r w:rsidR="00D66C46">
        <w:t>equires the conviction to be related to the actions normally taken by someone in the profession</w:t>
      </w:r>
      <w:r w:rsidR="00132B04">
        <w:t xml:space="preserve"> and </w:t>
      </w:r>
      <w:r w:rsidR="00180A97">
        <w:t>r</w:t>
      </w:r>
      <w:r w:rsidR="00D66C46">
        <w:t>equires licensing boards to develop lists of crimes that can be used to disqualify an applicant. Requires a board to grant an exception if an applicant shows rehabilitation by a clear and convincing standard. Strikes specific criminal conviction disqualifications in various licensed professional provisions. Out-of-State: Allows a licensing board to grant a license to a person who moves to Iowa if the person be licensed and in good standing in another state and can meet various other requirements</w:t>
      </w:r>
      <w:r w:rsidR="00922610">
        <w:t xml:space="preserve"> (would include school administrators and coaches governed by Board of Educational Examiners)</w:t>
      </w:r>
      <w:r w:rsidR="00D66C46">
        <w:t xml:space="preserve">. Allows the board to require licensing exam and the submission of fingerprints. Allows the fee to be waived for </w:t>
      </w:r>
      <w:r w:rsidR="00EE0A97">
        <w:t>first time</w:t>
      </w:r>
      <w:r w:rsidR="00D66C46">
        <w:t xml:space="preserve"> low-income applicants</w:t>
      </w:r>
      <w:r w:rsidR="00EE0A97">
        <w:t xml:space="preserve"> (incomes below 200% of the federal poverty level, which would likely include recent college graduates applying for teachers’ licenses)</w:t>
      </w:r>
      <w:r w:rsidR="00D66C46">
        <w:t xml:space="preserve">. </w:t>
      </w:r>
      <w:r w:rsidR="00EE0A97">
        <w:t xml:space="preserve">The bill was approved in committee and moves to </w:t>
      </w:r>
      <w:r w:rsidR="00E522D4">
        <w:t xml:space="preserve">the House Floor. </w:t>
      </w:r>
      <w:r w:rsidR="00EE0A97">
        <w:t xml:space="preserve">The </w:t>
      </w:r>
      <w:r w:rsidR="00EE0A97" w:rsidRPr="00E06F52">
        <w:t xml:space="preserve">Senate Version, SF 2393 has a 50% waiver of fees. </w:t>
      </w:r>
      <w:r w:rsidR="00922610">
        <w:t xml:space="preserve">Both of these fee waivers could have negative consequences for the Board of Educational Examiners capacity to timely grant initial and renewal licenses. </w:t>
      </w:r>
      <w:r w:rsidR="006B2230">
        <w:t xml:space="preserve">The </w:t>
      </w:r>
      <w:hyperlink r:id="rId22" w:history="1">
        <w:r w:rsidR="006B2230" w:rsidRPr="006B2230">
          <w:rPr>
            <w:rStyle w:val="Hyperlink"/>
          </w:rPr>
          <w:t>Fiscal Note</w:t>
        </w:r>
      </w:hyperlink>
      <w:r w:rsidR="006B2230">
        <w:t xml:space="preserve"> indicates an ongoing annual fiscal impact to BOEE,  in subsequent fiscal years (FY 2022 and beyond), the revenue reduction to the B</w:t>
      </w:r>
      <w:r w:rsidR="007375EE">
        <w:t>O</w:t>
      </w:r>
      <w:r w:rsidR="006B2230">
        <w:t>EE is estimated to be $676,000. The revenue reduction to the General Fund is estimated to be $111,000.</w:t>
      </w:r>
      <w:r w:rsidR="00EE0A97" w:rsidRPr="00EE0A97">
        <w:t xml:space="preserve"> </w:t>
      </w:r>
      <w:r w:rsidR="00354702">
        <w:t xml:space="preserve">The bills are on their respective Calendars. </w:t>
      </w:r>
      <w:r w:rsidR="00A22907">
        <w:t>RSAI</w:t>
      </w:r>
      <w:r w:rsidR="00E06F52">
        <w:t xml:space="preserve"> is registered as undecided</w:t>
      </w:r>
      <w:r w:rsidR="006B2230">
        <w:t xml:space="preserve"> but is very concerned about the impact of lower fee revenue on the BOEE’s ability to quickly license staff</w:t>
      </w:r>
      <w:r w:rsidR="00E06F52">
        <w:t xml:space="preserve">. </w:t>
      </w:r>
    </w:p>
    <w:p w:rsidR="00DA1103" w:rsidRDefault="00DA1103" w:rsidP="00DA1103">
      <w:r w:rsidRPr="00B746DB">
        <w:rPr>
          <w:b/>
        </w:rPr>
        <w:lastRenderedPageBreak/>
        <w:t xml:space="preserve">RSAI Regional </w:t>
      </w:r>
      <w:r w:rsidR="009F6C24">
        <w:rPr>
          <w:b/>
        </w:rPr>
        <w:t>M</w:t>
      </w:r>
      <w:r w:rsidRPr="00B746DB">
        <w:rPr>
          <w:b/>
        </w:rPr>
        <w:t>eetings</w:t>
      </w:r>
      <w:r>
        <w:t xml:space="preserve">. Thanks to those members for participating in </w:t>
      </w:r>
      <w:r w:rsidR="00A35D22">
        <w:t>all four</w:t>
      </w:r>
      <w:r w:rsidR="009F6C24">
        <w:t xml:space="preserve"> </w:t>
      </w:r>
      <w:r>
        <w:t>RSAI regional meetings</w:t>
      </w:r>
      <w:r w:rsidR="00A35D22">
        <w:t xml:space="preserve"> which were held virtually this year</w:t>
      </w:r>
      <w:r>
        <w:t xml:space="preserve">! These meetings are critical for </w:t>
      </w:r>
      <w:r w:rsidR="00354702">
        <w:t>directing advocacy in the future</w:t>
      </w:r>
      <w:r>
        <w:t xml:space="preserve">. Members discuss the 2021 Legislative Priority list to inform the work </w:t>
      </w:r>
      <w:r w:rsidR="00A35D22">
        <w:t>of the RSAI Legislative Group</w:t>
      </w:r>
      <w:r w:rsidR="00354702">
        <w:t xml:space="preserve"> and prepare for the Annual Meeting in October. </w:t>
      </w:r>
      <w:r>
        <w:t xml:space="preserve">Click here to </w:t>
      </w:r>
      <w:r w:rsidR="00A35D22">
        <w:t>review agendas, handouts or minutes</w:t>
      </w:r>
      <w:r>
        <w:t xml:space="preserve">: </w:t>
      </w:r>
      <w:hyperlink r:id="rId23" w:history="1">
        <w:r>
          <w:rPr>
            <w:rStyle w:val="Hyperlink"/>
          </w:rPr>
          <w:t>http://www.rsaia.org/district-meetings.html</w:t>
        </w:r>
      </w:hyperlink>
      <w:r>
        <w:t xml:space="preserve"> </w:t>
      </w:r>
    </w:p>
    <w:p w:rsidR="00DA1103" w:rsidRPr="00586829" w:rsidRDefault="00DA1103" w:rsidP="00DA1103">
      <w:pPr>
        <w:spacing w:line="240" w:lineRule="auto"/>
        <w:rPr>
          <w:rFonts w:ascii="Calibri" w:hAnsi="Calibri" w:cs="Calibri"/>
        </w:rPr>
      </w:pPr>
      <w:r w:rsidRPr="00586829">
        <w:rPr>
          <w:rFonts w:ascii="Calibri" w:hAnsi="Calibri" w:cs="Calibri"/>
        </w:rPr>
        <w:t xml:space="preserve">Contact us with any questions, feedback or suggestions to better prepare your advocacy work: </w:t>
      </w:r>
      <w:r>
        <w:rPr>
          <w:rFonts w:ascii="Calibri" w:hAnsi="Calibri" w:cs="Calibri"/>
        </w:rPr>
        <w:br/>
      </w:r>
      <w:r w:rsidRPr="00A53BAE">
        <w:t xml:space="preserve">Margaret Buckton, </w:t>
      </w:r>
      <w:r>
        <w:t xml:space="preserve">RSAI Professional Advocate, </w:t>
      </w:r>
      <w:hyperlink r:id="rId24" w:history="1">
        <w:r w:rsidRPr="00A53BAE">
          <w:rPr>
            <w:rStyle w:val="Hyperlink"/>
          </w:rPr>
          <w:t>margaret@iowaschoolfinance.com</w:t>
        </w:r>
      </w:hyperlink>
      <w:r w:rsidRPr="00A53BAE">
        <w:t xml:space="preserve"> 515.201.3755 Cell</w:t>
      </w:r>
    </w:p>
    <w:p w:rsidR="00DA1103" w:rsidRPr="00586829" w:rsidRDefault="00DA1103" w:rsidP="00DA1103">
      <w:pPr>
        <w:pBdr>
          <w:top w:val="single" w:sz="4" w:space="1" w:color="auto"/>
          <w:left w:val="single" w:sz="4" w:space="4" w:color="auto"/>
          <w:bottom w:val="single" w:sz="4" w:space="1" w:color="auto"/>
          <w:right w:val="single" w:sz="4" w:space="4" w:color="auto"/>
        </w:pBdr>
        <w:rPr>
          <w:b/>
        </w:rPr>
      </w:pPr>
      <w:r>
        <w:rPr>
          <w:b/>
        </w:rPr>
        <w:t xml:space="preserve">Find RSAI 2020 Legislative Priorities and Position Papers here: </w:t>
      </w:r>
      <w:r>
        <w:t xml:space="preserve"> </w:t>
      </w:r>
      <w:hyperlink r:id="rId25" w:history="1">
        <w:r>
          <w:rPr>
            <w:rStyle w:val="Hyperlink"/>
          </w:rPr>
          <w:t>http://www.rsaia.org/2020-legislative-session.html</w:t>
        </w:r>
      </w:hyperlink>
    </w:p>
    <w:p w:rsidR="00DA1103" w:rsidRPr="00A22907" w:rsidRDefault="00DA1103" w:rsidP="009D5336">
      <w:pPr>
        <w:spacing w:line="240" w:lineRule="auto"/>
        <w:rPr>
          <w:rStyle w:val="actiontext"/>
          <w:rFonts w:ascii="Arial" w:hAnsi="Arial" w:cs="Arial"/>
          <w:color w:val="000000"/>
          <w:sz w:val="18"/>
          <w:szCs w:val="18"/>
        </w:rPr>
      </w:pPr>
    </w:p>
    <w:sectPr w:rsidR="00DA1103" w:rsidRPr="00A22907">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3DB" w:rsidRDefault="001273DB" w:rsidP="00DA1103">
      <w:pPr>
        <w:spacing w:after="0" w:line="240" w:lineRule="auto"/>
      </w:pPr>
      <w:r>
        <w:separator/>
      </w:r>
    </w:p>
  </w:endnote>
  <w:endnote w:type="continuationSeparator" w:id="0">
    <w:p w:rsidR="001273DB" w:rsidRDefault="001273DB" w:rsidP="00DA1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3DB" w:rsidRDefault="001273DB" w:rsidP="00DA1103">
      <w:pPr>
        <w:spacing w:after="0" w:line="240" w:lineRule="auto"/>
      </w:pPr>
      <w:r>
        <w:separator/>
      </w:r>
    </w:p>
  </w:footnote>
  <w:footnote w:type="continuationSeparator" w:id="0">
    <w:p w:rsidR="001273DB" w:rsidRDefault="001273DB" w:rsidP="00DA1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C24" w:rsidRPr="009F6C24" w:rsidRDefault="006142C8" w:rsidP="009F6C24">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47805553" wp14:editId="21563B8D">
              <wp:simplePos x="0" y="0"/>
              <wp:positionH relativeFrom="column">
                <wp:posOffset>-9525</wp:posOffset>
              </wp:positionH>
              <wp:positionV relativeFrom="paragraph">
                <wp:posOffset>-466725</wp:posOffset>
              </wp:positionV>
              <wp:extent cx="5877560" cy="1054100"/>
              <wp:effectExtent l="0" t="0" r="8890" b="0"/>
              <wp:wrapSquare wrapText="bothSides"/>
              <wp:docPr id="10" name="Group 10"/>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11"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2" name="Rectangle 12"/>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142C8" w:rsidRDefault="006142C8" w:rsidP="006142C8">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142C8" w:rsidRDefault="006142C8" w:rsidP="006142C8">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7805553" id="Group 10" o:spid="_x0000_s1026"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">
                <v:imagedata r:id="rId2" o:title=""/>
                <v:path arrowok="t"/>
              </v:shape>
              <v:rect id="Rectangle 12"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" fillcolor="#92d050" stroked="f" strokeweight="1pt">
                <v:textbox>
                  <w:txbxContent>
                    <w:p w:rsidR="006142C8" w:rsidRDefault="006142C8" w:rsidP="006142C8">
                      <w:pPr>
                        <w:jc w:val="center"/>
                      </w:pPr>
                    </w:p>
                  </w:txbxContent>
                </v:textbox>
              </v:rect>
              <v:rect id="Rectangle 13"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" fillcolor="#538135 [2409]" stroked="f" strokeweight="1pt">
                <v:fill opacity="38036f"/>
                <v:textbox>
                  <w:txbxContent>
                    <w:p w:rsidR="006142C8" w:rsidRDefault="006142C8" w:rsidP="006142C8">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2C8" w:rsidRPr="006142C8" w:rsidRDefault="006142C8" w:rsidP="006142C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373"/>
    <w:multiLevelType w:val="hybridMultilevel"/>
    <w:tmpl w:val="0EDEBBBC"/>
    <w:lvl w:ilvl="0" w:tplc="93BAE6B0">
      <w:start w:val="1"/>
      <w:numFmt w:val="bullet"/>
      <w:lvlText w:val=""/>
      <w:lvlJc w:val="left"/>
      <w:pPr>
        <w:tabs>
          <w:tab w:val="num" w:pos="720"/>
        </w:tabs>
        <w:ind w:left="720" w:hanging="360"/>
      </w:pPr>
      <w:rPr>
        <w:rFonts w:ascii="Wingdings 3" w:hAnsi="Wingdings 3" w:hint="default"/>
      </w:rPr>
    </w:lvl>
    <w:lvl w:ilvl="1" w:tplc="77AEEBDC">
      <w:start w:val="1"/>
      <w:numFmt w:val="bullet"/>
      <w:lvlText w:val=""/>
      <w:lvlJc w:val="left"/>
      <w:pPr>
        <w:tabs>
          <w:tab w:val="num" w:pos="1440"/>
        </w:tabs>
        <w:ind w:left="1440" w:hanging="360"/>
      </w:pPr>
      <w:rPr>
        <w:rFonts w:ascii="Wingdings 3" w:hAnsi="Wingdings 3" w:hint="default"/>
      </w:rPr>
    </w:lvl>
    <w:lvl w:ilvl="2" w:tplc="EF0E73F0" w:tentative="1">
      <w:start w:val="1"/>
      <w:numFmt w:val="bullet"/>
      <w:lvlText w:val=""/>
      <w:lvlJc w:val="left"/>
      <w:pPr>
        <w:tabs>
          <w:tab w:val="num" w:pos="2160"/>
        </w:tabs>
        <w:ind w:left="2160" w:hanging="360"/>
      </w:pPr>
      <w:rPr>
        <w:rFonts w:ascii="Wingdings 3" w:hAnsi="Wingdings 3" w:hint="default"/>
      </w:rPr>
    </w:lvl>
    <w:lvl w:ilvl="3" w:tplc="231AE558" w:tentative="1">
      <w:start w:val="1"/>
      <w:numFmt w:val="bullet"/>
      <w:lvlText w:val=""/>
      <w:lvlJc w:val="left"/>
      <w:pPr>
        <w:tabs>
          <w:tab w:val="num" w:pos="2880"/>
        </w:tabs>
        <w:ind w:left="2880" w:hanging="360"/>
      </w:pPr>
      <w:rPr>
        <w:rFonts w:ascii="Wingdings 3" w:hAnsi="Wingdings 3" w:hint="default"/>
      </w:rPr>
    </w:lvl>
    <w:lvl w:ilvl="4" w:tplc="E5C6972E" w:tentative="1">
      <w:start w:val="1"/>
      <w:numFmt w:val="bullet"/>
      <w:lvlText w:val=""/>
      <w:lvlJc w:val="left"/>
      <w:pPr>
        <w:tabs>
          <w:tab w:val="num" w:pos="3600"/>
        </w:tabs>
        <w:ind w:left="3600" w:hanging="360"/>
      </w:pPr>
      <w:rPr>
        <w:rFonts w:ascii="Wingdings 3" w:hAnsi="Wingdings 3" w:hint="default"/>
      </w:rPr>
    </w:lvl>
    <w:lvl w:ilvl="5" w:tplc="2C8E99F8" w:tentative="1">
      <w:start w:val="1"/>
      <w:numFmt w:val="bullet"/>
      <w:lvlText w:val=""/>
      <w:lvlJc w:val="left"/>
      <w:pPr>
        <w:tabs>
          <w:tab w:val="num" w:pos="4320"/>
        </w:tabs>
        <w:ind w:left="4320" w:hanging="360"/>
      </w:pPr>
      <w:rPr>
        <w:rFonts w:ascii="Wingdings 3" w:hAnsi="Wingdings 3" w:hint="default"/>
      </w:rPr>
    </w:lvl>
    <w:lvl w:ilvl="6" w:tplc="6EFAC456" w:tentative="1">
      <w:start w:val="1"/>
      <w:numFmt w:val="bullet"/>
      <w:lvlText w:val=""/>
      <w:lvlJc w:val="left"/>
      <w:pPr>
        <w:tabs>
          <w:tab w:val="num" w:pos="5040"/>
        </w:tabs>
        <w:ind w:left="5040" w:hanging="360"/>
      </w:pPr>
      <w:rPr>
        <w:rFonts w:ascii="Wingdings 3" w:hAnsi="Wingdings 3" w:hint="default"/>
      </w:rPr>
    </w:lvl>
    <w:lvl w:ilvl="7" w:tplc="C3F4E982" w:tentative="1">
      <w:start w:val="1"/>
      <w:numFmt w:val="bullet"/>
      <w:lvlText w:val=""/>
      <w:lvlJc w:val="left"/>
      <w:pPr>
        <w:tabs>
          <w:tab w:val="num" w:pos="5760"/>
        </w:tabs>
        <w:ind w:left="5760" w:hanging="360"/>
      </w:pPr>
      <w:rPr>
        <w:rFonts w:ascii="Wingdings 3" w:hAnsi="Wingdings 3" w:hint="default"/>
      </w:rPr>
    </w:lvl>
    <w:lvl w:ilvl="8" w:tplc="AA865126"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8321CF3"/>
    <w:multiLevelType w:val="multilevel"/>
    <w:tmpl w:val="983CB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AF709B"/>
    <w:multiLevelType w:val="hybridMultilevel"/>
    <w:tmpl w:val="623CFED0"/>
    <w:lvl w:ilvl="0" w:tplc="0A78F4F2">
      <w:start w:val="1"/>
      <w:numFmt w:val="bullet"/>
      <w:lvlText w:val="•"/>
      <w:lvlJc w:val="left"/>
      <w:pPr>
        <w:tabs>
          <w:tab w:val="num" w:pos="720"/>
        </w:tabs>
        <w:ind w:left="720" w:hanging="360"/>
      </w:pPr>
      <w:rPr>
        <w:rFonts w:ascii="Arial" w:hAnsi="Arial" w:hint="default"/>
      </w:rPr>
    </w:lvl>
    <w:lvl w:ilvl="1" w:tplc="83DC3700">
      <w:start w:val="153"/>
      <w:numFmt w:val="bullet"/>
      <w:lvlText w:val="•"/>
      <w:lvlJc w:val="left"/>
      <w:pPr>
        <w:tabs>
          <w:tab w:val="num" w:pos="1440"/>
        </w:tabs>
        <w:ind w:left="1440" w:hanging="360"/>
      </w:pPr>
      <w:rPr>
        <w:rFonts w:ascii="Arial" w:hAnsi="Arial" w:hint="default"/>
      </w:rPr>
    </w:lvl>
    <w:lvl w:ilvl="2" w:tplc="5F187AAC" w:tentative="1">
      <w:start w:val="1"/>
      <w:numFmt w:val="bullet"/>
      <w:lvlText w:val="•"/>
      <w:lvlJc w:val="left"/>
      <w:pPr>
        <w:tabs>
          <w:tab w:val="num" w:pos="2160"/>
        </w:tabs>
        <w:ind w:left="2160" w:hanging="360"/>
      </w:pPr>
      <w:rPr>
        <w:rFonts w:ascii="Arial" w:hAnsi="Arial" w:hint="default"/>
      </w:rPr>
    </w:lvl>
    <w:lvl w:ilvl="3" w:tplc="926E10FE" w:tentative="1">
      <w:start w:val="1"/>
      <w:numFmt w:val="bullet"/>
      <w:lvlText w:val="•"/>
      <w:lvlJc w:val="left"/>
      <w:pPr>
        <w:tabs>
          <w:tab w:val="num" w:pos="2880"/>
        </w:tabs>
        <w:ind w:left="2880" w:hanging="360"/>
      </w:pPr>
      <w:rPr>
        <w:rFonts w:ascii="Arial" w:hAnsi="Arial" w:hint="default"/>
      </w:rPr>
    </w:lvl>
    <w:lvl w:ilvl="4" w:tplc="65B2BCAE" w:tentative="1">
      <w:start w:val="1"/>
      <w:numFmt w:val="bullet"/>
      <w:lvlText w:val="•"/>
      <w:lvlJc w:val="left"/>
      <w:pPr>
        <w:tabs>
          <w:tab w:val="num" w:pos="3600"/>
        </w:tabs>
        <w:ind w:left="3600" w:hanging="360"/>
      </w:pPr>
      <w:rPr>
        <w:rFonts w:ascii="Arial" w:hAnsi="Arial" w:hint="default"/>
      </w:rPr>
    </w:lvl>
    <w:lvl w:ilvl="5" w:tplc="F80A2276" w:tentative="1">
      <w:start w:val="1"/>
      <w:numFmt w:val="bullet"/>
      <w:lvlText w:val="•"/>
      <w:lvlJc w:val="left"/>
      <w:pPr>
        <w:tabs>
          <w:tab w:val="num" w:pos="4320"/>
        </w:tabs>
        <w:ind w:left="4320" w:hanging="360"/>
      </w:pPr>
      <w:rPr>
        <w:rFonts w:ascii="Arial" w:hAnsi="Arial" w:hint="default"/>
      </w:rPr>
    </w:lvl>
    <w:lvl w:ilvl="6" w:tplc="73108AF6" w:tentative="1">
      <w:start w:val="1"/>
      <w:numFmt w:val="bullet"/>
      <w:lvlText w:val="•"/>
      <w:lvlJc w:val="left"/>
      <w:pPr>
        <w:tabs>
          <w:tab w:val="num" w:pos="5040"/>
        </w:tabs>
        <w:ind w:left="5040" w:hanging="360"/>
      </w:pPr>
      <w:rPr>
        <w:rFonts w:ascii="Arial" w:hAnsi="Arial" w:hint="default"/>
      </w:rPr>
    </w:lvl>
    <w:lvl w:ilvl="7" w:tplc="70F0FFA8" w:tentative="1">
      <w:start w:val="1"/>
      <w:numFmt w:val="bullet"/>
      <w:lvlText w:val="•"/>
      <w:lvlJc w:val="left"/>
      <w:pPr>
        <w:tabs>
          <w:tab w:val="num" w:pos="5760"/>
        </w:tabs>
        <w:ind w:left="5760" w:hanging="360"/>
      </w:pPr>
      <w:rPr>
        <w:rFonts w:ascii="Arial" w:hAnsi="Arial" w:hint="default"/>
      </w:rPr>
    </w:lvl>
    <w:lvl w:ilvl="8" w:tplc="6AE2E82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62512"/>
    <w:multiLevelType w:val="hybridMultilevel"/>
    <w:tmpl w:val="DA987FFC"/>
    <w:lvl w:ilvl="0" w:tplc="6EE815B2">
      <w:start w:val="1"/>
      <w:numFmt w:val="bullet"/>
      <w:lvlText w:val="•"/>
      <w:lvlJc w:val="left"/>
      <w:pPr>
        <w:tabs>
          <w:tab w:val="num" w:pos="720"/>
        </w:tabs>
        <w:ind w:left="720" w:hanging="360"/>
      </w:pPr>
      <w:rPr>
        <w:rFonts w:ascii="Arial" w:hAnsi="Arial" w:hint="default"/>
      </w:rPr>
    </w:lvl>
    <w:lvl w:ilvl="1" w:tplc="9862644E" w:tentative="1">
      <w:start w:val="1"/>
      <w:numFmt w:val="bullet"/>
      <w:lvlText w:val="•"/>
      <w:lvlJc w:val="left"/>
      <w:pPr>
        <w:tabs>
          <w:tab w:val="num" w:pos="1440"/>
        </w:tabs>
        <w:ind w:left="1440" w:hanging="360"/>
      </w:pPr>
      <w:rPr>
        <w:rFonts w:ascii="Arial" w:hAnsi="Arial" w:hint="default"/>
      </w:rPr>
    </w:lvl>
    <w:lvl w:ilvl="2" w:tplc="A3C2E338" w:tentative="1">
      <w:start w:val="1"/>
      <w:numFmt w:val="bullet"/>
      <w:lvlText w:val="•"/>
      <w:lvlJc w:val="left"/>
      <w:pPr>
        <w:tabs>
          <w:tab w:val="num" w:pos="2160"/>
        </w:tabs>
        <w:ind w:left="2160" w:hanging="360"/>
      </w:pPr>
      <w:rPr>
        <w:rFonts w:ascii="Arial" w:hAnsi="Arial" w:hint="default"/>
      </w:rPr>
    </w:lvl>
    <w:lvl w:ilvl="3" w:tplc="6FB02462" w:tentative="1">
      <w:start w:val="1"/>
      <w:numFmt w:val="bullet"/>
      <w:lvlText w:val="•"/>
      <w:lvlJc w:val="left"/>
      <w:pPr>
        <w:tabs>
          <w:tab w:val="num" w:pos="2880"/>
        </w:tabs>
        <w:ind w:left="2880" w:hanging="360"/>
      </w:pPr>
      <w:rPr>
        <w:rFonts w:ascii="Arial" w:hAnsi="Arial" w:hint="default"/>
      </w:rPr>
    </w:lvl>
    <w:lvl w:ilvl="4" w:tplc="144C0C10" w:tentative="1">
      <w:start w:val="1"/>
      <w:numFmt w:val="bullet"/>
      <w:lvlText w:val="•"/>
      <w:lvlJc w:val="left"/>
      <w:pPr>
        <w:tabs>
          <w:tab w:val="num" w:pos="3600"/>
        </w:tabs>
        <w:ind w:left="3600" w:hanging="360"/>
      </w:pPr>
      <w:rPr>
        <w:rFonts w:ascii="Arial" w:hAnsi="Arial" w:hint="default"/>
      </w:rPr>
    </w:lvl>
    <w:lvl w:ilvl="5" w:tplc="03F67812" w:tentative="1">
      <w:start w:val="1"/>
      <w:numFmt w:val="bullet"/>
      <w:lvlText w:val="•"/>
      <w:lvlJc w:val="left"/>
      <w:pPr>
        <w:tabs>
          <w:tab w:val="num" w:pos="4320"/>
        </w:tabs>
        <w:ind w:left="4320" w:hanging="360"/>
      </w:pPr>
      <w:rPr>
        <w:rFonts w:ascii="Arial" w:hAnsi="Arial" w:hint="default"/>
      </w:rPr>
    </w:lvl>
    <w:lvl w:ilvl="6" w:tplc="CDEA24D6" w:tentative="1">
      <w:start w:val="1"/>
      <w:numFmt w:val="bullet"/>
      <w:lvlText w:val="•"/>
      <w:lvlJc w:val="left"/>
      <w:pPr>
        <w:tabs>
          <w:tab w:val="num" w:pos="5040"/>
        </w:tabs>
        <w:ind w:left="5040" w:hanging="360"/>
      </w:pPr>
      <w:rPr>
        <w:rFonts w:ascii="Arial" w:hAnsi="Arial" w:hint="default"/>
      </w:rPr>
    </w:lvl>
    <w:lvl w:ilvl="7" w:tplc="A7F4ACAA" w:tentative="1">
      <w:start w:val="1"/>
      <w:numFmt w:val="bullet"/>
      <w:lvlText w:val="•"/>
      <w:lvlJc w:val="left"/>
      <w:pPr>
        <w:tabs>
          <w:tab w:val="num" w:pos="5760"/>
        </w:tabs>
        <w:ind w:left="5760" w:hanging="360"/>
      </w:pPr>
      <w:rPr>
        <w:rFonts w:ascii="Arial" w:hAnsi="Arial" w:hint="default"/>
      </w:rPr>
    </w:lvl>
    <w:lvl w:ilvl="8" w:tplc="7036239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582DA2"/>
    <w:multiLevelType w:val="multilevel"/>
    <w:tmpl w:val="9D5A2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F656BA"/>
    <w:multiLevelType w:val="hybridMultilevel"/>
    <w:tmpl w:val="B734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B46E7"/>
    <w:multiLevelType w:val="hybridMultilevel"/>
    <w:tmpl w:val="7FC05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8761F"/>
    <w:multiLevelType w:val="hybridMultilevel"/>
    <w:tmpl w:val="ABC67B7E"/>
    <w:lvl w:ilvl="0" w:tplc="1D06B47E">
      <w:start w:val="1"/>
      <w:numFmt w:val="bullet"/>
      <w:lvlText w:val="•"/>
      <w:lvlJc w:val="left"/>
      <w:pPr>
        <w:tabs>
          <w:tab w:val="num" w:pos="720"/>
        </w:tabs>
        <w:ind w:left="720" w:hanging="360"/>
      </w:pPr>
      <w:rPr>
        <w:rFonts w:ascii="Arial" w:hAnsi="Arial" w:hint="default"/>
      </w:rPr>
    </w:lvl>
    <w:lvl w:ilvl="1" w:tplc="BCB85950" w:tentative="1">
      <w:start w:val="1"/>
      <w:numFmt w:val="bullet"/>
      <w:lvlText w:val="•"/>
      <w:lvlJc w:val="left"/>
      <w:pPr>
        <w:tabs>
          <w:tab w:val="num" w:pos="1440"/>
        </w:tabs>
        <w:ind w:left="1440" w:hanging="360"/>
      </w:pPr>
      <w:rPr>
        <w:rFonts w:ascii="Arial" w:hAnsi="Arial" w:hint="default"/>
      </w:rPr>
    </w:lvl>
    <w:lvl w:ilvl="2" w:tplc="E35A9364" w:tentative="1">
      <w:start w:val="1"/>
      <w:numFmt w:val="bullet"/>
      <w:lvlText w:val="•"/>
      <w:lvlJc w:val="left"/>
      <w:pPr>
        <w:tabs>
          <w:tab w:val="num" w:pos="2160"/>
        </w:tabs>
        <w:ind w:left="2160" w:hanging="360"/>
      </w:pPr>
      <w:rPr>
        <w:rFonts w:ascii="Arial" w:hAnsi="Arial" w:hint="default"/>
      </w:rPr>
    </w:lvl>
    <w:lvl w:ilvl="3" w:tplc="E99A3C4A" w:tentative="1">
      <w:start w:val="1"/>
      <w:numFmt w:val="bullet"/>
      <w:lvlText w:val="•"/>
      <w:lvlJc w:val="left"/>
      <w:pPr>
        <w:tabs>
          <w:tab w:val="num" w:pos="2880"/>
        </w:tabs>
        <w:ind w:left="2880" w:hanging="360"/>
      </w:pPr>
      <w:rPr>
        <w:rFonts w:ascii="Arial" w:hAnsi="Arial" w:hint="default"/>
      </w:rPr>
    </w:lvl>
    <w:lvl w:ilvl="4" w:tplc="62BAF5BA" w:tentative="1">
      <w:start w:val="1"/>
      <w:numFmt w:val="bullet"/>
      <w:lvlText w:val="•"/>
      <w:lvlJc w:val="left"/>
      <w:pPr>
        <w:tabs>
          <w:tab w:val="num" w:pos="3600"/>
        </w:tabs>
        <w:ind w:left="3600" w:hanging="360"/>
      </w:pPr>
      <w:rPr>
        <w:rFonts w:ascii="Arial" w:hAnsi="Arial" w:hint="default"/>
      </w:rPr>
    </w:lvl>
    <w:lvl w:ilvl="5" w:tplc="7F8C975C" w:tentative="1">
      <w:start w:val="1"/>
      <w:numFmt w:val="bullet"/>
      <w:lvlText w:val="•"/>
      <w:lvlJc w:val="left"/>
      <w:pPr>
        <w:tabs>
          <w:tab w:val="num" w:pos="4320"/>
        </w:tabs>
        <w:ind w:left="4320" w:hanging="360"/>
      </w:pPr>
      <w:rPr>
        <w:rFonts w:ascii="Arial" w:hAnsi="Arial" w:hint="default"/>
      </w:rPr>
    </w:lvl>
    <w:lvl w:ilvl="6" w:tplc="2DD246DE" w:tentative="1">
      <w:start w:val="1"/>
      <w:numFmt w:val="bullet"/>
      <w:lvlText w:val="•"/>
      <w:lvlJc w:val="left"/>
      <w:pPr>
        <w:tabs>
          <w:tab w:val="num" w:pos="5040"/>
        </w:tabs>
        <w:ind w:left="5040" w:hanging="360"/>
      </w:pPr>
      <w:rPr>
        <w:rFonts w:ascii="Arial" w:hAnsi="Arial" w:hint="default"/>
      </w:rPr>
    </w:lvl>
    <w:lvl w:ilvl="7" w:tplc="0EF09336" w:tentative="1">
      <w:start w:val="1"/>
      <w:numFmt w:val="bullet"/>
      <w:lvlText w:val="•"/>
      <w:lvlJc w:val="left"/>
      <w:pPr>
        <w:tabs>
          <w:tab w:val="num" w:pos="5760"/>
        </w:tabs>
        <w:ind w:left="5760" w:hanging="360"/>
      </w:pPr>
      <w:rPr>
        <w:rFonts w:ascii="Arial" w:hAnsi="Arial" w:hint="default"/>
      </w:rPr>
    </w:lvl>
    <w:lvl w:ilvl="8" w:tplc="F028B8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F725DF"/>
    <w:multiLevelType w:val="hybridMultilevel"/>
    <w:tmpl w:val="17A4331A"/>
    <w:lvl w:ilvl="0" w:tplc="D084EF32">
      <w:start w:val="1"/>
      <w:numFmt w:val="bullet"/>
      <w:lvlText w:val="•"/>
      <w:lvlJc w:val="left"/>
      <w:pPr>
        <w:tabs>
          <w:tab w:val="num" w:pos="720"/>
        </w:tabs>
        <w:ind w:left="720" w:hanging="360"/>
      </w:pPr>
      <w:rPr>
        <w:rFonts w:ascii="Arial" w:hAnsi="Arial" w:hint="default"/>
      </w:rPr>
    </w:lvl>
    <w:lvl w:ilvl="1" w:tplc="0778D5DC" w:tentative="1">
      <w:start w:val="1"/>
      <w:numFmt w:val="bullet"/>
      <w:lvlText w:val="•"/>
      <w:lvlJc w:val="left"/>
      <w:pPr>
        <w:tabs>
          <w:tab w:val="num" w:pos="1440"/>
        </w:tabs>
        <w:ind w:left="1440" w:hanging="360"/>
      </w:pPr>
      <w:rPr>
        <w:rFonts w:ascii="Arial" w:hAnsi="Arial" w:hint="default"/>
      </w:rPr>
    </w:lvl>
    <w:lvl w:ilvl="2" w:tplc="EC24BDC2" w:tentative="1">
      <w:start w:val="1"/>
      <w:numFmt w:val="bullet"/>
      <w:lvlText w:val="•"/>
      <w:lvlJc w:val="left"/>
      <w:pPr>
        <w:tabs>
          <w:tab w:val="num" w:pos="2160"/>
        </w:tabs>
        <w:ind w:left="2160" w:hanging="360"/>
      </w:pPr>
      <w:rPr>
        <w:rFonts w:ascii="Arial" w:hAnsi="Arial" w:hint="default"/>
      </w:rPr>
    </w:lvl>
    <w:lvl w:ilvl="3" w:tplc="41860DDA" w:tentative="1">
      <w:start w:val="1"/>
      <w:numFmt w:val="bullet"/>
      <w:lvlText w:val="•"/>
      <w:lvlJc w:val="left"/>
      <w:pPr>
        <w:tabs>
          <w:tab w:val="num" w:pos="2880"/>
        </w:tabs>
        <w:ind w:left="2880" w:hanging="360"/>
      </w:pPr>
      <w:rPr>
        <w:rFonts w:ascii="Arial" w:hAnsi="Arial" w:hint="default"/>
      </w:rPr>
    </w:lvl>
    <w:lvl w:ilvl="4" w:tplc="A5867240" w:tentative="1">
      <w:start w:val="1"/>
      <w:numFmt w:val="bullet"/>
      <w:lvlText w:val="•"/>
      <w:lvlJc w:val="left"/>
      <w:pPr>
        <w:tabs>
          <w:tab w:val="num" w:pos="3600"/>
        </w:tabs>
        <w:ind w:left="3600" w:hanging="360"/>
      </w:pPr>
      <w:rPr>
        <w:rFonts w:ascii="Arial" w:hAnsi="Arial" w:hint="default"/>
      </w:rPr>
    </w:lvl>
    <w:lvl w:ilvl="5" w:tplc="A162D2F4" w:tentative="1">
      <w:start w:val="1"/>
      <w:numFmt w:val="bullet"/>
      <w:lvlText w:val="•"/>
      <w:lvlJc w:val="left"/>
      <w:pPr>
        <w:tabs>
          <w:tab w:val="num" w:pos="4320"/>
        </w:tabs>
        <w:ind w:left="4320" w:hanging="360"/>
      </w:pPr>
      <w:rPr>
        <w:rFonts w:ascii="Arial" w:hAnsi="Arial" w:hint="default"/>
      </w:rPr>
    </w:lvl>
    <w:lvl w:ilvl="6" w:tplc="543267CE" w:tentative="1">
      <w:start w:val="1"/>
      <w:numFmt w:val="bullet"/>
      <w:lvlText w:val="•"/>
      <w:lvlJc w:val="left"/>
      <w:pPr>
        <w:tabs>
          <w:tab w:val="num" w:pos="5040"/>
        </w:tabs>
        <w:ind w:left="5040" w:hanging="360"/>
      </w:pPr>
      <w:rPr>
        <w:rFonts w:ascii="Arial" w:hAnsi="Arial" w:hint="default"/>
      </w:rPr>
    </w:lvl>
    <w:lvl w:ilvl="7" w:tplc="D078345C" w:tentative="1">
      <w:start w:val="1"/>
      <w:numFmt w:val="bullet"/>
      <w:lvlText w:val="•"/>
      <w:lvlJc w:val="left"/>
      <w:pPr>
        <w:tabs>
          <w:tab w:val="num" w:pos="5760"/>
        </w:tabs>
        <w:ind w:left="5760" w:hanging="360"/>
      </w:pPr>
      <w:rPr>
        <w:rFonts w:ascii="Arial" w:hAnsi="Arial" w:hint="default"/>
      </w:rPr>
    </w:lvl>
    <w:lvl w:ilvl="8" w:tplc="2E38805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AB90218"/>
    <w:multiLevelType w:val="multilevel"/>
    <w:tmpl w:val="EFD2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1E5648"/>
    <w:multiLevelType w:val="multilevel"/>
    <w:tmpl w:val="AA482ED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40E264B4"/>
    <w:multiLevelType w:val="hybridMultilevel"/>
    <w:tmpl w:val="14764D16"/>
    <w:lvl w:ilvl="0" w:tplc="CCDA8356">
      <w:start w:val="1"/>
      <w:numFmt w:val="bullet"/>
      <w:lvlText w:val="•"/>
      <w:lvlJc w:val="left"/>
      <w:pPr>
        <w:tabs>
          <w:tab w:val="num" w:pos="720"/>
        </w:tabs>
        <w:ind w:left="720" w:hanging="360"/>
      </w:pPr>
      <w:rPr>
        <w:rFonts w:ascii="Arial" w:hAnsi="Arial" w:hint="default"/>
      </w:rPr>
    </w:lvl>
    <w:lvl w:ilvl="1" w:tplc="F7CE249A">
      <w:start w:val="193"/>
      <w:numFmt w:val="bullet"/>
      <w:lvlText w:val="•"/>
      <w:lvlJc w:val="left"/>
      <w:pPr>
        <w:tabs>
          <w:tab w:val="num" w:pos="1440"/>
        </w:tabs>
        <w:ind w:left="1440" w:hanging="360"/>
      </w:pPr>
      <w:rPr>
        <w:rFonts w:ascii="Arial" w:hAnsi="Arial" w:hint="default"/>
      </w:rPr>
    </w:lvl>
    <w:lvl w:ilvl="2" w:tplc="903A66F8">
      <w:start w:val="193"/>
      <w:numFmt w:val="bullet"/>
      <w:lvlText w:val="•"/>
      <w:lvlJc w:val="left"/>
      <w:pPr>
        <w:tabs>
          <w:tab w:val="num" w:pos="2160"/>
        </w:tabs>
        <w:ind w:left="2160" w:hanging="360"/>
      </w:pPr>
      <w:rPr>
        <w:rFonts w:ascii="Arial" w:hAnsi="Arial" w:hint="default"/>
      </w:rPr>
    </w:lvl>
    <w:lvl w:ilvl="3" w:tplc="A566EB68" w:tentative="1">
      <w:start w:val="1"/>
      <w:numFmt w:val="bullet"/>
      <w:lvlText w:val="•"/>
      <w:lvlJc w:val="left"/>
      <w:pPr>
        <w:tabs>
          <w:tab w:val="num" w:pos="2880"/>
        </w:tabs>
        <w:ind w:left="2880" w:hanging="360"/>
      </w:pPr>
      <w:rPr>
        <w:rFonts w:ascii="Arial" w:hAnsi="Arial" w:hint="default"/>
      </w:rPr>
    </w:lvl>
    <w:lvl w:ilvl="4" w:tplc="7452065E" w:tentative="1">
      <w:start w:val="1"/>
      <w:numFmt w:val="bullet"/>
      <w:lvlText w:val="•"/>
      <w:lvlJc w:val="left"/>
      <w:pPr>
        <w:tabs>
          <w:tab w:val="num" w:pos="3600"/>
        </w:tabs>
        <w:ind w:left="3600" w:hanging="360"/>
      </w:pPr>
      <w:rPr>
        <w:rFonts w:ascii="Arial" w:hAnsi="Arial" w:hint="default"/>
      </w:rPr>
    </w:lvl>
    <w:lvl w:ilvl="5" w:tplc="B6FECA0C" w:tentative="1">
      <w:start w:val="1"/>
      <w:numFmt w:val="bullet"/>
      <w:lvlText w:val="•"/>
      <w:lvlJc w:val="left"/>
      <w:pPr>
        <w:tabs>
          <w:tab w:val="num" w:pos="4320"/>
        </w:tabs>
        <w:ind w:left="4320" w:hanging="360"/>
      </w:pPr>
      <w:rPr>
        <w:rFonts w:ascii="Arial" w:hAnsi="Arial" w:hint="default"/>
      </w:rPr>
    </w:lvl>
    <w:lvl w:ilvl="6" w:tplc="DE3435C2" w:tentative="1">
      <w:start w:val="1"/>
      <w:numFmt w:val="bullet"/>
      <w:lvlText w:val="•"/>
      <w:lvlJc w:val="left"/>
      <w:pPr>
        <w:tabs>
          <w:tab w:val="num" w:pos="5040"/>
        </w:tabs>
        <w:ind w:left="5040" w:hanging="360"/>
      </w:pPr>
      <w:rPr>
        <w:rFonts w:ascii="Arial" w:hAnsi="Arial" w:hint="default"/>
      </w:rPr>
    </w:lvl>
    <w:lvl w:ilvl="7" w:tplc="AD587FE2" w:tentative="1">
      <w:start w:val="1"/>
      <w:numFmt w:val="bullet"/>
      <w:lvlText w:val="•"/>
      <w:lvlJc w:val="left"/>
      <w:pPr>
        <w:tabs>
          <w:tab w:val="num" w:pos="5760"/>
        </w:tabs>
        <w:ind w:left="5760" w:hanging="360"/>
      </w:pPr>
      <w:rPr>
        <w:rFonts w:ascii="Arial" w:hAnsi="Arial" w:hint="default"/>
      </w:rPr>
    </w:lvl>
    <w:lvl w:ilvl="8" w:tplc="6144C52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1076B77"/>
    <w:multiLevelType w:val="hybridMultilevel"/>
    <w:tmpl w:val="E78C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425056"/>
    <w:multiLevelType w:val="hybridMultilevel"/>
    <w:tmpl w:val="54EAE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D7D6D"/>
    <w:multiLevelType w:val="hybridMultilevel"/>
    <w:tmpl w:val="0056466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 w15:restartNumberingAfterBreak="0">
    <w:nsid w:val="4A3E704B"/>
    <w:multiLevelType w:val="hybridMultilevel"/>
    <w:tmpl w:val="9416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AC7B8D"/>
    <w:multiLevelType w:val="hybridMultilevel"/>
    <w:tmpl w:val="3C2E2F9C"/>
    <w:lvl w:ilvl="0" w:tplc="C6B474C4">
      <w:start w:val="1"/>
      <w:numFmt w:val="bullet"/>
      <w:lvlText w:val="•"/>
      <w:lvlJc w:val="left"/>
      <w:pPr>
        <w:tabs>
          <w:tab w:val="num" w:pos="720"/>
        </w:tabs>
        <w:ind w:left="720" w:hanging="360"/>
      </w:pPr>
      <w:rPr>
        <w:rFonts w:ascii="Arial" w:hAnsi="Arial" w:hint="default"/>
      </w:rPr>
    </w:lvl>
    <w:lvl w:ilvl="1" w:tplc="FF68F0B0" w:tentative="1">
      <w:start w:val="1"/>
      <w:numFmt w:val="bullet"/>
      <w:lvlText w:val="•"/>
      <w:lvlJc w:val="left"/>
      <w:pPr>
        <w:tabs>
          <w:tab w:val="num" w:pos="1440"/>
        </w:tabs>
        <w:ind w:left="1440" w:hanging="360"/>
      </w:pPr>
      <w:rPr>
        <w:rFonts w:ascii="Arial" w:hAnsi="Arial" w:hint="default"/>
      </w:rPr>
    </w:lvl>
    <w:lvl w:ilvl="2" w:tplc="495CBDD0" w:tentative="1">
      <w:start w:val="1"/>
      <w:numFmt w:val="bullet"/>
      <w:lvlText w:val="•"/>
      <w:lvlJc w:val="left"/>
      <w:pPr>
        <w:tabs>
          <w:tab w:val="num" w:pos="2160"/>
        </w:tabs>
        <w:ind w:left="2160" w:hanging="360"/>
      </w:pPr>
      <w:rPr>
        <w:rFonts w:ascii="Arial" w:hAnsi="Arial" w:hint="default"/>
      </w:rPr>
    </w:lvl>
    <w:lvl w:ilvl="3" w:tplc="5CAEDF0E" w:tentative="1">
      <w:start w:val="1"/>
      <w:numFmt w:val="bullet"/>
      <w:lvlText w:val="•"/>
      <w:lvlJc w:val="left"/>
      <w:pPr>
        <w:tabs>
          <w:tab w:val="num" w:pos="2880"/>
        </w:tabs>
        <w:ind w:left="2880" w:hanging="360"/>
      </w:pPr>
      <w:rPr>
        <w:rFonts w:ascii="Arial" w:hAnsi="Arial" w:hint="default"/>
      </w:rPr>
    </w:lvl>
    <w:lvl w:ilvl="4" w:tplc="B5E8382A" w:tentative="1">
      <w:start w:val="1"/>
      <w:numFmt w:val="bullet"/>
      <w:lvlText w:val="•"/>
      <w:lvlJc w:val="left"/>
      <w:pPr>
        <w:tabs>
          <w:tab w:val="num" w:pos="3600"/>
        </w:tabs>
        <w:ind w:left="3600" w:hanging="360"/>
      </w:pPr>
      <w:rPr>
        <w:rFonts w:ascii="Arial" w:hAnsi="Arial" w:hint="default"/>
      </w:rPr>
    </w:lvl>
    <w:lvl w:ilvl="5" w:tplc="2BF271D6" w:tentative="1">
      <w:start w:val="1"/>
      <w:numFmt w:val="bullet"/>
      <w:lvlText w:val="•"/>
      <w:lvlJc w:val="left"/>
      <w:pPr>
        <w:tabs>
          <w:tab w:val="num" w:pos="4320"/>
        </w:tabs>
        <w:ind w:left="4320" w:hanging="360"/>
      </w:pPr>
      <w:rPr>
        <w:rFonts w:ascii="Arial" w:hAnsi="Arial" w:hint="default"/>
      </w:rPr>
    </w:lvl>
    <w:lvl w:ilvl="6" w:tplc="8DDCC61A" w:tentative="1">
      <w:start w:val="1"/>
      <w:numFmt w:val="bullet"/>
      <w:lvlText w:val="•"/>
      <w:lvlJc w:val="left"/>
      <w:pPr>
        <w:tabs>
          <w:tab w:val="num" w:pos="5040"/>
        </w:tabs>
        <w:ind w:left="5040" w:hanging="360"/>
      </w:pPr>
      <w:rPr>
        <w:rFonts w:ascii="Arial" w:hAnsi="Arial" w:hint="default"/>
      </w:rPr>
    </w:lvl>
    <w:lvl w:ilvl="7" w:tplc="7F50AA98" w:tentative="1">
      <w:start w:val="1"/>
      <w:numFmt w:val="bullet"/>
      <w:lvlText w:val="•"/>
      <w:lvlJc w:val="left"/>
      <w:pPr>
        <w:tabs>
          <w:tab w:val="num" w:pos="5760"/>
        </w:tabs>
        <w:ind w:left="5760" w:hanging="360"/>
      </w:pPr>
      <w:rPr>
        <w:rFonts w:ascii="Arial" w:hAnsi="Arial" w:hint="default"/>
      </w:rPr>
    </w:lvl>
    <w:lvl w:ilvl="8" w:tplc="1A3CF18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AFE160A"/>
    <w:multiLevelType w:val="hybridMultilevel"/>
    <w:tmpl w:val="64F81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A96000"/>
    <w:multiLevelType w:val="multilevel"/>
    <w:tmpl w:val="706A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676445"/>
    <w:multiLevelType w:val="hybridMultilevel"/>
    <w:tmpl w:val="FBC6A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5C7300"/>
    <w:multiLevelType w:val="hybridMultilevel"/>
    <w:tmpl w:val="46D6CF78"/>
    <w:lvl w:ilvl="0" w:tplc="B984A186">
      <w:start w:val="1"/>
      <w:numFmt w:val="bullet"/>
      <w:lvlText w:val=""/>
      <w:lvlJc w:val="left"/>
      <w:pPr>
        <w:tabs>
          <w:tab w:val="num" w:pos="720"/>
        </w:tabs>
        <w:ind w:left="720" w:hanging="360"/>
      </w:pPr>
      <w:rPr>
        <w:rFonts w:ascii="Wingdings 3" w:hAnsi="Wingdings 3" w:hint="default"/>
      </w:rPr>
    </w:lvl>
    <w:lvl w:ilvl="1" w:tplc="442E1AD0">
      <w:start w:val="1"/>
      <w:numFmt w:val="bullet"/>
      <w:lvlText w:val=""/>
      <w:lvlJc w:val="left"/>
      <w:pPr>
        <w:tabs>
          <w:tab w:val="num" w:pos="1440"/>
        </w:tabs>
        <w:ind w:left="1440" w:hanging="360"/>
      </w:pPr>
      <w:rPr>
        <w:rFonts w:ascii="Wingdings 3" w:hAnsi="Wingdings 3" w:hint="default"/>
      </w:rPr>
    </w:lvl>
    <w:lvl w:ilvl="2" w:tplc="E7344758" w:tentative="1">
      <w:start w:val="1"/>
      <w:numFmt w:val="bullet"/>
      <w:lvlText w:val=""/>
      <w:lvlJc w:val="left"/>
      <w:pPr>
        <w:tabs>
          <w:tab w:val="num" w:pos="2160"/>
        </w:tabs>
        <w:ind w:left="2160" w:hanging="360"/>
      </w:pPr>
      <w:rPr>
        <w:rFonts w:ascii="Wingdings 3" w:hAnsi="Wingdings 3" w:hint="default"/>
      </w:rPr>
    </w:lvl>
    <w:lvl w:ilvl="3" w:tplc="7B5E51D2" w:tentative="1">
      <w:start w:val="1"/>
      <w:numFmt w:val="bullet"/>
      <w:lvlText w:val=""/>
      <w:lvlJc w:val="left"/>
      <w:pPr>
        <w:tabs>
          <w:tab w:val="num" w:pos="2880"/>
        </w:tabs>
        <w:ind w:left="2880" w:hanging="360"/>
      </w:pPr>
      <w:rPr>
        <w:rFonts w:ascii="Wingdings 3" w:hAnsi="Wingdings 3" w:hint="default"/>
      </w:rPr>
    </w:lvl>
    <w:lvl w:ilvl="4" w:tplc="77709302" w:tentative="1">
      <w:start w:val="1"/>
      <w:numFmt w:val="bullet"/>
      <w:lvlText w:val=""/>
      <w:lvlJc w:val="left"/>
      <w:pPr>
        <w:tabs>
          <w:tab w:val="num" w:pos="3600"/>
        </w:tabs>
        <w:ind w:left="3600" w:hanging="360"/>
      </w:pPr>
      <w:rPr>
        <w:rFonts w:ascii="Wingdings 3" w:hAnsi="Wingdings 3" w:hint="default"/>
      </w:rPr>
    </w:lvl>
    <w:lvl w:ilvl="5" w:tplc="57745254" w:tentative="1">
      <w:start w:val="1"/>
      <w:numFmt w:val="bullet"/>
      <w:lvlText w:val=""/>
      <w:lvlJc w:val="left"/>
      <w:pPr>
        <w:tabs>
          <w:tab w:val="num" w:pos="4320"/>
        </w:tabs>
        <w:ind w:left="4320" w:hanging="360"/>
      </w:pPr>
      <w:rPr>
        <w:rFonts w:ascii="Wingdings 3" w:hAnsi="Wingdings 3" w:hint="default"/>
      </w:rPr>
    </w:lvl>
    <w:lvl w:ilvl="6" w:tplc="E31E7B22" w:tentative="1">
      <w:start w:val="1"/>
      <w:numFmt w:val="bullet"/>
      <w:lvlText w:val=""/>
      <w:lvlJc w:val="left"/>
      <w:pPr>
        <w:tabs>
          <w:tab w:val="num" w:pos="5040"/>
        </w:tabs>
        <w:ind w:left="5040" w:hanging="360"/>
      </w:pPr>
      <w:rPr>
        <w:rFonts w:ascii="Wingdings 3" w:hAnsi="Wingdings 3" w:hint="default"/>
      </w:rPr>
    </w:lvl>
    <w:lvl w:ilvl="7" w:tplc="4176D680" w:tentative="1">
      <w:start w:val="1"/>
      <w:numFmt w:val="bullet"/>
      <w:lvlText w:val=""/>
      <w:lvlJc w:val="left"/>
      <w:pPr>
        <w:tabs>
          <w:tab w:val="num" w:pos="5760"/>
        </w:tabs>
        <w:ind w:left="5760" w:hanging="360"/>
      </w:pPr>
      <w:rPr>
        <w:rFonts w:ascii="Wingdings 3" w:hAnsi="Wingdings 3" w:hint="default"/>
      </w:rPr>
    </w:lvl>
    <w:lvl w:ilvl="8" w:tplc="8FB0D6DE"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64AB4365"/>
    <w:multiLevelType w:val="hybridMultilevel"/>
    <w:tmpl w:val="6BB8DB12"/>
    <w:lvl w:ilvl="0" w:tplc="C264041C">
      <w:start w:val="1"/>
      <w:numFmt w:val="bullet"/>
      <w:lvlText w:val="•"/>
      <w:lvlJc w:val="left"/>
      <w:pPr>
        <w:tabs>
          <w:tab w:val="num" w:pos="720"/>
        </w:tabs>
        <w:ind w:left="720" w:hanging="360"/>
      </w:pPr>
      <w:rPr>
        <w:rFonts w:ascii="Arial" w:hAnsi="Arial" w:hint="default"/>
      </w:rPr>
    </w:lvl>
    <w:lvl w:ilvl="1" w:tplc="07D015F0" w:tentative="1">
      <w:start w:val="1"/>
      <w:numFmt w:val="bullet"/>
      <w:lvlText w:val="•"/>
      <w:lvlJc w:val="left"/>
      <w:pPr>
        <w:tabs>
          <w:tab w:val="num" w:pos="1440"/>
        </w:tabs>
        <w:ind w:left="1440" w:hanging="360"/>
      </w:pPr>
      <w:rPr>
        <w:rFonts w:ascii="Arial" w:hAnsi="Arial" w:hint="default"/>
      </w:rPr>
    </w:lvl>
    <w:lvl w:ilvl="2" w:tplc="D4FEC68A" w:tentative="1">
      <w:start w:val="1"/>
      <w:numFmt w:val="bullet"/>
      <w:lvlText w:val="•"/>
      <w:lvlJc w:val="left"/>
      <w:pPr>
        <w:tabs>
          <w:tab w:val="num" w:pos="2160"/>
        </w:tabs>
        <w:ind w:left="2160" w:hanging="360"/>
      </w:pPr>
      <w:rPr>
        <w:rFonts w:ascii="Arial" w:hAnsi="Arial" w:hint="default"/>
      </w:rPr>
    </w:lvl>
    <w:lvl w:ilvl="3" w:tplc="36723B74" w:tentative="1">
      <w:start w:val="1"/>
      <w:numFmt w:val="bullet"/>
      <w:lvlText w:val="•"/>
      <w:lvlJc w:val="left"/>
      <w:pPr>
        <w:tabs>
          <w:tab w:val="num" w:pos="2880"/>
        </w:tabs>
        <w:ind w:left="2880" w:hanging="360"/>
      </w:pPr>
      <w:rPr>
        <w:rFonts w:ascii="Arial" w:hAnsi="Arial" w:hint="default"/>
      </w:rPr>
    </w:lvl>
    <w:lvl w:ilvl="4" w:tplc="57FE45AC" w:tentative="1">
      <w:start w:val="1"/>
      <w:numFmt w:val="bullet"/>
      <w:lvlText w:val="•"/>
      <w:lvlJc w:val="left"/>
      <w:pPr>
        <w:tabs>
          <w:tab w:val="num" w:pos="3600"/>
        </w:tabs>
        <w:ind w:left="3600" w:hanging="360"/>
      </w:pPr>
      <w:rPr>
        <w:rFonts w:ascii="Arial" w:hAnsi="Arial" w:hint="default"/>
      </w:rPr>
    </w:lvl>
    <w:lvl w:ilvl="5" w:tplc="4E568888" w:tentative="1">
      <w:start w:val="1"/>
      <w:numFmt w:val="bullet"/>
      <w:lvlText w:val="•"/>
      <w:lvlJc w:val="left"/>
      <w:pPr>
        <w:tabs>
          <w:tab w:val="num" w:pos="4320"/>
        </w:tabs>
        <w:ind w:left="4320" w:hanging="360"/>
      </w:pPr>
      <w:rPr>
        <w:rFonts w:ascii="Arial" w:hAnsi="Arial" w:hint="default"/>
      </w:rPr>
    </w:lvl>
    <w:lvl w:ilvl="6" w:tplc="5594A9F4" w:tentative="1">
      <w:start w:val="1"/>
      <w:numFmt w:val="bullet"/>
      <w:lvlText w:val="•"/>
      <w:lvlJc w:val="left"/>
      <w:pPr>
        <w:tabs>
          <w:tab w:val="num" w:pos="5040"/>
        </w:tabs>
        <w:ind w:left="5040" w:hanging="360"/>
      </w:pPr>
      <w:rPr>
        <w:rFonts w:ascii="Arial" w:hAnsi="Arial" w:hint="default"/>
      </w:rPr>
    </w:lvl>
    <w:lvl w:ilvl="7" w:tplc="729436A8" w:tentative="1">
      <w:start w:val="1"/>
      <w:numFmt w:val="bullet"/>
      <w:lvlText w:val="•"/>
      <w:lvlJc w:val="left"/>
      <w:pPr>
        <w:tabs>
          <w:tab w:val="num" w:pos="5760"/>
        </w:tabs>
        <w:ind w:left="5760" w:hanging="360"/>
      </w:pPr>
      <w:rPr>
        <w:rFonts w:ascii="Arial" w:hAnsi="Arial" w:hint="default"/>
      </w:rPr>
    </w:lvl>
    <w:lvl w:ilvl="8" w:tplc="16B2E8A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5967CA2"/>
    <w:multiLevelType w:val="hybridMultilevel"/>
    <w:tmpl w:val="2D047964"/>
    <w:lvl w:ilvl="0" w:tplc="8CF2B280">
      <w:start w:val="1"/>
      <w:numFmt w:val="bullet"/>
      <w:lvlText w:val=" "/>
      <w:lvlJc w:val="left"/>
      <w:pPr>
        <w:tabs>
          <w:tab w:val="num" w:pos="720"/>
        </w:tabs>
        <w:ind w:left="720" w:hanging="360"/>
      </w:pPr>
      <w:rPr>
        <w:rFonts w:ascii="Calibri" w:hAnsi="Calibri" w:hint="default"/>
      </w:rPr>
    </w:lvl>
    <w:lvl w:ilvl="1" w:tplc="7430B184" w:tentative="1">
      <w:start w:val="1"/>
      <w:numFmt w:val="bullet"/>
      <w:lvlText w:val=" "/>
      <w:lvlJc w:val="left"/>
      <w:pPr>
        <w:tabs>
          <w:tab w:val="num" w:pos="1440"/>
        </w:tabs>
        <w:ind w:left="1440" w:hanging="360"/>
      </w:pPr>
      <w:rPr>
        <w:rFonts w:ascii="Calibri" w:hAnsi="Calibri" w:hint="default"/>
      </w:rPr>
    </w:lvl>
    <w:lvl w:ilvl="2" w:tplc="85D856E2" w:tentative="1">
      <w:start w:val="1"/>
      <w:numFmt w:val="bullet"/>
      <w:lvlText w:val=" "/>
      <w:lvlJc w:val="left"/>
      <w:pPr>
        <w:tabs>
          <w:tab w:val="num" w:pos="2160"/>
        </w:tabs>
        <w:ind w:left="2160" w:hanging="360"/>
      </w:pPr>
      <w:rPr>
        <w:rFonts w:ascii="Calibri" w:hAnsi="Calibri" w:hint="default"/>
      </w:rPr>
    </w:lvl>
    <w:lvl w:ilvl="3" w:tplc="916A2D8A" w:tentative="1">
      <w:start w:val="1"/>
      <w:numFmt w:val="bullet"/>
      <w:lvlText w:val=" "/>
      <w:lvlJc w:val="left"/>
      <w:pPr>
        <w:tabs>
          <w:tab w:val="num" w:pos="2880"/>
        </w:tabs>
        <w:ind w:left="2880" w:hanging="360"/>
      </w:pPr>
      <w:rPr>
        <w:rFonts w:ascii="Calibri" w:hAnsi="Calibri" w:hint="default"/>
      </w:rPr>
    </w:lvl>
    <w:lvl w:ilvl="4" w:tplc="801C3098" w:tentative="1">
      <w:start w:val="1"/>
      <w:numFmt w:val="bullet"/>
      <w:lvlText w:val=" "/>
      <w:lvlJc w:val="left"/>
      <w:pPr>
        <w:tabs>
          <w:tab w:val="num" w:pos="3600"/>
        </w:tabs>
        <w:ind w:left="3600" w:hanging="360"/>
      </w:pPr>
      <w:rPr>
        <w:rFonts w:ascii="Calibri" w:hAnsi="Calibri" w:hint="default"/>
      </w:rPr>
    </w:lvl>
    <w:lvl w:ilvl="5" w:tplc="ADD676FC" w:tentative="1">
      <w:start w:val="1"/>
      <w:numFmt w:val="bullet"/>
      <w:lvlText w:val=" "/>
      <w:lvlJc w:val="left"/>
      <w:pPr>
        <w:tabs>
          <w:tab w:val="num" w:pos="4320"/>
        </w:tabs>
        <w:ind w:left="4320" w:hanging="360"/>
      </w:pPr>
      <w:rPr>
        <w:rFonts w:ascii="Calibri" w:hAnsi="Calibri" w:hint="default"/>
      </w:rPr>
    </w:lvl>
    <w:lvl w:ilvl="6" w:tplc="005E55A6" w:tentative="1">
      <w:start w:val="1"/>
      <w:numFmt w:val="bullet"/>
      <w:lvlText w:val=" "/>
      <w:lvlJc w:val="left"/>
      <w:pPr>
        <w:tabs>
          <w:tab w:val="num" w:pos="5040"/>
        </w:tabs>
        <w:ind w:left="5040" w:hanging="360"/>
      </w:pPr>
      <w:rPr>
        <w:rFonts w:ascii="Calibri" w:hAnsi="Calibri" w:hint="default"/>
      </w:rPr>
    </w:lvl>
    <w:lvl w:ilvl="7" w:tplc="153C0096" w:tentative="1">
      <w:start w:val="1"/>
      <w:numFmt w:val="bullet"/>
      <w:lvlText w:val=" "/>
      <w:lvlJc w:val="left"/>
      <w:pPr>
        <w:tabs>
          <w:tab w:val="num" w:pos="5760"/>
        </w:tabs>
        <w:ind w:left="5760" w:hanging="360"/>
      </w:pPr>
      <w:rPr>
        <w:rFonts w:ascii="Calibri" w:hAnsi="Calibri" w:hint="default"/>
      </w:rPr>
    </w:lvl>
    <w:lvl w:ilvl="8" w:tplc="D3F644AA" w:tentative="1">
      <w:start w:val="1"/>
      <w:numFmt w:val="bullet"/>
      <w:lvlText w:val=" "/>
      <w:lvlJc w:val="left"/>
      <w:pPr>
        <w:tabs>
          <w:tab w:val="num" w:pos="6480"/>
        </w:tabs>
        <w:ind w:left="6480" w:hanging="360"/>
      </w:pPr>
      <w:rPr>
        <w:rFonts w:ascii="Calibri" w:hAnsi="Calibri" w:hint="default"/>
      </w:rPr>
    </w:lvl>
  </w:abstractNum>
  <w:abstractNum w:abstractNumId="23" w15:restartNumberingAfterBreak="0">
    <w:nsid w:val="756320F3"/>
    <w:multiLevelType w:val="hybridMultilevel"/>
    <w:tmpl w:val="7E60C7C2"/>
    <w:lvl w:ilvl="0" w:tplc="00426652">
      <w:start w:val="1"/>
      <w:numFmt w:val="bullet"/>
      <w:lvlText w:val=" "/>
      <w:lvlJc w:val="left"/>
      <w:pPr>
        <w:tabs>
          <w:tab w:val="num" w:pos="360"/>
        </w:tabs>
        <w:ind w:left="360" w:hanging="360"/>
      </w:pPr>
      <w:rPr>
        <w:rFonts w:ascii="Calibri" w:hAnsi="Calibri" w:hint="default"/>
      </w:rPr>
    </w:lvl>
    <w:lvl w:ilvl="1" w:tplc="BA248D62">
      <w:start w:val="1"/>
      <w:numFmt w:val="bullet"/>
      <w:lvlText w:val=" "/>
      <w:lvlJc w:val="left"/>
      <w:pPr>
        <w:tabs>
          <w:tab w:val="num" w:pos="1080"/>
        </w:tabs>
        <w:ind w:left="1080" w:hanging="360"/>
      </w:pPr>
      <w:rPr>
        <w:rFonts w:ascii="Calibri" w:hAnsi="Calibri" w:hint="default"/>
      </w:rPr>
    </w:lvl>
    <w:lvl w:ilvl="2" w:tplc="7C18260C" w:tentative="1">
      <w:start w:val="1"/>
      <w:numFmt w:val="bullet"/>
      <w:lvlText w:val=" "/>
      <w:lvlJc w:val="left"/>
      <w:pPr>
        <w:tabs>
          <w:tab w:val="num" w:pos="1800"/>
        </w:tabs>
        <w:ind w:left="1800" w:hanging="360"/>
      </w:pPr>
      <w:rPr>
        <w:rFonts w:ascii="Calibri" w:hAnsi="Calibri" w:hint="default"/>
      </w:rPr>
    </w:lvl>
    <w:lvl w:ilvl="3" w:tplc="136695F4" w:tentative="1">
      <w:start w:val="1"/>
      <w:numFmt w:val="bullet"/>
      <w:lvlText w:val=" "/>
      <w:lvlJc w:val="left"/>
      <w:pPr>
        <w:tabs>
          <w:tab w:val="num" w:pos="2520"/>
        </w:tabs>
        <w:ind w:left="2520" w:hanging="360"/>
      </w:pPr>
      <w:rPr>
        <w:rFonts w:ascii="Calibri" w:hAnsi="Calibri" w:hint="default"/>
      </w:rPr>
    </w:lvl>
    <w:lvl w:ilvl="4" w:tplc="57B8C9EE" w:tentative="1">
      <w:start w:val="1"/>
      <w:numFmt w:val="bullet"/>
      <w:lvlText w:val=" "/>
      <w:lvlJc w:val="left"/>
      <w:pPr>
        <w:tabs>
          <w:tab w:val="num" w:pos="3240"/>
        </w:tabs>
        <w:ind w:left="3240" w:hanging="360"/>
      </w:pPr>
      <w:rPr>
        <w:rFonts w:ascii="Calibri" w:hAnsi="Calibri" w:hint="default"/>
      </w:rPr>
    </w:lvl>
    <w:lvl w:ilvl="5" w:tplc="626EAEB6" w:tentative="1">
      <w:start w:val="1"/>
      <w:numFmt w:val="bullet"/>
      <w:lvlText w:val=" "/>
      <w:lvlJc w:val="left"/>
      <w:pPr>
        <w:tabs>
          <w:tab w:val="num" w:pos="3960"/>
        </w:tabs>
        <w:ind w:left="3960" w:hanging="360"/>
      </w:pPr>
      <w:rPr>
        <w:rFonts w:ascii="Calibri" w:hAnsi="Calibri" w:hint="default"/>
      </w:rPr>
    </w:lvl>
    <w:lvl w:ilvl="6" w:tplc="29EE1DF0" w:tentative="1">
      <w:start w:val="1"/>
      <w:numFmt w:val="bullet"/>
      <w:lvlText w:val=" "/>
      <w:lvlJc w:val="left"/>
      <w:pPr>
        <w:tabs>
          <w:tab w:val="num" w:pos="4680"/>
        </w:tabs>
        <w:ind w:left="4680" w:hanging="360"/>
      </w:pPr>
      <w:rPr>
        <w:rFonts w:ascii="Calibri" w:hAnsi="Calibri" w:hint="default"/>
      </w:rPr>
    </w:lvl>
    <w:lvl w:ilvl="7" w:tplc="EBE078D0" w:tentative="1">
      <w:start w:val="1"/>
      <w:numFmt w:val="bullet"/>
      <w:lvlText w:val=" "/>
      <w:lvlJc w:val="left"/>
      <w:pPr>
        <w:tabs>
          <w:tab w:val="num" w:pos="5400"/>
        </w:tabs>
        <w:ind w:left="5400" w:hanging="360"/>
      </w:pPr>
      <w:rPr>
        <w:rFonts w:ascii="Calibri" w:hAnsi="Calibri" w:hint="default"/>
      </w:rPr>
    </w:lvl>
    <w:lvl w:ilvl="8" w:tplc="65BC502A" w:tentative="1">
      <w:start w:val="1"/>
      <w:numFmt w:val="bullet"/>
      <w:lvlText w:val=" "/>
      <w:lvlJc w:val="left"/>
      <w:pPr>
        <w:tabs>
          <w:tab w:val="num" w:pos="6120"/>
        </w:tabs>
        <w:ind w:left="6120" w:hanging="360"/>
      </w:pPr>
      <w:rPr>
        <w:rFonts w:ascii="Calibri" w:hAnsi="Calibri" w:hint="default"/>
      </w:rPr>
    </w:lvl>
  </w:abstractNum>
  <w:abstractNum w:abstractNumId="24" w15:restartNumberingAfterBreak="0">
    <w:nsid w:val="768B134B"/>
    <w:multiLevelType w:val="hybridMultilevel"/>
    <w:tmpl w:val="93C0B878"/>
    <w:lvl w:ilvl="0" w:tplc="651AF2D0">
      <w:start w:val="1"/>
      <w:numFmt w:val="bullet"/>
      <w:lvlText w:val="•"/>
      <w:lvlJc w:val="left"/>
      <w:pPr>
        <w:tabs>
          <w:tab w:val="num" w:pos="720"/>
        </w:tabs>
        <w:ind w:left="720" w:hanging="360"/>
      </w:pPr>
      <w:rPr>
        <w:rFonts w:ascii="Arial" w:hAnsi="Arial" w:hint="default"/>
      </w:rPr>
    </w:lvl>
    <w:lvl w:ilvl="1" w:tplc="DA1AB5C4">
      <w:start w:val="193"/>
      <w:numFmt w:val="bullet"/>
      <w:lvlText w:val="•"/>
      <w:lvlJc w:val="left"/>
      <w:pPr>
        <w:tabs>
          <w:tab w:val="num" w:pos="1440"/>
        </w:tabs>
        <w:ind w:left="1440" w:hanging="360"/>
      </w:pPr>
      <w:rPr>
        <w:rFonts w:ascii="Arial" w:hAnsi="Arial" w:hint="default"/>
      </w:rPr>
    </w:lvl>
    <w:lvl w:ilvl="2" w:tplc="9D0AF7D6" w:tentative="1">
      <w:start w:val="1"/>
      <w:numFmt w:val="bullet"/>
      <w:lvlText w:val="•"/>
      <w:lvlJc w:val="left"/>
      <w:pPr>
        <w:tabs>
          <w:tab w:val="num" w:pos="2160"/>
        </w:tabs>
        <w:ind w:left="2160" w:hanging="360"/>
      </w:pPr>
      <w:rPr>
        <w:rFonts w:ascii="Arial" w:hAnsi="Arial" w:hint="default"/>
      </w:rPr>
    </w:lvl>
    <w:lvl w:ilvl="3" w:tplc="5C581902" w:tentative="1">
      <w:start w:val="1"/>
      <w:numFmt w:val="bullet"/>
      <w:lvlText w:val="•"/>
      <w:lvlJc w:val="left"/>
      <w:pPr>
        <w:tabs>
          <w:tab w:val="num" w:pos="2880"/>
        </w:tabs>
        <w:ind w:left="2880" w:hanging="360"/>
      </w:pPr>
      <w:rPr>
        <w:rFonts w:ascii="Arial" w:hAnsi="Arial" w:hint="default"/>
      </w:rPr>
    </w:lvl>
    <w:lvl w:ilvl="4" w:tplc="D2826ECE" w:tentative="1">
      <w:start w:val="1"/>
      <w:numFmt w:val="bullet"/>
      <w:lvlText w:val="•"/>
      <w:lvlJc w:val="left"/>
      <w:pPr>
        <w:tabs>
          <w:tab w:val="num" w:pos="3600"/>
        </w:tabs>
        <w:ind w:left="3600" w:hanging="360"/>
      </w:pPr>
      <w:rPr>
        <w:rFonts w:ascii="Arial" w:hAnsi="Arial" w:hint="default"/>
      </w:rPr>
    </w:lvl>
    <w:lvl w:ilvl="5" w:tplc="52FE6152" w:tentative="1">
      <w:start w:val="1"/>
      <w:numFmt w:val="bullet"/>
      <w:lvlText w:val="•"/>
      <w:lvlJc w:val="left"/>
      <w:pPr>
        <w:tabs>
          <w:tab w:val="num" w:pos="4320"/>
        </w:tabs>
        <w:ind w:left="4320" w:hanging="360"/>
      </w:pPr>
      <w:rPr>
        <w:rFonts w:ascii="Arial" w:hAnsi="Arial" w:hint="default"/>
      </w:rPr>
    </w:lvl>
    <w:lvl w:ilvl="6" w:tplc="E80232CE" w:tentative="1">
      <w:start w:val="1"/>
      <w:numFmt w:val="bullet"/>
      <w:lvlText w:val="•"/>
      <w:lvlJc w:val="left"/>
      <w:pPr>
        <w:tabs>
          <w:tab w:val="num" w:pos="5040"/>
        </w:tabs>
        <w:ind w:left="5040" w:hanging="360"/>
      </w:pPr>
      <w:rPr>
        <w:rFonts w:ascii="Arial" w:hAnsi="Arial" w:hint="default"/>
      </w:rPr>
    </w:lvl>
    <w:lvl w:ilvl="7" w:tplc="827EB744" w:tentative="1">
      <w:start w:val="1"/>
      <w:numFmt w:val="bullet"/>
      <w:lvlText w:val="•"/>
      <w:lvlJc w:val="left"/>
      <w:pPr>
        <w:tabs>
          <w:tab w:val="num" w:pos="5760"/>
        </w:tabs>
        <w:ind w:left="5760" w:hanging="360"/>
      </w:pPr>
      <w:rPr>
        <w:rFonts w:ascii="Arial" w:hAnsi="Arial" w:hint="default"/>
      </w:rPr>
    </w:lvl>
    <w:lvl w:ilvl="8" w:tplc="606C65B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93A6C9F"/>
    <w:multiLevelType w:val="hybridMultilevel"/>
    <w:tmpl w:val="CE483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C0A6503"/>
    <w:multiLevelType w:val="hybridMultilevel"/>
    <w:tmpl w:val="C2A4B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5"/>
  </w:num>
  <w:num w:numId="4">
    <w:abstractNumId w:val="10"/>
  </w:num>
  <w:num w:numId="5">
    <w:abstractNumId w:val="14"/>
  </w:num>
  <w:num w:numId="6">
    <w:abstractNumId w:val="17"/>
  </w:num>
  <w:num w:numId="7">
    <w:abstractNumId w:val="12"/>
  </w:num>
  <w:num w:numId="8">
    <w:abstractNumId w:val="25"/>
  </w:num>
  <w:num w:numId="9">
    <w:abstractNumId w:val="22"/>
  </w:num>
  <w:num w:numId="10">
    <w:abstractNumId w:val="23"/>
  </w:num>
  <w:num w:numId="11">
    <w:abstractNumId w:val="20"/>
  </w:num>
  <w:num w:numId="12">
    <w:abstractNumId w:val="0"/>
  </w:num>
  <w:num w:numId="13">
    <w:abstractNumId w:val="1"/>
  </w:num>
  <w:num w:numId="14">
    <w:abstractNumId w:val="9"/>
  </w:num>
  <w:num w:numId="15">
    <w:abstractNumId w:val="11"/>
  </w:num>
  <w:num w:numId="16">
    <w:abstractNumId w:val="13"/>
  </w:num>
  <w:num w:numId="17">
    <w:abstractNumId w:val="24"/>
  </w:num>
  <w:num w:numId="18">
    <w:abstractNumId w:val="15"/>
  </w:num>
  <w:num w:numId="19">
    <w:abstractNumId w:val="8"/>
  </w:num>
  <w:num w:numId="20">
    <w:abstractNumId w:val="21"/>
  </w:num>
  <w:num w:numId="21">
    <w:abstractNumId w:val="7"/>
  </w:num>
  <w:num w:numId="22">
    <w:abstractNumId w:val="16"/>
  </w:num>
  <w:num w:numId="23">
    <w:abstractNumId w:val="2"/>
  </w:num>
  <w:num w:numId="24">
    <w:abstractNumId w:val="3"/>
  </w:num>
  <w:num w:numId="25">
    <w:abstractNumId w:val="26"/>
  </w:num>
  <w:num w:numId="26">
    <w:abstractNumId w:val="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208"/>
    <w:rsid w:val="00005C52"/>
    <w:rsid w:val="000379DC"/>
    <w:rsid w:val="0004555F"/>
    <w:rsid w:val="00101C63"/>
    <w:rsid w:val="001273DB"/>
    <w:rsid w:val="00132B04"/>
    <w:rsid w:val="00133692"/>
    <w:rsid w:val="00180A97"/>
    <w:rsid w:val="001A2452"/>
    <w:rsid w:val="001A7FFE"/>
    <w:rsid w:val="001F678A"/>
    <w:rsid w:val="001F7CFE"/>
    <w:rsid w:val="002040C6"/>
    <w:rsid w:val="002571BE"/>
    <w:rsid w:val="002767B5"/>
    <w:rsid w:val="002F23D0"/>
    <w:rsid w:val="00354702"/>
    <w:rsid w:val="003568B1"/>
    <w:rsid w:val="00385C0C"/>
    <w:rsid w:val="003B73B3"/>
    <w:rsid w:val="00402015"/>
    <w:rsid w:val="004263F3"/>
    <w:rsid w:val="0044220C"/>
    <w:rsid w:val="004A7273"/>
    <w:rsid w:val="004F5041"/>
    <w:rsid w:val="004F5600"/>
    <w:rsid w:val="00531885"/>
    <w:rsid w:val="00573B87"/>
    <w:rsid w:val="005774CE"/>
    <w:rsid w:val="005C2659"/>
    <w:rsid w:val="005C4907"/>
    <w:rsid w:val="005F51FD"/>
    <w:rsid w:val="006142C8"/>
    <w:rsid w:val="00640FB3"/>
    <w:rsid w:val="006436E3"/>
    <w:rsid w:val="006717F9"/>
    <w:rsid w:val="00694BD3"/>
    <w:rsid w:val="006B2230"/>
    <w:rsid w:val="007375EE"/>
    <w:rsid w:val="0079596B"/>
    <w:rsid w:val="00895821"/>
    <w:rsid w:val="008E0208"/>
    <w:rsid w:val="00910435"/>
    <w:rsid w:val="00922610"/>
    <w:rsid w:val="00942BDF"/>
    <w:rsid w:val="00960F98"/>
    <w:rsid w:val="00973308"/>
    <w:rsid w:val="0099096B"/>
    <w:rsid w:val="009D50F3"/>
    <w:rsid w:val="009D5336"/>
    <w:rsid w:val="009F6C24"/>
    <w:rsid w:val="00A1093A"/>
    <w:rsid w:val="00A1099E"/>
    <w:rsid w:val="00A22907"/>
    <w:rsid w:val="00A23326"/>
    <w:rsid w:val="00A35D22"/>
    <w:rsid w:val="00B358DD"/>
    <w:rsid w:val="00B41AD0"/>
    <w:rsid w:val="00B4440A"/>
    <w:rsid w:val="00B746DB"/>
    <w:rsid w:val="00BE4BF9"/>
    <w:rsid w:val="00BF22BC"/>
    <w:rsid w:val="00C930C1"/>
    <w:rsid w:val="00CC75F5"/>
    <w:rsid w:val="00D0204C"/>
    <w:rsid w:val="00D43BF9"/>
    <w:rsid w:val="00D64DFD"/>
    <w:rsid w:val="00D653C7"/>
    <w:rsid w:val="00D6559C"/>
    <w:rsid w:val="00D66C46"/>
    <w:rsid w:val="00DA1103"/>
    <w:rsid w:val="00DD7406"/>
    <w:rsid w:val="00E06F52"/>
    <w:rsid w:val="00E1017D"/>
    <w:rsid w:val="00E276ED"/>
    <w:rsid w:val="00E522D4"/>
    <w:rsid w:val="00EA38F4"/>
    <w:rsid w:val="00EE0A97"/>
    <w:rsid w:val="00F03740"/>
    <w:rsid w:val="00F07351"/>
    <w:rsid w:val="00F230A0"/>
    <w:rsid w:val="00F83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194E5-278A-45E4-A18C-B3C9BC836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E4B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E4B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E4BF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63F3"/>
    <w:rPr>
      <w:color w:val="0000FF"/>
      <w:u w:val="single"/>
    </w:rPr>
  </w:style>
  <w:style w:type="paragraph" w:styleId="ListParagraph">
    <w:name w:val="List Paragraph"/>
    <w:basedOn w:val="Normal"/>
    <w:uiPriority w:val="34"/>
    <w:qFormat/>
    <w:rsid w:val="004263F3"/>
    <w:pPr>
      <w:ind w:left="720"/>
      <w:contextualSpacing/>
    </w:pPr>
  </w:style>
  <w:style w:type="paragraph" w:customStyle="1" w:styleId="Default">
    <w:name w:val="Default"/>
    <w:rsid w:val="001F678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942B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E4BF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E4BF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E4BF9"/>
    <w:rPr>
      <w:rFonts w:ascii="Times New Roman" w:eastAsia="Times New Roman" w:hAnsi="Times New Roman" w:cs="Times New Roman"/>
      <w:b/>
      <w:bCs/>
      <w:sz w:val="24"/>
      <w:szCs w:val="24"/>
    </w:rPr>
  </w:style>
  <w:style w:type="character" w:styleId="Strong">
    <w:name w:val="Strong"/>
    <w:basedOn w:val="DefaultParagraphFont"/>
    <w:uiPriority w:val="22"/>
    <w:qFormat/>
    <w:rsid w:val="00BE4BF9"/>
    <w:rPr>
      <w:b/>
      <w:bCs/>
    </w:rPr>
  </w:style>
  <w:style w:type="character" w:customStyle="1" w:styleId="gmail-actiontext">
    <w:name w:val="gmail-actiontext"/>
    <w:basedOn w:val="DefaultParagraphFont"/>
    <w:rsid w:val="002767B5"/>
  </w:style>
  <w:style w:type="character" w:customStyle="1" w:styleId="actiontext">
    <w:name w:val="actiontext"/>
    <w:basedOn w:val="DefaultParagraphFont"/>
    <w:rsid w:val="003568B1"/>
  </w:style>
  <w:style w:type="paragraph" w:styleId="Header">
    <w:name w:val="header"/>
    <w:basedOn w:val="Normal"/>
    <w:link w:val="HeaderChar"/>
    <w:uiPriority w:val="99"/>
    <w:unhideWhenUsed/>
    <w:rsid w:val="00DA1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103"/>
  </w:style>
  <w:style w:type="paragraph" w:styleId="Footer">
    <w:name w:val="footer"/>
    <w:basedOn w:val="Normal"/>
    <w:link w:val="FooterChar"/>
    <w:uiPriority w:val="99"/>
    <w:unhideWhenUsed/>
    <w:rsid w:val="00DA11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2816">
      <w:bodyDiv w:val="1"/>
      <w:marLeft w:val="0"/>
      <w:marRight w:val="0"/>
      <w:marTop w:val="0"/>
      <w:marBottom w:val="0"/>
      <w:divBdr>
        <w:top w:val="none" w:sz="0" w:space="0" w:color="auto"/>
        <w:left w:val="none" w:sz="0" w:space="0" w:color="auto"/>
        <w:bottom w:val="none" w:sz="0" w:space="0" w:color="auto"/>
        <w:right w:val="none" w:sz="0" w:space="0" w:color="auto"/>
      </w:divBdr>
      <w:divsChild>
        <w:div w:id="210921227">
          <w:marLeft w:val="0"/>
          <w:marRight w:val="0"/>
          <w:marTop w:val="0"/>
          <w:marBottom w:val="0"/>
          <w:divBdr>
            <w:top w:val="none" w:sz="0" w:space="0" w:color="auto"/>
            <w:left w:val="none" w:sz="0" w:space="0" w:color="auto"/>
            <w:bottom w:val="none" w:sz="0" w:space="0" w:color="auto"/>
            <w:right w:val="none" w:sz="0" w:space="0" w:color="auto"/>
          </w:divBdr>
        </w:div>
        <w:div w:id="1059477227">
          <w:marLeft w:val="0"/>
          <w:marRight w:val="0"/>
          <w:marTop w:val="0"/>
          <w:marBottom w:val="0"/>
          <w:divBdr>
            <w:top w:val="none" w:sz="0" w:space="0" w:color="auto"/>
            <w:left w:val="none" w:sz="0" w:space="0" w:color="auto"/>
            <w:bottom w:val="none" w:sz="0" w:space="0" w:color="auto"/>
            <w:right w:val="none" w:sz="0" w:space="0" w:color="auto"/>
          </w:divBdr>
        </w:div>
        <w:div w:id="428888752">
          <w:marLeft w:val="0"/>
          <w:marRight w:val="0"/>
          <w:marTop w:val="0"/>
          <w:marBottom w:val="0"/>
          <w:divBdr>
            <w:top w:val="none" w:sz="0" w:space="0" w:color="auto"/>
            <w:left w:val="none" w:sz="0" w:space="0" w:color="auto"/>
            <w:bottom w:val="none" w:sz="0" w:space="0" w:color="auto"/>
            <w:right w:val="none" w:sz="0" w:space="0" w:color="auto"/>
          </w:divBdr>
        </w:div>
        <w:div w:id="1407923830">
          <w:marLeft w:val="0"/>
          <w:marRight w:val="0"/>
          <w:marTop w:val="0"/>
          <w:marBottom w:val="0"/>
          <w:divBdr>
            <w:top w:val="none" w:sz="0" w:space="0" w:color="auto"/>
            <w:left w:val="none" w:sz="0" w:space="0" w:color="auto"/>
            <w:bottom w:val="none" w:sz="0" w:space="0" w:color="auto"/>
            <w:right w:val="none" w:sz="0" w:space="0" w:color="auto"/>
          </w:divBdr>
        </w:div>
        <w:div w:id="1815833966">
          <w:marLeft w:val="0"/>
          <w:marRight w:val="0"/>
          <w:marTop w:val="0"/>
          <w:marBottom w:val="0"/>
          <w:divBdr>
            <w:top w:val="none" w:sz="0" w:space="0" w:color="auto"/>
            <w:left w:val="none" w:sz="0" w:space="0" w:color="auto"/>
            <w:bottom w:val="none" w:sz="0" w:space="0" w:color="auto"/>
            <w:right w:val="none" w:sz="0" w:space="0" w:color="auto"/>
          </w:divBdr>
        </w:div>
        <w:div w:id="826096623">
          <w:marLeft w:val="0"/>
          <w:marRight w:val="0"/>
          <w:marTop w:val="0"/>
          <w:marBottom w:val="0"/>
          <w:divBdr>
            <w:top w:val="none" w:sz="0" w:space="0" w:color="auto"/>
            <w:left w:val="none" w:sz="0" w:space="0" w:color="auto"/>
            <w:bottom w:val="none" w:sz="0" w:space="0" w:color="auto"/>
            <w:right w:val="none" w:sz="0" w:space="0" w:color="auto"/>
          </w:divBdr>
        </w:div>
        <w:div w:id="1526866386">
          <w:marLeft w:val="0"/>
          <w:marRight w:val="0"/>
          <w:marTop w:val="0"/>
          <w:marBottom w:val="0"/>
          <w:divBdr>
            <w:top w:val="none" w:sz="0" w:space="0" w:color="auto"/>
            <w:left w:val="none" w:sz="0" w:space="0" w:color="auto"/>
            <w:bottom w:val="none" w:sz="0" w:space="0" w:color="auto"/>
            <w:right w:val="none" w:sz="0" w:space="0" w:color="auto"/>
          </w:divBdr>
        </w:div>
      </w:divsChild>
    </w:div>
    <w:div w:id="99450562">
      <w:bodyDiv w:val="1"/>
      <w:marLeft w:val="0"/>
      <w:marRight w:val="0"/>
      <w:marTop w:val="0"/>
      <w:marBottom w:val="0"/>
      <w:divBdr>
        <w:top w:val="none" w:sz="0" w:space="0" w:color="auto"/>
        <w:left w:val="none" w:sz="0" w:space="0" w:color="auto"/>
        <w:bottom w:val="none" w:sz="0" w:space="0" w:color="auto"/>
        <w:right w:val="none" w:sz="0" w:space="0" w:color="auto"/>
      </w:divBdr>
    </w:div>
    <w:div w:id="178588327">
      <w:bodyDiv w:val="1"/>
      <w:marLeft w:val="0"/>
      <w:marRight w:val="0"/>
      <w:marTop w:val="0"/>
      <w:marBottom w:val="0"/>
      <w:divBdr>
        <w:top w:val="none" w:sz="0" w:space="0" w:color="auto"/>
        <w:left w:val="none" w:sz="0" w:space="0" w:color="auto"/>
        <w:bottom w:val="none" w:sz="0" w:space="0" w:color="auto"/>
        <w:right w:val="none" w:sz="0" w:space="0" w:color="auto"/>
      </w:divBdr>
      <w:divsChild>
        <w:div w:id="1249923941">
          <w:marLeft w:val="144"/>
          <w:marRight w:val="0"/>
          <w:marTop w:val="240"/>
          <w:marBottom w:val="40"/>
          <w:divBdr>
            <w:top w:val="none" w:sz="0" w:space="0" w:color="auto"/>
            <w:left w:val="none" w:sz="0" w:space="0" w:color="auto"/>
            <w:bottom w:val="none" w:sz="0" w:space="0" w:color="auto"/>
            <w:right w:val="none" w:sz="0" w:space="0" w:color="auto"/>
          </w:divBdr>
        </w:div>
        <w:div w:id="743375609">
          <w:marLeft w:val="144"/>
          <w:marRight w:val="0"/>
          <w:marTop w:val="240"/>
          <w:marBottom w:val="40"/>
          <w:divBdr>
            <w:top w:val="none" w:sz="0" w:space="0" w:color="auto"/>
            <w:left w:val="none" w:sz="0" w:space="0" w:color="auto"/>
            <w:bottom w:val="none" w:sz="0" w:space="0" w:color="auto"/>
            <w:right w:val="none" w:sz="0" w:space="0" w:color="auto"/>
          </w:divBdr>
        </w:div>
        <w:div w:id="1889412587">
          <w:marLeft w:val="144"/>
          <w:marRight w:val="0"/>
          <w:marTop w:val="240"/>
          <w:marBottom w:val="40"/>
          <w:divBdr>
            <w:top w:val="none" w:sz="0" w:space="0" w:color="auto"/>
            <w:left w:val="none" w:sz="0" w:space="0" w:color="auto"/>
            <w:bottom w:val="none" w:sz="0" w:space="0" w:color="auto"/>
            <w:right w:val="none" w:sz="0" w:space="0" w:color="auto"/>
          </w:divBdr>
        </w:div>
        <w:div w:id="2026440768">
          <w:marLeft w:val="144"/>
          <w:marRight w:val="0"/>
          <w:marTop w:val="240"/>
          <w:marBottom w:val="40"/>
          <w:divBdr>
            <w:top w:val="none" w:sz="0" w:space="0" w:color="auto"/>
            <w:left w:val="none" w:sz="0" w:space="0" w:color="auto"/>
            <w:bottom w:val="none" w:sz="0" w:space="0" w:color="auto"/>
            <w:right w:val="none" w:sz="0" w:space="0" w:color="auto"/>
          </w:divBdr>
        </w:div>
      </w:divsChild>
    </w:div>
    <w:div w:id="471169268">
      <w:bodyDiv w:val="1"/>
      <w:marLeft w:val="0"/>
      <w:marRight w:val="0"/>
      <w:marTop w:val="0"/>
      <w:marBottom w:val="0"/>
      <w:divBdr>
        <w:top w:val="none" w:sz="0" w:space="0" w:color="auto"/>
        <w:left w:val="none" w:sz="0" w:space="0" w:color="auto"/>
        <w:bottom w:val="none" w:sz="0" w:space="0" w:color="auto"/>
        <w:right w:val="none" w:sz="0" w:space="0" w:color="auto"/>
      </w:divBdr>
      <w:divsChild>
        <w:div w:id="1342440005">
          <w:marLeft w:val="360"/>
          <w:marRight w:val="0"/>
          <w:marTop w:val="200"/>
          <w:marBottom w:val="0"/>
          <w:divBdr>
            <w:top w:val="none" w:sz="0" w:space="0" w:color="auto"/>
            <w:left w:val="none" w:sz="0" w:space="0" w:color="auto"/>
            <w:bottom w:val="none" w:sz="0" w:space="0" w:color="auto"/>
            <w:right w:val="none" w:sz="0" w:space="0" w:color="auto"/>
          </w:divBdr>
        </w:div>
        <w:div w:id="378012616">
          <w:marLeft w:val="360"/>
          <w:marRight w:val="0"/>
          <w:marTop w:val="200"/>
          <w:marBottom w:val="0"/>
          <w:divBdr>
            <w:top w:val="none" w:sz="0" w:space="0" w:color="auto"/>
            <w:left w:val="none" w:sz="0" w:space="0" w:color="auto"/>
            <w:bottom w:val="none" w:sz="0" w:space="0" w:color="auto"/>
            <w:right w:val="none" w:sz="0" w:space="0" w:color="auto"/>
          </w:divBdr>
        </w:div>
      </w:divsChild>
    </w:div>
    <w:div w:id="490679293">
      <w:bodyDiv w:val="1"/>
      <w:marLeft w:val="0"/>
      <w:marRight w:val="0"/>
      <w:marTop w:val="0"/>
      <w:marBottom w:val="0"/>
      <w:divBdr>
        <w:top w:val="none" w:sz="0" w:space="0" w:color="auto"/>
        <w:left w:val="none" w:sz="0" w:space="0" w:color="auto"/>
        <w:bottom w:val="none" w:sz="0" w:space="0" w:color="auto"/>
        <w:right w:val="none" w:sz="0" w:space="0" w:color="auto"/>
      </w:divBdr>
      <w:divsChild>
        <w:div w:id="1383476545">
          <w:marLeft w:val="1166"/>
          <w:marRight w:val="0"/>
          <w:marTop w:val="200"/>
          <w:marBottom w:val="0"/>
          <w:divBdr>
            <w:top w:val="none" w:sz="0" w:space="0" w:color="auto"/>
            <w:left w:val="none" w:sz="0" w:space="0" w:color="auto"/>
            <w:bottom w:val="none" w:sz="0" w:space="0" w:color="auto"/>
            <w:right w:val="none" w:sz="0" w:space="0" w:color="auto"/>
          </w:divBdr>
        </w:div>
      </w:divsChild>
    </w:div>
    <w:div w:id="710810748">
      <w:bodyDiv w:val="1"/>
      <w:marLeft w:val="0"/>
      <w:marRight w:val="0"/>
      <w:marTop w:val="0"/>
      <w:marBottom w:val="0"/>
      <w:divBdr>
        <w:top w:val="none" w:sz="0" w:space="0" w:color="auto"/>
        <w:left w:val="none" w:sz="0" w:space="0" w:color="auto"/>
        <w:bottom w:val="none" w:sz="0" w:space="0" w:color="auto"/>
        <w:right w:val="none" w:sz="0" w:space="0" w:color="auto"/>
      </w:divBdr>
      <w:divsChild>
        <w:div w:id="1189372222">
          <w:marLeft w:val="0"/>
          <w:marRight w:val="0"/>
          <w:marTop w:val="0"/>
          <w:marBottom w:val="0"/>
          <w:divBdr>
            <w:top w:val="none" w:sz="0" w:space="0" w:color="auto"/>
            <w:left w:val="none" w:sz="0" w:space="0" w:color="auto"/>
            <w:bottom w:val="none" w:sz="0" w:space="0" w:color="auto"/>
            <w:right w:val="none" w:sz="0" w:space="0" w:color="auto"/>
          </w:divBdr>
          <w:divsChild>
            <w:div w:id="1231774779">
              <w:marLeft w:val="0"/>
              <w:marRight w:val="0"/>
              <w:marTop w:val="0"/>
              <w:marBottom w:val="0"/>
              <w:divBdr>
                <w:top w:val="none" w:sz="0" w:space="0" w:color="auto"/>
                <w:left w:val="none" w:sz="0" w:space="0" w:color="auto"/>
                <w:bottom w:val="none" w:sz="0" w:space="0" w:color="auto"/>
                <w:right w:val="none" w:sz="0" w:space="0" w:color="auto"/>
              </w:divBdr>
              <w:divsChild>
                <w:div w:id="21104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43071">
          <w:marLeft w:val="0"/>
          <w:marRight w:val="0"/>
          <w:marTop w:val="0"/>
          <w:marBottom w:val="0"/>
          <w:divBdr>
            <w:top w:val="none" w:sz="0" w:space="0" w:color="auto"/>
            <w:left w:val="none" w:sz="0" w:space="0" w:color="auto"/>
            <w:bottom w:val="none" w:sz="0" w:space="0" w:color="auto"/>
            <w:right w:val="none" w:sz="0" w:space="0" w:color="auto"/>
          </w:divBdr>
          <w:divsChild>
            <w:div w:id="945845143">
              <w:marLeft w:val="0"/>
              <w:marRight w:val="0"/>
              <w:marTop w:val="0"/>
              <w:marBottom w:val="0"/>
              <w:divBdr>
                <w:top w:val="none" w:sz="0" w:space="0" w:color="auto"/>
                <w:left w:val="none" w:sz="0" w:space="0" w:color="auto"/>
                <w:bottom w:val="none" w:sz="0" w:space="0" w:color="auto"/>
                <w:right w:val="none" w:sz="0" w:space="0" w:color="auto"/>
              </w:divBdr>
            </w:div>
          </w:divsChild>
        </w:div>
        <w:div w:id="169413262">
          <w:marLeft w:val="0"/>
          <w:marRight w:val="0"/>
          <w:marTop w:val="0"/>
          <w:marBottom w:val="0"/>
          <w:divBdr>
            <w:top w:val="none" w:sz="0" w:space="0" w:color="auto"/>
            <w:left w:val="none" w:sz="0" w:space="0" w:color="auto"/>
            <w:bottom w:val="none" w:sz="0" w:space="0" w:color="auto"/>
            <w:right w:val="none" w:sz="0" w:space="0" w:color="auto"/>
          </w:divBdr>
          <w:divsChild>
            <w:div w:id="1310401318">
              <w:marLeft w:val="0"/>
              <w:marRight w:val="0"/>
              <w:marTop w:val="0"/>
              <w:marBottom w:val="0"/>
              <w:divBdr>
                <w:top w:val="none" w:sz="0" w:space="0" w:color="auto"/>
                <w:left w:val="none" w:sz="0" w:space="0" w:color="auto"/>
                <w:bottom w:val="none" w:sz="0" w:space="0" w:color="auto"/>
                <w:right w:val="none" w:sz="0" w:space="0" w:color="auto"/>
              </w:divBdr>
            </w:div>
          </w:divsChild>
        </w:div>
        <w:div w:id="1856841879">
          <w:marLeft w:val="0"/>
          <w:marRight w:val="0"/>
          <w:marTop w:val="0"/>
          <w:marBottom w:val="0"/>
          <w:divBdr>
            <w:top w:val="none" w:sz="0" w:space="0" w:color="auto"/>
            <w:left w:val="none" w:sz="0" w:space="0" w:color="auto"/>
            <w:bottom w:val="none" w:sz="0" w:space="0" w:color="auto"/>
            <w:right w:val="none" w:sz="0" w:space="0" w:color="auto"/>
          </w:divBdr>
          <w:divsChild>
            <w:div w:id="2031181743">
              <w:marLeft w:val="0"/>
              <w:marRight w:val="0"/>
              <w:marTop w:val="0"/>
              <w:marBottom w:val="0"/>
              <w:divBdr>
                <w:top w:val="none" w:sz="0" w:space="0" w:color="auto"/>
                <w:left w:val="none" w:sz="0" w:space="0" w:color="auto"/>
                <w:bottom w:val="none" w:sz="0" w:space="0" w:color="auto"/>
                <w:right w:val="none" w:sz="0" w:space="0" w:color="auto"/>
              </w:divBdr>
            </w:div>
          </w:divsChild>
        </w:div>
        <w:div w:id="577792500">
          <w:marLeft w:val="0"/>
          <w:marRight w:val="0"/>
          <w:marTop w:val="0"/>
          <w:marBottom w:val="0"/>
          <w:divBdr>
            <w:top w:val="none" w:sz="0" w:space="0" w:color="auto"/>
            <w:left w:val="none" w:sz="0" w:space="0" w:color="auto"/>
            <w:bottom w:val="none" w:sz="0" w:space="0" w:color="auto"/>
            <w:right w:val="none" w:sz="0" w:space="0" w:color="auto"/>
          </w:divBdr>
          <w:divsChild>
            <w:div w:id="1038705321">
              <w:marLeft w:val="0"/>
              <w:marRight w:val="0"/>
              <w:marTop w:val="0"/>
              <w:marBottom w:val="0"/>
              <w:divBdr>
                <w:top w:val="none" w:sz="0" w:space="0" w:color="auto"/>
                <w:left w:val="none" w:sz="0" w:space="0" w:color="auto"/>
                <w:bottom w:val="none" w:sz="0" w:space="0" w:color="auto"/>
                <w:right w:val="none" w:sz="0" w:space="0" w:color="auto"/>
              </w:divBdr>
            </w:div>
          </w:divsChild>
        </w:div>
        <w:div w:id="829100378">
          <w:marLeft w:val="0"/>
          <w:marRight w:val="0"/>
          <w:marTop w:val="0"/>
          <w:marBottom w:val="0"/>
          <w:divBdr>
            <w:top w:val="none" w:sz="0" w:space="0" w:color="auto"/>
            <w:left w:val="none" w:sz="0" w:space="0" w:color="auto"/>
            <w:bottom w:val="none" w:sz="0" w:space="0" w:color="auto"/>
            <w:right w:val="none" w:sz="0" w:space="0" w:color="auto"/>
          </w:divBdr>
          <w:divsChild>
            <w:div w:id="1740325397">
              <w:marLeft w:val="0"/>
              <w:marRight w:val="0"/>
              <w:marTop w:val="0"/>
              <w:marBottom w:val="0"/>
              <w:divBdr>
                <w:top w:val="none" w:sz="0" w:space="0" w:color="auto"/>
                <w:left w:val="none" w:sz="0" w:space="0" w:color="auto"/>
                <w:bottom w:val="none" w:sz="0" w:space="0" w:color="auto"/>
                <w:right w:val="none" w:sz="0" w:space="0" w:color="auto"/>
              </w:divBdr>
            </w:div>
          </w:divsChild>
        </w:div>
        <w:div w:id="1715690470">
          <w:marLeft w:val="0"/>
          <w:marRight w:val="0"/>
          <w:marTop w:val="0"/>
          <w:marBottom w:val="0"/>
          <w:divBdr>
            <w:top w:val="none" w:sz="0" w:space="0" w:color="auto"/>
            <w:left w:val="none" w:sz="0" w:space="0" w:color="auto"/>
            <w:bottom w:val="none" w:sz="0" w:space="0" w:color="auto"/>
            <w:right w:val="none" w:sz="0" w:space="0" w:color="auto"/>
          </w:divBdr>
        </w:div>
        <w:div w:id="731729846">
          <w:marLeft w:val="0"/>
          <w:marRight w:val="0"/>
          <w:marTop w:val="0"/>
          <w:marBottom w:val="0"/>
          <w:divBdr>
            <w:top w:val="none" w:sz="0" w:space="0" w:color="auto"/>
            <w:left w:val="none" w:sz="0" w:space="0" w:color="auto"/>
            <w:bottom w:val="none" w:sz="0" w:space="0" w:color="auto"/>
            <w:right w:val="none" w:sz="0" w:space="0" w:color="auto"/>
          </w:divBdr>
          <w:divsChild>
            <w:div w:id="944532128">
              <w:marLeft w:val="0"/>
              <w:marRight w:val="0"/>
              <w:marTop w:val="0"/>
              <w:marBottom w:val="0"/>
              <w:divBdr>
                <w:top w:val="none" w:sz="0" w:space="0" w:color="auto"/>
                <w:left w:val="none" w:sz="0" w:space="0" w:color="auto"/>
                <w:bottom w:val="none" w:sz="0" w:space="0" w:color="auto"/>
                <w:right w:val="none" w:sz="0" w:space="0" w:color="auto"/>
              </w:divBdr>
            </w:div>
          </w:divsChild>
        </w:div>
        <w:div w:id="566569154">
          <w:marLeft w:val="0"/>
          <w:marRight w:val="0"/>
          <w:marTop w:val="0"/>
          <w:marBottom w:val="0"/>
          <w:divBdr>
            <w:top w:val="none" w:sz="0" w:space="0" w:color="auto"/>
            <w:left w:val="none" w:sz="0" w:space="0" w:color="auto"/>
            <w:bottom w:val="none" w:sz="0" w:space="0" w:color="auto"/>
            <w:right w:val="none" w:sz="0" w:space="0" w:color="auto"/>
          </w:divBdr>
          <w:divsChild>
            <w:div w:id="61016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3360">
      <w:bodyDiv w:val="1"/>
      <w:marLeft w:val="0"/>
      <w:marRight w:val="0"/>
      <w:marTop w:val="0"/>
      <w:marBottom w:val="0"/>
      <w:divBdr>
        <w:top w:val="none" w:sz="0" w:space="0" w:color="auto"/>
        <w:left w:val="none" w:sz="0" w:space="0" w:color="auto"/>
        <w:bottom w:val="none" w:sz="0" w:space="0" w:color="auto"/>
        <w:right w:val="none" w:sz="0" w:space="0" w:color="auto"/>
      </w:divBdr>
    </w:div>
    <w:div w:id="820199053">
      <w:bodyDiv w:val="1"/>
      <w:marLeft w:val="0"/>
      <w:marRight w:val="0"/>
      <w:marTop w:val="0"/>
      <w:marBottom w:val="0"/>
      <w:divBdr>
        <w:top w:val="none" w:sz="0" w:space="0" w:color="auto"/>
        <w:left w:val="none" w:sz="0" w:space="0" w:color="auto"/>
        <w:bottom w:val="none" w:sz="0" w:space="0" w:color="auto"/>
        <w:right w:val="none" w:sz="0" w:space="0" w:color="auto"/>
      </w:divBdr>
      <w:divsChild>
        <w:div w:id="1879395459">
          <w:marLeft w:val="360"/>
          <w:marRight w:val="0"/>
          <w:marTop w:val="200"/>
          <w:marBottom w:val="0"/>
          <w:divBdr>
            <w:top w:val="none" w:sz="0" w:space="0" w:color="auto"/>
            <w:left w:val="none" w:sz="0" w:space="0" w:color="auto"/>
            <w:bottom w:val="none" w:sz="0" w:space="0" w:color="auto"/>
            <w:right w:val="none" w:sz="0" w:space="0" w:color="auto"/>
          </w:divBdr>
        </w:div>
        <w:div w:id="680088736">
          <w:marLeft w:val="360"/>
          <w:marRight w:val="0"/>
          <w:marTop w:val="200"/>
          <w:marBottom w:val="0"/>
          <w:divBdr>
            <w:top w:val="none" w:sz="0" w:space="0" w:color="auto"/>
            <w:left w:val="none" w:sz="0" w:space="0" w:color="auto"/>
            <w:bottom w:val="none" w:sz="0" w:space="0" w:color="auto"/>
            <w:right w:val="none" w:sz="0" w:space="0" w:color="auto"/>
          </w:divBdr>
        </w:div>
        <w:div w:id="1874726959">
          <w:marLeft w:val="360"/>
          <w:marRight w:val="0"/>
          <w:marTop w:val="200"/>
          <w:marBottom w:val="0"/>
          <w:divBdr>
            <w:top w:val="none" w:sz="0" w:space="0" w:color="auto"/>
            <w:left w:val="none" w:sz="0" w:space="0" w:color="auto"/>
            <w:bottom w:val="none" w:sz="0" w:space="0" w:color="auto"/>
            <w:right w:val="none" w:sz="0" w:space="0" w:color="auto"/>
          </w:divBdr>
        </w:div>
        <w:div w:id="95096473">
          <w:marLeft w:val="360"/>
          <w:marRight w:val="0"/>
          <w:marTop w:val="200"/>
          <w:marBottom w:val="0"/>
          <w:divBdr>
            <w:top w:val="none" w:sz="0" w:space="0" w:color="auto"/>
            <w:left w:val="none" w:sz="0" w:space="0" w:color="auto"/>
            <w:bottom w:val="none" w:sz="0" w:space="0" w:color="auto"/>
            <w:right w:val="none" w:sz="0" w:space="0" w:color="auto"/>
          </w:divBdr>
        </w:div>
        <w:div w:id="1321622112">
          <w:marLeft w:val="360"/>
          <w:marRight w:val="0"/>
          <w:marTop w:val="200"/>
          <w:marBottom w:val="0"/>
          <w:divBdr>
            <w:top w:val="none" w:sz="0" w:space="0" w:color="auto"/>
            <w:left w:val="none" w:sz="0" w:space="0" w:color="auto"/>
            <w:bottom w:val="none" w:sz="0" w:space="0" w:color="auto"/>
            <w:right w:val="none" w:sz="0" w:space="0" w:color="auto"/>
          </w:divBdr>
        </w:div>
      </w:divsChild>
    </w:div>
    <w:div w:id="843127575">
      <w:bodyDiv w:val="1"/>
      <w:marLeft w:val="0"/>
      <w:marRight w:val="0"/>
      <w:marTop w:val="0"/>
      <w:marBottom w:val="0"/>
      <w:divBdr>
        <w:top w:val="none" w:sz="0" w:space="0" w:color="auto"/>
        <w:left w:val="none" w:sz="0" w:space="0" w:color="auto"/>
        <w:bottom w:val="none" w:sz="0" w:space="0" w:color="auto"/>
        <w:right w:val="none" w:sz="0" w:space="0" w:color="auto"/>
      </w:divBdr>
      <w:divsChild>
        <w:div w:id="710807574">
          <w:marLeft w:val="360"/>
          <w:marRight w:val="0"/>
          <w:marTop w:val="200"/>
          <w:marBottom w:val="0"/>
          <w:divBdr>
            <w:top w:val="none" w:sz="0" w:space="0" w:color="auto"/>
            <w:left w:val="none" w:sz="0" w:space="0" w:color="auto"/>
            <w:bottom w:val="none" w:sz="0" w:space="0" w:color="auto"/>
            <w:right w:val="none" w:sz="0" w:space="0" w:color="auto"/>
          </w:divBdr>
        </w:div>
        <w:div w:id="1898010940">
          <w:marLeft w:val="360"/>
          <w:marRight w:val="0"/>
          <w:marTop w:val="200"/>
          <w:marBottom w:val="0"/>
          <w:divBdr>
            <w:top w:val="none" w:sz="0" w:space="0" w:color="auto"/>
            <w:left w:val="none" w:sz="0" w:space="0" w:color="auto"/>
            <w:bottom w:val="none" w:sz="0" w:space="0" w:color="auto"/>
            <w:right w:val="none" w:sz="0" w:space="0" w:color="auto"/>
          </w:divBdr>
        </w:div>
        <w:div w:id="1707676328">
          <w:marLeft w:val="360"/>
          <w:marRight w:val="0"/>
          <w:marTop w:val="200"/>
          <w:marBottom w:val="0"/>
          <w:divBdr>
            <w:top w:val="none" w:sz="0" w:space="0" w:color="auto"/>
            <w:left w:val="none" w:sz="0" w:space="0" w:color="auto"/>
            <w:bottom w:val="none" w:sz="0" w:space="0" w:color="auto"/>
            <w:right w:val="none" w:sz="0" w:space="0" w:color="auto"/>
          </w:divBdr>
        </w:div>
        <w:div w:id="613097225">
          <w:marLeft w:val="360"/>
          <w:marRight w:val="0"/>
          <w:marTop w:val="200"/>
          <w:marBottom w:val="0"/>
          <w:divBdr>
            <w:top w:val="none" w:sz="0" w:space="0" w:color="auto"/>
            <w:left w:val="none" w:sz="0" w:space="0" w:color="auto"/>
            <w:bottom w:val="none" w:sz="0" w:space="0" w:color="auto"/>
            <w:right w:val="none" w:sz="0" w:space="0" w:color="auto"/>
          </w:divBdr>
        </w:div>
      </w:divsChild>
    </w:div>
    <w:div w:id="881019300">
      <w:bodyDiv w:val="1"/>
      <w:marLeft w:val="0"/>
      <w:marRight w:val="0"/>
      <w:marTop w:val="0"/>
      <w:marBottom w:val="0"/>
      <w:divBdr>
        <w:top w:val="none" w:sz="0" w:space="0" w:color="auto"/>
        <w:left w:val="none" w:sz="0" w:space="0" w:color="auto"/>
        <w:bottom w:val="none" w:sz="0" w:space="0" w:color="auto"/>
        <w:right w:val="none" w:sz="0" w:space="0" w:color="auto"/>
      </w:divBdr>
    </w:div>
    <w:div w:id="1016465970">
      <w:bodyDiv w:val="1"/>
      <w:marLeft w:val="0"/>
      <w:marRight w:val="0"/>
      <w:marTop w:val="0"/>
      <w:marBottom w:val="0"/>
      <w:divBdr>
        <w:top w:val="none" w:sz="0" w:space="0" w:color="auto"/>
        <w:left w:val="none" w:sz="0" w:space="0" w:color="auto"/>
        <w:bottom w:val="none" w:sz="0" w:space="0" w:color="auto"/>
        <w:right w:val="none" w:sz="0" w:space="0" w:color="auto"/>
      </w:divBdr>
      <w:divsChild>
        <w:div w:id="1136533655">
          <w:marLeft w:val="360"/>
          <w:marRight w:val="0"/>
          <w:marTop w:val="200"/>
          <w:marBottom w:val="0"/>
          <w:divBdr>
            <w:top w:val="none" w:sz="0" w:space="0" w:color="auto"/>
            <w:left w:val="none" w:sz="0" w:space="0" w:color="auto"/>
            <w:bottom w:val="none" w:sz="0" w:space="0" w:color="auto"/>
            <w:right w:val="none" w:sz="0" w:space="0" w:color="auto"/>
          </w:divBdr>
        </w:div>
        <w:div w:id="391389747">
          <w:marLeft w:val="1080"/>
          <w:marRight w:val="0"/>
          <w:marTop w:val="100"/>
          <w:marBottom w:val="0"/>
          <w:divBdr>
            <w:top w:val="none" w:sz="0" w:space="0" w:color="auto"/>
            <w:left w:val="none" w:sz="0" w:space="0" w:color="auto"/>
            <w:bottom w:val="none" w:sz="0" w:space="0" w:color="auto"/>
            <w:right w:val="none" w:sz="0" w:space="0" w:color="auto"/>
          </w:divBdr>
        </w:div>
        <w:div w:id="1413314562">
          <w:marLeft w:val="1080"/>
          <w:marRight w:val="0"/>
          <w:marTop w:val="100"/>
          <w:marBottom w:val="0"/>
          <w:divBdr>
            <w:top w:val="none" w:sz="0" w:space="0" w:color="auto"/>
            <w:left w:val="none" w:sz="0" w:space="0" w:color="auto"/>
            <w:bottom w:val="none" w:sz="0" w:space="0" w:color="auto"/>
            <w:right w:val="none" w:sz="0" w:space="0" w:color="auto"/>
          </w:divBdr>
        </w:div>
        <w:div w:id="929391341">
          <w:marLeft w:val="360"/>
          <w:marRight w:val="0"/>
          <w:marTop w:val="200"/>
          <w:marBottom w:val="0"/>
          <w:divBdr>
            <w:top w:val="none" w:sz="0" w:space="0" w:color="auto"/>
            <w:left w:val="none" w:sz="0" w:space="0" w:color="auto"/>
            <w:bottom w:val="none" w:sz="0" w:space="0" w:color="auto"/>
            <w:right w:val="none" w:sz="0" w:space="0" w:color="auto"/>
          </w:divBdr>
        </w:div>
      </w:divsChild>
    </w:div>
    <w:div w:id="1218934706">
      <w:bodyDiv w:val="1"/>
      <w:marLeft w:val="0"/>
      <w:marRight w:val="0"/>
      <w:marTop w:val="0"/>
      <w:marBottom w:val="0"/>
      <w:divBdr>
        <w:top w:val="none" w:sz="0" w:space="0" w:color="auto"/>
        <w:left w:val="none" w:sz="0" w:space="0" w:color="auto"/>
        <w:bottom w:val="none" w:sz="0" w:space="0" w:color="auto"/>
        <w:right w:val="none" w:sz="0" w:space="0" w:color="auto"/>
      </w:divBdr>
    </w:div>
    <w:div w:id="1273975171">
      <w:bodyDiv w:val="1"/>
      <w:marLeft w:val="0"/>
      <w:marRight w:val="0"/>
      <w:marTop w:val="0"/>
      <w:marBottom w:val="0"/>
      <w:divBdr>
        <w:top w:val="none" w:sz="0" w:space="0" w:color="auto"/>
        <w:left w:val="none" w:sz="0" w:space="0" w:color="auto"/>
        <w:bottom w:val="none" w:sz="0" w:space="0" w:color="auto"/>
        <w:right w:val="none" w:sz="0" w:space="0" w:color="auto"/>
      </w:divBdr>
      <w:divsChild>
        <w:div w:id="1500190517">
          <w:marLeft w:val="360"/>
          <w:marRight w:val="0"/>
          <w:marTop w:val="200"/>
          <w:marBottom w:val="0"/>
          <w:divBdr>
            <w:top w:val="none" w:sz="0" w:space="0" w:color="auto"/>
            <w:left w:val="none" w:sz="0" w:space="0" w:color="auto"/>
            <w:bottom w:val="none" w:sz="0" w:space="0" w:color="auto"/>
            <w:right w:val="none" w:sz="0" w:space="0" w:color="auto"/>
          </w:divBdr>
        </w:div>
        <w:div w:id="1090001392">
          <w:marLeft w:val="360"/>
          <w:marRight w:val="0"/>
          <w:marTop w:val="200"/>
          <w:marBottom w:val="0"/>
          <w:divBdr>
            <w:top w:val="none" w:sz="0" w:space="0" w:color="auto"/>
            <w:left w:val="none" w:sz="0" w:space="0" w:color="auto"/>
            <w:bottom w:val="none" w:sz="0" w:space="0" w:color="auto"/>
            <w:right w:val="none" w:sz="0" w:space="0" w:color="auto"/>
          </w:divBdr>
        </w:div>
        <w:div w:id="1245340355">
          <w:marLeft w:val="360"/>
          <w:marRight w:val="0"/>
          <w:marTop w:val="200"/>
          <w:marBottom w:val="0"/>
          <w:divBdr>
            <w:top w:val="none" w:sz="0" w:space="0" w:color="auto"/>
            <w:left w:val="none" w:sz="0" w:space="0" w:color="auto"/>
            <w:bottom w:val="none" w:sz="0" w:space="0" w:color="auto"/>
            <w:right w:val="none" w:sz="0" w:space="0" w:color="auto"/>
          </w:divBdr>
        </w:div>
        <w:div w:id="1692412215">
          <w:marLeft w:val="1080"/>
          <w:marRight w:val="0"/>
          <w:marTop w:val="100"/>
          <w:marBottom w:val="0"/>
          <w:divBdr>
            <w:top w:val="none" w:sz="0" w:space="0" w:color="auto"/>
            <w:left w:val="none" w:sz="0" w:space="0" w:color="auto"/>
            <w:bottom w:val="none" w:sz="0" w:space="0" w:color="auto"/>
            <w:right w:val="none" w:sz="0" w:space="0" w:color="auto"/>
          </w:divBdr>
        </w:div>
        <w:div w:id="1174145540">
          <w:marLeft w:val="1080"/>
          <w:marRight w:val="0"/>
          <w:marTop w:val="100"/>
          <w:marBottom w:val="0"/>
          <w:divBdr>
            <w:top w:val="none" w:sz="0" w:space="0" w:color="auto"/>
            <w:left w:val="none" w:sz="0" w:space="0" w:color="auto"/>
            <w:bottom w:val="none" w:sz="0" w:space="0" w:color="auto"/>
            <w:right w:val="none" w:sz="0" w:space="0" w:color="auto"/>
          </w:divBdr>
        </w:div>
        <w:div w:id="1577980851">
          <w:marLeft w:val="1080"/>
          <w:marRight w:val="0"/>
          <w:marTop w:val="100"/>
          <w:marBottom w:val="0"/>
          <w:divBdr>
            <w:top w:val="none" w:sz="0" w:space="0" w:color="auto"/>
            <w:left w:val="none" w:sz="0" w:space="0" w:color="auto"/>
            <w:bottom w:val="none" w:sz="0" w:space="0" w:color="auto"/>
            <w:right w:val="none" w:sz="0" w:space="0" w:color="auto"/>
          </w:divBdr>
        </w:div>
      </w:divsChild>
    </w:div>
    <w:div w:id="1412968646">
      <w:bodyDiv w:val="1"/>
      <w:marLeft w:val="0"/>
      <w:marRight w:val="0"/>
      <w:marTop w:val="0"/>
      <w:marBottom w:val="0"/>
      <w:divBdr>
        <w:top w:val="none" w:sz="0" w:space="0" w:color="auto"/>
        <w:left w:val="none" w:sz="0" w:space="0" w:color="auto"/>
        <w:bottom w:val="none" w:sz="0" w:space="0" w:color="auto"/>
        <w:right w:val="none" w:sz="0" w:space="0" w:color="auto"/>
      </w:divBdr>
      <w:divsChild>
        <w:div w:id="1623804388">
          <w:marLeft w:val="144"/>
          <w:marRight w:val="0"/>
          <w:marTop w:val="240"/>
          <w:marBottom w:val="40"/>
          <w:divBdr>
            <w:top w:val="none" w:sz="0" w:space="0" w:color="auto"/>
            <w:left w:val="none" w:sz="0" w:space="0" w:color="auto"/>
            <w:bottom w:val="none" w:sz="0" w:space="0" w:color="auto"/>
            <w:right w:val="none" w:sz="0" w:space="0" w:color="auto"/>
          </w:divBdr>
        </w:div>
      </w:divsChild>
    </w:div>
    <w:div w:id="1450854632">
      <w:bodyDiv w:val="1"/>
      <w:marLeft w:val="0"/>
      <w:marRight w:val="0"/>
      <w:marTop w:val="0"/>
      <w:marBottom w:val="0"/>
      <w:divBdr>
        <w:top w:val="none" w:sz="0" w:space="0" w:color="auto"/>
        <w:left w:val="none" w:sz="0" w:space="0" w:color="auto"/>
        <w:bottom w:val="none" w:sz="0" w:space="0" w:color="auto"/>
        <w:right w:val="none" w:sz="0" w:space="0" w:color="auto"/>
      </w:divBdr>
      <w:divsChild>
        <w:div w:id="911085967">
          <w:marLeft w:val="360"/>
          <w:marRight w:val="0"/>
          <w:marTop w:val="200"/>
          <w:marBottom w:val="0"/>
          <w:divBdr>
            <w:top w:val="none" w:sz="0" w:space="0" w:color="auto"/>
            <w:left w:val="none" w:sz="0" w:space="0" w:color="auto"/>
            <w:bottom w:val="none" w:sz="0" w:space="0" w:color="auto"/>
            <w:right w:val="none" w:sz="0" w:space="0" w:color="auto"/>
          </w:divBdr>
        </w:div>
        <w:div w:id="930354908">
          <w:marLeft w:val="360"/>
          <w:marRight w:val="0"/>
          <w:marTop w:val="200"/>
          <w:marBottom w:val="0"/>
          <w:divBdr>
            <w:top w:val="none" w:sz="0" w:space="0" w:color="auto"/>
            <w:left w:val="none" w:sz="0" w:space="0" w:color="auto"/>
            <w:bottom w:val="none" w:sz="0" w:space="0" w:color="auto"/>
            <w:right w:val="none" w:sz="0" w:space="0" w:color="auto"/>
          </w:divBdr>
        </w:div>
        <w:div w:id="840123172">
          <w:marLeft w:val="1080"/>
          <w:marRight w:val="0"/>
          <w:marTop w:val="200"/>
          <w:marBottom w:val="0"/>
          <w:divBdr>
            <w:top w:val="none" w:sz="0" w:space="0" w:color="auto"/>
            <w:left w:val="none" w:sz="0" w:space="0" w:color="auto"/>
            <w:bottom w:val="none" w:sz="0" w:space="0" w:color="auto"/>
            <w:right w:val="none" w:sz="0" w:space="0" w:color="auto"/>
          </w:divBdr>
        </w:div>
        <w:div w:id="2080667651">
          <w:marLeft w:val="1080"/>
          <w:marRight w:val="0"/>
          <w:marTop w:val="100"/>
          <w:marBottom w:val="0"/>
          <w:divBdr>
            <w:top w:val="none" w:sz="0" w:space="0" w:color="auto"/>
            <w:left w:val="none" w:sz="0" w:space="0" w:color="auto"/>
            <w:bottom w:val="none" w:sz="0" w:space="0" w:color="auto"/>
            <w:right w:val="none" w:sz="0" w:space="0" w:color="auto"/>
          </w:divBdr>
        </w:div>
        <w:div w:id="146021073">
          <w:marLeft w:val="1080"/>
          <w:marRight w:val="0"/>
          <w:marTop w:val="100"/>
          <w:marBottom w:val="0"/>
          <w:divBdr>
            <w:top w:val="none" w:sz="0" w:space="0" w:color="auto"/>
            <w:left w:val="none" w:sz="0" w:space="0" w:color="auto"/>
            <w:bottom w:val="none" w:sz="0" w:space="0" w:color="auto"/>
            <w:right w:val="none" w:sz="0" w:space="0" w:color="auto"/>
          </w:divBdr>
        </w:div>
      </w:divsChild>
    </w:div>
    <w:div w:id="1473055204">
      <w:bodyDiv w:val="1"/>
      <w:marLeft w:val="0"/>
      <w:marRight w:val="0"/>
      <w:marTop w:val="0"/>
      <w:marBottom w:val="0"/>
      <w:divBdr>
        <w:top w:val="none" w:sz="0" w:space="0" w:color="auto"/>
        <w:left w:val="none" w:sz="0" w:space="0" w:color="auto"/>
        <w:bottom w:val="none" w:sz="0" w:space="0" w:color="auto"/>
        <w:right w:val="none" w:sz="0" w:space="0" w:color="auto"/>
      </w:divBdr>
      <w:divsChild>
        <w:div w:id="1000541787">
          <w:marLeft w:val="1166"/>
          <w:marRight w:val="0"/>
          <w:marTop w:val="200"/>
          <w:marBottom w:val="0"/>
          <w:divBdr>
            <w:top w:val="none" w:sz="0" w:space="0" w:color="auto"/>
            <w:left w:val="none" w:sz="0" w:space="0" w:color="auto"/>
            <w:bottom w:val="none" w:sz="0" w:space="0" w:color="auto"/>
            <w:right w:val="none" w:sz="0" w:space="0" w:color="auto"/>
          </w:divBdr>
        </w:div>
      </w:divsChild>
    </w:div>
    <w:div w:id="1797484570">
      <w:bodyDiv w:val="1"/>
      <w:marLeft w:val="0"/>
      <w:marRight w:val="0"/>
      <w:marTop w:val="0"/>
      <w:marBottom w:val="0"/>
      <w:divBdr>
        <w:top w:val="none" w:sz="0" w:space="0" w:color="auto"/>
        <w:left w:val="none" w:sz="0" w:space="0" w:color="auto"/>
        <w:bottom w:val="none" w:sz="0" w:space="0" w:color="auto"/>
        <w:right w:val="none" w:sz="0" w:space="0" w:color="auto"/>
      </w:divBdr>
      <w:divsChild>
        <w:div w:id="1508327983">
          <w:marLeft w:val="0"/>
          <w:marRight w:val="0"/>
          <w:marTop w:val="0"/>
          <w:marBottom w:val="0"/>
          <w:divBdr>
            <w:top w:val="none" w:sz="0" w:space="0" w:color="auto"/>
            <w:left w:val="none" w:sz="0" w:space="0" w:color="auto"/>
            <w:bottom w:val="none" w:sz="0" w:space="0" w:color="auto"/>
            <w:right w:val="none" w:sz="0" w:space="0" w:color="auto"/>
          </w:divBdr>
        </w:div>
        <w:div w:id="637226609">
          <w:marLeft w:val="0"/>
          <w:marRight w:val="0"/>
          <w:marTop w:val="0"/>
          <w:marBottom w:val="0"/>
          <w:divBdr>
            <w:top w:val="none" w:sz="0" w:space="0" w:color="auto"/>
            <w:left w:val="none" w:sz="0" w:space="0" w:color="auto"/>
            <w:bottom w:val="none" w:sz="0" w:space="0" w:color="auto"/>
            <w:right w:val="none" w:sz="0" w:space="0" w:color="auto"/>
          </w:divBdr>
        </w:div>
        <w:div w:id="1803309579">
          <w:marLeft w:val="0"/>
          <w:marRight w:val="0"/>
          <w:marTop w:val="0"/>
          <w:marBottom w:val="0"/>
          <w:divBdr>
            <w:top w:val="none" w:sz="0" w:space="0" w:color="auto"/>
            <w:left w:val="none" w:sz="0" w:space="0" w:color="auto"/>
            <w:bottom w:val="none" w:sz="0" w:space="0" w:color="auto"/>
            <w:right w:val="none" w:sz="0" w:space="0" w:color="auto"/>
          </w:divBdr>
        </w:div>
        <w:div w:id="459223285">
          <w:marLeft w:val="0"/>
          <w:marRight w:val="0"/>
          <w:marTop w:val="0"/>
          <w:marBottom w:val="0"/>
          <w:divBdr>
            <w:top w:val="none" w:sz="0" w:space="0" w:color="auto"/>
            <w:left w:val="none" w:sz="0" w:space="0" w:color="auto"/>
            <w:bottom w:val="none" w:sz="0" w:space="0" w:color="auto"/>
            <w:right w:val="none" w:sz="0" w:space="0" w:color="auto"/>
          </w:divBdr>
        </w:div>
        <w:div w:id="1243832870">
          <w:marLeft w:val="0"/>
          <w:marRight w:val="0"/>
          <w:marTop w:val="0"/>
          <w:marBottom w:val="0"/>
          <w:divBdr>
            <w:top w:val="none" w:sz="0" w:space="0" w:color="auto"/>
            <w:left w:val="none" w:sz="0" w:space="0" w:color="auto"/>
            <w:bottom w:val="none" w:sz="0" w:space="0" w:color="auto"/>
            <w:right w:val="none" w:sz="0" w:space="0" w:color="auto"/>
          </w:divBdr>
        </w:div>
        <w:div w:id="2080591891">
          <w:marLeft w:val="0"/>
          <w:marRight w:val="0"/>
          <w:marTop w:val="0"/>
          <w:marBottom w:val="0"/>
          <w:divBdr>
            <w:top w:val="none" w:sz="0" w:space="0" w:color="auto"/>
            <w:left w:val="none" w:sz="0" w:space="0" w:color="auto"/>
            <w:bottom w:val="none" w:sz="0" w:space="0" w:color="auto"/>
            <w:right w:val="none" w:sz="0" w:space="0" w:color="auto"/>
          </w:divBdr>
        </w:div>
        <w:div w:id="2017922644">
          <w:marLeft w:val="0"/>
          <w:marRight w:val="0"/>
          <w:marTop w:val="0"/>
          <w:marBottom w:val="0"/>
          <w:divBdr>
            <w:top w:val="none" w:sz="0" w:space="0" w:color="auto"/>
            <w:left w:val="none" w:sz="0" w:space="0" w:color="auto"/>
            <w:bottom w:val="none" w:sz="0" w:space="0" w:color="auto"/>
            <w:right w:val="none" w:sz="0" w:space="0" w:color="auto"/>
          </w:divBdr>
        </w:div>
        <w:div w:id="632175384">
          <w:marLeft w:val="0"/>
          <w:marRight w:val="0"/>
          <w:marTop w:val="0"/>
          <w:marBottom w:val="0"/>
          <w:divBdr>
            <w:top w:val="none" w:sz="0" w:space="0" w:color="auto"/>
            <w:left w:val="none" w:sz="0" w:space="0" w:color="auto"/>
            <w:bottom w:val="none" w:sz="0" w:space="0" w:color="auto"/>
            <w:right w:val="none" w:sz="0" w:space="0" w:color="auto"/>
          </w:divBdr>
        </w:div>
        <w:div w:id="499731581">
          <w:marLeft w:val="0"/>
          <w:marRight w:val="0"/>
          <w:marTop w:val="0"/>
          <w:marBottom w:val="0"/>
          <w:divBdr>
            <w:top w:val="none" w:sz="0" w:space="0" w:color="auto"/>
            <w:left w:val="none" w:sz="0" w:space="0" w:color="auto"/>
            <w:bottom w:val="none" w:sz="0" w:space="0" w:color="auto"/>
            <w:right w:val="none" w:sz="0" w:space="0" w:color="auto"/>
          </w:divBdr>
        </w:div>
      </w:divsChild>
    </w:div>
    <w:div w:id="1817988200">
      <w:bodyDiv w:val="1"/>
      <w:marLeft w:val="0"/>
      <w:marRight w:val="0"/>
      <w:marTop w:val="0"/>
      <w:marBottom w:val="0"/>
      <w:divBdr>
        <w:top w:val="none" w:sz="0" w:space="0" w:color="auto"/>
        <w:left w:val="none" w:sz="0" w:space="0" w:color="auto"/>
        <w:bottom w:val="none" w:sz="0" w:space="0" w:color="auto"/>
        <w:right w:val="none" w:sz="0" w:space="0" w:color="auto"/>
      </w:divBdr>
      <w:divsChild>
        <w:div w:id="1126001193">
          <w:marLeft w:val="360"/>
          <w:marRight w:val="0"/>
          <w:marTop w:val="200"/>
          <w:marBottom w:val="0"/>
          <w:divBdr>
            <w:top w:val="none" w:sz="0" w:space="0" w:color="auto"/>
            <w:left w:val="none" w:sz="0" w:space="0" w:color="auto"/>
            <w:bottom w:val="none" w:sz="0" w:space="0" w:color="auto"/>
            <w:right w:val="none" w:sz="0" w:space="0" w:color="auto"/>
          </w:divBdr>
        </w:div>
        <w:div w:id="1774593153">
          <w:marLeft w:val="360"/>
          <w:marRight w:val="0"/>
          <w:marTop w:val="200"/>
          <w:marBottom w:val="0"/>
          <w:divBdr>
            <w:top w:val="none" w:sz="0" w:space="0" w:color="auto"/>
            <w:left w:val="none" w:sz="0" w:space="0" w:color="auto"/>
            <w:bottom w:val="none" w:sz="0" w:space="0" w:color="auto"/>
            <w:right w:val="none" w:sz="0" w:space="0" w:color="auto"/>
          </w:divBdr>
        </w:div>
      </w:divsChild>
    </w:div>
    <w:div w:id="1852186963">
      <w:bodyDiv w:val="1"/>
      <w:marLeft w:val="0"/>
      <w:marRight w:val="0"/>
      <w:marTop w:val="0"/>
      <w:marBottom w:val="0"/>
      <w:divBdr>
        <w:top w:val="none" w:sz="0" w:space="0" w:color="auto"/>
        <w:left w:val="none" w:sz="0" w:space="0" w:color="auto"/>
        <w:bottom w:val="none" w:sz="0" w:space="0" w:color="auto"/>
        <w:right w:val="none" w:sz="0" w:space="0" w:color="auto"/>
      </w:divBdr>
    </w:div>
    <w:div w:id="1859347731">
      <w:bodyDiv w:val="1"/>
      <w:marLeft w:val="0"/>
      <w:marRight w:val="0"/>
      <w:marTop w:val="0"/>
      <w:marBottom w:val="0"/>
      <w:divBdr>
        <w:top w:val="none" w:sz="0" w:space="0" w:color="auto"/>
        <w:left w:val="none" w:sz="0" w:space="0" w:color="auto"/>
        <w:bottom w:val="none" w:sz="0" w:space="0" w:color="auto"/>
        <w:right w:val="none" w:sz="0" w:space="0" w:color="auto"/>
      </w:divBdr>
      <w:divsChild>
        <w:div w:id="741413795">
          <w:marLeft w:val="360"/>
          <w:marRight w:val="0"/>
          <w:marTop w:val="200"/>
          <w:marBottom w:val="0"/>
          <w:divBdr>
            <w:top w:val="none" w:sz="0" w:space="0" w:color="auto"/>
            <w:left w:val="none" w:sz="0" w:space="0" w:color="auto"/>
            <w:bottom w:val="none" w:sz="0" w:space="0" w:color="auto"/>
            <w:right w:val="none" w:sz="0" w:space="0" w:color="auto"/>
          </w:divBdr>
        </w:div>
        <w:div w:id="1972513867">
          <w:marLeft w:val="360"/>
          <w:marRight w:val="0"/>
          <w:marTop w:val="200"/>
          <w:marBottom w:val="0"/>
          <w:divBdr>
            <w:top w:val="none" w:sz="0" w:space="0" w:color="auto"/>
            <w:left w:val="none" w:sz="0" w:space="0" w:color="auto"/>
            <w:bottom w:val="none" w:sz="0" w:space="0" w:color="auto"/>
            <w:right w:val="none" w:sz="0" w:space="0" w:color="auto"/>
          </w:divBdr>
        </w:div>
        <w:div w:id="620190666">
          <w:marLeft w:val="360"/>
          <w:marRight w:val="0"/>
          <w:marTop w:val="200"/>
          <w:marBottom w:val="0"/>
          <w:divBdr>
            <w:top w:val="none" w:sz="0" w:space="0" w:color="auto"/>
            <w:left w:val="none" w:sz="0" w:space="0" w:color="auto"/>
            <w:bottom w:val="none" w:sz="0" w:space="0" w:color="auto"/>
            <w:right w:val="none" w:sz="0" w:space="0" w:color="auto"/>
          </w:divBdr>
        </w:div>
      </w:divsChild>
    </w:div>
    <w:div w:id="1866210205">
      <w:bodyDiv w:val="1"/>
      <w:marLeft w:val="0"/>
      <w:marRight w:val="0"/>
      <w:marTop w:val="0"/>
      <w:marBottom w:val="0"/>
      <w:divBdr>
        <w:top w:val="none" w:sz="0" w:space="0" w:color="auto"/>
        <w:left w:val="none" w:sz="0" w:space="0" w:color="auto"/>
        <w:bottom w:val="none" w:sz="0" w:space="0" w:color="auto"/>
        <w:right w:val="none" w:sz="0" w:space="0" w:color="auto"/>
      </w:divBdr>
      <w:divsChild>
        <w:div w:id="1327394350">
          <w:marLeft w:val="0"/>
          <w:marRight w:val="0"/>
          <w:marTop w:val="0"/>
          <w:marBottom w:val="0"/>
          <w:divBdr>
            <w:top w:val="none" w:sz="0" w:space="0" w:color="auto"/>
            <w:left w:val="none" w:sz="0" w:space="0" w:color="auto"/>
            <w:bottom w:val="none" w:sz="0" w:space="0" w:color="auto"/>
            <w:right w:val="none" w:sz="0" w:space="0" w:color="auto"/>
          </w:divBdr>
        </w:div>
        <w:div w:id="187372697">
          <w:marLeft w:val="0"/>
          <w:marRight w:val="0"/>
          <w:marTop w:val="0"/>
          <w:marBottom w:val="0"/>
          <w:divBdr>
            <w:top w:val="none" w:sz="0" w:space="0" w:color="auto"/>
            <w:left w:val="none" w:sz="0" w:space="0" w:color="auto"/>
            <w:bottom w:val="none" w:sz="0" w:space="0" w:color="auto"/>
            <w:right w:val="none" w:sz="0" w:space="0" w:color="auto"/>
          </w:divBdr>
        </w:div>
        <w:div w:id="968586549">
          <w:marLeft w:val="0"/>
          <w:marRight w:val="0"/>
          <w:marTop w:val="0"/>
          <w:marBottom w:val="0"/>
          <w:divBdr>
            <w:top w:val="none" w:sz="0" w:space="0" w:color="auto"/>
            <w:left w:val="none" w:sz="0" w:space="0" w:color="auto"/>
            <w:bottom w:val="none" w:sz="0" w:space="0" w:color="auto"/>
            <w:right w:val="none" w:sz="0" w:space="0" w:color="auto"/>
          </w:divBdr>
        </w:div>
        <w:div w:id="1917132678">
          <w:marLeft w:val="0"/>
          <w:marRight w:val="0"/>
          <w:marTop w:val="0"/>
          <w:marBottom w:val="0"/>
          <w:divBdr>
            <w:top w:val="none" w:sz="0" w:space="0" w:color="auto"/>
            <w:left w:val="none" w:sz="0" w:space="0" w:color="auto"/>
            <w:bottom w:val="none" w:sz="0" w:space="0" w:color="auto"/>
            <w:right w:val="none" w:sz="0" w:space="0" w:color="auto"/>
          </w:divBdr>
          <w:divsChild>
            <w:div w:id="33549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legislation/BillBook?ba=HF2629&amp;ga=88" TargetMode="External"/><Relationship Id="rId13" Type="http://schemas.openxmlformats.org/officeDocument/2006/relationships/hyperlink" Target="https://www.legis.iowa.gov/legislation/BillBook?ga=88&amp;ba=HF%202643" TargetMode="External"/><Relationship Id="rId18" Type="http://schemas.openxmlformats.org/officeDocument/2006/relationships/hyperlink" Target="https://www.legis.iowa.gov/legislation/BillBook?ga=88&amp;ba=sf231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legis.iowa.gov/legislation/BillBook?ga=88&amp;ba=hf2627" TargetMode="External"/><Relationship Id="rId7" Type="http://schemas.openxmlformats.org/officeDocument/2006/relationships/endnotes" Target="endnotes.xml"/><Relationship Id="rId12" Type="http://schemas.openxmlformats.org/officeDocument/2006/relationships/hyperlink" Target="https://www.legis.iowa.gov/legislation/BillBook?ga=88&amp;ba=sf2400" TargetMode="External"/><Relationship Id="rId17" Type="http://schemas.openxmlformats.org/officeDocument/2006/relationships/hyperlink" Target="https://www.legis.iowa.gov/legislation/BillBook?ga=88&amp;ba=hf2410" TargetMode="External"/><Relationship Id="rId25" Type="http://schemas.openxmlformats.org/officeDocument/2006/relationships/hyperlink" Target="http://www.rsaia.org/2020-legislative-session.html"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legis.iowa.gov/legislation/BillBook?ga=88&amp;ba=HF24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legislation/BillBook?ba=HF2359&amp;ga=88" TargetMode="External"/><Relationship Id="rId24" Type="http://schemas.openxmlformats.org/officeDocument/2006/relationships/hyperlink" Target="mailto:margaret@iowaschoolfinance.com" TargetMode="External"/><Relationship Id="rId5" Type="http://schemas.openxmlformats.org/officeDocument/2006/relationships/webSettings" Target="webSettings.xml"/><Relationship Id="rId15" Type="http://schemas.openxmlformats.org/officeDocument/2006/relationships/hyperlink" Target="https://www.legis.iowa.gov/legislation/BillBook?ga=88&amp;ba=sf2164" TargetMode="External"/><Relationship Id="rId23" Type="http://schemas.openxmlformats.org/officeDocument/2006/relationships/hyperlink" Target="http://www.rsaia.org/district-meetings.html" TargetMode="External"/><Relationship Id="rId28" Type="http://schemas.openxmlformats.org/officeDocument/2006/relationships/theme" Target="theme/theme1.xml"/><Relationship Id="rId10" Type="http://schemas.openxmlformats.org/officeDocument/2006/relationships/hyperlink" Target="https://www.legis.iowa.gov/legislation/BillBook?ga=88&amp;ba=SF2360" TargetMode="External"/><Relationship Id="rId19" Type="http://schemas.openxmlformats.org/officeDocument/2006/relationships/hyperlink" Target="https://www.legis.iowa.gov/legislation/BillBook?ga=88&amp;ba=hf2418" TargetMode="External"/><Relationship Id="rId4" Type="http://schemas.openxmlformats.org/officeDocument/2006/relationships/settings" Target="settings.xml"/><Relationship Id="rId9" Type="http://schemas.openxmlformats.org/officeDocument/2006/relationships/hyperlink" Target="https://www.legis.iowa.gov/legislation/BillBook?ga=88&amp;ba=SF2356" TargetMode="External"/><Relationship Id="rId14" Type="http://schemas.openxmlformats.org/officeDocument/2006/relationships/hyperlink" Target="https://www.legis.iowa.gov/legislation/BillBook?ga=88&amp;ba=sf2142" TargetMode="External"/><Relationship Id="rId22" Type="http://schemas.openxmlformats.org/officeDocument/2006/relationships/hyperlink" Target="https://www.legis.iowa.gov/docs/publications/FN/1136757.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18BA1-588F-4150-83FB-742D4C802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2401</Words>
  <Characters>13688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dcterms:created xsi:type="dcterms:W3CDTF">2020-06-12T00:05:00Z</dcterms:created>
  <dcterms:modified xsi:type="dcterms:W3CDTF">2020-06-12T00:05:00Z</dcterms:modified>
</cp:coreProperties>
</file>